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line="360" w:lineRule="auto"/>
        <w:jc w:val="center"/>
        <w:rPr>
          <w:rFonts w:ascii="微软雅黑" w:hAnsi="微软雅黑"/>
          <w:b/>
          <w:bCs/>
          <w:sz w:val="48"/>
          <w:szCs w:val="44"/>
        </w:rPr>
      </w:pPr>
      <w:r>
        <w:rPr>
          <w:rFonts w:hint="eastAsia" w:ascii="微软雅黑" w:hAnsi="微软雅黑"/>
          <w:b/>
          <w:bCs/>
          <w:sz w:val="48"/>
          <w:szCs w:val="44"/>
          <w:lang w:eastAsia="zh-CN"/>
        </w:rPr>
        <w:t>联友智慧供应链平台</w:t>
      </w:r>
      <w:r>
        <w:rPr>
          <w:rFonts w:hint="eastAsia" w:ascii="微软雅黑" w:hAnsi="微软雅黑"/>
          <w:b/>
          <w:bCs/>
          <w:sz w:val="48"/>
          <w:szCs w:val="44"/>
        </w:rPr>
        <w:t xml:space="preserve"> V</w:t>
      </w:r>
      <w:r>
        <w:rPr>
          <w:rFonts w:hint="eastAsia" w:ascii="微软雅黑" w:hAnsi="微软雅黑"/>
          <w:b/>
          <w:bCs/>
          <w:sz w:val="48"/>
          <w:szCs w:val="44"/>
          <w:lang w:val="en-US" w:eastAsia="zh-CN"/>
        </w:rPr>
        <w:t>1</w:t>
      </w:r>
      <w:r>
        <w:rPr>
          <w:rFonts w:ascii="微软雅黑" w:hAnsi="微软雅黑"/>
          <w:b/>
          <w:bCs/>
          <w:sz w:val="48"/>
          <w:szCs w:val="44"/>
        </w:rPr>
        <w:t>.0</w:t>
      </w:r>
    </w:p>
    <w:p>
      <w:pPr>
        <w:spacing w:after="0" w:line="240" w:lineRule="auto"/>
        <w:jc w:val="distribute"/>
        <w:rPr>
          <w:rFonts w:ascii="微软雅黑" w:hAnsi="微软雅黑"/>
          <w:b/>
          <w:bCs/>
          <w:sz w:val="52"/>
        </w:rPr>
      </w:pPr>
    </w:p>
    <w:p>
      <w:pPr>
        <w:spacing w:after="0" w:line="240" w:lineRule="auto"/>
        <w:jc w:val="distribute"/>
        <w:rPr>
          <w:rFonts w:ascii="微软雅黑" w:hAnsi="微软雅黑"/>
          <w:b/>
          <w:bCs/>
          <w:sz w:val="52"/>
        </w:rPr>
      </w:pPr>
    </w:p>
    <w:p>
      <w:pPr>
        <w:spacing w:after="0" w:line="240" w:lineRule="auto"/>
        <w:jc w:val="distribute"/>
        <w:rPr>
          <w:rFonts w:ascii="微软雅黑" w:hAnsi="微软雅黑"/>
          <w:b/>
          <w:bCs/>
          <w:sz w:val="84"/>
          <w:szCs w:val="84"/>
        </w:rPr>
      </w:pPr>
      <w:r>
        <w:rPr>
          <w:rFonts w:hint="eastAsia" w:ascii="微软雅黑" w:hAnsi="微软雅黑"/>
          <w:b/>
          <w:bCs/>
          <w:sz w:val="84"/>
          <w:szCs w:val="84"/>
        </w:rPr>
        <w:t>操</w:t>
      </w:r>
    </w:p>
    <w:p>
      <w:pPr>
        <w:spacing w:after="0" w:line="240" w:lineRule="auto"/>
        <w:jc w:val="distribute"/>
        <w:rPr>
          <w:rFonts w:ascii="微软雅黑" w:hAnsi="微软雅黑"/>
          <w:b/>
          <w:bCs/>
          <w:sz w:val="84"/>
          <w:szCs w:val="84"/>
        </w:rPr>
      </w:pPr>
      <w:r>
        <w:rPr>
          <w:rFonts w:hint="eastAsia" w:ascii="微软雅黑" w:hAnsi="微软雅黑"/>
          <w:b/>
          <w:bCs/>
          <w:sz w:val="84"/>
          <w:szCs w:val="84"/>
        </w:rPr>
        <w:t>作</w:t>
      </w:r>
    </w:p>
    <w:p>
      <w:pPr>
        <w:spacing w:after="0" w:line="240" w:lineRule="auto"/>
        <w:jc w:val="distribute"/>
        <w:rPr>
          <w:rFonts w:ascii="微软雅黑" w:hAnsi="微软雅黑"/>
          <w:b/>
          <w:bCs/>
          <w:sz w:val="84"/>
          <w:szCs w:val="84"/>
        </w:rPr>
      </w:pPr>
      <w:r>
        <w:rPr>
          <w:rFonts w:ascii="微软雅黑" w:hAnsi="微软雅黑"/>
          <w:b/>
          <w:bCs/>
          <w:sz w:val="84"/>
          <w:szCs w:val="84"/>
        </w:rPr>
        <w:t>手</w:t>
      </w:r>
    </w:p>
    <w:p>
      <w:pPr>
        <w:spacing w:after="0" w:line="240" w:lineRule="auto"/>
        <w:jc w:val="distribute"/>
        <w:rPr>
          <w:rFonts w:ascii="微软雅黑" w:hAnsi="微软雅黑"/>
          <w:b/>
          <w:bCs/>
          <w:sz w:val="84"/>
          <w:szCs w:val="84"/>
        </w:rPr>
      </w:pPr>
      <w:r>
        <w:rPr>
          <w:rFonts w:ascii="微软雅黑" w:hAnsi="微软雅黑"/>
          <w:b/>
          <w:bCs/>
          <w:sz w:val="84"/>
          <w:szCs w:val="84"/>
        </w:rPr>
        <w:t>册</w:t>
      </w:r>
    </w:p>
    <w:p>
      <w:pPr>
        <w:spacing w:after="0" w:line="240" w:lineRule="auto"/>
        <w:jc w:val="distribute"/>
        <w:rPr>
          <w:rFonts w:ascii="微软雅黑" w:hAnsi="微软雅黑"/>
          <w:b/>
          <w:bCs/>
          <w:sz w:val="84"/>
          <w:szCs w:val="84"/>
        </w:rPr>
      </w:pPr>
    </w:p>
    <w:p>
      <w:pPr>
        <w:spacing w:after="0" w:line="240" w:lineRule="auto"/>
        <w:jc w:val="distribute"/>
        <w:rPr>
          <w:rFonts w:ascii="微软雅黑" w:hAnsi="微软雅黑"/>
        </w:rPr>
      </w:pPr>
    </w:p>
    <w:p>
      <w:pPr>
        <w:autoSpaceDE w:val="0"/>
        <w:autoSpaceDN w:val="0"/>
        <w:adjustRightInd w:val="0"/>
        <w:spacing w:line="30" w:lineRule="atLeast"/>
        <w:rPr>
          <w:rFonts w:ascii="微软雅黑" w:hAnsi="微软雅黑" w:cs="宋体"/>
          <w:b/>
          <w:sz w:val="32"/>
          <w:szCs w:val="36"/>
        </w:rPr>
      </w:pPr>
    </w:p>
    <w:p>
      <w:pPr>
        <w:autoSpaceDE w:val="0"/>
        <w:autoSpaceDN w:val="0"/>
        <w:adjustRightInd w:val="0"/>
        <w:spacing w:line="30" w:lineRule="atLeast"/>
        <w:jc w:val="center"/>
        <w:rPr>
          <w:rFonts w:ascii="微软雅黑" w:hAnsi="微软雅黑" w:cs="宋体"/>
          <w:b/>
          <w:sz w:val="32"/>
          <w:szCs w:val="36"/>
        </w:rPr>
      </w:pPr>
      <w:r>
        <w:rPr>
          <w:rFonts w:hint="eastAsia" w:ascii="微软雅黑" w:hAnsi="微软雅黑" w:cs="宋体"/>
          <w:b/>
          <w:sz w:val="32"/>
          <w:szCs w:val="36"/>
        </w:rPr>
        <w:t>深圳联友科技有限公司</w:t>
      </w:r>
    </w:p>
    <w:p>
      <w:pPr>
        <w:spacing w:after="0" w:line="240" w:lineRule="auto"/>
        <w:rPr>
          <w:rFonts w:ascii="微软雅黑" w:hAnsi="微软雅黑" w:cs="宋体"/>
          <w:b/>
          <w:sz w:val="32"/>
          <w:szCs w:val="36"/>
        </w:rPr>
      </w:pPr>
    </w:p>
    <w:sdt>
      <w:sdtPr>
        <w:rPr>
          <w:rFonts w:ascii="微软雅黑" w:hAnsi="微软雅黑" w:eastAsia="微软雅黑" w:cstheme="minorBidi"/>
          <w:color w:val="auto"/>
          <w:sz w:val="22"/>
          <w:szCs w:val="21"/>
          <w:lang w:val="zh-CN"/>
        </w:rPr>
        <w:id w:val="-1417704776"/>
        <w:docPartObj>
          <w:docPartGallery w:val="Table of Contents"/>
          <w:docPartUnique/>
        </w:docPartObj>
      </w:sdtPr>
      <w:sdtEndPr>
        <w:rPr>
          <w:rFonts w:ascii="微软雅黑" w:hAnsi="微软雅黑" w:eastAsia="微软雅黑" w:cstheme="minorBidi"/>
          <w:b/>
          <w:bCs/>
          <w:color w:val="auto"/>
          <w:sz w:val="22"/>
          <w:szCs w:val="21"/>
          <w:lang w:val="zh-CN"/>
        </w:rPr>
      </w:sdtEndPr>
      <w:sdtContent>
        <w:p>
          <w:pPr>
            <w:pStyle w:val="43"/>
            <w:spacing w:before="0" w:line="240" w:lineRule="auto"/>
            <w:jc w:val="center"/>
            <w:rPr>
              <w:rFonts w:ascii="微软雅黑" w:hAnsi="微软雅黑" w:eastAsia="微软雅黑"/>
              <w:b/>
              <w:color w:val="auto"/>
            </w:rPr>
          </w:pPr>
          <w:r>
            <w:rPr>
              <w:rFonts w:ascii="微软雅黑" w:hAnsi="微软雅黑" w:eastAsia="微软雅黑"/>
              <w:b/>
              <w:color w:val="auto"/>
              <w:lang w:val="zh-CN"/>
            </w:rPr>
            <w:t>目录</w:t>
          </w:r>
        </w:p>
        <w:p>
          <w:pPr>
            <w:pStyle w:val="20"/>
            <w:tabs>
              <w:tab w:val="left" w:pos="440"/>
              <w:tab w:val="right" w:leader="dot" w:pos="8296"/>
            </w:tabs>
            <w:spacing w:after="0" w:line="240" w:lineRule="auto"/>
            <w:rPr>
              <w:rFonts w:ascii="微软雅黑" w:hAnsi="微软雅黑" w:eastAsia="微软雅黑" w:cstheme="minorBidi"/>
              <w:b w:val="0"/>
              <w:kern w:val="2"/>
              <w:sz w:val="21"/>
            </w:rPr>
          </w:pPr>
          <w:r>
            <w:rPr>
              <w:rFonts w:ascii="微软雅黑" w:hAnsi="微软雅黑" w:eastAsia="微软雅黑"/>
              <w:b w:val="0"/>
            </w:rPr>
            <w:fldChar w:fldCharType="begin"/>
          </w:r>
          <w:r>
            <w:rPr>
              <w:rFonts w:ascii="微软雅黑" w:hAnsi="微软雅黑" w:eastAsia="微软雅黑"/>
              <w:b w:val="0"/>
            </w:rPr>
            <w:instrText xml:space="preserve"> TOC \o "1-4" \h \z \u </w:instrText>
          </w:r>
          <w:r>
            <w:rPr>
              <w:rFonts w:ascii="微软雅黑" w:hAnsi="微软雅黑" w:eastAsia="微软雅黑"/>
              <w:b w:val="0"/>
            </w:rPr>
            <w:fldChar w:fldCharType="separate"/>
          </w:r>
          <w:r>
            <w:fldChar w:fldCharType="begin"/>
          </w:r>
          <w:r>
            <w:instrText xml:space="preserve"> HYPERLINK \l "_Toc138160953" </w:instrText>
          </w:r>
          <w:r>
            <w:fldChar w:fldCharType="separate"/>
          </w:r>
          <w:r>
            <w:rPr>
              <w:rStyle w:val="30"/>
              <w:rFonts w:ascii="微软雅黑" w:hAnsi="微软雅黑" w:eastAsia="微软雅黑"/>
            </w:rPr>
            <w:t>1</w:t>
          </w:r>
          <w:r>
            <w:rPr>
              <w:rFonts w:ascii="微软雅黑" w:hAnsi="微软雅黑" w:eastAsia="微软雅黑" w:cstheme="minorBidi"/>
              <w:b w:val="0"/>
              <w:kern w:val="2"/>
              <w:sz w:val="21"/>
            </w:rPr>
            <w:tab/>
          </w:r>
          <w:r>
            <w:rPr>
              <w:rStyle w:val="30"/>
              <w:rFonts w:hint="eastAsia" w:ascii="微软雅黑" w:hAnsi="微软雅黑" w:eastAsia="微软雅黑"/>
              <w:lang w:eastAsia="zh-CN"/>
            </w:rPr>
            <w:t>联友智慧供应链平台</w:t>
          </w:r>
          <w:r>
            <w:rPr>
              <w:rStyle w:val="30"/>
              <w:rFonts w:ascii="微软雅黑" w:hAnsi="微软雅黑" w:eastAsia="微软雅黑"/>
            </w:rPr>
            <w:t xml:space="preserve"> V</w:t>
          </w:r>
          <w:r>
            <w:rPr>
              <w:rStyle w:val="30"/>
              <w:rFonts w:hint="eastAsia" w:ascii="微软雅黑" w:hAnsi="微软雅黑" w:eastAsia="微软雅黑"/>
              <w:lang w:val="en-US" w:eastAsia="zh-CN"/>
            </w:rPr>
            <w:t>1</w:t>
          </w:r>
          <w:r>
            <w:rPr>
              <w:rStyle w:val="30"/>
              <w:rFonts w:ascii="微软雅黑" w:hAnsi="微软雅黑" w:eastAsia="微软雅黑"/>
            </w:rPr>
            <w:t>.0</w:t>
          </w:r>
          <w:r>
            <w:rPr>
              <w:rStyle w:val="30"/>
              <w:rFonts w:hint="eastAsia" w:ascii="微软雅黑" w:hAnsi="微软雅黑" w:eastAsia="微软雅黑"/>
            </w:rPr>
            <w:t>业务流程说明（</w:t>
          </w:r>
          <w:r>
            <w:rPr>
              <w:rStyle w:val="30"/>
              <w:rFonts w:ascii="微软雅黑" w:hAnsi="微软雅黑" w:eastAsia="微软雅黑"/>
            </w:rPr>
            <w:t>PC</w:t>
          </w:r>
          <w:r>
            <w:rPr>
              <w:rStyle w:val="30"/>
              <w:rFonts w:hint="eastAsia" w:ascii="微软雅黑" w:hAnsi="微软雅黑" w:eastAsia="微软雅黑"/>
            </w:rPr>
            <w:t>）</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_Toc138160953 \h </w:instrText>
          </w:r>
          <w:r>
            <w:rPr>
              <w:rFonts w:ascii="微软雅黑" w:hAnsi="微软雅黑" w:eastAsia="微软雅黑"/>
            </w:rPr>
            <w:fldChar w:fldCharType="separate"/>
          </w:r>
          <w:r>
            <w:rPr>
              <w:rFonts w:ascii="微软雅黑" w:hAnsi="微软雅黑" w:eastAsia="微软雅黑"/>
            </w:rPr>
            <w:t>10</w:t>
          </w:r>
          <w:r>
            <w:rPr>
              <w:rFonts w:ascii="微软雅黑" w:hAnsi="微软雅黑" w:eastAsia="微软雅黑"/>
            </w:rPr>
            <w:fldChar w:fldCharType="end"/>
          </w:r>
          <w:r>
            <w:rPr>
              <w:rFonts w:ascii="微软雅黑" w:hAnsi="微软雅黑" w:eastAsia="微软雅黑"/>
            </w:rPr>
            <w:fldChar w:fldCharType="end"/>
          </w:r>
        </w:p>
        <w:p>
          <w:pPr>
            <w:pStyle w:val="23"/>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"_Toc138160954" </w:instrText>
          </w:r>
          <w:r>
            <w:fldChar w:fldCharType="separate"/>
          </w:r>
          <w:r>
            <w:rPr>
              <w:rStyle w:val="30"/>
              <w:rFonts w:ascii="微软雅黑" w:hAnsi="微软雅黑" w:eastAsia="微软雅黑"/>
            </w:rPr>
            <w:t>1.1</w:t>
          </w:r>
          <w:r>
            <w:rPr>
              <w:rFonts w:ascii="微软雅黑" w:hAnsi="微软雅黑" w:eastAsia="微软雅黑" w:cstheme="minorBidi"/>
              <w:kern w:val="2"/>
              <w:sz w:val="21"/>
            </w:rPr>
            <w:tab/>
          </w:r>
          <w:r>
            <w:rPr>
              <w:rStyle w:val="30"/>
              <w:rFonts w:hint="eastAsia" w:ascii="微软雅黑" w:hAnsi="微软雅黑" w:eastAsia="微软雅黑"/>
            </w:rPr>
            <w:t>物料信息维护</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_Toc138160954 \h </w:instrText>
          </w:r>
          <w:r>
            <w:rPr>
              <w:rFonts w:ascii="微软雅黑" w:hAnsi="微软雅黑" w:eastAsia="微软雅黑"/>
            </w:rPr>
            <w:fldChar w:fldCharType="separate"/>
          </w:r>
          <w:r>
            <w:rPr>
              <w:rFonts w:ascii="微软雅黑" w:hAnsi="微软雅黑" w:eastAsia="微软雅黑"/>
            </w:rPr>
            <w:t>10</w:t>
          </w:r>
          <w:r>
            <w:rPr>
              <w:rFonts w:ascii="微软雅黑" w:hAnsi="微软雅黑" w:eastAsia="微软雅黑"/>
            </w:rPr>
            <w:fldChar w:fldCharType="end"/>
          </w:r>
          <w:r>
            <w:rPr>
              <w:rFonts w:ascii="微软雅黑" w:hAnsi="微软雅黑" w:eastAsia="微软雅黑"/>
            </w:rPr>
            <w:fldChar w:fldCharType="end"/>
          </w:r>
        </w:p>
        <w:p>
          <w:pPr>
            <w:pStyle w:val="15"/>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"_Toc138160955" </w:instrText>
          </w:r>
          <w:r>
            <w:fldChar w:fldCharType="separate"/>
          </w:r>
          <w:r>
            <w:rPr>
              <w:rStyle w:val="30"/>
              <w:rFonts w:ascii="微软雅黑" w:hAnsi="微软雅黑" w:eastAsia="微软雅黑"/>
            </w:rPr>
            <w:t>1.1.1</w:t>
          </w:r>
          <w:r>
            <w:rPr>
              <w:rFonts w:ascii="微软雅黑" w:hAnsi="微软雅黑" w:eastAsia="微软雅黑" w:cstheme="minorBidi"/>
              <w:kern w:val="2"/>
              <w:sz w:val="21"/>
            </w:rPr>
            <w:tab/>
          </w:r>
          <w:r>
            <w:rPr>
              <w:rStyle w:val="30"/>
              <w:rFonts w:hint="eastAsia" w:ascii="微软雅黑" w:hAnsi="微软雅黑" w:eastAsia="微软雅黑"/>
            </w:rPr>
            <w:t>物料信息维护</w:t>
          </w:r>
          <w:r>
            <w:rPr>
              <w:rStyle w:val="30"/>
              <w:rFonts w:ascii="微软雅黑" w:hAnsi="微软雅黑" w:eastAsia="微软雅黑"/>
            </w:rPr>
            <w:t>-</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_Toc138160955 \h </w:instrText>
          </w:r>
          <w:r>
            <w:rPr>
              <w:rFonts w:ascii="微软雅黑" w:hAnsi="微软雅黑" w:eastAsia="微软雅黑"/>
            </w:rPr>
            <w:fldChar w:fldCharType="separate"/>
          </w:r>
          <w:r>
            <w:rPr>
              <w:rFonts w:ascii="微软雅黑" w:hAnsi="微软雅黑" w:eastAsia="微软雅黑"/>
            </w:rPr>
            <w:t>10</w:t>
          </w:r>
          <w:r>
            <w:rPr>
              <w:rFonts w:ascii="微软雅黑" w:hAnsi="微软雅黑" w:eastAsia="微软雅黑"/>
            </w:rPr>
            <w:fldChar w:fldCharType="end"/>
          </w:r>
          <w:r>
            <w:rPr>
              <w:rFonts w:ascii="微软雅黑" w:hAnsi="微软雅黑" w:eastAsia="微软雅黑"/>
            </w:rPr>
            <w:fldChar w:fldCharType="end"/>
          </w:r>
        </w:p>
        <w:p>
          <w:pPr>
            <w:pStyle w:val="15"/>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"_Toc138160956" </w:instrText>
          </w:r>
          <w:r>
            <w:fldChar w:fldCharType="separate"/>
          </w:r>
          <w:r>
            <w:rPr>
              <w:rStyle w:val="30"/>
              <w:rFonts w:ascii="微软雅黑" w:hAnsi="微软雅黑" w:eastAsia="微软雅黑"/>
            </w:rPr>
            <w:t>1.1.2</w:t>
          </w:r>
          <w:r>
            <w:rPr>
              <w:rFonts w:ascii="微软雅黑" w:hAnsi="微软雅黑" w:eastAsia="微软雅黑" w:cstheme="minorBidi"/>
              <w:kern w:val="2"/>
              <w:sz w:val="21"/>
            </w:rPr>
            <w:tab/>
          </w:r>
          <w:r>
            <w:rPr>
              <w:rStyle w:val="30"/>
              <w:rFonts w:hint="eastAsia" w:ascii="微软雅黑" w:hAnsi="微软雅黑" w:eastAsia="微软雅黑"/>
            </w:rPr>
            <w:t>物料信息维护</w:t>
          </w:r>
          <w:r>
            <w:rPr>
              <w:rStyle w:val="30"/>
              <w:rFonts w:ascii="微软雅黑" w:hAnsi="微软雅黑" w:eastAsia="微软雅黑"/>
            </w:rPr>
            <w:t>_</w:t>
          </w:r>
          <w:r>
            <w:rPr>
              <w:rStyle w:val="30"/>
              <w:rFonts w:hint="eastAsia" w:ascii="微软雅黑" w:hAnsi="微软雅黑" w:eastAsia="微软雅黑"/>
            </w:rPr>
            <w:t>编辑</w:t>
          </w:r>
          <w:r>
            <w:rPr>
              <w:rStyle w:val="30"/>
              <w:rFonts w:ascii="微软雅黑" w:hAnsi="微软雅黑" w:eastAsia="微软雅黑"/>
            </w:rPr>
            <w:t>-</w:t>
          </w:r>
          <w:r>
            <w:rPr>
              <w:rStyle w:val="30"/>
              <w:rFonts w:hint="eastAsia" w:ascii="微软雅黑" w:hAnsi="微软雅黑" w:eastAsia="微软雅黑"/>
            </w:rPr>
            <w:t>功能描述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_Toc138160956 \h </w:instrText>
          </w:r>
          <w:r>
            <w:rPr>
              <w:rFonts w:ascii="微软雅黑" w:hAnsi="微软雅黑" w:eastAsia="微软雅黑"/>
            </w:rPr>
            <w:fldChar w:fldCharType="separate"/>
          </w:r>
          <w:r>
            <w:rPr>
              <w:rFonts w:ascii="微软雅黑" w:hAnsi="微软雅黑" w:eastAsia="微软雅黑"/>
            </w:rPr>
            <w:t>10</w:t>
          </w:r>
          <w:r>
            <w:rPr>
              <w:rFonts w:ascii="微软雅黑" w:hAnsi="微软雅黑" w:eastAsia="微软雅黑"/>
            </w:rPr>
            <w:fldChar w:fldCharType="end"/>
          </w:r>
          <w:r>
            <w:rPr>
              <w:rFonts w:ascii="微软雅黑" w:hAnsi="微软雅黑" w:eastAsia="微软雅黑"/>
            </w:rPr>
            <w:fldChar w:fldCharType="end"/>
          </w:r>
        </w:p>
        <w:p>
          <w:pPr>
            <w:pStyle w:val="23"/>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"_Toc138160957" </w:instrText>
          </w:r>
          <w:r>
            <w:fldChar w:fldCharType="separate"/>
          </w:r>
          <w:r>
            <w:rPr>
              <w:rStyle w:val="30"/>
              <w:rFonts w:ascii="微软雅黑" w:hAnsi="微软雅黑" w:eastAsia="微软雅黑"/>
            </w:rPr>
            <w:t>1.2</w:t>
          </w:r>
          <w:r>
            <w:rPr>
              <w:rFonts w:ascii="微软雅黑" w:hAnsi="微软雅黑" w:eastAsia="微软雅黑" w:cstheme="minorBidi"/>
              <w:kern w:val="2"/>
              <w:sz w:val="21"/>
            </w:rPr>
            <w:tab/>
          </w:r>
          <w:r>
            <w:rPr>
              <w:rStyle w:val="30"/>
              <w:rFonts w:hint="eastAsia" w:ascii="微软雅黑" w:hAnsi="微软雅黑" w:eastAsia="微软雅黑"/>
            </w:rPr>
            <w:t>仓库信息</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_Toc138160957 \h </w:instrText>
          </w:r>
          <w:r>
            <w:rPr>
              <w:rFonts w:ascii="微软雅黑" w:hAnsi="微软雅黑" w:eastAsia="微软雅黑"/>
            </w:rPr>
            <w:fldChar w:fldCharType="separate"/>
          </w:r>
          <w:r>
            <w:rPr>
              <w:rFonts w:ascii="微软雅黑" w:hAnsi="微软雅黑" w:eastAsia="微软雅黑"/>
            </w:rPr>
            <w:t>11</w:t>
          </w:r>
          <w:r>
            <w:rPr>
              <w:rFonts w:ascii="微软雅黑" w:hAnsi="微软雅黑" w:eastAsia="微软雅黑"/>
            </w:rPr>
            <w:fldChar w:fldCharType="end"/>
          </w:r>
          <w:r>
            <w:rPr>
              <w:rFonts w:ascii="微软雅黑" w:hAnsi="微软雅黑" w:eastAsia="微软雅黑"/>
            </w:rPr>
            <w:fldChar w:fldCharType="end"/>
          </w:r>
        </w:p>
        <w:p>
          <w:pPr>
            <w:pStyle w:val="15"/>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"_Toc138160959" </w:instrText>
          </w:r>
          <w:r>
            <w:fldChar w:fldCharType="separate"/>
          </w:r>
          <w:r>
            <w:rPr>
              <w:rStyle w:val="30"/>
              <w:rFonts w:ascii="微软雅黑" w:hAnsi="微软雅黑" w:eastAsia="微软雅黑"/>
            </w:rPr>
            <w:t>1.2.1</w:t>
          </w:r>
          <w:r>
            <w:rPr>
              <w:rFonts w:ascii="微软雅黑" w:hAnsi="微软雅黑" w:eastAsia="微软雅黑" w:cstheme="minorBidi"/>
              <w:kern w:val="2"/>
              <w:sz w:val="21"/>
            </w:rPr>
            <w:tab/>
          </w:r>
          <w:r>
            <w:rPr>
              <w:rStyle w:val="30"/>
              <w:rFonts w:hint="eastAsia" w:ascii="微软雅黑" w:hAnsi="微软雅黑" w:eastAsia="微软雅黑"/>
            </w:rPr>
            <w:t>仓库信息</w:t>
          </w:r>
          <w:r>
            <w:rPr>
              <w:rStyle w:val="30"/>
              <w:rFonts w:ascii="微软雅黑" w:hAnsi="微软雅黑" w:eastAsia="微软雅黑"/>
            </w:rPr>
            <w:t>-</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_Toc138160959 \h </w:instrText>
          </w:r>
          <w:r>
            <w:rPr>
              <w:rFonts w:ascii="微软雅黑" w:hAnsi="微软雅黑" w:eastAsia="微软雅黑"/>
            </w:rPr>
            <w:fldChar w:fldCharType="separate"/>
          </w:r>
          <w:r>
            <w:rPr>
              <w:rFonts w:ascii="微软雅黑" w:hAnsi="微软雅黑" w:eastAsia="微软雅黑"/>
            </w:rPr>
            <w:t>11</w:t>
          </w:r>
          <w:r>
            <w:rPr>
              <w:rFonts w:ascii="微软雅黑" w:hAnsi="微软雅黑" w:eastAsia="微软雅黑"/>
            </w:rPr>
            <w:fldChar w:fldCharType="end"/>
          </w:r>
          <w:r>
            <w:rPr>
              <w:rFonts w:ascii="微软雅黑" w:hAnsi="微软雅黑" w:eastAsia="微软雅黑"/>
            </w:rPr>
            <w:fldChar w:fldCharType="end"/>
          </w:r>
        </w:p>
        <w:p>
          <w:pPr>
            <w:pStyle w:val="15"/>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"_Toc138160960" </w:instrText>
          </w:r>
          <w:r>
            <w:fldChar w:fldCharType="separate"/>
          </w:r>
          <w:r>
            <w:rPr>
              <w:rStyle w:val="30"/>
              <w:rFonts w:ascii="微软雅黑" w:hAnsi="微软雅黑" w:eastAsia="微软雅黑"/>
            </w:rPr>
            <w:t>1.2.2</w:t>
          </w:r>
          <w:r>
            <w:rPr>
              <w:rFonts w:ascii="微软雅黑" w:hAnsi="微软雅黑" w:eastAsia="微软雅黑" w:cstheme="minorBidi"/>
              <w:kern w:val="2"/>
              <w:sz w:val="21"/>
            </w:rPr>
            <w:tab/>
          </w:r>
          <w:r>
            <w:rPr>
              <w:rStyle w:val="30"/>
              <w:rFonts w:hint="eastAsia" w:ascii="微软雅黑" w:hAnsi="微软雅黑" w:eastAsia="微软雅黑"/>
            </w:rPr>
            <w:t>仓库信息</w:t>
          </w:r>
          <w:r>
            <w:rPr>
              <w:rStyle w:val="30"/>
              <w:rFonts w:ascii="微软雅黑" w:hAnsi="微软雅黑" w:eastAsia="微软雅黑"/>
            </w:rPr>
            <w:t>_</w:t>
          </w:r>
          <w:r>
            <w:rPr>
              <w:rStyle w:val="30"/>
              <w:rFonts w:hint="eastAsia" w:ascii="微软雅黑" w:hAnsi="微软雅黑" w:eastAsia="微软雅黑"/>
            </w:rPr>
            <w:t>新增</w:t>
          </w:r>
          <w:r>
            <w:rPr>
              <w:rStyle w:val="30"/>
              <w:rFonts w:ascii="微软雅黑" w:hAnsi="微软雅黑" w:eastAsia="微软雅黑"/>
            </w:rPr>
            <w:t>-</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_Toc138160960 \h </w:instrText>
          </w:r>
          <w:r>
            <w:rPr>
              <w:rFonts w:ascii="微软雅黑" w:hAnsi="微软雅黑" w:eastAsia="微软雅黑"/>
            </w:rPr>
            <w:fldChar w:fldCharType="separate"/>
          </w:r>
          <w:r>
            <w:rPr>
              <w:rFonts w:ascii="微软雅黑" w:hAnsi="微软雅黑" w:eastAsia="微软雅黑"/>
            </w:rPr>
            <w:t>12</w:t>
          </w:r>
          <w:r>
            <w:rPr>
              <w:rFonts w:ascii="微软雅黑" w:hAnsi="微软雅黑" w:eastAsia="微软雅黑"/>
            </w:rPr>
            <w:fldChar w:fldCharType="end"/>
          </w:r>
          <w:r>
            <w:rPr>
              <w:rFonts w:ascii="微软雅黑" w:hAnsi="微软雅黑" w:eastAsia="微软雅黑"/>
            </w:rPr>
            <w:fldChar w:fldCharType="end"/>
          </w:r>
        </w:p>
        <w:p>
          <w:pPr>
            <w:pStyle w:val="15"/>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"_Toc138160961" </w:instrText>
          </w:r>
          <w:r>
            <w:fldChar w:fldCharType="separate"/>
          </w:r>
          <w:r>
            <w:rPr>
              <w:rStyle w:val="30"/>
              <w:rFonts w:ascii="微软雅黑" w:hAnsi="微软雅黑" w:eastAsia="微软雅黑"/>
            </w:rPr>
            <w:t>1.2.3</w:t>
          </w:r>
          <w:r>
            <w:rPr>
              <w:rFonts w:ascii="微软雅黑" w:hAnsi="微软雅黑" w:eastAsia="微软雅黑" w:cstheme="minorBidi"/>
              <w:kern w:val="2"/>
              <w:sz w:val="21"/>
            </w:rPr>
            <w:tab/>
          </w:r>
          <w:r>
            <w:rPr>
              <w:rStyle w:val="30"/>
              <w:rFonts w:hint="eastAsia" w:ascii="微软雅黑" w:hAnsi="微软雅黑" w:eastAsia="微软雅黑"/>
            </w:rPr>
            <w:t>仓库信息</w:t>
          </w:r>
          <w:r>
            <w:rPr>
              <w:rStyle w:val="30"/>
              <w:rFonts w:ascii="微软雅黑" w:hAnsi="微软雅黑" w:eastAsia="微软雅黑"/>
            </w:rPr>
            <w:t>_</w:t>
          </w:r>
          <w:r>
            <w:rPr>
              <w:rStyle w:val="30"/>
              <w:rFonts w:hint="eastAsia" w:ascii="微软雅黑" w:hAnsi="微软雅黑" w:eastAsia="微软雅黑"/>
            </w:rPr>
            <w:t>编辑</w:t>
          </w:r>
          <w:r>
            <w:rPr>
              <w:rStyle w:val="30"/>
              <w:rFonts w:ascii="微软雅黑" w:hAnsi="微软雅黑" w:eastAsia="微软雅黑"/>
            </w:rPr>
            <w:t>-</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_Toc138160961 \h </w:instrText>
          </w:r>
          <w:r>
            <w:rPr>
              <w:rFonts w:ascii="微软雅黑" w:hAnsi="微软雅黑" w:eastAsia="微软雅黑"/>
            </w:rPr>
            <w:fldChar w:fldCharType="separate"/>
          </w:r>
          <w:r>
            <w:rPr>
              <w:rFonts w:ascii="微软雅黑" w:hAnsi="微软雅黑" w:eastAsia="微软雅黑"/>
            </w:rPr>
            <w:t>12</w:t>
          </w:r>
          <w:r>
            <w:rPr>
              <w:rFonts w:ascii="微软雅黑" w:hAnsi="微软雅黑" w:eastAsia="微软雅黑"/>
            </w:rPr>
            <w:fldChar w:fldCharType="end"/>
          </w:r>
          <w:r>
            <w:rPr>
              <w:rFonts w:ascii="微软雅黑" w:hAnsi="微软雅黑" w:eastAsia="微软雅黑"/>
            </w:rPr>
            <w:fldChar w:fldCharType="end"/>
          </w:r>
        </w:p>
        <w:p>
          <w:pPr>
            <w:pStyle w:val="23"/>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"_Toc138160962" </w:instrText>
          </w:r>
          <w:r>
            <w:fldChar w:fldCharType="separate"/>
          </w:r>
          <w:r>
            <w:rPr>
              <w:rStyle w:val="30"/>
              <w:rFonts w:ascii="微软雅黑" w:hAnsi="微软雅黑" w:eastAsia="微软雅黑"/>
            </w:rPr>
            <w:t>1.3</w:t>
          </w:r>
          <w:r>
            <w:rPr>
              <w:rFonts w:ascii="微软雅黑" w:hAnsi="微软雅黑" w:eastAsia="微软雅黑" w:cstheme="minorBidi"/>
              <w:kern w:val="2"/>
              <w:sz w:val="21"/>
            </w:rPr>
            <w:tab/>
          </w:r>
          <w:r>
            <w:rPr>
              <w:rStyle w:val="30"/>
              <w:rFonts w:hint="eastAsia" w:ascii="微软雅黑" w:hAnsi="微软雅黑" w:eastAsia="微软雅黑"/>
            </w:rPr>
            <w:t>库区信息</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_Toc138160962 \h </w:instrText>
          </w:r>
          <w:r>
            <w:rPr>
              <w:rFonts w:ascii="微软雅黑" w:hAnsi="微软雅黑" w:eastAsia="微软雅黑"/>
            </w:rPr>
            <w:fldChar w:fldCharType="separate"/>
          </w:r>
          <w:r>
            <w:rPr>
              <w:rFonts w:ascii="微软雅黑" w:hAnsi="微软雅黑" w:eastAsia="微软雅黑"/>
            </w:rPr>
            <w:t>12</w:t>
          </w:r>
          <w:r>
            <w:rPr>
              <w:rFonts w:ascii="微软雅黑" w:hAnsi="微软雅黑" w:eastAsia="微软雅黑"/>
            </w:rPr>
            <w:fldChar w:fldCharType="end"/>
          </w:r>
          <w:r>
            <w:rPr>
              <w:rFonts w:ascii="微软雅黑" w:hAnsi="微软雅黑" w:eastAsia="微软雅黑"/>
            </w:rPr>
            <w:fldChar w:fldCharType="end"/>
          </w:r>
        </w:p>
        <w:p>
          <w:pPr>
            <w:pStyle w:val="15"/>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"_Toc138160964" </w:instrText>
          </w:r>
          <w:r>
            <w:fldChar w:fldCharType="separate"/>
          </w:r>
          <w:r>
            <w:rPr>
              <w:rStyle w:val="30"/>
              <w:rFonts w:ascii="微软雅黑" w:hAnsi="微软雅黑" w:eastAsia="微软雅黑"/>
            </w:rPr>
            <w:t>1.3.1</w:t>
          </w:r>
          <w:r>
            <w:rPr>
              <w:rFonts w:ascii="微软雅黑" w:hAnsi="微软雅黑" w:eastAsia="微软雅黑" w:cstheme="minorBidi"/>
              <w:kern w:val="2"/>
              <w:sz w:val="21"/>
            </w:rPr>
            <w:tab/>
          </w:r>
          <w:r>
            <w:rPr>
              <w:rStyle w:val="30"/>
              <w:rFonts w:hint="eastAsia" w:ascii="微软雅黑" w:hAnsi="微软雅黑" w:eastAsia="微软雅黑"/>
            </w:rPr>
            <w:t>库区信息</w:t>
          </w:r>
          <w:r>
            <w:rPr>
              <w:rStyle w:val="30"/>
              <w:rFonts w:ascii="微软雅黑" w:hAnsi="微软雅黑" w:eastAsia="微软雅黑"/>
            </w:rPr>
            <w:t>_</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_Toc138160964 \h </w:instrText>
          </w:r>
          <w:r>
            <w:rPr>
              <w:rFonts w:ascii="微软雅黑" w:hAnsi="微软雅黑" w:eastAsia="微软雅黑"/>
            </w:rPr>
            <w:fldChar w:fldCharType="separate"/>
          </w:r>
          <w:r>
            <w:rPr>
              <w:rFonts w:ascii="微软雅黑" w:hAnsi="微软雅黑" w:eastAsia="微软雅黑"/>
            </w:rPr>
            <w:t>12</w:t>
          </w:r>
          <w:r>
            <w:rPr>
              <w:rFonts w:ascii="微软雅黑" w:hAnsi="微软雅黑" w:eastAsia="微软雅黑"/>
            </w:rPr>
            <w:fldChar w:fldCharType="end"/>
          </w:r>
          <w:r>
            <w:rPr>
              <w:rFonts w:ascii="微软雅黑" w:hAnsi="微软雅黑" w:eastAsia="微软雅黑"/>
            </w:rPr>
            <w:fldChar w:fldCharType="end"/>
          </w:r>
        </w:p>
        <w:p>
          <w:pPr>
            <w:pStyle w:val="15"/>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"_Toc138160965" </w:instrText>
          </w:r>
          <w:r>
            <w:fldChar w:fldCharType="separate"/>
          </w:r>
          <w:r>
            <w:rPr>
              <w:rStyle w:val="30"/>
              <w:rFonts w:ascii="微软雅黑" w:hAnsi="微软雅黑" w:eastAsia="微软雅黑"/>
            </w:rPr>
            <w:t>1.3.2</w:t>
          </w:r>
          <w:r>
            <w:rPr>
              <w:rFonts w:ascii="微软雅黑" w:hAnsi="微软雅黑" w:eastAsia="微软雅黑" w:cstheme="minorBidi"/>
              <w:kern w:val="2"/>
              <w:sz w:val="21"/>
            </w:rPr>
            <w:tab/>
          </w:r>
          <w:r>
            <w:rPr>
              <w:rStyle w:val="30"/>
              <w:rFonts w:hint="eastAsia" w:ascii="微软雅黑" w:hAnsi="微软雅黑" w:eastAsia="微软雅黑"/>
            </w:rPr>
            <w:t>库区信息</w:t>
          </w:r>
          <w:r>
            <w:rPr>
              <w:rStyle w:val="30"/>
              <w:rFonts w:ascii="微软雅黑" w:hAnsi="微软雅黑" w:eastAsia="微软雅黑"/>
            </w:rPr>
            <w:t>-</w:t>
          </w:r>
          <w:r>
            <w:rPr>
              <w:rStyle w:val="30"/>
              <w:rFonts w:hint="eastAsia" w:ascii="微软雅黑" w:hAnsi="微软雅黑" w:eastAsia="微软雅黑"/>
            </w:rPr>
            <w:t>新增</w:t>
          </w:r>
          <w:r>
            <w:rPr>
              <w:rStyle w:val="30"/>
              <w:rFonts w:ascii="微软雅黑" w:hAnsi="微软雅黑" w:eastAsia="微软雅黑"/>
            </w:rPr>
            <w:t>_</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_Toc138160965 \h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r>
            <w:rPr>
              <w:rFonts w:ascii="微软雅黑" w:hAnsi="微软雅黑" w:eastAsia="微软雅黑"/>
            </w:rPr>
            <w:fldChar w:fldCharType="end"/>
          </w:r>
        </w:p>
        <w:p>
          <w:pPr>
            <w:pStyle w:val="15"/>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"_Toc138160966" </w:instrText>
          </w:r>
          <w:r>
            <w:fldChar w:fldCharType="separate"/>
          </w:r>
          <w:r>
            <w:rPr>
              <w:rStyle w:val="30"/>
              <w:rFonts w:ascii="微软雅黑" w:hAnsi="微软雅黑" w:eastAsia="微软雅黑"/>
            </w:rPr>
            <w:t>1.3.3</w:t>
          </w:r>
          <w:r>
            <w:rPr>
              <w:rFonts w:ascii="微软雅黑" w:hAnsi="微软雅黑" w:eastAsia="微软雅黑" w:cstheme="minorBidi"/>
              <w:kern w:val="2"/>
              <w:sz w:val="21"/>
            </w:rPr>
            <w:tab/>
          </w:r>
          <w:r>
            <w:rPr>
              <w:rStyle w:val="30"/>
              <w:rFonts w:hint="eastAsia" w:ascii="微软雅黑" w:hAnsi="微软雅黑" w:eastAsia="微软雅黑"/>
            </w:rPr>
            <w:t>库区信息</w:t>
          </w:r>
          <w:r>
            <w:rPr>
              <w:rStyle w:val="30"/>
              <w:rFonts w:ascii="微软雅黑" w:hAnsi="微软雅黑" w:eastAsia="微软雅黑"/>
            </w:rPr>
            <w:t>-</w:t>
          </w:r>
          <w:r>
            <w:rPr>
              <w:rStyle w:val="30"/>
              <w:rFonts w:hint="eastAsia" w:ascii="微软雅黑" w:hAnsi="微软雅黑" w:eastAsia="微软雅黑"/>
            </w:rPr>
            <w:t>编辑</w:t>
          </w:r>
          <w:r>
            <w:rPr>
              <w:rStyle w:val="30"/>
              <w:rFonts w:ascii="微软雅黑" w:hAnsi="微软雅黑" w:eastAsia="微软雅黑"/>
            </w:rPr>
            <w:t>_</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_Toc138160966 \h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r>
            <w:rPr>
              <w:rFonts w:ascii="微软雅黑" w:hAnsi="微软雅黑" w:eastAsia="微软雅黑"/>
            </w:rPr>
            <w:fldChar w:fldCharType="end"/>
          </w:r>
        </w:p>
        <w:p>
          <w:pPr>
            <w:pStyle w:val="23"/>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"_Toc138160967" </w:instrText>
          </w:r>
          <w:r>
            <w:fldChar w:fldCharType="separate"/>
          </w:r>
          <w:r>
            <w:rPr>
              <w:rStyle w:val="30"/>
              <w:rFonts w:ascii="微软雅黑" w:hAnsi="微软雅黑" w:eastAsia="微软雅黑"/>
            </w:rPr>
            <w:t>1.4</w:t>
          </w:r>
          <w:r>
            <w:rPr>
              <w:rFonts w:ascii="微软雅黑" w:hAnsi="微软雅黑" w:eastAsia="微软雅黑" w:cstheme="minorBidi"/>
              <w:kern w:val="2"/>
              <w:sz w:val="21"/>
            </w:rPr>
            <w:tab/>
          </w:r>
          <w:r>
            <w:rPr>
              <w:rStyle w:val="30"/>
              <w:rFonts w:hint="eastAsia" w:ascii="微软雅黑" w:hAnsi="微软雅黑" w:eastAsia="微软雅黑"/>
            </w:rPr>
            <w:t>库位信息</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_Toc138160967 \h </w:instrText>
          </w:r>
          <w:r>
            <w:rPr>
              <w:rFonts w:ascii="微软雅黑" w:hAnsi="微软雅黑" w:eastAsia="微软雅黑"/>
            </w:rPr>
            <w:fldChar w:fldCharType="separate"/>
          </w:r>
          <w:r>
            <w:rPr>
              <w:rFonts w:ascii="微软雅黑" w:hAnsi="微软雅黑" w:eastAsia="微软雅黑"/>
            </w:rPr>
            <w:t>14</w:t>
          </w:r>
          <w:r>
            <w:rPr>
              <w:rFonts w:ascii="微软雅黑" w:hAnsi="微软雅黑" w:eastAsia="微软雅黑"/>
            </w:rPr>
            <w:fldChar w:fldCharType="end"/>
          </w:r>
          <w:r>
            <w:rPr>
              <w:rFonts w:ascii="微软雅黑" w:hAnsi="微软雅黑" w:eastAsia="微软雅黑"/>
            </w:rPr>
            <w:fldChar w:fldCharType="end"/>
          </w:r>
        </w:p>
        <w:p>
          <w:pPr>
            <w:pStyle w:val="15"/>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"_Toc138160969" </w:instrText>
          </w:r>
          <w:r>
            <w:fldChar w:fldCharType="separate"/>
          </w:r>
          <w:r>
            <w:rPr>
              <w:rStyle w:val="30"/>
              <w:rFonts w:ascii="微软雅黑" w:hAnsi="微软雅黑" w:eastAsia="微软雅黑"/>
            </w:rPr>
            <w:t>1.4.1</w:t>
          </w:r>
          <w:r>
            <w:rPr>
              <w:rFonts w:ascii="微软雅黑" w:hAnsi="微软雅黑" w:eastAsia="微软雅黑" w:cstheme="minorBidi"/>
              <w:kern w:val="2"/>
              <w:sz w:val="21"/>
            </w:rPr>
            <w:tab/>
          </w:r>
          <w:r>
            <w:rPr>
              <w:rStyle w:val="30"/>
              <w:rFonts w:hint="eastAsia" w:ascii="微软雅黑" w:hAnsi="微软雅黑" w:eastAsia="微软雅黑"/>
            </w:rPr>
            <w:t>库位信息</w:t>
          </w:r>
          <w:r>
            <w:rPr>
              <w:rStyle w:val="30"/>
              <w:rFonts w:ascii="微软雅黑" w:hAnsi="微软雅黑" w:eastAsia="微软雅黑"/>
            </w:rPr>
            <w:t>_</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_Toc138160969 \h </w:instrText>
          </w:r>
          <w:r>
            <w:rPr>
              <w:rFonts w:ascii="微软雅黑" w:hAnsi="微软雅黑" w:eastAsia="微软雅黑"/>
            </w:rPr>
            <w:fldChar w:fldCharType="separate"/>
          </w:r>
          <w:r>
            <w:rPr>
              <w:rFonts w:ascii="微软雅黑" w:hAnsi="微软雅黑" w:eastAsia="微软雅黑"/>
            </w:rPr>
            <w:t>14</w:t>
          </w:r>
          <w:r>
            <w:rPr>
              <w:rFonts w:ascii="微软雅黑" w:hAnsi="微软雅黑" w:eastAsia="微软雅黑"/>
            </w:rPr>
            <w:fldChar w:fldCharType="end"/>
          </w:r>
          <w:r>
            <w:rPr>
              <w:rFonts w:ascii="微软雅黑" w:hAnsi="微软雅黑" w:eastAsia="微软雅黑"/>
            </w:rPr>
            <w:fldChar w:fldCharType="end"/>
          </w:r>
        </w:p>
        <w:p>
          <w:pPr>
            <w:pStyle w:val="15"/>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"_Toc138160970" </w:instrText>
          </w:r>
          <w:r>
            <w:fldChar w:fldCharType="separate"/>
          </w:r>
          <w:r>
            <w:rPr>
              <w:rStyle w:val="30"/>
              <w:rFonts w:ascii="微软雅黑" w:hAnsi="微软雅黑" w:eastAsia="微软雅黑"/>
            </w:rPr>
            <w:t>1.4.2</w:t>
          </w:r>
          <w:r>
            <w:rPr>
              <w:rFonts w:ascii="微软雅黑" w:hAnsi="微软雅黑" w:eastAsia="微软雅黑" w:cstheme="minorBidi"/>
              <w:kern w:val="2"/>
              <w:sz w:val="21"/>
            </w:rPr>
            <w:tab/>
          </w:r>
          <w:r>
            <w:rPr>
              <w:rStyle w:val="30"/>
              <w:rFonts w:hint="eastAsia" w:ascii="微软雅黑" w:hAnsi="微软雅黑" w:eastAsia="微软雅黑"/>
            </w:rPr>
            <w:t>库位信息</w:t>
          </w:r>
          <w:r>
            <w:rPr>
              <w:rStyle w:val="30"/>
              <w:rFonts w:ascii="微软雅黑" w:hAnsi="微软雅黑" w:eastAsia="微软雅黑"/>
            </w:rPr>
            <w:t>-</w:t>
          </w:r>
          <w:r>
            <w:rPr>
              <w:rStyle w:val="30"/>
              <w:rFonts w:hint="eastAsia" w:ascii="微软雅黑" w:hAnsi="微软雅黑" w:eastAsia="微软雅黑"/>
            </w:rPr>
            <w:t>新增</w:t>
          </w:r>
          <w:r>
            <w:rPr>
              <w:rStyle w:val="30"/>
              <w:rFonts w:ascii="微软雅黑" w:hAnsi="微软雅黑" w:eastAsia="微软雅黑"/>
            </w:rPr>
            <w:t>_</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_Toc138160970 \h </w:instrText>
          </w:r>
          <w:r>
            <w:rPr>
              <w:rFonts w:ascii="微软雅黑" w:hAnsi="微软雅黑" w:eastAsia="微软雅黑"/>
            </w:rPr>
            <w:fldChar w:fldCharType="separate"/>
          </w:r>
          <w:r>
            <w:rPr>
              <w:rFonts w:ascii="微软雅黑" w:hAnsi="微软雅黑" w:eastAsia="微软雅黑"/>
            </w:rPr>
            <w:t>15</w:t>
          </w:r>
          <w:r>
            <w:rPr>
              <w:rFonts w:ascii="微软雅黑" w:hAnsi="微软雅黑" w:eastAsia="微软雅黑"/>
            </w:rPr>
            <w:fldChar w:fldCharType="end"/>
          </w:r>
          <w:r>
            <w:rPr>
              <w:rFonts w:ascii="微软雅黑" w:hAnsi="微软雅黑" w:eastAsia="微软雅黑"/>
            </w:rPr>
            <w:fldChar w:fldCharType="end"/>
          </w:r>
        </w:p>
        <w:p>
          <w:pPr>
            <w:pStyle w:val="15"/>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"_Toc138160971" </w:instrText>
          </w:r>
          <w:r>
            <w:fldChar w:fldCharType="separate"/>
          </w:r>
          <w:r>
            <w:rPr>
              <w:rStyle w:val="30"/>
              <w:rFonts w:ascii="微软雅黑" w:hAnsi="微软雅黑" w:eastAsia="微软雅黑"/>
            </w:rPr>
            <w:t>1.4.3</w:t>
          </w:r>
          <w:r>
            <w:rPr>
              <w:rFonts w:ascii="微软雅黑" w:hAnsi="微软雅黑" w:eastAsia="微软雅黑" w:cstheme="minorBidi"/>
              <w:kern w:val="2"/>
              <w:sz w:val="21"/>
            </w:rPr>
            <w:tab/>
          </w:r>
          <w:r>
            <w:rPr>
              <w:rStyle w:val="30"/>
              <w:rFonts w:hint="eastAsia" w:ascii="微软雅黑" w:hAnsi="微软雅黑" w:eastAsia="微软雅黑"/>
            </w:rPr>
            <w:t>库位信息</w:t>
          </w:r>
          <w:r>
            <w:rPr>
              <w:rStyle w:val="30"/>
              <w:rFonts w:ascii="微软雅黑" w:hAnsi="微软雅黑" w:eastAsia="微软雅黑"/>
            </w:rPr>
            <w:t>-</w:t>
          </w:r>
          <w:r>
            <w:rPr>
              <w:rStyle w:val="30"/>
              <w:rFonts w:hint="eastAsia" w:ascii="微软雅黑" w:hAnsi="微软雅黑" w:eastAsia="微软雅黑"/>
            </w:rPr>
            <w:t>编辑</w:t>
          </w:r>
          <w:r>
            <w:rPr>
              <w:rStyle w:val="30"/>
              <w:rFonts w:ascii="微软雅黑" w:hAnsi="微软雅黑" w:eastAsia="微软雅黑"/>
            </w:rPr>
            <w:t>_</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_Toc138160971 \h </w:instrText>
          </w:r>
          <w:r>
            <w:rPr>
              <w:rFonts w:ascii="微软雅黑" w:hAnsi="微软雅黑" w:eastAsia="微软雅黑"/>
            </w:rPr>
            <w:fldChar w:fldCharType="separate"/>
          </w:r>
          <w:r>
            <w:rPr>
              <w:rFonts w:ascii="微软雅黑" w:hAnsi="微软雅黑" w:eastAsia="微软雅黑"/>
            </w:rPr>
            <w:t>15</w:t>
          </w:r>
          <w:r>
            <w:rPr>
              <w:rFonts w:ascii="微软雅黑" w:hAnsi="微软雅黑" w:eastAsia="微软雅黑"/>
            </w:rPr>
            <w:fldChar w:fldCharType="end"/>
          </w:r>
          <w:r>
            <w:rPr>
              <w:rFonts w:ascii="微软雅黑" w:hAnsi="微软雅黑" w:eastAsia="微软雅黑"/>
            </w:rPr>
            <w:fldChar w:fldCharType="end"/>
          </w:r>
        </w:p>
        <w:p>
          <w:pPr>
            <w:pStyle w:val="23"/>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"_Toc138160972" </w:instrText>
          </w:r>
          <w:r>
            <w:fldChar w:fldCharType="separate"/>
          </w:r>
          <w:r>
            <w:rPr>
              <w:rStyle w:val="30"/>
              <w:rFonts w:ascii="微软雅黑" w:hAnsi="微软雅黑" w:eastAsia="微软雅黑"/>
            </w:rPr>
            <w:t>1.5</w:t>
          </w:r>
          <w:r>
            <w:rPr>
              <w:rFonts w:ascii="微软雅黑" w:hAnsi="微软雅黑" w:eastAsia="微软雅黑" w:cstheme="minorBidi"/>
              <w:kern w:val="2"/>
              <w:sz w:val="21"/>
            </w:rPr>
            <w:tab/>
          </w:r>
          <w:r>
            <w:rPr>
              <w:rStyle w:val="30"/>
              <w:rFonts w:hint="eastAsia" w:ascii="微软雅黑" w:hAnsi="微软雅黑" w:eastAsia="微软雅黑"/>
            </w:rPr>
            <w:t>库位定置参数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_Toc138160972 \h </w:instrText>
          </w:r>
          <w:r>
            <w:rPr>
              <w:rFonts w:ascii="微软雅黑" w:hAnsi="微软雅黑" w:eastAsia="微软雅黑"/>
            </w:rPr>
            <w:fldChar w:fldCharType="separate"/>
          </w:r>
          <w:r>
            <w:rPr>
              <w:rFonts w:ascii="微软雅黑" w:hAnsi="微软雅黑" w:eastAsia="微软雅黑"/>
            </w:rPr>
            <w:t>15</w:t>
          </w:r>
          <w:r>
            <w:rPr>
              <w:rFonts w:ascii="微软雅黑" w:hAnsi="微软雅黑" w:eastAsia="微软雅黑"/>
            </w:rPr>
            <w:fldChar w:fldCharType="end"/>
          </w:r>
          <w:r>
            <w:rPr>
              <w:rFonts w:ascii="微软雅黑" w:hAnsi="微软雅黑" w:eastAsia="微软雅黑"/>
            </w:rPr>
            <w:fldChar w:fldCharType="end"/>
          </w:r>
        </w:p>
        <w:p>
          <w:pPr>
            <w:pStyle w:val="15"/>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"_Toc138160974" </w:instrText>
          </w:r>
          <w:r>
            <w:fldChar w:fldCharType="separate"/>
          </w:r>
          <w:r>
            <w:rPr>
              <w:rStyle w:val="30"/>
              <w:rFonts w:ascii="微软雅黑" w:hAnsi="微软雅黑" w:eastAsia="微软雅黑"/>
            </w:rPr>
            <w:t>1.5.1</w:t>
          </w:r>
          <w:r>
            <w:rPr>
              <w:rFonts w:ascii="微软雅黑" w:hAnsi="微软雅黑" w:eastAsia="微软雅黑" w:cstheme="minorBidi"/>
              <w:kern w:val="2"/>
              <w:sz w:val="21"/>
            </w:rPr>
            <w:tab/>
          </w:r>
          <w:r>
            <w:rPr>
              <w:rStyle w:val="30"/>
              <w:rFonts w:hint="eastAsia" w:ascii="微软雅黑" w:hAnsi="微软雅黑" w:eastAsia="微软雅黑"/>
            </w:rPr>
            <w:t>库位定置参数</w:t>
          </w:r>
          <w:r>
            <w:rPr>
              <w:rStyle w:val="30"/>
              <w:rFonts w:ascii="微软雅黑" w:hAnsi="微软雅黑" w:eastAsia="微软雅黑"/>
            </w:rPr>
            <w:t>_</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_Toc138160974 \h </w:instrText>
          </w:r>
          <w:r>
            <w:rPr>
              <w:rFonts w:ascii="微软雅黑" w:hAnsi="微软雅黑" w:eastAsia="微软雅黑"/>
            </w:rPr>
            <w:fldChar w:fldCharType="separate"/>
          </w:r>
          <w:r>
            <w:rPr>
              <w:rFonts w:ascii="微软雅黑" w:hAnsi="微软雅黑" w:eastAsia="微软雅黑"/>
            </w:rPr>
            <w:t>15</w:t>
          </w:r>
          <w:r>
            <w:rPr>
              <w:rFonts w:ascii="微软雅黑" w:hAnsi="微软雅黑" w:eastAsia="微软雅黑"/>
            </w:rPr>
            <w:fldChar w:fldCharType="end"/>
          </w:r>
          <w:r>
            <w:rPr>
              <w:rFonts w:ascii="微软雅黑" w:hAnsi="微软雅黑" w:eastAsia="微软雅黑"/>
            </w:rPr>
            <w:fldChar w:fldCharType="end"/>
          </w:r>
        </w:p>
        <w:p>
          <w:pPr>
            <w:pStyle w:val="15"/>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"_Toc138160975" </w:instrText>
          </w:r>
          <w:r>
            <w:fldChar w:fldCharType="separate"/>
          </w:r>
          <w:r>
            <w:rPr>
              <w:rStyle w:val="30"/>
              <w:rFonts w:ascii="微软雅黑" w:hAnsi="微软雅黑" w:eastAsia="微软雅黑"/>
            </w:rPr>
            <w:t>1.5.2</w:t>
          </w:r>
          <w:r>
            <w:rPr>
              <w:rFonts w:ascii="微软雅黑" w:hAnsi="微软雅黑" w:eastAsia="微软雅黑" w:cstheme="minorBidi"/>
              <w:kern w:val="2"/>
              <w:sz w:val="21"/>
            </w:rPr>
            <w:tab/>
          </w:r>
          <w:r>
            <w:rPr>
              <w:rStyle w:val="30"/>
              <w:rFonts w:hint="eastAsia" w:ascii="微软雅黑" w:hAnsi="微软雅黑" w:eastAsia="微软雅黑"/>
            </w:rPr>
            <w:t>库位定置参数</w:t>
          </w:r>
          <w:r>
            <w:rPr>
              <w:rStyle w:val="30"/>
              <w:rFonts w:ascii="微软雅黑" w:hAnsi="微软雅黑" w:eastAsia="微软雅黑"/>
            </w:rPr>
            <w:t>-</w:t>
          </w:r>
          <w:r>
            <w:rPr>
              <w:rStyle w:val="30"/>
              <w:rFonts w:hint="eastAsia" w:ascii="微软雅黑" w:hAnsi="微软雅黑" w:eastAsia="微软雅黑"/>
            </w:rPr>
            <w:t>新增</w:t>
          </w:r>
          <w:r>
            <w:rPr>
              <w:rStyle w:val="30"/>
              <w:rFonts w:ascii="微软雅黑" w:hAnsi="微软雅黑" w:eastAsia="微软雅黑"/>
            </w:rPr>
            <w:t>_</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_Toc138160975 \h </w:instrText>
          </w:r>
          <w:r>
            <w:rPr>
              <w:rFonts w:ascii="微软雅黑" w:hAnsi="微软雅黑" w:eastAsia="微软雅黑"/>
            </w:rPr>
            <w:fldChar w:fldCharType="separate"/>
          </w:r>
          <w:r>
            <w:rPr>
              <w:rFonts w:ascii="微软雅黑" w:hAnsi="微软雅黑" w:eastAsia="微软雅黑"/>
            </w:rPr>
            <w:t>16</w:t>
          </w:r>
          <w:r>
            <w:rPr>
              <w:rFonts w:ascii="微软雅黑" w:hAnsi="微软雅黑" w:eastAsia="微软雅黑"/>
            </w:rPr>
            <w:fldChar w:fldCharType="end"/>
          </w:r>
          <w:r>
            <w:rPr>
              <w:rFonts w:ascii="微软雅黑" w:hAnsi="微软雅黑" w:eastAsia="微软雅黑"/>
            </w:rPr>
            <w:fldChar w:fldCharType="end"/>
          </w:r>
        </w:p>
        <w:p>
          <w:pPr>
            <w:pStyle w:val="15"/>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"_Toc138160976" </w:instrText>
          </w:r>
          <w:r>
            <w:fldChar w:fldCharType="separate"/>
          </w:r>
          <w:r>
            <w:rPr>
              <w:rStyle w:val="30"/>
              <w:rFonts w:ascii="微软雅黑" w:hAnsi="微软雅黑" w:eastAsia="微软雅黑"/>
            </w:rPr>
            <w:t>1.5.3</w:t>
          </w:r>
          <w:r>
            <w:rPr>
              <w:rFonts w:ascii="微软雅黑" w:hAnsi="微软雅黑" w:eastAsia="微软雅黑" w:cstheme="minorBidi"/>
              <w:kern w:val="2"/>
              <w:sz w:val="21"/>
            </w:rPr>
            <w:tab/>
          </w:r>
          <w:r>
            <w:rPr>
              <w:rStyle w:val="30"/>
              <w:rFonts w:hint="eastAsia" w:ascii="微软雅黑" w:hAnsi="微软雅黑" w:eastAsia="微软雅黑"/>
            </w:rPr>
            <w:t>库位定置参数</w:t>
          </w:r>
          <w:r>
            <w:rPr>
              <w:rStyle w:val="30"/>
              <w:rFonts w:ascii="微软雅黑" w:hAnsi="微软雅黑" w:eastAsia="微软雅黑"/>
            </w:rPr>
            <w:t>-</w:t>
          </w:r>
          <w:r>
            <w:rPr>
              <w:rStyle w:val="30"/>
              <w:rFonts w:hint="eastAsia" w:ascii="微软雅黑" w:hAnsi="微软雅黑" w:eastAsia="微软雅黑"/>
            </w:rPr>
            <w:t>编辑</w:t>
          </w:r>
          <w:r>
            <w:rPr>
              <w:rStyle w:val="30"/>
              <w:rFonts w:ascii="微软雅黑" w:hAnsi="微软雅黑" w:eastAsia="微软雅黑"/>
            </w:rPr>
            <w:t>_</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_Toc138160976 \h </w:instrText>
          </w:r>
          <w:r>
            <w:rPr>
              <w:rFonts w:ascii="微软雅黑" w:hAnsi="微软雅黑" w:eastAsia="微软雅黑"/>
            </w:rPr>
            <w:fldChar w:fldCharType="separate"/>
          </w:r>
          <w:r>
            <w:rPr>
              <w:rFonts w:ascii="微软雅黑" w:hAnsi="微软雅黑" w:eastAsia="微软雅黑"/>
            </w:rPr>
            <w:t>17</w:t>
          </w:r>
          <w:r>
            <w:rPr>
              <w:rFonts w:ascii="微软雅黑" w:hAnsi="微软雅黑" w:eastAsia="微软雅黑"/>
            </w:rPr>
            <w:fldChar w:fldCharType="end"/>
          </w:r>
          <w:r>
            <w:rPr>
              <w:rFonts w:ascii="微软雅黑" w:hAnsi="微软雅黑" w:eastAsia="微软雅黑"/>
            </w:rPr>
            <w:fldChar w:fldCharType="end"/>
          </w:r>
        </w:p>
        <w:p>
          <w:pPr>
            <w:pStyle w:val="15"/>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"_Toc138160977" </w:instrText>
          </w:r>
          <w:r>
            <w:fldChar w:fldCharType="separate"/>
          </w:r>
          <w:r>
            <w:rPr>
              <w:rStyle w:val="30"/>
              <w:rFonts w:ascii="微软雅黑" w:hAnsi="微软雅黑" w:eastAsia="微软雅黑"/>
            </w:rPr>
            <w:t>1.5.4</w:t>
          </w:r>
          <w:r>
            <w:rPr>
              <w:rFonts w:ascii="微软雅黑" w:hAnsi="微软雅黑" w:eastAsia="微软雅黑" w:cstheme="minorBidi"/>
              <w:kern w:val="2"/>
              <w:sz w:val="21"/>
            </w:rPr>
            <w:tab/>
          </w:r>
          <w:r>
            <w:rPr>
              <w:rStyle w:val="30"/>
              <w:rFonts w:hint="eastAsia" w:ascii="微软雅黑" w:hAnsi="微软雅黑" w:eastAsia="微软雅黑"/>
            </w:rPr>
            <w:t>库位定置参数</w:t>
          </w:r>
          <w:r>
            <w:rPr>
              <w:rStyle w:val="30"/>
              <w:rFonts w:ascii="微软雅黑" w:hAnsi="微软雅黑" w:eastAsia="微软雅黑"/>
            </w:rPr>
            <w:t>-</w:t>
          </w:r>
          <w:r>
            <w:rPr>
              <w:rStyle w:val="30"/>
              <w:rFonts w:hint="eastAsia" w:ascii="微软雅黑" w:hAnsi="微软雅黑" w:eastAsia="微软雅黑"/>
            </w:rPr>
            <w:t>打印</w:t>
          </w:r>
          <w:r>
            <w:rPr>
              <w:rStyle w:val="30"/>
              <w:rFonts w:ascii="微软雅黑" w:hAnsi="微软雅黑" w:eastAsia="微软雅黑"/>
            </w:rPr>
            <w:t>_</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_Toc138160977 \h </w:instrText>
          </w:r>
          <w:r>
            <w:rPr>
              <w:rFonts w:ascii="微软雅黑" w:hAnsi="微软雅黑" w:eastAsia="微软雅黑"/>
            </w:rPr>
            <w:fldChar w:fldCharType="separate"/>
          </w:r>
          <w:r>
            <w:rPr>
              <w:rFonts w:ascii="微软雅黑" w:hAnsi="微软雅黑" w:eastAsia="微软雅黑"/>
            </w:rPr>
            <w:t>18</w:t>
          </w:r>
          <w:r>
            <w:rPr>
              <w:rFonts w:ascii="微软雅黑" w:hAnsi="微软雅黑" w:eastAsia="微软雅黑"/>
            </w:rPr>
            <w:fldChar w:fldCharType="end"/>
          </w:r>
          <w:r>
            <w:rPr>
              <w:rFonts w:ascii="微软雅黑" w:hAnsi="微软雅黑" w:eastAsia="微软雅黑"/>
            </w:rPr>
            <w:fldChar w:fldCharType="end"/>
          </w:r>
        </w:p>
        <w:p>
          <w:pPr>
            <w:pStyle w:val="23"/>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"_Toc138160978" </w:instrText>
          </w:r>
          <w:r>
            <w:fldChar w:fldCharType="separate"/>
          </w:r>
          <w:r>
            <w:rPr>
              <w:rStyle w:val="30"/>
              <w:rFonts w:ascii="微软雅黑" w:hAnsi="微软雅黑" w:eastAsia="微软雅黑"/>
            </w:rPr>
            <w:t>1.6</w:t>
          </w:r>
          <w:r>
            <w:rPr>
              <w:rFonts w:ascii="微软雅黑" w:hAnsi="微软雅黑" w:eastAsia="微软雅黑" w:cstheme="minorBidi"/>
              <w:kern w:val="2"/>
              <w:sz w:val="21"/>
            </w:rPr>
            <w:tab/>
          </w:r>
          <w:r>
            <w:rPr>
              <w:rStyle w:val="30"/>
              <w:rFonts w:hint="eastAsia" w:ascii="微软雅黑" w:hAnsi="微软雅黑" w:eastAsia="微软雅黑"/>
            </w:rPr>
            <w:t>供给参数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_Toc138160978 \h </w:instrText>
          </w:r>
          <w:r>
            <w:rPr>
              <w:rFonts w:ascii="微软雅黑" w:hAnsi="微软雅黑" w:eastAsia="微软雅黑"/>
            </w:rPr>
            <w:fldChar w:fldCharType="separate"/>
          </w:r>
          <w:r>
            <w:rPr>
              <w:rFonts w:ascii="微软雅黑" w:hAnsi="微软雅黑" w:eastAsia="微软雅黑"/>
            </w:rPr>
            <w:t>18</w:t>
          </w:r>
          <w:r>
            <w:rPr>
              <w:rFonts w:ascii="微软雅黑" w:hAnsi="微软雅黑" w:eastAsia="微软雅黑"/>
            </w:rPr>
            <w:fldChar w:fldCharType="end"/>
          </w:r>
          <w:r>
            <w:rPr>
              <w:rFonts w:ascii="微软雅黑" w:hAnsi="微软雅黑" w:eastAsia="微软雅黑"/>
            </w:rPr>
            <w:fldChar w:fldCharType="end"/>
          </w:r>
        </w:p>
        <w:p>
          <w:pPr>
            <w:pStyle w:val="15"/>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"_Toc138160980" </w:instrText>
          </w:r>
          <w:r>
            <w:fldChar w:fldCharType="separate"/>
          </w:r>
          <w:r>
            <w:rPr>
              <w:rStyle w:val="30"/>
              <w:rFonts w:ascii="微软雅黑" w:hAnsi="微软雅黑" w:eastAsia="微软雅黑"/>
            </w:rPr>
            <w:t>1.6.1</w:t>
          </w:r>
          <w:r>
            <w:rPr>
              <w:rFonts w:ascii="微软雅黑" w:hAnsi="微软雅黑" w:eastAsia="微软雅黑" w:cstheme="minorBidi"/>
              <w:kern w:val="2"/>
              <w:sz w:val="21"/>
            </w:rPr>
            <w:tab/>
          </w:r>
          <w:r>
            <w:rPr>
              <w:rStyle w:val="30"/>
              <w:rFonts w:hint="eastAsia" w:ascii="微软雅黑" w:hAnsi="微软雅黑" w:eastAsia="微软雅黑"/>
            </w:rPr>
            <w:t>料位信息</w:t>
          </w:r>
          <w:r>
            <w:rPr>
              <w:rStyle w:val="30"/>
              <w:rFonts w:ascii="微软雅黑" w:hAnsi="微软雅黑" w:eastAsia="微软雅黑"/>
            </w:rPr>
            <w:t>_</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_Toc138160980 \h </w:instrText>
          </w:r>
          <w:r>
            <w:rPr>
              <w:rFonts w:ascii="微软雅黑" w:hAnsi="微软雅黑" w:eastAsia="微软雅黑"/>
            </w:rPr>
            <w:fldChar w:fldCharType="separate"/>
          </w:r>
          <w:r>
            <w:rPr>
              <w:rFonts w:ascii="微软雅黑" w:hAnsi="微软雅黑" w:eastAsia="微软雅黑"/>
            </w:rPr>
            <w:t>18</w:t>
          </w:r>
          <w:r>
            <w:rPr>
              <w:rFonts w:ascii="微软雅黑" w:hAnsi="微软雅黑" w:eastAsia="微软雅黑"/>
            </w:rPr>
            <w:fldChar w:fldCharType="end"/>
          </w:r>
          <w:r>
            <w:rPr>
              <w:rFonts w:ascii="微软雅黑" w:hAnsi="微软雅黑" w:eastAsia="微软雅黑"/>
            </w:rPr>
            <w:fldChar w:fldCharType="end"/>
          </w:r>
        </w:p>
        <w:p>
          <w:pPr>
            <w:pStyle w:val="15"/>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"_Toc138160981" </w:instrText>
          </w:r>
          <w:r>
            <w:fldChar w:fldCharType="separate"/>
          </w:r>
          <w:r>
            <w:rPr>
              <w:rStyle w:val="30"/>
              <w:rFonts w:ascii="微软雅黑" w:hAnsi="微软雅黑" w:eastAsia="微软雅黑"/>
            </w:rPr>
            <w:t>1.6.2</w:t>
          </w:r>
          <w:r>
            <w:rPr>
              <w:rFonts w:ascii="微软雅黑" w:hAnsi="微软雅黑" w:eastAsia="微软雅黑" w:cstheme="minorBidi"/>
              <w:kern w:val="2"/>
              <w:sz w:val="21"/>
            </w:rPr>
            <w:tab/>
          </w:r>
          <w:r>
            <w:rPr>
              <w:rStyle w:val="30"/>
              <w:rFonts w:hint="eastAsia" w:ascii="微软雅黑" w:hAnsi="微软雅黑" w:eastAsia="微软雅黑"/>
            </w:rPr>
            <w:t>料位信息</w:t>
          </w:r>
          <w:r>
            <w:rPr>
              <w:rStyle w:val="30"/>
              <w:rFonts w:ascii="微软雅黑" w:hAnsi="微软雅黑" w:eastAsia="微软雅黑"/>
            </w:rPr>
            <w:t>-</w:t>
          </w:r>
          <w:r>
            <w:rPr>
              <w:rStyle w:val="30"/>
              <w:rFonts w:hint="eastAsia" w:ascii="微软雅黑" w:hAnsi="微软雅黑" w:eastAsia="微软雅黑"/>
            </w:rPr>
            <w:t>新增</w:t>
          </w:r>
          <w:r>
            <w:rPr>
              <w:rStyle w:val="30"/>
              <w:rFonts w:ascii="微软雅黑" w:hAnsi="微软雅黑" w:eastAsia="微软雅黑"/>
            </w:rPr>
            <w:t>_</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_Toc138160981 \h </w:instrText>
          </w:r>
          <w:r>
            <w:rPr>
              <w:rFonts w:ascii="微软雅黑" w:hAnsi="微软雅黑" w:eastAsia="微软雅黑"/>
            </w:rPr>
            <w:fldChar w:fldCharType="separate"/>
          </w:r>
          <w:r>
            <w:rPr>
              <w:rFonts w:ascii="微软雅黑" w:hAnsi="微软雅黑" w:eastAsia="微软雅黑"/>
            </w:rPr>
            <w:t>19</w:t>
          </w:r>
          <w:r>
            <w:rPr>
              <w:rFonts w:ascii="微软雅黑" w:hAnsi="微软雅黑" w:eastAsia="微软雅黑"/>
            </w:rPr>
            <w:fldChar w:fldCharType="end"/>
          </w:r>
          <w:r>
            <w:rPr>
              <w:rFonts w:ascii="微软雅黑" w:hAnsi="微软雅黑" w:eastAsia="微软雅黑"/>
            </w:rPr>
            <w:fldChar w:fldCharType="end"/>
          </w:r>
        </w:p>
        <w:p>
          <w:pPr>
            <w:pStyle w:val="15"/>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"_Toc138160982" </w:instrText>
          </w:r>
          <w:r>
            <w:fldChar w:fldCharType="separate"/>
          </w:r>
          <w:r>
            <w:rPr>
              <w:rStyle w:val="30"/>
              <w:rFonts w:ascii="微软雅黑" w:hAnsi="微软雅黑" w:eastAsia="微软雅黑"/>
            </w:rPr>
            <w:t>1.6.3</w:t>
          </w:r>
          <w:r>
            <w:rPr>
              <w:rFonts w:ascii="微软雅黑" w:hAnsi="微软雅黑" w:eastAsia="微软雅黑" w:cstheme="minorBidi"/>
              <w:kern w:val="2"/>
              <w:sz w:val="21"/>
            </w:rPr>
            <w:tab/>
          </w:r>
          <w:r>
            <w:rPr>
              <w:rStyle w:val="30"/>
              <w:rFonts w:hint="eastAsia" w:ascii="微软雅黑" w:hAnsi="微软雅黑" w:eastAsia="微软雅黑"/>
            </w:rPr>
            <w:t>料位信息</w:t>
          </w:r>
          <w:r>
            <w:rPr>
              <w:rStyle w:val="30"/>
              <w:rFonts w:ascii="微软雅黑" w:hAnsi="微软雅黑" w:eastAsia="微软雅黑"/>
            </w:rPr>
            <w:t>-</w:t>
          </w:r>
          <w:r>
            <w:rPr>
              <w:rStyle w:val="30"/>
              <w:rFonts w:hint="eastAsia" w:ascii="微软雅黑" w:hAnsi="微软雅黑" w:eastAsia="微软雅黑"/>
            </w:rPr>
            <w:t>编辑</w:t>
          </w:r>
          <w:r>
            <w:rPr>
              <w:rStyle w:val="30"/>
              <w:rFonts w:ascii="微软雅黑" w:hAnsi="微软雅黑" w:eastAsia="微软雅黑"/>
            </w:rPr>
            <w:t>_</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_Toc138160982 \h </w:instrText>
          </w:r>
          <w:r>
            <w:rPr>
              <w:rFonts w:ascii="微软雅黑" w:hAnsi="微软雅黑" w:eastAsia="微软雅黑"/>
            </w:rPr>
            <w:fldChar w:fldCharType="separate"/>
          </w:r>
          <w:r>
            <w:rPr>
              <w:rFonts w:ascii="微软雅黑" w:hAnsi="微软雅黑" w:eastAsia="微软雅黑"/>
            </w:rPr>
            <w:t>20</w:t>
          </w:r>
          <w:r>
            <w:rPr>
              <w:rFonts w:ascii="微软雅黑" w:hAnsi="微软雅黑" w:eastAsia="微软雅黑"/>
            </w:rPr>
            <w:fldChar w:fldCharType="end"/>
          </w:r>
          <w:r>
            <w:rPr>
              <w:rFonts w:ascii="微软雅黑" w:hAnsi="微软雅黑" w:eastAsia="微软雅黑"/>
            </w:rPr>
            <w:fldChar w:fldCharType="end"/>
          </w:r>
        </w:p>
        <w:p>
          <w:pPr>
            <w:pStyle w:val="15"/>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"_Toc138160983" </w:instrText>
          </w:r>
          <w:r>
            <w:fldChar w:fldCharType="separate"/>
          </w:r>
          <w:r>
            <w:rPr>
              <w:rStyle w:val="30"/>
              <w:rFonts w:ascii="微软雅黑" w:hAnsi="微软雅黑" w:eastAsia="微软雅黑"/>
            </w:rPr>
            <w:t>1.6.4</w:t>
          </w:r>
          <w:r>
            <w:rPr>
              <w:rFonts w:ascii="微软雅黑" w:hAnsi="微软雅黑" w:eastAsia="微软雅黑" w:cstheme="minorBidi"/>
              <w:kern w:val="2"/>
              <w:sz w:val="21"/>
            </w:rPr>
            <w:tab/>
          </w:r>
          <w:r>
            <w:rPr>
              <w:rStyle w:val="30"/>
              <w:rFonts w:hint="eastAsia" w:ascii="微软雅黑" w:hAnsi="微软雅黑" w:eastAsia="微软雅黑"/>
            </w:rPr>
            <w:t>料位信息</w:t>
          </w:r>
          <w:r>
            <w:rPr>
              <w:rStyle w:val="30"/>
              <w:rFonts w:ascii="微软雅黑" w:hAnsi="微软雅黑" w:eastAsia="微软雅黑"/>
            </w:rPr>
            <w:t>-</w:t>
          </w:r>
          <w:r>
            <w:rPr>
              <w:rStyle w:val="30"/>
              <w:rFonts w:hint="eastAsia" w:ascii="微软雅黑" w:hAnsi="微软雅黑" w:eastAsia="微软雅黑"/>
            </w:rPr>
            <w:t>打印</w:t>
          </w:r>
          <w:r>
            <w:rPr>
              <w:rStyle w:val="30"/>
              <w:rFonts w:ascii="微软雅黑" w:hAnsi="微软雅黑" w:eastAsia="微软雅黑"/>
            </w:rPr>
            <w:t>_</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_Toc138160983 \h </w:instrText>
          </w:r>
          <w:r>
            <w:rPr>
              <w:rFonts w:ascii="微软雅黑" w:hAnsi="微软雅黑" w:eastAsia="微软雅黑"/>
            </w:rPr>
            <w:fldChar w:fldCharType="separate"/>
          </w:r>
          <w:r>
            <w:rPr>
              <w:rFonts w:ascii="微软雅黑" w:hAnsi="微软雅黑" w:eastAsia="微软雅黑"/>
            </w:rPr>
            <w:t>20</w:t>
          </w:r>
          <w:r>
            <w:rPr>
              <w:rFonts w:ascii="微软雅黑" w:hAnsi="微软雅黑" w:eastAsia="微软雅黑"/>
            </w:rPr>
            <w:fldChar w:fldCharType="end"/>
          </w:r>
          <w:r>
            <w:rPr>
              <w:rFonts w:ascii="微软雅黑" w:hAnsi="微软雅黑" w:eastAsia="微软雅黑"/>
            </w:rPr>
            <w:fldChar w:fldCharType="end"/>
          </w:r>
        </w:p>
        <w:p>
          <w:pPr>
            <w:pStyle w:val="23"/>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"_Toc138160984" </w:instrText>
          </w:r>
          <w:r>
            <w:fldChar w:fldCharType="separate"/>
          </w:r>
          <w:r>
            <w:rPr>
              <w:rStyle w:val="30"/>
              <w:rFonts w:ascii="微软雅黑" w:hAnsi="微软雅黑" w:eastAsia="微软雅黑"/>
            </w:rPr>
            <w:t>1.7</w:t>
          </w:r>
          <w:r>
            <w:rPr>
              <w:rFonts w:ascii="微软雅黑" w:hAnsi="微软雅黑" w:eastAsia="微软雅黑" w:cstheme="minorBidi"/>
              <w:kern w:val="2"/>
              <w:sz w:val="21"/>
            </w:rPr>
            <w:tab/>
          </w:r>
          <w:r>
            <w:rPr>
              <w:rStyle w:val="30"/>
              <w:rFonts w:hint="eastAsia" w:ascii="微软雅黑" w:hAnsi="微软雅黑" w:eastAsia="微软雅黑"/>
            </w:rPr>
            <w:t>物流参数设置</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_Toc138160984 \h </w:instrText>
          </w:r>
          <w:r>
            <w:rPr>
              <w:rFonts w:ascii="微软雅黑" w:hAnsi="微软雅黑" w:eastAsia="微软雅黑"/>
            </w:rPr>
            <w:fldChar w:fldCharType="separate"/>
          </w:r>
          <w:r>
            <w:rPr>
              <w:rFonts w:ascii="微软雅黑" w:hAnsi="微软雅黑" w:eastAsia="微软雅黑"/>
            </w:rPr>
            <w:t>21</w:t>
          </w:r>
          <w:r>
            <w:rPr>
              <w:rFonts w:ascii="微软雅黑" w:hAnsi="微软雅黑" w:eastAsia="微软雅黑"/>
            </w:rPr>
            <w:fldChar w:fldCharType="end"/>
          </w:r>
          <w:r>
            <w:rPr>
              <w:rFonts w:ascii="微软雅黑" w:hAnsi="微软雅黑" w:eastAsia="微软雅黑"/>
            </w:rPr>
            <w:fldChar w:fldCharType="end"/>
          </w:r>
        </w:p>
        <w:p>
          <w:pPr>
            <w:pStyle w:val="15"/>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"_Toc138160986" </w:instrText>
          </w:r>
          <w:r>
            <w:fldChar w:fldCharType="separate"/>
          </w:r>
          <w:r>
            <w:rPr>
              <w:rStyle w:val="30"/>
              <w:rFonts w:ascii="微软雅黑" w:hAnsi="微软雅黑" w:eastAsia="微软雅黑"/>
            </w:rPr>
            <w:t>1.7.1</w:t>
          </w:r>
          <w:r>
            <w:rPr>
              <w:rFonts w:ascii="微软雅黑" w:hAnsi="微软雅黑" w:eastAsia="微软雅黑" w:cstheme="minorBidi"/>
              <w:kern w:val="2"/>
              <w:sz w:val="21"/>
            </w:rPr>
            <w:tab/>
          </w:r>
          <w:r>
            <w:rPr>
              <w:rStyle w:val="30"/>
              <w:rFonts w:hint="eastAsia" w:ascii="微软雅黑" w:hAnsi="微软雅黑" w:eastAsia="微软雅黑"/>
            </w:rPr>
            <w:t>物流参数设置</w:t>
          </w:r>
          <w:r>
            <w:rPr>
              <w:rStyle w:val="30"/>
              <w:rFonts w:ascii="微软雅黑" w:hAnsi="微软雅黑" w:eastAsia="微软雅黑"/>
            </w:rPr>
            <w:t>_</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_Toc138160986 \h </w:instrText>
          </w:r>
          <w:r>
            <w:rPr>
              <w:rFonts w:ascii="微软雅黑" w:hAnsi="微软雅黑" w:eastAsia="微软雅黑"/>
            </w:rPr>
            <w:fldChar w:fldCharType="separate"/>
          </w:r>
          <w:r>
            <w:rPr>
              <w:rFonts w:ascii="微软雅黑" w:hAnsi="微软雅黑" w:eastAsia="微软雅黑"/>
            </w:rPr>
            <w:t>21</w:t>
          </w:r>
          <w:r>
            <w:rPr>
              <w:rFonts w:ascii="微软雅黑" w:hAnsi="微软雅黑" w:eastAsia="微软雅黑"/>
            </w:rPr>
            <w:fldChar w:fldCharType="end"/>
          </w:r>
          <w:r>
            <w:rPr>
              <w:rFonts w:ascii="微软雅黑" w:hAnsi="微软雅黑" w:eastAsia="微软雅黑"/>
            </w:rPr>
            <w:fldChar w:fldCharType="end"/>
          </w:r>
        </w:p>
        <w:p>
          <w:pPr>
            <w:pStyle w:val="15"/>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"_Toc138160987" </w:instrText>
          </w:r>
          <w:r>
            <w:fldChar w:fldCharType="separate"/>
          </w:r>
          <w:r>
            <w:rPr>
              <w:rStyle w:val="30"/>
              <w:rFonts w:ascii="微软雅黑" w:hAnsi="微软雅黑" w:eastAsia="微软雅黑"/>
            </w:rPr>
            <w:t>1.7.2</w:t>
          </w:r>
          <w:r>
            <w:rPr>
              <w:rFonts w:ascii="微软雅黑" w:hAnsi="微软雅黑" w:eastAsia="微软雅黑" w:cstheme="minorBidi"/>
              <w:kern w:val="2"/>
              <w:sz w:val="21"/>
            </w:rPr>
            <w:tab/>
          </w:r>
          <w:r>
            <w:rPr>
              <w:rStyle w:val="30"/>
              <w:rFonts w:hint="eastAsia" w:ascii="微软雅黑" w:hAnsi="微软雅黑" w:eastAsia="微软雅黑"/>
            </w:rPr>
            <w:t>物流参数设置</w:t>
          </w:r>
          <w:r>
            <w:rPr>
              <w:rStyle w:val="30"/>
              <w:rFonts w:ascii="微软雅黑" w:hAnsi="微软雅黑" w:eastAsia="微软雅黑"/>
            </w:rPr>
            <w:t>-</w:t>
          </w:r>
          <w:r>
            <w:rPr>
              <w:rStyle w:val="30"/>
              <w:rFonts w:hint="eastAsia" w:ascii="微软雅黑" w:hAnsi="微软雅黑" w:eastAsia="微软雅黑"/>
            </w:rPr>
            <w:t>新增</w:t>
          </w:r>
          <w:r>
            <w:rPr>
              <w:rStyle w:val="30"/>
              <w:rFonts w:ascii="微软雅黑" w:hAnsi="微软雅黑" w:eastAsia="微软雅黑"/>
            </w:rPr>
            <w:t>_</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_Toc138160987 \h </w:instrText>
          </w:r>
          <w:r>
            <w:rPr>
              <w:rFonts w:ascii="微软雅黑" w:hAnsi="微软雅黑" w:eastAsia="微软雅黑"/>
            </w:rPr>
            <w:fldChar w:fldCharType="separate"/>
          </w:r>
          <w:r>
            <w:rPr>
              <w:rFonts w:ascii="微软雅黑" w:hAnsi="微软雅黑" w:eastAsia="微软雅黑"/>
            </w:rPr>
            <w:t>21</w:t>
          </w:r>
          <w:r>
            <w:rPr>
              <w:rFonts w:ascii="微软雅黑" w:hAnsi="微软雅黑" w:eastAsia="微软雅黑"/>
            </w:rPr>
            <w:fldChar w:fldCharType="end"/>
          </w:r>
          <w:r>
            <w:rPr>
              <w:rFonts w:ascii="微软雅黑" w:hAnsi="微软雅黑" w:eastAsia="微软雅黑"/>
            </w:rPr>
            <w:fldChar w:fldCharType="end"/>
          </w:r>
        </w:p>
        <w:p>
          <w:pPr>
            <w:pStyle w:val="15"/>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"_Toc138160988" </w:instrText>
          </w:r>
          <w:r>
            <w:fldChar w:fldCharType="separate"/>
          </w:r>
          <w:r>
            <w:rPr>
              <w:rStyle w:val="30"/>
              <w:rFonts w:ascii="微软雅黑" w:hAnsi="微软雅黑" w:eastAsia="微软雅黑"/>
            </w:rPr>
            <w:t>1.7.3</w:t>
          </w:r>
          <w:r>
            <w:rPr>
              <w:rFonts w:ascii="微软雅黑" w:hAnsi="微软雅黑" w:eastAsia="微软雅黑" w:cstheme="minorBidi"/>
              <w:kern w:val="2"/>
              <w:sz w:val="21"/>
            </w:rPr>
            <w:tab/>
          </w:r>
          <w:r>
            <w:rPr>
              <w:rStyle w:val="30"/>
              <w:rFonts w:hint="eastAsia" w:ascii="微软雅黑" w:hAnsi="微软雅黑" w:eastAsia="微软雅黑"/>
            </w:rPr>
            <w:t>物流参数设置</w:t>
          </w:r>
          <w:r>
            <w:rPr>
              <w:rStyle w:val="30"/>
              <w:rFonts w:ascii="微软雅黑" w:hAnsi="微软雅黑" w:eastAsia="微软雅黑"/>
            </w:rPr>
            <w:t>-</w:t>
          </w:r>
          <w:r>
            <w:rPr>
              <w:rStyle w:val="30"/>
              <w:rFonts w:hint="eastAsia" w:ascii="微软雅黑" w:hAnsi="微软雅黑" w:eastAsia="微软雅黑"/>
            </w:rPr>
            <w:t>编辑</w:t>
          </w:r>
          <w:r>
            <w:rPr>
              <w:rStyle w:val="30"/>
              <w:rFonts w:ascii="微软雅黑" w:hAnsi="微软雅黑" w:eastAsia="微软雅黑"/>
            </w:rPr>
            <w:t>_</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_Toc138160988 \h </w:instrText>
          </w:r>
          <w:r>
            <w:rPr>
              <w:rFonts w:ascii="微软雅黑" w:hAnsi="微软雅黑" w:eastAsia="微软雅黑"/>
            </w:rPr>
            <w:fldChar w:fldCharType="separate"/>
          </w:r>
          <w:r>
            <w:rPr>
              <w:rFonts w:ascii="微软雅黑" w:hAnsi="微软雅黑" w:eastAsia="微软雅黑"/>
            </w:rPr>
            <w:t>22</w:t>
          </w:r>
          <w:r>
            <w:rPr>
              <w:rFonts w:ascii="微软雅黑" w:hAnsi="微软雅黑" w:eastAsia="微软雅黑"/>
            </w:rPr>
            <w:fldChar w:fldCharType="end"/>
          </w:r>
          <w:r>
            <w:rPr>
              <w:rFonts w:ascii="微软雅黑" w:hAnsi="微软雅黑" w:eastAsia="微软雅黑"/>
            </w:rPr>
            <w:fldChar w:fldCharType="end"/>
          </w:r>
        </w:p>
        <w:p>
          <w:pPr>
            <w:pStyle w:val="15"/>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"_Toc138160989" </w:instrText>
          </w:r>
          <w:r>
            <w:fldChar w:fldCharType="separate"/>
          </w:r>
          <w:r>
            <w:rPr>
              <w:rStyle w:val="30"/>
              <w:rFonts w:ascii="微软雅黑" w:hAnsi="微软雅黑" w:eastAsia="微软雅黑"/>
            </w:rPr>
            <w:t>1.7.4</w:t>
          </w:r>
          <w:r>
            <w:rPr>
              <w:rFonts w:ascii="微软雅黑" w:hAnsi="微软雅黑" w:eastAsia="微软雅黑" w:cstheme="minorBidi"/>
              <w:kern w:val="2"/>
              <w:sz w:val="21"/>
            </w:rPr>
            <w:tab/>
          </w:r>
          <w:r>
            <w:rPr>
              <w:rStyle w:val="30"/>
              <w:rFonts w:hint="eastAsia" w:ascii="微软雅黑" w:hAnsi="微软雅黑" w:eastAsia="微软雅黑"/>
            </w:rPr>
            <w:t>物流参数设置</w:t>
          </w:r>
          <w:r>
            <w:rPr>
              <w:rStyle w:val="30"/>
              <w:rFonts w:ascii="微软雅黑" w:hAnsi="微软雅黑" w:eastAsia="微软雅黑"/>
            </w:rPr>
            <w:t>-</w:t>
          </w:r>
          <w:r>
            <w:rPr>
              <w:rStyle w:val="30"/>
              <w:rFonts w:hint="eastAsia" w:ascii="微软雅黑" w:hAnsi="微软雅黑" w:eastAsia="微软雅黑"/>
            </w:rPr>
            <w:t>导入</w:t>
          </w:r>
          <w:r>
            <w:rPr>
              <w:rStyle w:val="30"/>
              <w:rFonts w:ascii="微软雅黑" w:hAnsi="微软雅黑" w:eastAsia="微软雅黑"/>
            </w:rPr>
            <w:t>_</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_Toc138160989 \h </w:instrText>
          </w:r>
          <w:r>
            <w:rPr>
              <w:rFonts w:ascii="微软雅黑" w:hAnsi="微软雅黑" w:eastAsia="微软雅黑"/>
            </w:rPr>
            <w:fldChar w:fldCharType="separate"/>
          </w:r>
          <w:r>
            <w:rPr>
              <w:rFonts w:ascii="微软雅黑" w:hAnsi="微软雅黑" w:eastAsia="微软雅黑"/>
            </w:rPr>
            <w:t>22</w:t>
          </w:r>
          <w:r>
            <w:rPr>
              <w:rFonts w:ascii="微软雅黑" w:hAnsi="微软雅黑" w:eastAsia="微软雅黑"/>
            </w:rPr>
            <w:fldChar w:fldCharType="end"/>
          </w:r>
          <w:r>
            <w:rPr>
              <w:rFonts w:ascii="微软雅黑" w:hAnsi="微软雅黑" w:eastAsia="微软雅黑"/>
            </w:rPr>
            <w:fldChar w:fldCharType="end"/>
          </w:r>
        </w:p>
        <w:p>
          <w:pPr>
            <w:pStyle w:val="23"/>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"_Toc138160990" </w:instrText>
          </w:r>
          <w:r>
            <w:fldChar w:fldCharType="separate"/>
          </w:r>
          <w:r>
            <w:rPr>
              <w:rStyle w:val="30"/>
              <w:rFonts w:ascii="微软雅黑" w:hAnsi="微软雅黑" w:eastAsia="微软雅黑"/>
            </w:rPr>
            <w:t>1.8</w:t>
          </w:r>
          <w:r>
            <w:rPr>
              <w:rFonts w:ascii="微软雅黑" w:hAnsi="微软雅黑" w:eastAsia="微软雅黑" w:cstheme="minorBidi"/>
              <w:kern w:val="2"/>
              <w:sz w:val="21"/>
            </w:rPr>
            <w:tab/>
          </w:r>
          <w:r>
            <w:rPr>
              <w:rStyle w:val="30"/>
              <w:rFonts w:hint="eastAsia" w:ascii="微软雅黑" w:hAnsi="微软雅黑" w:eastAsia="微软雅黑"/>
            </w:rPr>
            <w:t>工艺参数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_Toc138160990 \h </w:instrText>
          </w:r>
          <w:r>
            <w:rPr>
              <w:rFonts w:ascii="微软雅黑" w:hAnsi="微软雅黑" w:eastAsia="微软雅黑"/>
            </w:rPr>
            <w:fldChar w:fldCharType="separate"/>
          </w:r>
          <w:r>
            <w:rPr>
              <w:rFonts w:ascii="微软雅黑" w:hAnsi="微软雅黑" w:eastAsia="微软雅黑"/>
            </w:rPr>
            <w:t>23</w:t>
          </w:r>
          <w:r>
            <w:rPr>
              <w:rFonts w:ascii="微软雅黑" w:hAnsi="微软雅黑" w:eastAsia="微软雅黑"/>
            </w:rPr>
            <w:fldChar w:fldCharType="end"/>
          </w:r>
          <w:r>
            <w:rPr>
              <w:rFonts w:ascii="微软雅黑" w:hAnsi="微软雅黑" w:eastAsia="微软雅黑"/>
            </w:rPr>
            <w:fldChar w:fldCharType="end"/>
          </w:r>
        </w:p>
        <w:p>
          <w:pPr>
            <w:pStyle w:val="15"/>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"_Toc138160992" </w:instrText>
          </w:r>
          <w:r>
            <w:fldChar w:fldCharType="separate"/>
          </w:r>
          <w:r>
            <w:rPr>
              <w:rStyle w:val="30"/>
              <w:rFonts w:ascii="微软雅黑" w:hAnsi="微软雅黑" w:eastAsia="微软雅黑"/>
            </w:rPr>
            <w:t>1.8.1</w:t>
          </w:r>
          <w:r>
            <w:rPr>
              <w:rFonts w:ascii="微软雅黑" w:hAnsi="微软雅黑" w:eastAsia="微软雅黑" w:cstheme="minorBidi"/>
              <w:kern w:val="2"/>
              <w:sz w:val="21"/>
            </w:rPr>
            <w:tab/>
          </w:r>
          <w:r>
            <w:rPr>
              <w:rStyle w:val="30"/>
              <w:rFonts w:hint="eastAsia" w:ascii="微软雅黑" w:hAnsi="微软雅黑" w:eastAsia="微软雅黑"/>
            </w:rPr>
            <w:t>工位信息</w:t>
          </w:r>
          <w:r>
            <w:rPr>
              <w:rStyle w:val="30"/>
              <w:rFonts w:ascii="微软雅黑" w:hAnsi="微软雅黑" w:eastAsia="微软雅黑"/>
            </w:rPr>
            <w:t>_</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_Toc138160992 \h </w:instrText>
          </w:r>
          <w:r>
            <w:rPr>
              <w:rFonts w:ascii="微软雅黑" w:hAnsi="微软雅黑" w:eastAsia="微软雅黑"/>
            </w:rPr>
            <w:fldChar w:fldCharType="separate"/>
          </w:r>
          <w:r>
            <w:rPr>
              <w:rFonts w:ascii="微软雅黑" w:hAnsi="微软雅黑" w:eastAsia="微软雅黑"/>
            </w:rPr>
            <w:t>23</w:t>
          </w:r>
          <w:r>
            <w:rPr>
              <w:rFonts w:ascii="微软雅黑" w:hAnsi="微软雅黑" w:eastAsia="微软雅黑"/>
            </w:rPr>
            <w:fldChar w:fldCharType="end"/>
          </w:r>
          <w:r>
            <w:rPr>
              <w:rFonts w:ascii="微软雅黑" w:hAnsi="微软雅黑" w:eastAsia="微软雅黑"/>
            </w:rPr>
            <w:fldChar w:fldCharType="end"/>
          </w:r>
        </w:p>
        <w:p>
          <w:pPr>
            <w:pStyle w:val="15"/>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"_Toc138160993" </w:instrText>
          </w:r>
          <w:r>
            <w:fldChar w:fldCharType="separate"/>
          </w:r>
          <w:r>
            <w:rPr>
              <w:rStyle w:val="30"/>
              <w:rFonts w:ascii="微软雅黑" w:hAnsi="微软雅黑" w:eastAsia="微软雅黑"/>
            </w:rPr>
            <w:t>1.8.2</w:t>
          </w:r>
          <w:r>
            <w:rPr>
              <w:rFonts w:ascii="微软雅黑" w:hAnsi="微软雅黑" w:eastAsia="微软雅黑" w:cstheme="minorBidi"/>
              <w:kern w:val="2"/>
              <w:sz w:val="21"/>
            </w:rPr>
            <w:tab/>
          </w:r>
          <w:r>
            <w:rPr>
              <w:rStyle w:val="30"/>
              <w:rFonts w:hint="eastAsia" w:ascii="微软雅黑" w:hAnsi="微软雅黑" w:eastAsia="微软雅黑"/>
            </w:rPr>
            <w:t>工位与料位关系维护</w:t>
          </w:r>
          <w:r>
            <w:rPr>
              <w:rStyle w:val="30"/>
              <w:rFonts w:ascii="微软雅黑" w:hAnsi="微软雅黑" w:eastAsia="微软雅黑"/>
            </w:rPr>
            <w:t>_</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_Toc138160993 \h </w:instrText>
          </w:r>
          <w:r>
            <w:rPr>
              <w:rFonts w:ascii="微软雅黑" w:hAnsi="微软雅黑" w:eastAsia="微软雅黑"/>
            </w:rPr>
            <w:fldChar w:fldCharType="separate"/>
          </w:r>
          <w:r>
            <w:rPr>
              <w:rFonts w:ascii="微软雅黑" w:hAnsi="微软雅黑" w:eastAsia="微软雅黑"/>
            </w:rPr>
            <w:t>23</w:t>
          </w:r>
          <w:r>
            <w:rPr>
              <w:rFonts w:ascii="微软雅黑" w:hAnsi="微软雅黑" w:eastAsia="微软雅黑"/>
            </w:rPr>
            <w:fldChar w:fldCharType="end"/>
          </w:r>
          <w:r>
            <w:rPr>
              <w:rFonts w:ascii="微软雅黑" w:hAnsi="微软雅黑" w:eastAsia="微软雅黑"/>
            </w:rPr>
            <w:fldChar w:fldCharType="end"/>
          </w:r>
        </w:p>
        <w:p>
          <w:pPr>
            <w:pStyle w:val="15"/>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"_Toc138160994" </w:instrText>
          </w:r>
          <w:r>
            <w:fldChar w:fldCharType="separate"/>
          </w:r>
          <w:r>
            <w:rPr>
              <w:rStyle w:val="30"/>
              <w:rFonts w:ascii="微软雅黑" w:hAnsi="微软雅黑" w:eastAsia="微软雅黑"/>
            </w:rPr>
            <w:t>1.8.3</w:t>
          </w:r>
          <w:r>
            <w:rPr>
              <w:rFonts w:ascii="微软雅黑" w:hAnsi="微软雅黑" w:eastAsia="微软雅黑" w:cstheme="minorBidi"/>
              <w:kern w:val="2"/>
              <w:sz w:val="21"/>
            </w:rPr>
            <w:tab/>
          </w:r>
          <w:r>
            <w:rPr>
              <w:rStyle w:val="30"/>
              <w:rFonts w:hint="eastAsia" w:ascii="微软雅黑" w:hAnsi="微软雅黑" w:eastAsia="微软雅黑"/>
            </w:rPr>
            <w:t>工位与料位关系维护</w:t>
          </w:r>
          <w:r>
            <w:rPr>
              <w:rStyle w:val="30"/>
              <w:rFonts w:ascii="微软雅黑" w:hAnsi="微软雅黑" w:eastAsia="微软雅黑"/>
            </w:rPr>
            <w:t>-</w:t>
          </w:r>
          <w:r>
            <w:rPr>
              <w:rStyle w:val="30"/>
              <w:rFonts w:hint="eastAsia" w:ascii="微软雅黑" w:hAnsi="微软雅黑" w:eastAsia="微软雅黑"/>
            </w:rPr>
            <w:t>新增</w:t>
          </w:r>
          <w:r>
            <w:rPr>
              <w:rStyle w:val="30"/>
              <w:rFonts w:ascii="微软雅黑" w:hAnsi="微软雅黑" w:eastAsia="微软雅黑"/>
            </w:rPr>
            <w:t>_</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_Toc138160994 \h </w:instrText>
          </w:r>
          <w:r>
            <w:rPr>
              <w:rFonts w:ascii="微软雅黑" w:hAnsi="微软雅黑" w:eastAsia="微软雅黑"/>
            </w:rPr>
            <w:fldChar w:fldCharType="separate"/>
          </w:r>
          <w:r>
            <w:rPr>
              <w:rFonts w:ascii="微软雅黑" w:hAnsi="微软雅黑" w:eastAsia="微软雅黑"/>
            </w:rPr>
            <w:t>24</w:t>
          </w:r>
          <w:r>
            <w:rPr>
              <w:rFonts w:ascii="微软雅黑" w:hAnsi="微软雅黑" w:eastAsia="微软雅黑"/>
            </w:rPr>
            <w:fldChar w:fldCharType="end"/>
          </w:r>
          <w:r>
            <w:rPr>
              <w:rFonts w:ascii="微软雅黑" w:hAnsi="微软雅黑" w:eastAsia="微软雅黑"/>
            </w:rPr>
            <w:fldChar w:fldCharType="end"/>
          </w:r>
        </w:p>
        <w:p>
          <w:pPr>
            <w:pStyle w:val="15"/>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"_Toc138160995" </w:instrText>
          </w:r>
          <w:r>
            <w:fldChar w:fldCharType="separate"/>
          </w:r>
          <w:r>
            <w:rPr>
              <w:rStyle w:val="30"/>
              <w:rFonts w:ascii="微软雅黑" w:hAnsi="微软雅黑" w:eastAsia="微软雅黑"/>
            </w:rPr>
            <w:t>1.8.4</w:t>
          </w:r>
          <w:r>
            <w:rPr>
              <w:rFonts w:ascii="微软雅黑" w:hAnsi="微软雅黑" w:eastAsia="微软雅黑" w:cstheme="minorBidi"/>
              <w:kern w:val="2"/>
              <w:sz w:val="21"/>
            </w:rPr>
            <w:tab/>
          </w:r>
          <w:r>
            <w:rPr>
              <w:rStyle w:val="30"/>
              <w:rFonts w:hint="eastAsia" w:ascii="微软雅黑" w:hAnsi="微软雅黑" w:eastAsia="微软雅黑"/>
            </w:rPr>
            <w:t>工位与料位关系维护</w:t>
          </w:r>
          <w:r>
            <w:rPr>
              <w:rStyle w:val="30"/>
              <w:rFonts w:ascii="微软雅黑" w:hAnsi="微软雅黑" w:eastAsia="微软雅黑"/>
            </w:rPr>
            <w:t>_</w:t>
          </w:r>
          <w:r>
            <w:rPr>
              <w:rStyle w:val="30"/>
              <w:rFonts w:hint="eastAsia" w:ascii="微软雅黑" w:hAnsi="微软雅黑" w:eastAsia="微软雅黑"/>
            </w:rPr>
            <w:t>编辑</w:t>
          </w:r>
          <w:r>
            <w:rPr>
              <w:rStyle w:val="30"/>
              <w:rFonts w:ascii="微软雅黑" w:hAnsi="微软雅黑" w:eastAsia="微软雅黑"/>
            </w:rPr>
            <w:t>_</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_Toc138160995 \h </w:instrText>
          </w:r>
          <w:r>
            <w:rPr>
              <w:rFonts w:ascii="微软雅黑" w:hAnsi="微软雅黑" w:eastAsia="微软雅黑"/>
            </w:rPr>
            <w:fldChar w:fldCharType="separate"/>
          </w:r>
          <w:r>
            <w:rPr>
              <w:rFonts w:ascii="微软雅黑" w:hAnsi="微软雅黑" w:eastAsia="微软雅黑"/>
            </w:rPr>
            <w:t>24</w:t>
          </w:r>
          <w:r>
            <w:rPr>
              <w:rFonts w:ascii="微软雅黑" w:hAnsi="微软雅黑" w:eastAsia="微软雅黑"/>
            </w:rPr>
            <w:fldChar w:fldCharType="end"/>
          </w:r>
          <w:r>
            <w:rPr>
              <w:rFonts w:ascii="微软雅黑" w:hAnsi="微软雅黑" w:eastAsia="微软雅黑"/>
            </w:rPr>
            <w:fldChar w:fldCharType="end"/>
          </w:r>
        </w:p>
        <w:p>
          <w:pPr>
            <w:pStyle w:val="23"/>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"_Toc138160996" </w:instrText>
          </w:r>
          <w:r>
            <w:fldChar w:fldCharType="separate"/>
          </w:r>
          <w:r>
            <w:rPr>
              <w:rStyle w:val="30"/>
              <w:rFonts w:ascii="微软雅黑" w:hAnsi="微软雅黑" w:eastAsia="微软雅黑"/>
            </w:rPr>
            <w:t>1.9</w:t>
          </w:r>
          <w:r>
            <w:rPr>
              <w:rFonts w:ascii="微软雅黑" w:hAnsi="微软雅黑" w:eastAsia="微软雅黑" w:cstheme="minorBidi"/>
              <w:kern w:val="2"/>
              <w:sz w:val="21"/>
            </w:rPr>
            <w:tab/>
          </w:r>
          <w:r>
            <w:rPr>
              <w:rStyle w:val="30"/>
              <w:rFonts w:hint="eastAsia" w:ascii="微软雅黑" w:hAnsi="微软雅黑" w:eastAsia="微软雅黑"/>
            </w:rPr>
            <w:t>点位信息</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_Toc138160996 \h </w:instrText>
          </w:r>
          <w:r>
            <w:rPr>
              <w:rFonts w:ascii="微软雅黑" w:hAnsi="微软雅黑" w:eastAsia="微软雅黑"/>
            </w:rPr>
            <w:fldChar w:fldCharType="separate"/>
          </w:r>
          <w:r>
            <w:rPr>
              <w:rFonts w:ascii="微软雅黑" w:hAnsi="微软雅黑" w:eastAsia="微软雅黑"/>
            </w:rPr>
            <w:t>25</w:t>
          </w:r>
          <w:r>
            <w:rPr>
              <w:rFonts w:ascii="微软雅黑" w:hAnsi="微软雅黑" w:eastAsia="微软雅黑"/>
            </w:rPr>
            <w:fldChar w:fldCharType="end"/>
          </w:r>
          <w:r>
            <w:rPr>
              <w:rFonts w:ascii="微软雅黑" w:hAnsi="微软雅黑" w:eastAsia="微软雅黑"/>
            </w:rPr>
            <w:fldChar w:fldCharType="end"/>
          </w:r>
        </w:p>
        <w:p>
          <w:pPr>
            <w:pStyle w:val="15"/>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"_Toc138160998" </w:instrText>
          </w:r>
          <w:r>
            <w:fldChar w:fldCharType="separate"/>
          </w:r>
          <w:r>
            <w:rPr>
              <w:rStyle w:val="30"/>
              <w:rFonts w:ascii="微软雅黑" w:hAnsi="微软雅黑" w:eastAsia="微软雅黑"/>
            </w:rPr>
            <w:t>1.9.1</w:t>
          </w:r>
          <w:r>
            <w:rPr>
              <w:rFonts w:ascii="微软雅黑" w:hAnsi="微软雅黑" w:eastAsia="微软雅黑" w:cstheme="minorBidi"/>
              <w:kern w:val="2"/>
              <w:sz w:val="21"/>
            </w:rPr>
            <w:tab/>
          </w:r>
          <w:r>
            <w:rPr>
              <w:rStyle w:val="30"/>
              <w:rFonts w:hint="eastAsia" w:ascii="微软雅黑" w:hAnsi="微软雅黑" w:eastAsia="微软雅黑"/>
            </w:rPr>
            <w:t>点位信息</w:t>
          </w:r>
          <w:r>
            <w:rPr>
              <w:rStyle w:val="30"/>
              <w:rFonts w:ascii="微软雅黑" w:hAnsi="微软雅黑" w:eastAsia="微软雅黑"/>
            </w:rPr>
            <w:t>_</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_Toc138160998 \h </w:instrText>
          </w:r>
          <w:r>
            <w:rPr>
              <w:rFonts w:ascii="微软雅黑" w:hAnsi="微软雅黑" w:eastAsia="微软雅黑"/>
            </w:rPr>
            <w:fldChar w:fldCharType="separate"/>
          </w:r>
          <w:r>
            <w:rPr>
              <w:rFonts w:ascii="微软雅黑" w:hAnsi="微软雅黑" w:eastAsia="微软雅黑"/>
            </w:rPr>
            <w:t>25</w:t>
          </w:r>
          <w:r>
            <w:rPr>
              <w:rFonts w:ascii="微软雅黑" w:hAnsi="微软雅黑" w:eastAsia="微软雅黑"/>
            </w:rPr>
            <w:fldChar w:fldCharType="end"/>
          </w:r>
          <w:r>
            <w:rPr>
              <w:rFonts w:ascii="微软雅黑" w:hAnsi="微软雅黑" w:eastAsia="微软雅黑"/>
            </w:rPr>
            <w:fldChar w:fldCharType="end"/>
          </w:r>
        </w:p>
        <w:p>
          <w:pPr>
            <w:pStyle w:val="15"/>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"_Toc138160999" </w:instrText>
          </w:r>
          <w:r>
            <w:fldChar w:fldCharType="separate"/>
          </w:r>
          <w:r>
            <w:rPr>
              <w:rStyle w:val="30"/>
              <w:rFonts w:ascii="微软雅黑" w:hAnsi="微软雅黑" w:eastAsia="微软雅黑"/>
            </w:rPr>
            <w:t>1.9.2</w:t>
          </w:r>
          <w:r>
            <w:rPr>
              <w:rFonts w:ascii="微软雅黑" w:hAnsi="微软雅黑" w:eastAsia="微软雅黑" w:cstheme="minorBidi"/>
              <w:kern w:val="2"/>
              <w:sz w:val="21"/>
            </w:rPr>
            <w:tab/>
          </w:r>
          <w:r>
            <w:rPr>
              <w:rStyle w:val="30"/>
              <w:rFonts w:hint="eastAsia" w:ascii="微软雅黑" w:hAnsi="微软雅黑" w:eastAsia="微软雅黑"/>
            </w:rPr>
            <w:t>点位信息</w:t>
          </w:r>
          <w:r>
            <w:rPr>
              <w:rStyle w:val="30"/>
              <w:rFonts w:ascii="微软雅黑" w:hAnsi="微软雅黑" w:eastAsia="微软雅黑"/>
            </w:rPr>
            <w:t>-</w:t>
          </w:r>
          <w:r>
            <w:rPr>
              <w:rStyle w:val="30"/>
              <w:rFonts w:hint="eastAsia" w:ascii="微软雅黑" w:hAnsi="微软雅黑" w:eastAsia="微软雅黑"/>
            </w:rPr>
            <w:t>新增</w:t>
          </w:r>
          <w:r>
            <w:rPr>
              <w:rStyle w:val="30"/>
              <w:rFonts w:ascii="微软雅黑" w:hAnsi="微软雅黑" w:eastAsia="微软雅黑"/>
            </w:rPr>
            <w:t>_</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_Toc138160999 \h </w:instrText>
          </w:r>
          <w:r>
            <w:rPr>
              <w:rFonts w:ascii="微软雅黑" w:hAnsi="微软雅黑" w:eastAsia="微软雅黑"/>
            </w:rPr>
            <w:fldChar w:fldCharType="separate"/>
          </w:r>
          <w:r>
            <w:rPr>
              <w:rFonts w:ascii="微软雅黑" w:hAnsi="微软雅黑" w:eastAsia="微软雅黑"/>
            </w:rPr>
            <w:t>26</w:t>
          </w:r>
          <w:r>
            <w:rPr>
              <w:rFonts w:ascii="微软雅黑" w:hAnsi="微软雅黑" w:eastAsia="微软雅黑"/>
            </w:rPr>
            <w:fldChar w:fldCharType="end"/>
          </w:r>
          <w:r>
            <w:rPr>
              <w:rFonts w:ascii="微软雅黑" w:hAnsi="微软雅黑" w:eastAsia="微软雅黑"/>
            </w:rPr>
            <w:fldChar w:fldCharType="end"/>
          </w:r>
        </w:p>
        <w:p>
          <w:pPr>
            <w:pStyle w:val="15"/>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"_Toc138161000" </w:instrText>
          </w:r>
          <w:r>
            <w:fldChar w:fldCharType="separate"/>
          </w:r>
          <w:r>
            <w:rPr>
              <w:rStyle w:val="30"/>
              <w:rFonts w:ascii="微软雅黑" w:hAnsi="微软雅黑" w:eastAsia="微软雅黑"/>
            </w:rPr>
            <w:t>1.9.3</w:t>
          </w:r>
          <w:r>
            <w:rPr>
              <w:rFonts w:ascii="微软雅黑" w:hAnsi="微软雅黑" w:eastAsia="微软雅黑" w:cstheme="minorBidi"/>
              <w:kern w:val="2"/>
              <w:sz w:val="21"/>
            </w:rPr>
            <w:tab/>
          </w:r>
          <w:r>
            <w:rPr>
              <w:rStyle w:val="30"/>
              <w:rFonts w:hint="eastAsia" w:ascii="微软雅黑" w:hAnsi="微软雅黑" w:eastAsia="微软雅黑"/>
            </w:rPr>
            <w:t>点位信息</w:t>
          </w:r>
          <w:r>
            <w:rPr>
              <w:rStyle w:val="30"/>
              <w:rFonts w:ascii="微软雅黑" w:hAnsi="微软雅黑" w:eastAsia="微软雅黑"/>
            </w:rPr>
            <w:t>_</w:t>
          </w:r>
          <w:r>
            <w:rPr>
              <w:rStyle w:val="30"/>
              <w:rFonts w:hint="eastAsia" w:ascii="微软雅黑" w:hAnsi="微软雅黑" w:eastAsia="微软雅黑"/>
            </w:rPr>
            <w:t>编辑</w:t>
          </w:r>
          <w:r>
            <w:rPr>
              <w:rStyle w:val="30"/>
              <w:rFonts w:ascii="微软雅黑" w:hAnsi="微软雅黑" w:eastAsia="微软雅黑"/>
            </w:rPr>
            <w:t>-</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_Toc138161000 \h </w:instrText>
          </w:r>
          <w:r>
            <w:rPr>
              <w:rFonts w:ascii="微软雅黑" w:hAnsi="微软雅黑" w:eastAsia="微软雅黑"/>
            </w:rPr>
            <w:fldChar w:fldCharType="separate"/>
          </w:r>
          <w:r>
            <w:rPr>
              <w:rFonts w:ascii="微软雅黑" w:hAnsi="微软雅黑" w:eastAsia="微软雅黑"/>
            </w:rPr>
            <w:t>26</w:t>
          </w:r>
          <w:r>
            <w:rPr>
              <w:rFonts w:ascii="微软雅黑" w:hAnsi="微软雅黑" w:eastAsia="微软雅黑"/>
            </w:rPr>
            <w:fldChar w:fldCharType="end"/>
          </w:r>
          <w:r>
            <w:rPr>
              <w:rFonts w:ascii="微软雅黑" w:hAnsi="微软雅黑" w:eastAsia="微软雅黑"/>
            </w:rPr>
            <w:fldChar w:fldCharType="end"/>
          </w:r>
        </w:p>
        <w:p>
          <w:pPr>
            <w:pStyle w:val="23"/>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"_Toc138161001" </w:instrText>
          </w:r>
          <w:r>
            <w:fldChar w:fldCharType="separate"/>
          </w:r>
          <w:r>
            <w:rPr>
              <w:rStyle w:val="30"/>
              <w:rFonts w:ascii="微软雅黑" w:hAnsi="微软雅黑" w:eastAsia="微软雅黑"/>
            </w:rPr>
            <w:t>1.10</w:t>
          </w:r>
          <w:r>
            <w:rPr>
              <w:rFonts w:ascii="微软雅黑" w:hAnsi="微软雅黑" w:eastAsia="微软雅黑" w:cstheme="minorBidi"/>
              <w:kern w:val="2"/>
              <w:sz w:val="21"/>
            </w:rPr>
            <w:tab/>
          </w:r>
          <w:r>
            <w:rPr>
              <w:rStyle w:val="30"/>
              <w:rFonts w:hint="eastAsia" w:ascii="微软雅黑" w:hAnsi="微软雅黑" w:eastAsia="微软雅黑"/>
            </w:rPr>
            <w:t>装配</w:t>
          </w:r>
          <w:r>
            <w:rPr>
              <w:rStyle w:val="30"/>
              <w:rFonts w:ascii="微软雅黑" w:hAnsi="微软雅黑" w:eastAsia="微软雅黑"/>
            </w:rPr>
            <w:t>BOM</w:t>
          </w:r>
          <w:r>
            <w:rPr>
              <w:rStyle w:val="30"/>
              <w:rFonts w:hint="eastAsia" w:ascii="微软雅黑" w:hAnsi="微软雅黑" w:eastAsia="微软雅黑"/>
            </w:rPr>
            <w:t>信息设置</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_Toc138161001 \h </w:instrText>
          </w:r>
          <w:r>
            <w:rPr>
              <w:rFonts w:ascii="微软雅黑" w:hAnsi="微软雅黑" w:eastAsia="微软雅黑"/>
            </w:rPr>
            <w:fldChar w:fldCharType="separate"/>
          </w:r>
          <w:r>
            <w:rPr>
              <w:rFonts w:ascii="微软雅黑" w:hAnsi="微软雅黑" w:eastAsia="微软雅黑"/>
            </w:rPr>
            <w:t>26</w:t>
          </w:r>
          <w:r>
            <w:rPr>
              <w:rFonts w:ascii="微软雅黑" w:hAnsi="微软雅黑" w:eastAsia="微软雅黑"/>
            </w:rPr>
            <w:fldChar w:fldCharType="end"/>
          </w:r>
          <w:r>
            <w:rPr>
              <w:rFonts w:ascii="微软雅黑" w:hAnsi="微软雅黑" w:eastAsia="微软雅黑"/>
            </w:rPr>
            <w:fldChar w:fldCharType="end"/>
          </w:r>
        </w:p>
        <w:p>
          <w:pPr>
            <w:pStyle w:val="15"/>
            <w:tabs>
              <w:tab w:val="left" w:pos="168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"_Toc138161003" </w:instrText>
          </w:r>
          <w:r>
            <w:fldChar w:fldCharType="separate"/>
          </w:r>
          <w:r>
            <w:rPr>
              <w:rStyle w:val="30"/>
              <w:rFonts w:ascii="微软雅黑" w:hAnsi="微软雅黑" w:eastAsia="微软雅黑"/>
            </w:rPr>
            <w:t>1.10.1</w:t>
          </w:r>
          <w:r>
            <w:rPr>
              <w:rFonts w:ascii="微软雅黑" w:hAnsi="微软雅黑" w:eastAsia="微软雅黑" w:cstheme="minorBidi"/>
              <w:kern w:val="2"/>
              <w:sz w:val="21"/>
            </w:rPr>
            <w:tab/>
          </w:r>
          <w:r>
            <w:rPr>
              <w:rStyle w:val="30"/>
              <w:rFonts w:hint="eastAsia" w:ascii="微软雅黑" w:hAnsi="微软雅黑" w:eastAsia="微软雅黑"/>
            </w:rPr>
            <w:t>装配</w:t>
          </w:r>
          <w:r>
            <w:rPr>
              <w:rStyle w:val="30"/>
              <w:rFonts w:ascii="微软雅黑" w:hAnsi="微软雅黑" w:eastAsia="微软雅黑"/>
            </w:rPr>
            <w:t>BOM</w:t>
          </w:r>
          <w:r>
            <w:rPr>
              <w:rStyle w:val="30"/>
              <w:rFonts w:hint="eastAsia" w:ascii="微软雅黑" w:hAnsi="微软雅黑" w:eastAsia="微软雅黑"/>
            </w:rPr>
            <w:t>信息设置</w:t>
          </w:r>
          <w:r>
            <w:rPr>
              <w:rStyle w:val="30"/>
              <w:rFonts w:ascii="微软雅黑" w:hAnsi="微软雅黑" w:eastAsia="微软雅黑"/>
            </w:rPr>
            <w:t>-</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_Toc138161003 \h </w:instrText>
          </w:r>
          <w:r>
            <w:rPr>
              <w:rFonts w:ascii="微软雅黑" w:hAnsi="微软雅黑" w:eastAsia="微软雅黑"/>
            </w:rPr>
            <w:fldChar w:fldCharType="separate"/>
          </w:r>
          <w:r>
            <w:rPr>
              <w:rFonts w:ascii="微软雅黑" w:hAnsi="微软雅黑" w:eastAsia="微软雅黑"/>
            </w:rPr>
            <w:t>26</w:t>
          </w:r>
          <w:r>
            <w:rPr>
              <w:rFonts w:ascii="微软雅黑" w:hAnsi="微软雅黑" w:eastAsia="微软雅黑"/>
            </w:rPr>
            <w:fldChar w:fldCharType="end"/>
          </w:r>
          <w:r>
            <w:rPr>
              <w:rFonts w:ascii="微软雅黑" w:hAnsi="微软雅黑" w:eastAsia="微软雅黑"/>
            </w:rPr>
            <w:fldChar w:fldCharType="end"/>
          </w:r>
        </w:p>
        <w:p>
          <w:pPr>
            <w:pStyle w:val="15"/>
            <w:tabs>
              <w:tab w:val="left" w:pos="168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"_Toc138161004" </w:instrText>
          </w:r>
          <w:r>
            <w:fldChar w:fldCharType="separate"/>
          </w:r>
          <w:r>
            <w:rPr>
              <w:rStyle w:val="30"/>
              <w:rFonts w:ascii="微软雅黑" w:hAnsi="微软雅黑" w:eastAsia="微软雅黑"/>
            </w:rPr>
            <w:t>1.10.2</w:t>
          </w:r>
          <w:r>
            <w:rPr>
              <w:rFonts w:ascii="微软雅黑" w:hAnsi="微软雅黑" w:eastAsia="微软雅黑" w:cstheme="minorBidi"/>
              <w:kern w:val="2"/>
              <w:sz w:val="21"/>
            </w:rPr>
            <w:tab/>
          </w:r>
          <w:r>
            <w:rPr>
              <w:rStyle w:val="30"/>
              <w:rFonts w:hint="eastAsia" w:ascii="微软雅黑" w:hAnsi="微软雅黑" w:eastAsia="微软雅黑"/>
            </w:rPr>
            <w:t>装配</w:t>
          </w:r>
          <w:r>
            <w:rPr>
              <w:rStyle w:val="30"/>
              <w:rFonts w:ascii="微软雅黑" w:hAnsi="微软雅黑" w:eastAsia="微软雅黑"/>
            </w:rPr>
            <w:t>BOM</w:t>
          </w:r>
          <w:r>
            <w:rPr>
              <w:rStyle w:val="30"/>
              <w:rFonts w:hint="eastAsia" w:ascii="微软雅黑" w:hAnsi="微软雅黑" w:eastAsia="微软雅黑"/>
            </w:rPr>
            <w:t>信息设置</w:t>
          </w:r>
          <w:r>
            <w:rPr>
              <w:rStyle w:val="30"/>
              <w:rFonts w:ascii="微软雅黑" w:hAnsi="微软雅黑" w:eastAsia="微软雅黑"/>
            </w:rPr>
            <w:t>_</w:t>
          </w:r>
          <w:r>
            <w:rPr>
              <w:rStyle w:val="30"/>
              <w:rFonts w:hint="eastAsia" w:ascii="微软雅黑" w:hAnsi="微软雅黑" w:eastAsia="微软雅黑"/>
            </w:rPr>
            <w:t>新增</w:t>
          </w:r>
          <w:r>
            <w:rPr>
              <w:rStyle w:val="30"/>
              <w:rFonts w:ascii="微软雅黑" w:hAnsi="微软雅黑" w:eastAsia="微软雅黑"/>
            </w:rPr>
            <w:t>-</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_Toc138161004 \h </w:instrText>
          </w:r>
          <w:r>
            <w:rPr>
              <w:rFonts w:ascii="微软雅黑" w:hAnsi="微软雅黑" w:eastAsia="微软雅黑"/>
            </w:rPr>
            <w:fldChar w:fldCharType="separate"/>
          </w:r>
          <w:r>
            <w:rPr>
              <w:rFonts w:ascii="微软雅黑" w:hAnsi="微软雅黑" w:eastAsia="微软雅黑"/>
            </w:rPr>
            <w:t>27</w:t>
          </w:r>
          <w:r>
            <w:rPr>
              <w:rFonts w:ascii="微软雅黑" w:hAnsi="微软雅黑" w:eastAsia="微软雅黑"/>
            </w:rPr>
            <w:fldChar w:fldCharType="end"/>
          </w:r>
          <w:r>
            <w:rPr>
              <w:rFonts w:ascii="微软雅黑" w:hAnsi="微软雅黑" w:eastAsia="微软雅黑"/>
            </w:rPr>
            <w:fldChar w:fldCharType="end"/>
          </w:r>
        </w:p>
        <w:p>
          <w:pPr>
            <w:pStyle w:val="15"/>
            <w:tabs>
              <w:tab w:val="left" w:pos="168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"_Toc138161005" </w:instrText>
          </w:r>
          <w:r>
            <w:fldChar w:fldCharType="separate"/>
          </w:r>
          <w:r>
            <w:rPr>
              <w:rStyle w:val="30"/>
              <w:rFonts w:ascii="微软雅黑" w:hAnsi="微软雅黑" w:eastAsia="微软雅黑"/>
            </w:rPr>
            <w:t>1.10.3</w:t>
          </w:r>
          <w:r>
            <w:rPr>
              <w:rFonts w:ascii="微软雅黑" w:hAnsi="微软雅黑" w:eastAsia="微软雅黑" w:cstheme="minorBidi"/>
              <w:kern w:val="2"/>
              <w:sz w:val="21"/>
            </w:rPr>
            <w:tab/>
          </w:r>
          <w:r>
            <w:rPr>
              <w:rStyle w:val="30"/>
              <w:rFonts w:hint="eastAsia" w:ascii="微软雅黑" w:hAnsi="微软雅黑" w:eastAsia="微软雅黑"/>
            </w:rPr>
            <w:t>装配</w:t>
          </w:r>
          <w:r>
            <w:rPr>
              <w:rStyle w:val="30"/>
              <w:rFonts w:ascii="微软雅黑" w:hAnsi="微软雅黑" w:eastAsia="微软雅黑"/>
            </w:rPr>
            <w:t>BOM</w:t>
          </w:r>
          <w:r>
            <w:rPr>
              <w:rStyle w:val="30"/>
              <w:rFonts w:hint="eastAsia" w:ascii="微软雅黑" w:hAnsi="微软雅黑" w:eastAsia="微软雅黑"/>
            </w:rPr>
            <w:t>信息设置</w:t>
          </w:r>
          <w:r>
            <w:rPr>
              <w:rStyle w:val="30"/>
              <w:rFonts w:ascii="微软雅黑" w:hAnsi="微软雅黑" w:eastAsia="微软雅黑"/>
            </w:rPr>
            <w:t>_</w:t>
          </w:r>
          <w:r>
            <w:rPr>
              <w:rStyle w:val="30"/>
              <w:rFonts w:hint="eastAsia" w:ascii="微软雅黑" w:hAnsi="微软雅黑" w:eastAsia="微软雅黑"/>
            </w:rPr>
            <w:t>编辑</w:t>
          </w:r>
          <w:r>
            <w:rPr>
              <w:rStyle w:val="30"/>
              <w:rFonts w:ascii="微软雅黑" w:hAnsi="微软雅黑" w:eastAsia="微软雅黑"/>
            </w:rPr>
            <w:t>-</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_Toc138161005 \h </w:instrText>
          </w:r>
          <w:r>
            <w:rPr>
              <w:rFonts w:ascii="微软雅黑" w:hAnsi="微软雅黑" w:eastAsia="微软雅黑"/>
            </w:rPr>
            <w:fldChar w:fldCharType="separate"/>
          </w:r>
          <w:r>
            <w:rPr>
              <w:rFonts w:ascii="微软雅黑" w:hAnsi="微软雅黑" w:eastAsia="微软雅黑"/>
            </w:rPr>
            <w:t>28</w:t>
          </w:r>
          <w:r>
            <w:rPr>
              <w:rFonts w:ascii="微软雅黑" w:hAnsi="微软雅黑" w:eastAsia="微软雅黑"/>
            </w:rPr>
            <w:fldChar w:fldCharType="end"/>
          </w:r>
          <w:r>
            <w:rPr>
              <w:rFonts w:ascii="微软雅黑" w:hAnsi="微软雅黑" w:eastAsia="微软雅黑"/>
            </w:rPr>
            <w:fldChar w:fldCharType="end"/>
          </w:r>
        </w:p>
        <w:p>
          <w:pPr>
            <w:pStyle w:val="23"/>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"_Toc138161006" </w:instrText>
          </w:r>
          <w:r>
            <w:fldChar w:fldCharType="separate"/>
          </w:r>
          <w:r>
            <w:rPr>
              <w:rStyle w:val="30"/>
              <w:rFonts w:ascii="微软雅黑" w:hAnsi="微软雅黑" w:eastAsia="微软雅黑"/>
            </w:rPr>
            <w:t>1.11</w:t>
          </w:r>
          <w:r>
            <w:rPr>
              <w:rFonts w:ascii="微软雅黑" w:hAnsi="微软雅黑" w:eastAsia="微软雅黑" w:cstheme="minorBidi"/>
              <w:kern w:val="2"/>
              <w:sz w:val="21"/>
            </w:rPr>
            <w:tab/>
          </w:r>
          <w:r>
            <w:rPr>
              <w:rStyle w:val="30"/>
              <w:rFonts w:hint="eastAsia" w:ascii="微软雅黑" w:hAnsi="微软雅黑" w:eastAsia="微软雅黑"/>
            </w:rPr>
            <w:t>工位与点位对应关系</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_Toc138161006 \h </w:instrText>
          </w:r>
          <w:r>
            <w:rPr>
              <w:rFonts w:ascii="微软雅黑" w:hAnsi="微软雅黑" w:eastAsia="微软雅黑"/>
            </w:rPr>
            <w:fldChar w:fldCharType="separate"/>
          </w:r>
          <w:r>
            <w:rPr>
              <w:rFonts w:ascii="微软雅黑" w:hAnsi="微软雅黑" w:eastAsia="微软雅黑"/>
            </w:rPr>
            <w:t>28</w:t>
          </w:r>
          <w:r>
            <w:rPr>
              <w:rFonts w:ascii="微软雅黑" w:hAnsi="微软雅黑" w:eastAsia="微软雅黑"/>
            </w:rPr>
            <w:fldChar w:fldCharType="end"/>
          </w:r>
          <w:r>
            <w:rPr>
              <w:rFonts w:ascii="微软雅黑" w:hAnsi="微软雅黑" w:eastAsia="微软雅黑"/>
            </w:rPr>
            <w:fldChar w:fldCharType="end"/>
          </w:r>
        </w:p>
        <w:p>
          <w:pPr>
            <w:pStyle w:val="15"/>
            <w:tabs>
              <w:tab w:val="left" w:pos="168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"_Toc138161008" </w:instrText>
          </w:r>
          <w:r>
            <w:fldChar w:fldCharType="separate"/>
          </w:r>
          <w:r>
            <w:rPr>
              <w:rStyle w:val="30"/>
              <w:rFonts w:ascii="微软雅黑" w:hAnsi="微软雅黑" w:eastAsia="微软雅黑"/>
            </w:rPr>
            <w:t>1.11.1</w:t>
          </w:r>
          <w:r>
            <w:rPr>
              <w:rFonts w:ascii="微软雅黑" w:hAnsi="微软雅黑" w:eastAsia="微软雅黑" w:cstheme="minorBidi"/>
              <w:kern w:val="2"/>
              <w:sz w:val="21"/>
            </w:rPr>
            <w:tab/>
          </w:r>
          <w:r>
            <w:rPr>
              <w:rStyle w:val="30"/>
              <w:rFonts w:hint="eastAsia" w:ascii="微软雅黑" w:hAnsi="微软雅黑" w:eastAsia="微软雅黑"/>
            </w:rPr>
            <w:t>工位与点位对应关系</w:t>
          </w:r>
          <w:r>
            <w:rPr>
              <w:rStyle w:val="30"/>
              <w:rFonts w:ascii="微软雅黑" w:hAnsi="微软雅黑" w:eastAsia="微软雅黑"/>
            </w:rPr>
            <w:t>-</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_Toc138161008 \h </w:instrText>
          </w:r>
          <w:r>
            <w:rPr>
              <w:rFonts w:ascii="微软雅黑" w:hAnsi="微软雅黑" w:eastAsia="微软雅黑"/>
            </w:rPr>
            <w:fldChar w:fldCharType="separate"/>
          </w:r>
          <w:r>
            <w:rPr>
              <w:rFonts w:ascii="微软雅黑" w:hAnsi="微软雅黑" w:eastAsia="微软雅黑"/>
            </w:rPr>
            <w:t>28</w:t>
          </w:r>
          <w:r>
            <w:rPr>
              <w:rFonts w:ascii="微软雅黑" w:hAnsi="微软雅黑" w:eastAsia="微软雅黑"/>
            </w:rPr>
            <w:fldChar w:fldCharType="end"/>
          </w:r>
          <w:r>
            <w:rPr>
              <w:rFonts w:ascii="微软雅黑" w:hAnsi="微软雅黑" w:eastAsia="微软雅黑"/>
            </w:rPr>
            <w:fldChar w:fldCharType="end"/>
          </w:r>
        </w:p>
        <w:p>
          <w:pPr>
            <w:pStyle w:val="15"/>
            <w:tabs>
              <w:tab w:val="left" w:pos="168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"_Toc138161009" </w:instrText>
          </w:r>
          <w:r>
            <w:fldChar w:fldCharType="separate"/>
          </w:r>
          <w:r>
            <w:rPr>
              <w:rStyle w:val="30"/>
              <w:rFonts w:ascii="微软雅黑" w:hAnsi="微软雅黑" w:eastAsia="微软雅黑"/>
            </w:rPr>
            <w:t>1.11.2</w:t>
          </w:r>
          <w:r>
            <w:rPr>
              <w:rFonts w:ascii="微软雅黑" w:hAnsi="微软雅黑" w:eastAsia="微软雅黑" w:cstheme="minorBidi"/>
              <w:kern w:val="2"/>
              <w:sz w:val="21"/>
            </w:rPr>
            <w:tab/>
          </w:r>
          <w:r>
            <w:rPr>
              <w:rStyle w:val="30"/>
              <w:rFonts w:hint="eastAsia" w:ascii="微软雅黑" w:hAnsi="微软雅黑" w:eastAsia="微软雅黑"/>
            </w:rPr>
            <w:t>工位与点位对应关系</w:t>
          </w:r>
          <w:r>
            <w:rPr>
              <w:rStyle w:val="30"/>
              <w:rFonts w:ascii="微软雅黑" w:hAnsi="微软雅黑" w:eastAsia="微软雅黑"/>
            </w:rPr>
            <w:t>_</w:t>
          </w:r>
          <w:r>
            <w:rPr>
              <w:rStyle w:val="30"/>
              <w:rFonts w:hint="eastAsia" w:ascii="微软雅黑" w:hAnsi="微软雅黑" w:eastAsia="微软雅黑"/>
            </w:rPr>
            <w:t>新增</w:t>
          </w:r>
          <w:r>
            <w:rPr>
              <w:rStyle w:val="30"/>
              <w:rFonts w:ascii="微软雅黑" w:hAnsi="微软雅黑" w:eastAsia="微软雅黑"/>
            </w:rPr>
            <w:t>-</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_Toc138161009 \h </w:instrText>
          </w:r>
          <w:r>
            <w:rPr>
              <w:rFonts w:ascii="微软雅黑" w:hAnsi="微软雅黑" w:eastAsia="微软雅黑"/>
            </w:rPr>
            <w:fldChar w:fldCharType="separate"/>
          </w:r>
          <w:r>
            <w:rPr>
              <w:rFonts w:ascii="微软雅黑" w:hAnsi="微软雅黑" w:eastAsia="微软雅黑"/>
            </w:rPr>
            <w:t>29</w:t>
          </w:r>
          <w:r>
            <w:rPr>
              <w:rFonts w:ascii="微软雅黑" w:hAnsi="微软雅黑" w:eastAsia="微软雅黑"/>
            </w:rPr>
            <w:fldChar w:fldCharType="end"/>
          </w:r>
          <w:r>
            <w:rPr>
              <w:rFonts w:ascii="微软雅黑" w:hAnsi="微软雅黑" w:eastAsia="微软雅黑"/>
            </w:rPr>
            <w:fldChar w:fldCharType="end"/>
          </w:r>
        </w:p>
        <w:p>
          <w:pPr>
            <w:pStyle w:val="15"/>
            <w:tabs>
              <w:tab w:val="left" w:pos="168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"_Toc138161010" </w:instrText>
          </w:r>
          <w:r>
            <w:fldChar w:fldCharType="separate"/>
          </w:r>
          <w:r>
            <w:rPr>
              <w:rStyle w:val="30"/>
              <w:rFonts w:ascii="微软雅黑" w:hAnsi="微软雅黑" w:eastAsia="微软雅黑"/>
            </w:rPr>
            <w:t>1.11.3</w:t>
          </w:r>
          <w:r>
            <w:rPr>
              <w:rFonts w:ascii="微软雅黑" w:hAnsi="微软雅黑" w:eastAsia="微软雅黑" w:cstheme="minorBidi"/>
              <w:kern w:val="2"/>
              <w:sz w:val="21"/>
            </w:rPr>
            <w:tab/>
          </w:r>
          <w:r>
            <w:rPr>
              <w:rStyle w:val="30"/>
              <w:rFonts w:hint="eastAsia" w:ascii="微软雅黑" w:hAnsi="微软雅黑" w:eastAsia="微软雅黑"/>
            </w:rPr>
            <w:t>工位与点位对应关系</w:t>
          </w:r>
          <w:r>
            <w:rPr>
              <w:rStyle w:val="30"/>
              <w:rFonts w:ascii="微软雅黑" w:hAnsi="微软雅黑" w:eastAsia="微软雅黑"/>
            </w:rPr>
            <w:t>_</w:t>
          </w:r>
          <w:r>
            <w:rPr>
              <w:rStyle w:val="30"/>
              <w:rFonts w:hint="eastAsia" w:ascii="微软雅黑" w:hAnsi="微软雅黑" w:eastAsia="微软雅黑"/>
            </w:rPr>
            <w:t>编辑</w:t>
          </w:r>
          <w:r>
            <w:rPr>
              <w:rStyle w:val="30"/>
              <w:rFonts w:ascii="微软雅黑" w:hAnsi="微软雅黑" w:eastAsia="微软雅黑"/>
            </w:rPr>
            <w:t>-</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_Toc138161010 \h </w:instrText>
          </w:r>
          <w:r>
            <w:rPr>
              <w:rFonts w:ascii="微软雅黑" w:hAnsi="微软雅黑" w:eastAsia="微软雅黑"/>
            </w:rPr>
            <w:fldChar w:fldCharType="separate"/>
          </w:r>
          <w:r>
            <w:rPr>
              <w:rFonts w:ascii="微软雅黑" w:hAnsi="微软雅黑" w:eastAsia="微软雅黑"/>
            </w:rPr>
            <w:t>30</w:t>
          </w:r>
          <w:r>
            <w:rPr>
              <w:rFonts w:ascii="微软雅黑" w:hAnsi="微软雅黑" w:eastAsia="微软雅黑"/>
            </w:rPr>
            <w:fldChar w:fldCharType="end"/>
          </w:r>
          <w:r>
            <w:rPr>
              <w:rFonts w:ascii="微软雅黑" w:hAnsi="微软雅黑" w:eastAsia="微软雅黑"/>
            </w:rPr>
            <w:fldChar w:fldCharType="end"/>
          </w:r>
        </w:p>
        <w:p>
          <w:pPr>
            <w:pStyle w:val="23"/>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"_Toc138161011" </w:instrText>
          </w:r>
          <w:r>
            <w:fldChar w:fldCharType="separate"/>
          </w:r>
          <w:r>
            <w:rPr>
              <w:rStyle w:val="30"/>
              <w:rFonts w:ascii="微软雅黑" w:hAnsi="微软雅黑" w:eastAsia="微软雅黑"/>
            </w:rPr>
            <w:t>1.12</w:t>
          </w:r>
          <w:r>
            <w:rPr>
              <w:rFonts w:ascii="微软雅黑" w:hAnsi="微软雅黑" w:eastAsia="微软雅黑" w:cstheme="minorBidi"/>
              <w:kern w:val="2"/>
              <w:sz w:val="21"/>
            </w:rPr>
            <w:tab/>
          </w:r>
          <w:r>
            <w:rPr>
              <w:rStyle w:val="30"/>
              <w:rFonts w:hint="eastAsia" w:ascii="微软雅黑" w:hAnsi="微软雅黑" w:eastAsia="微软雅黑"/>
            </w:rPr>
            <w:t>作业参数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_Toc138161011 \h </w:instrText>
          </w:r>
          <w:r>
            <w:rPr>
              <w:rFonts w:ascii="微软雅黑" w:hAnsi="微软雅黑" w:eastAsia="微软雅黑"/>
            </w:rPr>
            <w:fldChar w:fldCharType="separate"/>
          </w:r>
          <w:r>
            <w:rPr>
              <w:rFonts w:ascii="微软雅黑" w:hAnsi="微软雅黑" w:eastAsia="微软雅黑"/>
            </w:rPr>
            <w:t>30</w:t>
          </w:r>
          <w:r>
            <w:rPr>
              <w:rFonts w:ascii="微软雅黑" w:hAnsi="微软雅黑" w:eastAsia="微软雅黑"/>
            </w:rPr>
            <w:fldChar w:fldCharType="end"/>
          </w:r>
          <w:r>
            <w:rPr>
              <w:rFonts w:ascii="微软雅黑" w:hAnsi="微软雅黑" w:eastAsia="微软雅黑"/>
            </w:rPr>
            <w:fldChar w:fldCharType="end"/>
          </w:r>
        </w:p>
        <w:p>
          <w:pPr>
            <w:pStyle w:val="15"/>
            <w:tabs>
              <w:tab w:val="left" w:pos="168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"_Toc138161013" </w:instrText>
          </w:r>
          <w:r>
            <w:fldChar w:fldCharType="separate"/>
          </w:r>
          <w:r>
            <w:rPr>
              <w:rStyle w:val="30"/>
              <w:rFonts w:ascii="微软雅黑" w:hAnsi="微软雅黑" w:eastAsia="微软雅黑"/>
            </w:rPr>
            <w:t>1.12.1</w:t>
          </w:r>
          <w:r>
            <w:rPr>
              <w:rFonts w:ascii="微软雅黑" w:hAnsi="微软雅黑" w:eastAsia="微软雅黑" w:cstheme="minorBidi"/>
              <w:kern w:val="2"/>
              <w:sz w:val="21"/>
            </w:rPr>
            <w:tab/>
          </w:r>
          <w:r>
            <w:rPr>
              <w:rStyle w:val="30"/>
              <w:rFonts w:hint="eastAsia" w:ascii="微软雅黑" w:hAnsi="微软雅黑" w:eastAsia="微软雅黑"/>
            </w:rPr>
            <w:t>作业担当设置</w:t>
          </w:r>
          <w:r>
            <w:rPr>
              <w:rStyle w:val="30"/>
              <w:rFonts w:ascii="微软雅黑" w:hAnsi="微软雅黑" w:eastAsia="微软雅黑"/>
            </w:rPr>
            <w:t>-</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_Toc138161013 \h </w:instrText>
          </w:r>
          <w:r>
            <w:rPr>
              <w:rFonts w:ascii="微软雅黑" w:hAnsi="微软雅黑" w:eastAsia="微软雅黑"/>
            </w:rPr>
            <w:fldChar w:fldCharType="separate"/>
          </w:r>
          <w:r>
            <w:rPr>
              <w:rFonts w:ascii="微软雅黑" w:hAnsi="微软雅黑" w:eastAsia="微软雅黑"/>
            </w:rPr>
            <w:t>30</w:t>
          </w:r>
          <w:r>
            <w:rPr>
              <w:rFonts w:ascii="微软雅黑" w:hAnsi="微软雅黑" w:eastAsia="微软雅黑"/>
            </w:rPr>
            <w:fldChar w:fldCharType="end"/>
          </w:r>
          <w:r>
            <w:rPr>
              <w:rFonts w:ascii="微软雅黑" w:hAnsi="微软雅黑" w:eastAsia="微软雅黑"/>
            </w:rPr>
            <w:fldChar w:fldCharType="end"/>
          </w:r>
        </w:p>
        <w:p>
          <w:pPr>
            <w:pStyle w:val="15"/>
            <w:tabs>
              <w:tab w:val="left" w:pos="168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"_Toc138161014" </w:instrText>
          </w:r>
          <w:r>
            <w:fldChar w:fldCharType="separate"/>
          </w:r>
          <w:r>
            <w:rPr>
              <w:rStyle w:val="30"/>
              <w:rFonts w:ascii="微软雅黑" w:hAnsi="微软雅黑" w:eastAsia="微软雅黑"/>
            </w:rPr>
            <w:t>1.12.2</w:t>
          </w:r>
          <w:r>
            <w:rPr>
              <w:rFonts w:ascii="微软雅黑" w:hAnsi="微软雅黑" w:eastAsia="微软雅黑" w:cstheme="minorBidi"/>
              <w:kern w:val="2"/>
              <w:sz w:val="21"/>
            </w:rPr>
            <w:tab/>
          </w:r>
          <w:r>
            <w:rPr>
              <w:rStyle w:val="30"/>
              <w:rFonts w:hint="eastAsia" w:ascii="微软雅黑" w:hAnsi="微软雅黑" w:eastAsia="微软雅黑"/>
            </w:rPr>
            <w:t>作业担当设置</w:t>
          </w:r>
          <w:r>
            <w:rPr>
              <w:rStyle w:val="30"/>
              <w:rFonts w:ascii="微软雅黑" w:hAnsi="微软雅黑" w:eastAsia="微软雅黑"/>
            </w:rPr>
            <w:t>_</w:t>
          </w:r>
          <w:r>
            <w:rPr>
              <w:rStyle w:val="30"/>
              <w:rFonts w:hint="eastAsia" w:ascii="微软雅黑" w:hAnsi="微软雅黑" w:eastAsia="微软雅黑"/>
            </w:rPr>
            <w:t>新增</w:t>
          </w:r>
          <w:r>
            <w:rPr>
              <w:rStyle w:val="30"/>
              <w:rFonts w:ascii="微软雅黑" w:hAnsi="微软雅黑" w:eastAsia="微软雅黑"/>
            </w:rPr>
            <w:t>-</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_Toc138161014 \h </w:instrText>
          </w:r>
          <w:r>
            <w:rPr>
              <w:rFonts w:ascii="微软雅黑" w:hAnsi="微软雅黑" w:eastAsia="微软雅黑"/>
            </w:rPr>
            <w:fldChar w:fldCharType="separate"/>
          </w:r>
          <w:r>
            <w:rPr>
              <w:rFonts w:ascii="微软雅黑" w:hAnsi="微软雅黑" w:eastAsia="微软雅黑"/>
            </w:rPr>
            <w:t>31</w:t>
          </w:r>
          <w:r>
            <w:rPr>
              <w:rFonts w:ascii="微软雅黑" w:hAnsi="微软雅黑" w:eastAsia="微软雅黑"/>
            </w:rPr>
            <w:fldChar w:fldCharType="end"/>
          </w:r>
          <w:r>
            <w:rPr>
              <w:rFonts w:ascii="微软雅黑" w:hAnsi="微软雅黑" w:eastAsia="微软雅黑"/>
            </w:rPr>
            <w:fldChar w:fldCharType="end"/>
          </w:r>
        </w:p>
        <w:p>
          <w:pPr>
            <w:pStyle w:val="15"/>
            <w:tabs>
              <w:tab w:val="left" w:pos="168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"_Toc138161015" </w:instrText>
          </w:r>
          <w:r>
            <w:fldChar w:fldCharType="separate"/>
          </w:r>
          <w:r>
            <w:rPr>
              <w:rStyle w:val="30"/>
              <w:rFonts w:ascii="微软雅黑" w:hAnsi="微软雅黑" w:eastAsia="微软雅黑"/>
            </w:rPr>
            <w:t>1.12.3</w:t>
          </w:r>
          <w:r>
            <w:rPr>
              <w:rFonts w:ascii="微软雅黑" w:hAnsi="微软雅黑" w:eastAsia="微软雅黑" w:cstheme="minorBidi"/>
              <w:kern w:val="2"/>
              <w:sz w:val="21"/>
            </w:rPr>
            <w:tab/>
          </w:r>
          <w:r>
            <w:rPr>
              <w:rStyle w:val="30"/>
              <w:rFonts w:hint="eastAsia" w:ascii="微软雅黑" w:hAnsi="微软雅黑" w:eastAsia="微软雅黑"/>
            </w:rPr>
            <w:t>作业担当设置</w:t>
          </w:r>
          <w:r>
            <w:rPr>
              <w:rStyle w:val="30"/>
              <w:rFonts w:ascii="微软雅黑" w:hAnsi="微软雅黑" w:eastAsia="微软雅黑"/>
            </w:rPr>
            <w:t>_</w:t>
          </w:r>
          <w:r>
            <w:rPr>
              <w:rStyle w:val="30"/>
              <w:rFonts w:hint="eastAsia" w:ascii="微软雅黑" w:hAnsi="微软雅黑" w:eastAsia="微软雅黑"/>
            </w:rPr>
            <w:t>编辑</w:t>
          </w:r>
          <w:r>
            <w:rPr>
              <w:rStyle w:val="30"/>
              <w:rFonts w:ascii="微软雅黑" w:hAnsi="微软雅黑" w:eastAsia="微软雅黑"/>
            </w:rPr>
            <w:t>-</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_Toc138161015 \h </w:instrText>
          </w:r>
          <w:r>
            <w:rPr>
              <w:rFonts w:ascii="微软雅黑" w:hAnsi="微软雅黑" w:eastAsia="微软雅黑"/>
            </w:rPr>
            <w:fldChar w:fldCharType="separate"/>
          </w:r>
          <w:r>
            <w:rPr>
              <w:rFonts w:ascii="微软雅黑" w:hAnsi="微软雅黑" w:eastAsia="微软雅黑"/>
            </w:rPr>
            <w:t>31</w:t>
          </w:r>
          <w:r>
            <w:rPr>
              <w:rFonts w:ascii="微软雅黑" w:hAnsi="微软雅黑" w:eastAsia="微软雅黑"/>
            </w:rPr>
            <w:fldChar w:fldCharType="end"/>
          </w:r>
          <w:r>
            <w:rPr>
              <w:rFonts w:ascii="微软雅黑" w:hAnsi="微软雅黑" w:eastAsia="微软雅黑"/>
            </w:rPr>
            <w:fldChar w:fldCharType="end"/>
          </w:r>
        </w:p>
        <w:p>
          <w:pPr>
            <w:pStyle w:val="23"/>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"_Toc138161016" </w:instrText>
          </w:r>
          <w:r>
            <w:fldChar w:fldCharType="separate"/>
          </w:r>
          <w:r>
            <w:rPr>
              <w:rStyle w:val="30"/>
              <w:rFonts w:ascii="微软雅黑" w:hAnsi="微软雅黑" w:eastAsia="微软雅黑"/>
            </w:rPr>
            <w:t>1.13</w:t>
          </w:r>
          <w:r>
            <w:rPr>
              <w:rFonts w:ascii="微软雅黑" w:hAnsi="微软雅黑" w:eastAsia="微软雅黑" w:cstheme="minorBidi"/>
              <w:kern w:val="2"/>
              <w:sz w:val="21"/>
            </w:rPr>
            <w:tab/>
          </w:r>
          <w:r>
            <w:rPr>
              <w:rStyle w:val="30"/>
              <w:rFonts w:hint="eastAsia" w:ascii="微软雅黑" w:hAnsi="微软雅黑" w:eastAsia="微软雅黑"/>
            </w:rPr>
            <w:t>入库管理</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_Toc138161016 \h </w:instrText>
          </w:r>
          <w:r>
            <w:rPr>
              <w:rFonts w:ascii="微软雅黑" w:hAnsi="微软雅黑" w:eastAsia="微软雅黑"/>
            </w:rPr>
            <w:fldChar w:fldCharType="separate"/>
          </w:r>
          <w:r>
            <w:rPr>
              <w:rFonts w:ascii="微软雅黑" w:hAnsi="微软雅黑" w:eastAsia="微软雅黑"/>
            </w:rPr>
            <w:t>32</w:t>
          </w:r>
          <w:r>
            <w:rPr>
              <w:rFonts w:ascii="微软雅黑" w:hAnsi="微软雅黑" w:eastAsia="微软雅黑"/>
            </w:rPr>
            <w:fldChar w:fldCharType="end"/>
          </w:r>
          <w:r>
            <w:rPr>
              <w:rFonts w:ascii="微软雅黑" w:hAnsi="微软雅黑" w:eastAsia="微软雅黑"/>
            </w:rPr>
            <w:fldChar w:fldCharType="end"/>
          </w:r>
        </w:p>
        <w:p>
          <w:pPr>
            <w:pStyle w:val="15"/>
            <w:tabs>
              <w:tab w:val="left" w:pos="168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"_Toc138161018" </w:instrText>
          </w:r>
          <w:r>
            <w:fldChar w:fldCharType="separate"/>
          </w:r>
          <w:r>
            <w:rPr>
              <w:rStyle w:val="30"/>
              <w:rFonts w:ascii="微软雅黑" w:hAnsi="微软雅黑" w:eastAsia="微软雅黑"/>
            </w:rPr>
            <w:t>1.13.1</w:t>
          </w:r>
          <w:r>
            <w:rPr>
              <w:rFonts w:ascii="微软雅黑" w:hAnsi="微软雅黑" w:eastAsia="微软雅黑" w:cstheme="minorBidi"/>
              <w:kern w:val="2"/>
              <w:sz w:val="21"/>
            </w:rPr>
            <w:tab/>
          </w:r>
          <w:r>
            <w:rPr>
              <w:rStyle w:val="30"/>
              <w:rFonts w:hint="eastAsia" w:ascii="微软雅黑" w:hAnsi="微软雅黑" w:eastAsia="微软雅黑"/>
            </w:rPr>
            <w:t>标签信息查询</w:t>
          </w:r>
          <w:r>
            <w:rPr>
              <w:rStyle w:val="30"/>
              <w:rFonts w:ascii="微软雅黑" w:hAnsi="微软雅黑" w:eastAsia="微软雅黑"/>
            </w:rPr>
            <w:t>-</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_Toc138161018 \h </w:instrText>
          </w:r>
          <w:r>
            <w:rPr>
              <w:rFonts w:ascii="微软雅黑" w:hAnsi="微软雅黑" w:eastAsia="微软雅黑"/>
            </w:rPr>
            <w:fldChar w:fldCharType="separate"/>
          </w:r>
          <w:r>
            <w:rPr>
              <w:rFonts w:ascii="微软雅黑" w:hAnsi="微软雅黑" w:eastAsia="微软雅黑"/>
            </w:rPr>
            <w:t>32</w:t>
          </w:r>
          <w:r>
            <w:rPr>
              <w:rFonts w:ascii="微软雅黑" w:hAnsi="微软雅黑" w:eastAsia="微软雅黑"/>
            </w:rPr>
            <w:fldChar w:fldCharType="end"/>
          </w:r>
          <w:r>
            <w:rPr>
              <w:rFonts w:ascii="微软雅黑" w:hAnsi="微软雅黑" w:eastAsia="微软雅黑"/>
            </w:rPr>
            <w:fldChar w:fldCharType="end"/>
          </w:r>
        </w:p>
        <w:p>
          <w:pPr>
            <w:pStyle w:val="15"/>
            <w:tabs>
              <w:tab w:val="left" w:pos="168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"_Toc138161019" </w:instrText>
          </w:r>
          <w:r>
            <w:fldChar w:fldCharType="separate"/>
          </w:r>
          <w:r>
            <w:rPr>
              <w:rStyle w:val="30"/>
              <w:rFonts w:ascii="微软雅黑" w:hAnsi="微软雅黑" w:eastAsia="微软雅黑"/>
            </w:rPr>
            <w:t>1.13.2</w:t>
          </w:r>
          <w:r>
            <w:rPr>
              <w:rFonts w:ascii="微软雅黑" w:hAnsi="微软雅黑" w:eastAsia="微软雅黑" w:cstheme="minorBidi"/>
              <w:kern w:val="2"/>
              <w:sz w:val="21"/>
            </w:rPr>
            <w:tab/>
          </w:r>
          <w:r>
            <w:rPr>
              <w:rStyle w:val="30"/>
              <w:rFonts w:hint="eastAsia" w:ascii="微软雅黑" w:hAnsi="微软雅黑" w:eastAsia="微软雅黑"/>
            </w:rPr>
            <w:t>标签信息查询</w:t>
          </w:r>
          <w:r>
            <w:rPr>
              <w:rStyle w:val="30"/>
              <w:rFonts w:ascii="微软雅黑" w:hAnsi="微软雅黑" w:eastAsia="微软雅黑"/>
            </w:rPr>
            <w:t>_</w:t>
          </w:r>
          <w:r>
            <w:rPr>
              <w:rStyle w:val="30"/>
              <w:rFonts w:hint="eastAsia" w:ascii="微软雅黑" w:hAnsi="微软雅黑" w:eastAsia="微软雅黑"/>
            </w:rPr>
            <w:t>打印</w:t>
          </w:r>
          <w:r>
            <w:rPr>
              <w:rStyle w:val="30"/>
              <w:rFonts w:ascii="微软雅黑" w:hAnsi="微软雅黑" w:eastAsia="微软雅黑"/>
            </w:rPr>
            <w:t>-</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_Toc138161019 \h </w:instrText>
          </w:r>
          <w:r>
            <w:rPr>
              <w:rFonts w:ascii="微软雅黑" w:hAnsi="微软雅黑" w:eastAsia="微软雅黑"/>
            </w:rPr>
            <w:fldChar w:fldCharType="separate"/>
          </w:r>
          <w:r>
            <w:rPr>
              <w:rFonts w:ascii="微软雅黑" w:hAnsi="微软雅黑" w:eastAsia="微软雅黑"/>
            </w:rPr>
            <w:t>32</w:t>
          </w:r>
          <w:r>
            <w:rPr>
              <w:rFonts w:ascii="微软雅黑" w:hAnsi="微软雅黑" w:eastAsia="微软雅黑"/>
            </w:rPr>
            <w:fldChar w:fldCharType="end"/>
          </w:r>
          <w:r>
            <w:rPr>
              <w:rFonts w:ascii="微软雅黑" w:hAnsi="微软雅黑" w:eastAsia="微软雅黑"/>
            </w:rPr>
            <w:fldChar w:fldCharType="end"/>
          </w:r>
        </w:p>
        <w:p>
          <w:pPr>
            <w:pStyle w:val="23"/>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"_Toc138161020" </w:instrText>
          </w:r>
          <w:r>
            <w:fldChar w:fldCharType="separate"/>
          </w:r>
          <w:r>
            <w:rPr>
              <w:rStyle w:val="30"/>
              <w:rFonts w:ascii="微软雅黑" w:hAnsi="微软雅黑" w:eastAsia="微软雅黑"/>
            </w:rPr>
            <w:t>1.14</w:t>
          </w:r>
          <w:r>
            <w:rPr>
              <w:rFonts w:ascii="微软雅黑" w:hAnsi="微软雅黑" w:eastAsia="微软雅黑" w:cstheme="minorBidi"/>
              <w:kern w:val="2"/>
              <w:sz w:val="21"/>
            </w:rPr>
            <w:tab/>
          </w:r>
          <w:r>
            <w:rPr>
              <w:rStyle w:val="30"/>
              <w:rFonts w:hint="eastAsia" w:ascii="微软雅黑" w:hAnsi="微软雅黑" w:eastAsia="微软雅黑"/>
            </w:rPr>
            <w:t>出库管理</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_Toc138161020 \h </w:instrText>
          </w:r>
          <w:r>
            <w:rPr>
              <w:rFonts w:ascii="微软雅黑" w:hAnsi="微软雅黑" w:eastAsia="微软雅黑"/>
            </w:rPr>
            <w:fldChar w:fldCharType="separate"/>
          </w:r>
          <w:r>
            <w:rPr>
              <w:rFonts w:ascii="微软雅黑" w:hAnsi="微软雅黑" w:eastAsia="微软雅黑"/>
            </w:rPr>
            <w:t>33</w:t>
          </w:r>
          <w:r>
            <w:rPr>
              <w:rFonts w:ascii="微软雅黑" w:hAnsi="微软雅黑" w:eastAsia="微软雅黑"/>
            </w:rPr>
            <w:fldChar w:fldCharType="end"/>
          </w:r>
          <w:r>
            <w:rPr>
              <w:rFonts w:ascii="微软雅黑" w:hAnsi="微软雅黑" w:eastAsia="微软雅黑"/>
            </w:rPr>
            <w:fldChar w:fldCharType="end"/>
          </w:r>
        </w:p>
        <w:p>
          <w:pPr>
            <w:pStyle w:val="15"/>
            <w:tabs>
              <w:tab w:val="left" w:pos="168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"_Toc138161022" </w:instrText>
          </w:r>
          <w:r>
            <w:fldChar w:fldCharType="separate"/>
          </w:r>
          <w:r>
            <w:rPr>
              <w:rStyle w:val="30"/>
              <w:rFonts w:ascii="微软雅黑" w:hAnsi="微软雅黑" w:eastAsia="微软雅黑"/>
            </w:rPr>
            <w:t>1.14.1</w:t>
          </w:r>
          <w:r>
            <w:rPr>
              <w:rFonts w:ascii="微软雅黑" w:hAnsi="微软雅黑" w:eastAsia="微软雅黑" w:cstheme="minorBidi"/>
              <w:kern w:val="2"/>
              <w:sz w:val="21"/>
            </w:rPr>
            <w:tab/>
          </w:r>
          <w:r>
            <w:rPr>
              <w:rStyle w:val="30"/>
              <w:rFonts w:hint="eastAsia" w:ascii="微软雅黑" w:hAnsi="微软雅黑" w:eastAsia="微软雅黑"/>
            </w:rPr>
            <w:t>要货计划管理</w:t>
          </w:r>
          <w:r>
            <w:rPr>
              <w:rStyle w:val="30"/>
              <w:rFonts w:ascii="微软雅黑" w:hAnsi="微软雅黑" w:eastAsia="微软雅黑"/>
            </w:rPr>
            <w:t>-</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_Toc138161022 \h </w:instrText>
          </w:r>
          <w:r>
            <w:rPr>
              <w:rFonts w:ascii="微软雅黑" w:hAnsi="微软雅黑" w:eastAsia="微软雅黑"/>
            </w:rPr>
            <w:fldChar w:fldCharType="separate"/>
          </w:r>
          <w:r>
            <w:rPr>
              <w:rFonts w:ascii="微软雅黑" w:hAnsi="微软雅黑" w:eastAsia="微软雅黑"/>
            </w:rPr>
            <w:t>33</w:t>
          </w:r>
          <w:r>
            <w:rPr>
              <w:rFonts w:ascii="微软雅黑" w:hAnsi="微软雅黑" w:eastAsia="微软雅黑"/>
            </w:rPr>
            <w:fldChar w:fldCharType="end"/>
          </w:r>
          <w:r>
            <w:rPr>
              <w:rFonts w:ascii="微软雅黑" w:hAnsi="微软雅黑" w:eastAsia="微软雅黑"/>
            </w:rPr>
            <w:fldChar w:fldCharType="end"/>
          </w:r>
        </w:p>
        <w:p>
          <w:pPr>
            <w:pStyle w:val="15"/>
            <w:tabs>
              <w:tab w:val="left" w:pos="168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"_Toc138161023" </w:instrText>
          </w:r>
          <w:r>
            <w:fldChar w:fldCharType="separate"/>
          </w:r>
          <w:r>
            <w:rPr>
              <w:rStyle w:val="30"/>
              <w:rFonts w:ascii="微软雅黑" w:hAnsi="微软雅黑" w:eastAsia="微软雅黑"/>
            </w:rPr>
            <w:t>1.14.2</w:t>
          </w:r>
          <w:r>
            <w:rPr>
              <w:rFonts w:ascii="微软雅黑" w:hAnsi="微软雅黑" w:eastAsia="微软雅黑" w:cstheme="minorBidi"/>
              <w:kern w:val="2"/>
              <w:sz w:val="21"/>
            </w:rPr>
            <w:tab/>
          </w:r>
          <w:r>
            <w:rPr>
              <w:rStyle w:val="30"/>
              <w:rFonts w:hint="eastAsia" w:ascii="微软雅黑" w:hAnsi="微软雅黑" w:eastAsia="微软雅黑"/>
            </w:rPr>
            <w:t>要货计划管理</w:t>
          </w:r>
          <w:r>
            <w:rPr>
              <w:rStyle w:val="30"/>
              <w:rFonts w:ascii="微软雅黑" w:hAnsi="微软雅黑" w:eastAsia="微软雅黑"/>
            </w:rPr>
            <w:t>_</w:t>
          </w:r>
          <w:r>
            <w:rPr>
              <w:rStyle w:val="30"/>
              <w:rFonts w:hint="eastAsia" w:ascii="微软雅黑" w:hAnsi="微软雅黑" w:eastAsia="微软雅黑"/>
            </w:rPr>
            <w:t>新增</w:t>
          </w:r>
          <w:r>
            <w:rPr>
              <w:rStyle w:val="30"/>
              <w:rFonts w:ascii="微软雅黑" w:hAnsi="微软雅黑" w:eastAsia="微软雅黑"/>
            </w:rPr>
            <w:t>-</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_Toc138161023 \h </w:instrText>
          </w:r>
          <w:r>
            <w:rPr>
              <w:rFonts w:ascii="微软雅黑" w:hAnsi="微软雅黑" w:eastAsia="微软雅黑"/>
            </w:rPr>
            <w:fldChar w:fldCharType="separate"/>
          </w:r>
          <w:r>
            <w:rPr>
              <w:rFonts w:ascii="微软雅黑" w:hAnsi="微软雅黑" w:eastAsia="微软雅黑"/>
            </w:rPr>
            <w:t>34</w:t>
          </w:r>
          <w:r>
            <w:rPr>
              <w:rFonts w:ascii="微软雅黑" w:hAnsi="微软雅黑" w:eastAsia="微软雅黑"/>
            </w:rPr>
            <w:fldChar w:fldCharType="end"/>
          </w:r>
          <w:r>
            <w:rPr>
              <w:rFonts w:ascii="微软雅黑" w:hAnsi="微软雅黑" w:eastAsia="微软雅黑"/>
            </w:rPr>
            <w:fldChar w:fldCharType="end"/>
          </w:r>
        </w:p>
        <w:p>
          <w:pPr>
            <w:pStyle w:val="15"/>
            <w:tabs>
              <w:tab w:val="left" w:pos="168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"_Toc138161024" </w:instrText>
          </w:r>
          <w:r>
            <w:fldChar w:fldCharType="separate"/>
          </w:r>
          <w:r>
            <w:rPr>
              <w:rStyle w:val="30"/>
              <w:rFonts w:ascii="微软雅黑" w:hAnsi="微软雅黑" w:eastAsia="微软雅黑"/>
            </w:rPr>
            <w:t>1.14.3</w:t>
          </w:r>
          <w:r>
            <w:rPr>
              <w:rFonts w:ascii="微软雅黑" w:hAnsi="微软雅黑" w:eastAsia="微软雅黑" w:cstheme="minorBidi"/>
              <w:kern w:val="2"/>
              <w:sz w:val="21"/>
            </w:rPr>
            <w:tab/>
          </w:r>
          <w:r>
            <w:rPr>
              <w:rStyle w:val="30"/>
              <w:rFonts w:hint="eastAsia" w:ascii="微软雅黑" w:hAnsi="微软雅黑" w:eastAsia="微软雅黑"/>
            </w:rPr>
            <w:t>要货计划管理</w:t>
          </w:r>
          <w:r>
            <w:rPr>
              <w:rStyle w:val="30"/>
              <w:rFonts w:ascii="微软雅黑" w:hAnsi="微软雅黑" w:eastAsia="微软雅黑"/>
            </w:rPr>
            <w:t>_</w:t>
          </w:r>
          <w:r>
            <w:rPr>
              <w:rStyle w:val="30"/>
              <w:rFonts w:hint="eastAsia" w:ascii="微软雅黑" w:hAnsi="微软雅黑" w:eastAsia="微软雅黑"/>
            </w:rPr>
            <w:t>编辑</w:t>
          </w:r>
          <w:r>
            <w:rPr>
              <w:rStyle w:val="30"/>
              <w:rFonts w:ascii="微软雅黑" w:hAnsi="微软雅黑" w:eastAsia="微软雅黑"/>
            </w:rPr>
            <w:t>-</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_Toc138161024 \h </w:instrText>
          </w:r>
          <w:r>
            <w:rPr>
              <w:rFonts w:ascii="微软雅黑" w:hAnsi="微软雅黑" w:eastAsia="微软雅黑"/>
            </w:rPr>
            <w:fldChar w:fldCharType="separate"/>
          </w:r>
          <w:r>
            <w:rPr>
              <w:rFonts w:ascii="微软雅黑" w:hAnsi="微软雅黑" w:eastAsia="微软雅黑"/>
            </w:rPr>
            <w:t>35</w:t>
          </w:r>
          <w:r>
            <w:rPr>
              <w:rFonts w:ascii="微软雅黑" w:hAnsi="微软雅黑" w:eastAsia="微软雅黑"/>
            </w:rPr>
            <w:fldChar w:fldCharType="end"/>
          </w:r>
          <w:r>
            <w:rPr>
              <w:rFonts w:ascii="微软雅黑" w:hAnsi="微软雅黑" w:eastAsia="微软雅黑"/>
            </w:rPr>
            <w:fldChar w:fldCharType="end"/>
          </w:r>
        </w:p>
        <w:p>
          <w:pPr>
            <w:pStyle w:val="15"/>
            <w:tabs>
              <w:tab w:val="left" w:pos="168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"_Toc138161025" </w:instrText>
          </w:r>
          <w:r>
            <w:fldChar w:fldCharType="separate"/>
          </w:r>
          <w:r>
            <w:rPr>
              <w:rStyle w:val="30"/>
              <w:rFonts w:ascii="微软雅黑" w:hAnsi="微软雅黑" w:eastAsia="微软雅黑"/>
            </w:rPr>
            <w:t>1.14.4</w:t>
          </w:r>
          <w:r>
            <w:rPr>
              <w:rFonts w:ascii="微软雅黑" w:hAnsi="微软雅黑" w:eastAsia="微软雅黑" w:cstheme="minorBidi"/>
              <w:kern w:val="2"/>
              <w:sz w:val="21"/>
            </w:rPr>
            <w:tab/>
          </w:r>
          <w:r>
            <w:rPr>
              <w:rStyle w:val="30"/>
              <w:rFonts w:hint="eastAsia" w:ascii="微软雅黑" w:hAnsi="微软雅黑" w:eastAsia="微软雅黑"/>
            </w:rPr>
            <w:t>出库任务查询</w:t>
          </w:r>
          <w:r>
            <w:rPr>
              <w:rStyle w:val="30"/>
              <w:rFonts w:ascii="微软雅黑" w:hAnsi="微软雅黑" w:eastAsia="微软雅黑"/>
            </w:rPr>
            <w:t>-</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_Toc138161025 \h </w:instrText>
          </w:r>
          <w:r>
            <w:rPr>
              <w:rFonts w:ascii="微软雅黑" w:hAnsi="微软雅黑" w:eastAsia="微软雅黑"/>
            </w:rPr>
            <w:fldChar w:fldCharType="separate"/>
          </w:r>
          <w:r>
            <w:rPr>
              <w:rFonts w:ascii="微软雅黑" w:hAnsi="微软雅黑" w:eastAsia="微软雅黑"/>
            </w:rPr>
            <w:t>36</w:t>
          </w:r>
          <w:r>
            <w:rPr>
              <w:rFonts w:ascii="微软雅黑" w:hAnsi="微软雅黑" w:eastAsia="微软雅黑"/>
            </w:rPr>
            <w:fldChar w:fldCharType="end"/>
          </w:r>
          <w:r>
            <w:rPr>
              <w:rFonts w:ascii="微软雅黑" w:hAnsi="微软雅黑" w:eastAsia="微软雅黑"/>
            </w:rPr>
            <w:fldChar w:fldCharType="end"/>
          </w:r>
        </w:p>
        <w:p>
          <w:pPr>
            <w:pStyle w:val="15"/>
            <w:tabs>
              <w:tab w:val="left" w:pos="168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"_Toc138161026" </w:instrText>
          </w:r>
          <w:r>
            <w:fldChar w:fldCharType="separate"/>
          </w:r>
          <w:r>
            <w:rPr>
              <w:rStyle w:val="30"/>
              <w:rFonts w:ascii="微软雅黑" w:hAnsi="微软雅黑" w:eastAsia="微软雅黑"/>
            </w:rPr>
            <w:t>1.14.5</w:t>
          </w:r>
          <w:r>
            <w:rPr>
              <w:rFonts w:ascii="微软雅黑" w:hAnsi="微软雅黑" w:eastAsia="微软雅黑" w:cstheme="minorBidi"/>
              <w:kern w:val="2"/>
              <w:sz w:val="21"/>
            </w:rPr>
            <w:tab/>
          </w:r>
          <w:r>
            <w:rPr>
              <w:rStyle w:val="30"/>
              <w:rFonts w:hint="eastAsia" w:ascii="微软雅黑" w:hAnsi="微软雅黑" w:eastAsia="微软雅黑"/>
            </w:rPr>
            <w:t>出库任务查询</w:t>
          </w:r>
          <w:r>
            <w:rPr>
              <w:rStyle w:val="30"/>
              <w:rFonts w:ascii="微软雅黑" w:hAnsi="微软雅黑" w:eastAsia="微软雅黑"/>
            </w:rPr>
            <w:t>_</w:t>
          </w:r>
          <w:r>
            <w:rPr>
              <w:rStyle w:val="30"/>
              <w:rFonts w:hint="eastAsia" w:ascii="微软雅黑" w:hAnsi="微软雅黑" w:eastAsia="微软雅黑"/>
            </w:rPr>
            <w:t>明细</w:t>
          </w:r>
          <w:r>
            <w:rPr>
              <w:rStyle w:val="30"/>
              <w:rFonts w:ascii="微软雅黑" w:hAnsi="微软雅黑" w:eastAsia="微软雅黑"/>
            </w:rPr>
            <w:t>-</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_Toc138161026 \h </w:instrText>
          </w:r>
          <w:r>
            <w:rPr>
              <w:rFonts w:ascii="微软雅黑" w:hAnsi="微软雅黑" w:eastAsia="微软雅黑"/>
            </w:rPr>
            <w:fldChar w:fldCharType="separate"/>
          </w:r>
          <w:r>
            <w:rPr>
              <w:rFonts w:ascii="微软雅黑" w:hAnsi="微软雅黑" w:eastAsia="微软雅黑"/>
            </w:rPr>
            <w:t>36</w:t>
          </w:r>
          <w:r>
            <w:rPr>
              <w:rFonts w:ascii="微软雅黑" w:hAnsi="微软雅黑" w:eastAsia="微软雅黑"/>
            </w:rPr>
            <w:fldChar w:fldCharType="end"/>
          </w:r>
          <w:r>
            <w:rPr>
              <w:rFonts w:ascii="微软雅黑" w:hAnsi="微软雅黑" w:eastAsia="微软雅黑"/>
            </w:rPr>
            <w:fldChar w:fldCharType="end"/>
          </w:r>
        </w:p>
        <w:p>
          <w:pPr>
            <w:pStyle w:val="23"/>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"_Toc138161027" </w:instrText>
          </w:r>
          <w:r>
            <w:fldChar w:fldCharType="separate"/>
          </w:r>
          <w:r>
            <w:rPr>
              <w:rStyle w:val="30"/>
              <w:rFonts w:ascii="微软雅黑" w:hAnsi="微软雅黑" w:eastAsia="微软雅黑"/>
            </w:rPr>
            <w:t>1.15</w:t>
          </w:r>
          <w:r>
            <w:rPr>
              <w:rFonts w:ascii="微软雅黑" w:hAnsi="微软雅黑" w:eastAsia="微软雅黑" w:cstheme="minorBidi"/>
              <w:kern w:val="2"/>
              <w:sz w:val="21"/>
            </w:rPr>
            <w:tab/>
          </w:r>
          <w:r>
            <w:rPr>
              <w:rStyle w:val="30"/>
              <w:rFonts w:hint="eastAsia" w:ascii="微软雅黑" w:hAnsi="微软雅黑" w:eastAsia="微软雅黑"/>
            </w:rPr>
            <w:t>供给管理</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_Toc138161027 \h </w:instrText>
          </w:r>
          <w:r>
            <w:rPr>
              <w:rFonts w:ascii="微软雅黑" w:hAnsi="微软雅黑" w:eastAsia="微软雅黑"/>
            </w:rPr>
            <w:fldChar w:fldCharType="separate"/>
          </w:r>
          <w:r>
            <w:rPr>
              <w:rFonts w:ascii="微软雅黑" w:hAnsi="微软雅黑" w:eastAsia="微软雅黑"/>
            </w:rPr>
            <w:t>37</w:t>
          </w:r>
          <w:r>
            <w:rPr>
              <w:rFonts w:ascii="微软雅黑" w:hAnsi="微软雅黑" w:eastAsia="微软雅黑"/>
            </w:rPr>
            <w:fldChar w:fldCharType="end"/>
          </w:r>
          <w:r>
            <w:rPr>
              <w:rFonts w:ascii="微软雅黑" w:hAnsi="微软雅黑" w:eastAsia="微软雅黑"/>
            </w:rPr>
            <w:fldChar w:fldCharType="end"/>
          </w:r>
        </w:p>
        <w:p>
          <w:pPr>
            <w:pStyle w:val="15"/>
            <w:tabs>
              <w:tab w:val="left" w:pos="168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"_Toc138161029" </w:instrText>
          </w:r>
          <w:r>
            <w:fldChar w:fldCharType="separate"/>
          </w:r>
          <w:r>
            <w:rPr>
              <w:rStyle w:val="30"/>
              <w:rFonts w:ascii="微软雅黑" w:hAnsi="微软雅黑" w:eastAsia="微软雅黑"/>
            </w:rPr>
            <w:t>1.15.1</w:t>
          </w:r>
          <w:r>
            <w:rPr>
              <w:rFonts w:ascii="微软雅黑" w:hAnsi="微软雅黑" w:eastAsia="微软雅黑" w:cstheme="minorBidi"/>
              <w:kern w:val="2"/>
              <w:sz w:val="21"/>
            </w:rPr>
            <w:tab/>
          </w:r>
          <w:r>
            <w:rPr>
              <w:rStyle w:val="30"/>
              <w:rFonts w:hint="eastAsia" w:ascii="微软雅黑" w:hAnsi="微软雅黑" w:eastAsia="微软雅黑"/>
            </w:rPr>
            <w:t>生产计划查询</w:t>
          </w:r>
          <w:r>
            <w:rPr>
              <w:rStyle w:val="30"/>
              <w:rFonts w:ascii="微软雅黑" w:hAnsi="微软雅黑" w:eastAsia="微软雅黑"/>
            </w:rPr>
            <w:t>-</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_Toc138161029 \h </w:instrText>
          </w:r>
          <w:r>
            <w:rPr>
              <w:rFonts w:ascii="微软雅黑" w:hAnsi="微软雅黑" w:eastAsia="微软雅黑"/>
            </w:rPr>
            <w:fldChar w:fldCharType="separate"/>
          </w:r>
          <w:r>
            <w:rPr>
              <w:rFonts w:ascii="微软雅黑" w:hAnsi="微软雅黑" w:eastAsia="微软雅黑"/>
            </w:rPr>
            <w:t>37</w:t>
          </w:r>
          <w:r>
            <w:rPr>
              <w:rFonts w:ascii="微软雅黑" w:hAnsi="微软雅黑" w:eastAsia="微软雅黑"/>
            </w:rPr>
            <w:fldChar w:fldCharType="end"/>
          </w:r>
          <w:r>
            <w:rPr>
              <w:rFonts w:ascii="微软雅黑" w:hAnsi="微软雅黑" w:eastAsia="微软雅黑"/>
            </w:rPr>
            <w:fldChar w:fldCharType="end"/>
          </w:r>
        </w:p>
        <w:p>
          <w:pPr>
            <w:pStyle w:val="15"/>
            <w:tabs>
              <w:tab w:val="left" w:pos="168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"_Toc138161030" </w:instrText>
          </w:r>
          <w:r>
            <w:fldChar w:fldCharType="separate"/>
          </w:r>
          <w:r>
            <w:rPr>
              <w:rStyle w:val="30"/>
              <w:rFonts w:ascii="微软雅黑" w:hAnsi="微软雅黑" w:eastAsia="微软雅黑"/>
            </w:rPr>
            <w:t>1.15.2</w:t>
          </w:r>
          <w:r>
            <w:rPr>
              <w:rFonts w:ascii="微软雅黑" w:hAnsi="微软雅黑" w:eastAsia="微软雅黑" w:cstheme="minorBidi"/>
              <w:kern w:val="2"/>
              <w:sz w:val="21"/>
            </w:rPr>
            <w:tab/>
          </w:r>
          <w:r>
            <w:rPr>
              <w:rStyle w:val="30"/>
              <w:rFonts w:hint="eastAsia" w:ascii="微软雅黑" w:hAnsi="微软雅黑" w:eastAsia="微软雅黑"/>
            </w:rPr>
            <w:t>供给任务查询</w:t>
          </w:r>
          <w:r>
            <w:rPr>
              <w:rStyle w:val="30"/>
              <w:rFonts w:ascii="微软雅黑" w:hAnsi="微软雅黑" w:eastAsia="微软雅黑"/>
            </w:rPr>
            <w:t>-</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_Toc138161030 \h </w:instrText>
          </w:r>
          <w:r>
            <w:rPr>
              <w:rFonts w:ascii="微软雅黑" w:hAnsi="微软雅黑" w:eastAsia="微软雅黑"/>
            </w:rPr>
            <w:fldChar w:fldCharType="separate"/>
          </w:r>
          <w:r>
            <w:rPr>
              <w:rFonts w:ascii="微软雅黑" w:hAnsi="微软雅黑" w:eastAsia="微软雅黑"/>
            </w:rPr>
            <w:t>37</w:t>
          </w:r>
          <w:r>
            <w:rPr>
              <w:rFonts w:ascii="微软雅黑" w:hAnsi="微软雅黑" w:eastAsia="微软雅黑"/>
            </w:rPr>
            <w:fldChar w:fldCharType="end"/>
          </w:r>
          <w:r>
            <w:rPr>
              <w:rFonts w:ascii="微软雅黑" w:hAnsi="微软雅黑" w:eastAsia="微软雅黑"/>
            </w:rPr>
            <w:fldChar w:fldCharType="end"/>
          </w:r>
        </w:p>
        <w:p>
          <w:pPr>
            <w:pStyle w:val="15"/>
            <w:tabs>
              <w:tab w:val="left" w:pos="168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"_Toc138161031" </w:instrText>
          </w:r>
          <w:r>
            <w:fldChar w:fldCharType="separate"/>
          </w:r>
          <w:r>
            <w:rPr>
              <w:rStyle w:val="30"/>
              <w:rFonts w:ascii="微软雅黑" w:hAnsi="微软雅黑" w:eastAsia="微软雅黑"/>
            </w:rPr>
            <w:t>1.15.3</w:t>
          </w:r>
          <w:r>
            <w:rPr>
              <w:rFonts w:ascii="微软雅黑" w:hAnsi="微软雅黑" w:eastAsia="微软雅黑" w:cstheme="minorBidi"/>
              <w:kern w:val="2"/>
              <w:sz w:val="21"/>
            </w:rPr>
            <w:tab/>
          </w:r>
          <w:r>
            <w:rPr>
              <w:rStyle w:val="30"/>
              <w:rFonts w:hint="eastAsia" w:ascii="微软雅黑" w:hAnsi="微软雅黑" w:eastAsia="微软雅黑"/>
            </w:rPr>
            <w:t>供给任务查询</w:t>
          </w:r>
          <w:r>
            <w:rPr>
              <w:rStyle w:val="30"/>
              <w:rFonts w:ascii="微软雅黑" w:hAnsi="微软雅黑" w:eastAsia="微软雅黑"/>
            </w:rPr>
            <w:t>_</w:t>
          </w:r>
          <w:r>
            <w:rPr>
              <w:rStyle w:val="30"/>
              <w:rFonts w:hint="eastAsia" w:ascii="微软雅黑" w:hAnsi="微软雅黑" w:eastAsia="微软雅黑"/>
            </w:rPr>
            <w:t>明细</w:t>
          </w:r>
          <w:r>
            <w:rPr>
              <w:rStyle w:val="30"/>
              <w:rFonts w:ascii="微软雅黑" w:hAnsi="微软雅黑" w:eastAsia="微软雅黑"/>
            </w:rPr>
            <w:t>-</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_Toc138161031 \h </w:instrText>
          </w:r>
          <w:r>
            <w:rPr>
              <w:rFonts w:ascii="微软雅黑" w:hAnsi="微软雅黑" w:eastAsia="微软雅黑"/>
            </w:rPr>
            <w:fldChar w:fldCharType="separate"/>
          </w:r>
          <w:r>
            <w:rPr>
              <w:rFonts w:ascii="微软雅黑" w:hAnsi="微软雅黑" w:eastAsia="微软雅黑"/>
            </w:rPr>
            <w:t>38</w:t>
          </w:r>
          <w:r>
            <w:rPr>
              <w:rFonts w:ascii="微软雅黑" w:hAnsi="微软雅黑" w:eastAsia="微软雅黑"/>
            </w:rPr>
            <w:fldChar w:fldCharType="end"/>
          </w:r>
          <w:r>
            <w:rPr>
              <w:rFonts w:ascii="微软雅黑" w:hAnsi="微软雅黑" w:eastAsia="微软雅黑"/>
            </w:rPr>
            <w:fldChar w:fldCharType="end"/>
          </w:r>
        </w:p>
        <w:p>
          <w:pPr>
            <w:pStyle w:val="23"/>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"_Toc138161032" </w:instrText>
          </w:r>
          <w:r>
            <w:fldChar w:fldCharType="separate"/>
          </w:r>
          <w:r>
            <w:rPr>
              <w:rStyle w:val="30"/>
              <w:rFonts w:ascii="微软雅黑" w:hAnsi="微软雅黑" w:eastAsia="微软雅黑"/>
            </w:rPr>
            <w:t>1.16</w:t>
          </w:r>
          <w:r>
            <w:rPr>
              <w:rFonts w:ascii="微软雅黑" w:hAnsi="微软雅黑" w:eastAsia="微软雅黑" w:cstheme="minorBidi"/>
              <w:kern w:val="2"/>
              <w:sz w:val="21"/>
            </w:rPr>
            <w:tab/>
          </w:r>
          <w:r>
            <w:rPr>
              <w:rStyle w:val="30"/>
              <w:rFonts w:hint="eastAsia" w:ascii="微软雅黑" w:hAnsi="微软雅黑" w:eastAsia="微软雅黑"/>
            </w:rPr>
            <w:t>物料库存</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_Toc138161032 \h </w:instrText>
          </w:r>
          <w:r>
            <w:rPr>
              <w:rFonts w:ascii="微软雅黑" w:hAnsi="微软雅黑" w:eastAsia="微软雅黑"/>
            </w:rPr>
            <w:fldChar w:fldCharType="separate"/>
          </w:r>
          <w:r>
            <w:rPr>
              <w:rFonts w:ascii="微软雅黑" w:hAnsi="微软雅黑" w:eastAsia="微软雅黑"/>
            </w:rPr>
            <w:t>39</w:t>
          </w:r>
          <w:r>
            <w:rPr>
              <w:rFonts w:ascii="微软雅黑" w:hAnsi="微软雅黑" w:eastAsia="微软雅黑"/>
            </w:rPr>
            <w:fldChar w:fldCharType="end"/>
          </w:r>
          <w:r>
            <w:rPr>
              <w:rFonts w:ascii="微软雅黑" w:hAnsi="微软雅黑" w:eastAsia="微软雅黑"/>
            </w:rPr>
            <w:fldChar w:fldCharType="end"/>
          </w:r>
        </w:p>
        <w:p>
          <w:pPr>
            <w:pStyle w:val="15"/>
            <w:tabs>
              <w:tab w:val="left" w:pos="168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"_Toc138161034" </w:instrText>
          </w:r>
          <w:r>
            <w:fldChar w:fldCharType="separate"/>
          </w:r>
          <w:r>
            <w:rPr>
              <w:rStyle w:val="30"/>
              <w:rFonts w:ascii="微软雅黑" w:hAnsi="微软雅黑" w:eastAsia="微软雅黑"/>
            </w:rPr>
            <w:t>1.16.1</w:t>
          </w:r>
          <w:r>
            <w:rPr>
              <w:rFonts w:ascii="微软雅黑" w:hAnsi="微软雅黑" w:eastAsia="微软雅黑" w:cstheme="minorBidi"/>
              <w:kern w:val="2"/>
              <w:sz w:val="21"/>
            </w:rPr>
            <w:tab/>
          </w:r>
          <w:r>
            <w:rPr>
              <w:rStyle w:val="30"/>
              <w:rFonts w:hint="eastAsia" w:ascii="微软雅黑" w:hAnsi="微软雅黑" w:eastAsia="微软雅黑"/>
            </w:rPr>
            <w:t>物料库存查询</w:t>
          </w:r>
          <w:r>
            <w:rPr>
              <w:rStyle w:val="30"/>
              <w:rFonts w:ascii="微软雅黑" w:hAnsi="微软雅黑" w:eastAsia="微软雅黑"/>
            </w:rPr>
            <w:t>-</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_Toc138161034 \h </w:instrText>
          </w:r>
          <w:r>
            <w:rPr>
              <w:rFonts w:ascii="微软雅黑" w:hAnsi="微软雅黑" w:eastAsia="微软雅黑"/>
            </w:rPr>
            <w:fldChar w:fldCharType="separate"/>
          </w:r>
          <w:r>
            <w:rPr>
              <w:rFonts w:ascii="微软雅黑" w:hAnsi="微软雅黑" w:eastAsia="微软雅黑"/>
            </w:rPr>
            <w:t>39</w:t>
          </w:r>
          <w:r>
            <w:rPr>
              <w:rFonts w:ascii="微软雅黑" w:hAnsi="微软雅黑" w:eastAsia="微软雅黑"/>
            </w:rPr>
            <w:fldChar w:fldCharType="end"/>
          </w:r>
          <w:r>
            <w:rPr>
              <w:rFonts w:ascii="微软雅黑" w:hAnsi="微软雅黑" w:eastAsia="微软雅黑"/>
            </w:rPr>
            <w:fldChar w:fldCharType="end"/>
          </w:r>
        </w:p>
        <w:p>
          <w:pPr>
            <w:pStyle w:val="15"/>
            <w:tabs>
              <w:tab w:val="left" w:pos="168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"_Toc138161035" </w:instrText>
          </w:r>
          <w:r>
            <w:fldChar w:fldCharType="separate"/>
          </w:r>
          <w:r>
            <w:rPr>
              <w:rStyle w:val="30"/>
              <w:rFonts w:ascii="微软雅黑" w:hAnsi="微软雅黑" w:eastAsia="微软雅黑"/>
            </w:rPr>
            <w:t>1.16.2</w:t>
          </w:r>
          <w:r>
            <w:rPr>
              <w:rFonts w:ascii="微软雅黑" w:hAnsi="微软雅黑" w:eastAsia="微软雅黑" w:cstheme="minorBidi"/>
              <w:kern w:val="2"/>
              <w:sz w:val="21"/>
            </w:rPr>
            <w:tab/>
          </w:r>
          <w:r>
            <w:rPr>
              <w:rStyle w:val="30"/>
              <w:rFonts w:hint="eastAsia" w:ascii="微软雅黑" w:hAnsi="微软雅黑" w:eastAsia="微软雅黑"/>
            </w:rPr>
            <w:t>批次库存查询</w:t>
          </w:r>
          <w:r>
            <w:rPr>
              <w:rStyle w:val="30"/>
              <w:rFonts w:ascii="微软雅黑" w:hAnsi="微软雅黑" w:eastAsia="微软雅黑"/>
            </w:rPr>
            <w:t>-</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_Toc138161035 \h </w:instrText>
          </w:r>
          <w:r>
            <w:rPr>
              <w:rFonts w:ascii="微软雅黑" w:hAnsi="微软雅黑" w:eastAsia="微软雅黑"/>
            </w:rPr>
            <w:fldChar w:fldCharType="separate"/>
          </w:r>
          <w:r>
            <w:rPr>
              <w:rFonts w:ascii="微软雅黑" w:hAnsi="微软雅黑" w:eastAsia="微软雅黑"/>
            </w:rPr>
            <w:t>39</w:t>
          </w:r>
          <w:r>
            <w:rPr>
              <w:rFonts w:ascii="微软雅黑" w:hAnsi="微软雅黑" w:eastAsia="微软雅黑"/>
            </w:rPr>
            <w:fldChar w:fldCharType="end"/>
          </w:r>
          <w:r>
            <w:rPr>
              <w:rFonts w:ascii="微软雅黑" w:hAnsi="微软雅黑" w:eastAsia="微软雅黑"/>
            </w:rPr>
            <w:fldChar w:fldCharType="end"/>
          </w:r>
        </w:p>
        <w:p>
          <w:pPr>
            <w:pStyle w:val="15"/>
            <w:tabs>
              <w:tab w:val="left" w:pos="168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"_Toc138161036" </w:instrText>
          </w:r>
          <w:r>
            <w:fldChar w:fldCharType="separate"/>
          </w:r>
          <w:r>
            <w:rPr>
              <w:rStyle w:val="30"/>
              <w:rFonts w:ascii="微软雅黑" w:hAnsi="微软雅黑" w:eastAsia="微软雅黑"/>
            </w:rPr>
            <w:t>1.16.3</w:t>
          </w:r>
          <w:r>
            <w:rPr>
              <w:rFonts w:ascii="微软雅黑" w:hAnsi="微软雅黑" w:eastAsia="微软雅黑" w:cstheme="minorBidi"/>
              <w:kern w:val="2"/>
              <w:sz w:val="21"/>
            </w:rPr>
            <w:tab/>
          </w:r>
          <w:r>
            <w:rPr>
              <w:rStyle w:val="30"/>
              <w:rFonts w:hint="eastAsia" w:ascii="微软雅黑" w:hAnsi="微软雅黑" w:eastAsia="微软雅黑"/>
            </w:rPr>
            <w:t>标签库存查询</w:t>
          </w:r>
          <w:r>
            <w:rPr>
              <w:rStyle w:val="30"/>
              <w:rFonts w:ascii="微软雅黑" w:hAnsi="微软雅黑" w:eastAsia="微软雅黑"/>
            </w:rPr>
            <w:t>-</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_Toc138161036 \h </w:instrText>
          </w:r>
          <w:r>
            <w:rPr>
              <w:rFonts w:ascii="微软雅黑" w:hAnsi="微软雅黑" w:eastAsia="微软雅黑"/>
            </w:rPr>
            <w:fldChar w:fldCharType="separate"/>
          </w:r>
          <w:r>
            <w:rPr>
              <w:rFonts w:ascii="微软雅黑" w:hAnsi="微软雅黑" w:eastAsia="微软雅黑"/>
            </w:rPr>
            <w:t>40</w:t>
          </w:r>
          <w:r>
            <w:rPr>
              <w:rFonts w:ascii="微软雅黑" w:hAnsi="微软雅黑" w:eastAsia="微软雅黑"/>
            </w:rPr>
            <w:fldChar w:fldCharType="end"/>
          </w:r>
          <w:r>
            <w:rPr>
              <w:rFonts w:ascii="微软雅黑" w:hAnsi="微软雅黑" w:eastAsia="微软雅黑"/>
            </w:rPr>
            <w:fldChar w:fldCharType="end"/>
          </w:r>
        </w:p>
        <w:p>
          <w:pPr>
            <w:pStyle w:val="15"/>
            <w:tabs>
              <w:tab w:val="left" w:pos="168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"_Toc138161037" </w:instrText>
          </w:r>
          <w:r>
            <w:fldChar w:fldCharType="separate"/>
          </w:r>
          <w:r>
            <w:rPr>
              <w:rStyle w:val="30"/>
              <w:rFonts w:ascii="微软雅黑" w:hAnsi="微软雅黑" w:eastAsia="微软雅黑"/>
            </w:rPr>
            <w:t>1.16.4</w:t>
          </w:r>
          <w:r>
            <w:rPr>
              <w:rFonts w:ascii="微软雅黑" w:hAnsi="微软雅黑" w:eastAsia="微软雅黑" w:cstheme="minorBidi"/>
              <w:kern w:val="2"/>
              <w:sz w:val="21"/>
            </w:rPr>
            <w:tab/>
          </w:r>
          <w:r>
            <w:rPr>
              <w:rStyle w:val="30"/>
              <w:rFonts w:hint="eastAsia" w:ascii="微软雅黑" w:hAnsi="微软雅黑" w:eastAsia="微软雅黑"/>
            </w:rPr>
            <w:t>作业实绩查询</w:t>
          </w:r>
          <w:r>
            <w:rPr>
              <w:rStyle w:val="30"/>
              <w:rFonts w:ascii="微软雅黑" w:hAnsi="微软雅黑" w:eastAsia="微软雅黑"/>
            </w:rPr>
            <w:t>-</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_Toc138161037 \h </w:instrText>
          </w:r>
          <w:r>
            <w:rPr>
              <w:rFonts w:ascii="微软雅黑" w:hAnsi="微软雅黑" w:eastAsia="微软雅黑"/>
            </w:rPr>
            <w:fldChar w:fldCharType="separate"/>
          </w:r>
          <w:r>
            <w:rPr>
              <w:rFonts w:ascii="微软雅黑" w:hAnsi="微软雅黑" w:eastAsia="微软雅黑"/>
            </w:rPr>
            <w:t>40</w:t>
          </w:r>
          <w:r>
            <w:rPr>
              <w:rFonts w:ascii="微软雅黑" w:hAnsi="微软雅黑" w:eastAsia="微软雅黑"/>
            </w:rPr>
            <w:fldChar w:fldCharType="end"/>
          </w:r>
          <w:r>
            <w:rPr>
              <w:rFonts w:ascii="微软雅黑" w:hAnsi="微软雅黑" w:eastAsia="微软雅黑"/>
            </w:rPr>
            <w:fldChar w:fldCharType="end"/>
          </w:r>
        </w:p>
        <w:p>
          <w:pPr>
            <w:pStyle w:val="23"/>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"_Toc138161038" </w:instrText>
          </w:r>
          <w:r>
            <w:fldChar w:fldCharType="separate"/>
          </w:r>
          <w:r>
            <w:rPr>
              <w:rStyle w:val="30"/>
              <w:rFonts w:ascii="微软雅黑" w:hAnsi="微软雅黑" w:eastAsia="微软雅黑"/>
            </w:rPr>
            <w:t>1.17</w:t>
          </w:r>
          <w:r>
            <w:rPr>
              <w:rFonts w:ascii="微软雅黑" w:hAnsi="微软雅黑" w:eastAsia="微软雅黑" w:cstheme="minorBidi"/>
              <w:kern w:val="2"/>
              <w:sz w:val="21"/>
            </w:rPr>
            <w:tab/>
          </w:r>
          <w:r>
            <w:rPr>
              <w:rStyle w:val="30"/>
              <w:rFonts w:hint="eastAsia" w:ascii="微软雅黑" w:hAnsi="微软雅黑" w:eastAsia="微软雅黑"/>
            </w:rPr>
            <w:t>盘点管理</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_Toc138161038 \h </w:instrText>
          </w:r>
          <w:r>
            <w:rPr>
              <w:rFonts w:ascii="微软雅黑" w:hAnsi="微软雅黑" w:eastAsia="微软雅黑"/>
            </w:rPr>
            <w:fldChar w:fldCharType="separate"/>
          </w:r>
          <w:r>
            <w:rPr>
              <w:rFonts w:ascii="微软雅黑" w:hAnsi="微软雅黑" w:eastAsia="微软雅黑"/>
            </w:rPr>
            <w:t>41</w:t>
          </w:r>
          <w:r>
            <w:rPr>
              <w:rFonts w:ascii="微软雅黑" w:hAnsi="微软雅黑" w:eastAsia="微软雅黑"/>
            </w:rPr>
            <w:fldChar w:fldCharType="end"/>
          </w:r>
          <w:r>
            <w:rPr>
              <w:rFonts w:ascii="微软雅黑" w:hAnsi="微软雅黑" w:eastAsia="微软雅黑"/>
            </w:rPr>
            <w:fldChar w:fldCharType="end"/>
          </w:r>
        </w:p>
        <w:p>
          <w:pPr>
            <w:pStyle w:val="15"/>
            <w:tabs>
              <w:tab w:val="left" w:pos="168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"_Toc138161040" </w:instrText>
          </w:r>
          <w:r>
            <w:fldChar w:fldCharType="separate"/>
          </w:r>
          <w:r>
            <w:rPr>
              <w:rStyle w:val="30"/>
              <w:rFonts w:ascii="微软雅黑" w:hAnsi="微软雅黑" w:eastAsia="微软雅黑"/>
            </w:rPr>
            <w:t>1.17.1</w:t>
          </w:r>
          <w:r>
            <w:rPr>
              <w:rFonts w:ascii="微软雅黑" w:hAnsi="微软雅黑" w:eastAsia="微软雅黑" w:cstheme="minorBidi"/>
              <w:kern w:val="2"/>
              <w:sz w:val="21"/>
            </w:rPr>
            <w:tab/>
          </w:r>
          <w:r>
            <w:rPr>
              <w:rStyle w:val="30"/>
              <w:rFonts w:hint="eastAsia" w:ascii="微软雅黑" w:hAnsi="微软雅黑" w:eastAsia="微软雅黑"/>
            </w:rPr>
            <w:t>盘点计划维护</w:t>
          </w:r>
          <w:r>
            <w:rPr>
              <w:rStyle w:val="30"/>
              <w:rFonts w:ascii="微软雅黑" w:hAnsi="微软雅黑" w:eastAsia="微软雅黑"/>
            </w:rPr>
            <w:t>-</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_Toc138161040 \h </w:instrText>
          </w:r>
          <w:r>
            <w:rPr>
              <w:rFonts w:ascii="微软雅黑" w:hAnsi="微软雅黑" w:eastAsia="微软雅黑"/>
            </w:rPr>
            <w:fldChar w:fldCharType="separate"/>
          </w:r>
          <w:r>
            <w:rPr>
              <w:rFonts w:ascii="微软雅黑" w:hAnsi="微软雅黑" w:eastAsia="微软雅黑"/>
            </w:rPr>
            <w:t>41</w:t>
          </w:r>
          <w:r>
            <w:rPr>
              <w:rFonts w:ascii="微软雅黑" w:hAnsi="微软雅黑" w:eastAsia="微软雅黑"/>
            </w:rPr>
            <w:fldChar w:fldCharType="end"/>
          </w:r>
          <w:r>
            <w:rPr>
              <w:rFonts w:ascii="微软雅黑" w:hAnsi="微软雅黑" w:eastAsia="微软雅黑"/>
            </w:rPr>
            <w:fldChar w:fldCharType="end"/>
          </w:r>
        </w:p>
        <w:p>
          <w:pPr>
            <w:pStyle w:val="15"/>
            <w:tabs>
              <w:tab w:val="left" w:pos="168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"_Toc138161041" </w:instrText>
          </w:r>
          <w:r>
            <w:fldChar w:fldCharType="separate"/>
          </w:r>
          <w:r>
            <w:rPr>
              <w:rStyle w:val="30"/>
              <w:rFonts w:ascii="微软雅黑" w:hAnsi="微软雅黑" w:eastAsia="微软雅黑"/>
            </w:rPr>
            <w:t>1.17.2</w:t>
          </w:r>
          <w:r>
            <w:rPr>
              <w:rFonts w:ascii="微软雅黑" w:hAnsi="微软雅黑" w:eastAsia="微软雅黑" w:cstheme="minorBidi"/>
              <w:kern w:val="2"/>
              <w:sz w:val="21"/>
            </w:rPr>
            <w:tab/>
          </w:r>
          <w:r>
            <w:rPr>
              <w:rStyle w:val="30"/>
              <w:rFonts w:hint="eastAsia" w:ascii="微软雅黑" w:hAnsi="微软雅黑" w:eastAsia="微软雅黑"/>
            </w:rPr>
            <w:t>盘点计划维护</w:t>
          </w:r>
          <w:r>
            <w:rPr>
              <w:rStyle w:val="30"/>
              <w:rFonts w:ascii="微软雅黑" w:hAnsi="微软雅黑" w:eastAsia="微软雅黑"/>
            </w:rPr>
            <w:t>_</w:t>
          </w:r>
          <w:r>
            <w:rPr>
              <w:rStyle w:val="30"/>
              <w:rFonts w:hint="eastAsia" w:ascii="微软雅黑" w:hAnsi="微软雅黑" w:eastAsia="微软雅黑"/>
            </w:rPr>
            <w:t>新增</w:t>
          </w:r>
          <w:r>
            <w:rPr>
              <w:rStyle w:val="30"/>
              <w:rFonts w:ascii="微软雅黑" w:hAnsi="微软雅黑" w:eastAsia="微软雅黑"/>
            </w:rPr>
            <w:t>-</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_Toc138161041 \h </w:instrText>
          </w:r>
          <w:r>
            <w:rPr>
              <w:rFonts w:ascii="微软雅黑" w:hAnsi="微软雅黑" w:eastAsia="微软雅黑"/>
            </w:rPr>
            <w:fldChar w:fldCharType="separate"/>
          </w:r>
          <w:r>
            <w:rPr>
              <w:rFonts w:ascii="微软雅黑" w:hAnsi="微软雅黑" w:eastAsia="微软雅黑"/>
            </w:rPr>
            <w:t>42</w:t>
          </w:r>
          <w:r>
            <w:rPr>
              <w:rFonts w:ascii="微软雅黑" w:hAnsi="微软雅黑" w:eastAsia="微软雅黑"/>
            </w:rPr>
            <w:fldChar w:fldCharType="end"/>
          </w:r>
          <w:r>
            <w:rPr>
              <w:rFonts w:ascii="微软雅黑" w:hAnsi="微软雅黑" w:eastAsia="微软雅黑"/>
            </w:rPr>
            <w:fldChar w:fldCharType="end"/>
          </w:r>
        </w:p>
        <w:p>
          <w:pPr>
            <w:pStyle w:val="15"/>
            <w:tabs>
              <w:tab w:val="left" w:pos="168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"_Toc138161042" </w:instrText>
          </w:r>
          <w:r>
            <w:fldChar w:fldCharType="separate"/>
          </w:r>
          <w:r>
            <w:rPr>
              <w:rStyle w:val="30"/>
              <w:rFonts w:ascii="微软雅黑" w:hAnsi="微软雅黑" w:eastAsia="微软雅黑"/>
            </w:rPr>
            <w:t>1.17.3</w:t>
          </w:r>
          <w:r>
            <w:rPr>
              <w:rFonts w:ascii="微软雅黑" w:hAnsi="微软雅黑" w:eastAsia="微软雅黑" w:cstheme="minorBidi"/>
              <w:kern w:val="2"/>
              <w:sz w:val="21"/>
            </w:rPr>
            <w:tab/>
          </w:r>
          <w:r>
            <w:rPr>
              <w:rStyle w:val="30"/>
              <w:rFonts w:hint="eastAsia" w:ascii="微软雅黑" w:hAnsi="微软雅黑" w:eastAsia="微软雅黑"/>
            </w:rPr>
            <w:t>盘点计划维护</w:t>
          </w:r>
          <w:r>
            <w:rPr>
              <w:rStyle w:val="30"/>
              <w:rFonts w:ascii="微软雅黑" w:hAnsi="微软雅黑" w:eastAsia="微软雅黑"/>
            </w:rPr>
            <w:t>_</w:t>
          </w:r>
          <w:r>
            <w:rPr>
              <w:rStyle w:val="30"/>
              <w:rFonts w:hint="eastAsia" w:ascii="微软雅黑" w:hAnsi="微软雅黑" w:eastAsia="微软雅黑"/>
            </w:rPr>
            <w:t>编辑</w:t>
          </w:r>
          <w:r>
            <w:rPr>
              <w:rStyle w:val="30"/>
              <w:rFonts w:ascii="微软雅黑" w:hAnsi="微软雅黑" w:eastAsia="微软雅黑"/>
            </w:rPr>
            <w:t>-</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_Toc138161042 \h </w:instrText>
          </w:r>
          <w:r>
            <w:rPr>
              <w:rFonts w:ascii="微软雅黑" w:hAnsi="微软雅黑" w:eastAsia="微软雅黑"/>
            </w:rPr>
            <w:fldChar w:fldCharType="separate"/>
          </w:r>
          <w:r>
            <w:rPr>
              <w:rFonts w:ascii="微软雅黑" w:hAnsi="微软雅黑" w:eastAsia="微软雅黑"/>
            </w:rPr>
            <w:t>43</w:t>
          </w:r>
          <w:r>
            <w:rPr>
              <w:rFonts w:ascii="微软雅黑" w:hAnsi="微软雅黑" w:eastAsia="微软雅黑"/>
            </w:rPr>
            <w:fldChar w:fldCharType="end"/>
          </w:r>
          <w:r>
            <w:rPr>
              <w:rFonts w:ascii="微软雅黑" w:hAnsi="微软雅黑" w:eastAsia="微软雅黑"/>
            </w:rPr>
            <w:fldChar w:fldCharType="end"/>
          </w:r>
        </w:p>
        <w:p>
          <w:pPr>
            <w:pStyle w:val="15"/>
            <w:tabs>
              <w:tab w:val="left" w:pos="168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"_Toc138161043" </w:instrText>
          </w:r>
          <w:r>
            <w:fldChar w:fldCharType="separate"/>
          </w:r>
          <w:r>
            <w:rPr>
              <w:rStyle w:val="30"/>
              <w:rFonts w:ascii="微软雅黑" w:hAnsi="微软雅黑" w:eastAsia="微软雅黑"/>
            </w:rPr>
            <w:t>1.17.4</w:t>
          </w:r>
          <w:r>
            <w:rPr>
              <w:rFonts w:ascii="微软雅黑" w:hAnsi="微软雅黑" w:eastAsia="微软雅黑" w:cstheme="minorBidi"/>
              <w:kern w:val="2"/>
              <w:sz w:val="21"/>
            </w:rPr>
            <w:tab/>
          </w:r>
          <w:r>
            <w:rPr>
              <w:rStyle w:val="30"/>
              <w:rFonts w:hint="eastAsia" w:ascii="微软雅黑" w:hAnsi="微软雅黑" w:eastAsia="微软雅黑"/>
            </w:rPr>
            <w:t>盘点实绩录入</w:t>
          </w:r>
          <w:r>
            <w:rPr>
              <w:rStyle w:val="30"/>
              <w:rFonts w:ascii="微软雅黑" w:hAnsi="微软雅黑" w:eastAsia="微软雅黑"/>
            </w:rPr>
            <w:t>-</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_Toc138161043 \h </w:instrText>
          </w:r>
          <w:r>
            <w:rPr>
              <w:rFonts w:ascii="微软雅黑" w:hAnsi="微软雅黑" w:eastAsia="微软雅黑"/>
            </w:rPr>
            <w:fldChar w:fldCharType="separate"/>
          </w:r>
          <w:r>
            <w:rPr>
              <w:rFonts w:ascii="微软雅黑" w:hAnsi="微软雅黑" w:eastAsia="微软雅黑"/>
            </w:rPr>
            <w:t>44</w:t>
          </w:r>
          <w:r>
            <w:rPr>
              <w:rFonts w:ascii="微软雅黑" w:hAnsi="微软雅黑" w:eastAsia="微软雅黑"/>
            </w:rPr>
            <w:fldChar w:fldCharType="end"/>
          </w:r>
          <w:r>
            <w:rPr>
              <w:rFonts w:ascii="微软雅黑" w:hAnsi="微软雅黑" w:eastAsia="微软雅黑"/>
            </w:rPr>
            <w:fldChar w:fldCharType="end"/>
          </w:r>
        </w:p>
        <w:p>
          <w:pPr>
            <w:pStyle w:val="15"/>
            <w:tabs>
              <w:tab w:val="left" w:pos="168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"_Toc138161044" </w:instrText>
          </w:r>
          <w:r>
            <w:fldChar w:fldCharType="separate"/>
          </w:r>
          <w:r>
            <w:rPr>
              <w:rStyle w:val="30"/>
              <w:rFonts w:ascii="微软雅黑" w:hAnsi="微软雅黑" w:eastAsia="微软雅黑"/>
            </w:rPr>
            <w:t>1.17.5</w:t>
          </w:r>
          <w:r>
            <w:rPr>
              <w:rFonts w:ascii="微软雅黑" w:hAnsi="微软雅黑" w:eastAsia="微软雅黑" w:cstheme="minorBidi"/>
              <w:kern w:val="2"/>
              <w:sz w:val="21"/>
            </w:rPr>
            <w:tab/>
          </w:r>
          <w:r>
            <w:rPr>
              <w:rStyle w:val="30"/>
              <w:rFonts w:hint="eastAsia" w:ascii="微软雅黑" w:hAnsi="微软雅黑" w:eastAsia="微软雅黑"/>
            </w:rPr>
            <w:t>盘点计划录入</w:t>
          </w:r>
          <w:r>
            <w:rPr>
              <w:rStyle w:val="30"/>
              <w:rFonts w:ascii="微软雅黑" w:hAnsi="微软雅黑" w:eastAsia="微软雅黑"/>
            </w:rPr>
            <w:t>_</w:t>
          </w:r>
          <w:r>
            <w:rPr>
              <w:rStyle w:val="30"/>
              <w:rFonts w:hint="eastAsia" w:ascii="微软雅黑" w:hAnsi="微软雅黑" w:eastAsia="微软雅黑"/>
            </w:rPr>
            <w:t>盘点单打印</w:t>
          </w:r>
          <w:r>
            <w:rPr>
              <w:rStyle w:val="30"/>
              <w:rFonts w:ascii="微软雅黑" w:hAnsi="微软雅黑" w:eastAsia="微软雅黑"/>
            </w:rPr>
            <w:t>-</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_Toc138161044 \h </w:instrText>
          </w:r>
          <w:r>
            <w:rPr>
              <w:rFonts w:ascii="微软雅黑" w:hAnsi="微软雅黑" w:eastAsia="微软雅黑"/>
            </w:rPr>
            <w:fldChar w:fldCharType="separate"/>
          </w:r>
          <w:r>
            <w:rPr>
              <w:rFonts w:ascii="微软雅黑" w:hAnsi="微软雅黑" w:eastAsia="微软雅黑"/>
            </w:rPr>
            <w:t>45</w:t>
          </w:r>
          <w:r>
            <w:rPr>
              <w:rFonts w:ascii="微软雅黑" w:hAnsi="微软雅黑" w:eastAsia="微软雅黑"/>
            </w:rPr>
            <w:fldChar w:fldCharType="end"/>
          </w:r>
          <w:r>
            <w:rPr>
              <w:rFonts w:ascii="微软雅黑" w:hAnsi="微软雅黑" w:eastAsia="微软雅黑"/>
            </w:rPr>
            <w:fldChar w:fldCharType="end"/>
          </w:r>
        </w:p>
        <w:p>
          <w:pPr>
            <w:pStyle w:val="15"/>
            <w:tabs>
              <w:tab w:val="left" w:pos="168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"_Toc138161045" </w:instrText>
          </w:r>
          <w:r>
            <w:fldChar w:fldCharType="separate"/>
          </w:r>
          <w:r>
            <w:rPr>
              <w:rStyle w:val="30"/>
              <w:rFonts w:ascii="微软雅黑" w:hAnsi="微软雅黑" w:eastAsia="微软雅黑"/>
            </w:rPr>
            <w:t>1.17.6</w:t>
          </w:r>
          <w:r>
            <w:rPr>
              <w:rFonts w:ascii="微软雅黑" w:hAnsi="微软雅黑" w:eastAsia="微软雅黑" w:cstheme="minorBidi"/>
              <w:kern w:val="2"/>
              <w:sz w:val="21"/>
            </w:rPr>
            <w:tab/>
          </w:r>
          <w:r>
            <w:rPr>
              <w:rStyle w:val="30"/>
              <w:rFonts w:hint="eastAsia" w:ascii="微软雅黑" w:hAnsi="微软雅黑" w:eastAsia="微软雅黑"/>
            </w:rPr>
            <w:t>盘点计划录入</w:t>
          </w:r>
          <w:r>
            <w:rPr>
              <w:rStyle w:val="30"/>
              <w:rFonts w:ascii="微软雅黑" w:hAnsi="微软雅黑" w:eastAsia="微软雅黑"/>
            </w:rPr>
            <w:t>_</w:t>
          </w:r>
          <w:r>
            <w:rPr>
              <w:rStyle w:val="30"/>
              <w:rFonts w:hint="eastAsia" w:ascii="微软雅黑" w:hAnsi="微软雅黑" w:eastAsia="微软雅黑"/>
            </w:rPr>
            <w:t>录入实绩</w:t>
          </w:r>
          <w:r>
            <w:rPr>
              <w:rStyle w:val="30"/>
              <w:rFonts w:ascii="微软雅黑" w:hAnsi="微软雅黑" w:eastAsia="微软雅黑"/>
            </w:rPr>
            <w:t>-</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_Toc138161045 \h </w:instrText>
          </w:r>
          <w:r>
            <w:rPr>
              <w:rFonts w:ascii="微软雅黑" w:hAnsi="微软雅黑" w:eastAsia="微软雅黑"/>
            </w:rPr>
            <w:fldChar w:fldCharType="separate"/>
          </w:r>
          <w:r>
            <w:rPr>
              <w:rFonts w:ascii="微软雅黑" w:hAnsi="微软雅黑" w:eastAsia="微软雅黑"/>
            </w:rPr>
            <w:t>45</w:t>
          </w:r>
          <w:r>
            <w:rPr>
              <w:rFonts w:ascii="微软雅黑" w:hAnsi="微软雅黑" w:eastAsia="微软雅黑"/>
            </w:rPr>
            <w:fldChar w:fldCharType="end"/>
          </w:r>
          <w:r>
            <w:rPr>
              <w:rFonts w:ascii="微软雅黑" w:hAnsi="微软雅黑" w:eastAsia="微软雅黑"/>
            </w:rPr>
            <w:fldChar w:fldCharType="end"/>
          </w:r>
        </w:p>
        <w:p>
          <w:pPr>
            <w:pStyle w:val="15"/>
            <w:tabs>
              <w:tab w:val="left" w:pos="168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"_Toc138161046" </w:instrText>
          </w:r>
          <w:r>
            <w:fldChar w:fldCharType="separate"/>
          </w:r>
          <w:r>
            <w:rPr>
              <w:rStyle w:val="30"/>
              <w:rFonts w:ascii="微软雅黑" w:hAnsi="微软雅黑" w:eastAsia="微软雅黑"/>
            </w:rPr>
            <w:t>1.17.7</w:t>
          </w:r>
          <w:r>
            <w:rPr>
              <w:rFonts w:ascii="微软雅黑" w:hAnsi="微软雅黑" w:eastAsia="微软雅黑" w:cstheme="minorBidi"/>
              <w:kern w:val="2"/>
              <w:sz w:val="21"/>
            </w:rPr>
            <w:tab/>
          </w:r>
          <w:r>
            <w:rPr>
              <w:rStyle w:val="30"/>
              <w:rFonts w:hint="eastAsia" w:ascii="微软雅黑" w:hAnsi="微软雅黑" w:eastAsia="微软雅黑"/>
            </w:rPr>
            <w:t>盘点结果处理</w:t>
          </w:r>
          <w:r>
            <w:rPr>
              <w:rStyle w:val="30"/>
              <w:rFonts w:ascii="微软雅黑" w:hAnsi="微软雅黑" w:eastAsia="微软雅黑"/>
            </w:rPr>
            <w:t>-</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_Toc138161046 \h </w:instrText>
          </w:r>
          <w:r>
            <w:rPr>
              <w:rFonts w:ascii="微软雅黑" w:hAnsi="微软雅黑" w:eastAsia="微软雅黑"/>
            </w:rPr>
            <w:fldChar w:fldCharType="separate"/>
          </w:r>
          <w:r>
            <w:rPr>
              <w:rFonts w:ascii="微软雅黑" w:hAnsi="微软雅黑" w:eastAsia="微软雅黑"/>
            </w:rPr>
            <w:t>47</w:t>
          </w:r>
          <w:r>
            <w:rPr>
              <w:rFonts w:ascii="微软雅黑" w:hAnsi="微软雅黑" w:eastAsia="微软雅黑"/>
            </w:rPr>
            <w:fldChar w:fldCharType="end"/>
          </w:r>
          <w:r>
            <w:rPr>
              <w:rFonts w:ascii="微软雅黑" w:hAnsi="微软雅黑" w:eastAsia="微软雅黑"/>
            </w:rPr>
            <w:fldChar w:fldCharType="end"/>
          </w:r>
        </w:p>
        <w:p>
          <w:pPr>
            <w:pStyle w:val="15"/>
            <w:tabs>
              <w:tab w:val="left" w:pos="168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"_Toc138161047" </w:instrText>
          </w:r>
          <w:r>
            <w:fldChar w:fldCharType="separate"/>
          </w:r>
          <w:r>
            <w:rPr>
              <w:rStyle w:val="30"/>
              <w:rFonts w:ascii="微软雅黑" w:hAnsi="微软雅黑" w:eastAsia="微软雅黑"/>
            </w:rPr>
            <w:t>1.17.8</w:t>
          </w:r>
          <w:r>
            <w:rPr>
              <w:rFonts w:ascii="微软雅黑" w:hAnsi="微软雅黑" w:eastAsia="微软雅黑" w:cstheme="minorBidi"/>
              <w:kern w:val="2"/>
              <w:sz w:val="21"/>
            </w:rPr>
            <w:tab/>
          </w:r>
          <w:r>
            <w:rPr>
              <w:rStyle w:val="30"/>
              <w:rFonts w:hint="eastAsia" w:ascii="微软雅黑" w:hAnsi="微软雅黑" w:eastAsia="微软雅黑"/>
            </w:rPr>
            <w:t>盘点结果处理</w:t>
          </w:r>
          <w:r>
            <w:rPr>
              <w:rStyle w:val="30"/>
              <w:rFonts w:ascii="微软雅黑" w:hAnsi="微软雅黑" w:eastAsia="微软雅黑"/>
            </w:rPr>
            <w:t>_</w:t>
          </w:r>
          <w:r>
            <w:rPr>
              <w:rStyle w:val="30"/>
              <w:rFonts w:hint="eastAsia" w:ascii="微软雅黑" w:hAnsi="微软雅黑" w:eastAsia="微软雅黑"/>
            </w:rPr>
            <w:t>发起修正</w:t>
          </w:r>
          <w:r>
            <w:rPr>
              <w:rStyle w:val="30"/>
              <w:rFonts w:ascii="微软雅黑" w:hAnsi="微软雅黑" w:eastAsia="微软雅黑"/>
            </w:rPr>
            <w:t>-</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_Toc138161047 \h </w:instrText>
          </w:r>
          <w:r>
            <w:rPr>
              <w:rFonts w:ascii="微软雅黑" w:hAnsi="微软雅黑" w:eastAsia="微软雅黑"/>
            </w:rPr>
            <w:fldChar w:fldCharType="separate"/>
          </w:r>
          <w:r>
            <w:rPr>
              <w:rFonts w:ascii="微软雅黑" w:hAnsi="微软雅黑" w:eastAsia="微软雅黑"/>
            </w:rPr>
            <w:t>47</w:t>
          </w:r>
          <w:r>
            <w:rPr>
              <w:rFonts w:ascii="微软雅黑" w:hAnsi="微软雅黑" w:eastAsia="微软雅黑"/>
            </w:rPr>
            <w:fldChar w:fldCharType="end"/>
          </w:r>
          <w:r>
            <w:rPr>
              <w:rFonts w:ascii="微软雅黑" w:hAnsi="微软雅黑" w:eastAsia="微软雅黑"/>
            </w:rPr>
            <w:fldChar w:fldCharType="end"/>
          </w:r>
        </w:p>
        <w:p>
          <w:pPr>
            <w:pStyle w:val="15"/>
            <w:tabs>
              <w:tab w:val="left" w:pos="168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"_Toc138161048" </w:instrText>
          </w:r>
          <w:r>
            <w:fldChar w:fldCharType="separate"/>
          </w:r>
          <w:r>
            <w:rPr>
              <w:rStyle w:val="30"/>
              <w:rFonts w:ascii="微软雅黑" w:hAnsi="微软雅黑" w:eastAsia="微软雅黑"/>
            </w:rPr>
            <w:t>1.17.9</w:t>
          </w:r>
          <w:r>
            <w:rPr>
              <w:rFonts w:ascii="微软雅黑" w:hAnsi="微软雅黑" w:eastAsia="微软雅黑" w:cstheme="minorBidi"/>
              <w:kern w:val="2"/>
              <w:sz w:val="21"/>
            </w:rPr>
            <w:tab/>
          </w:r>
          <w:r>
            <w:rPr>
              <w:rStyle w:val="30"/>
              <w:rFonts w:hint="eastAsia" w:ascii="微软雅黑" w:hAnsi="微软雅黑" w:eastAsia="微软雅黑"/>
            </w:rPr>
            <w:t>盘点库存修正</w:t>
          </w:r>
          <w:r>
            <w:rPr>
              <w:rStyle w:val="30"/>
              <w:rFonts w:ascii="微软雅黑" w:hAnsi="微软雅黑" w:eastAsia="微软雅黑"/>
            </w:rPr>
            <w:t>-</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_Toc138161048 \h </w:instrText>
          </w:r>
          <w:r>
            <w:rPr>
              <w:rFonts w:ascii="微软雅黑" w:hAnsi="微软雅黑" w:eastAsia="微软雅黑"/>
            </w:rPr>
            <w:fldChar w:fldCharType="separate"/>
          </w:r>
          <w:r>
            <w:rPr>
              <w:rFonts w:ascii="微软雅黑" w:hAnsi="微软雅黑" w:eastAsia="微软雅黑"/>
            </w:rPr>
            <w:t>48</w:t>
          </w:r>
          <w:r>
            <w:rPr>
              <w:rFonts w:ascii="微软雅黑" w:hAnsi="微软雅黑" w:eastAsia="微软雅黑"/>
            </w:rPr>
            <w:fldChar w:fldCharType="end"/>
          </w:r>
          <w:r>
            <w:rPr>
              <w:rFonts w:ascii="微软雅黑" w:hAnsi="微软雅黑" w:eastAsia="微软雅黑"/>
            </w:rPr>
            <w:fldChar w:fldCharType="end"/>
          </w:r>
        </w:p>
        <w:p>
          <w:pPr>
            <w:pStyle w:val="15"/>
            <w:tabs>
              <w:tab w:val="left" w:pos="168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"_Toc138161049" </w:instrText>
          </w:r>
          <w:r>
            <w:fldChar w:fldCharType="separate"/>
          </w:r>
          <w:r>
            <w:rPr>
              <w:rStyle w:val="30"/>
              <w:rFonts w:ascii="微软雅黑" w:hAnsi="微软雅黑" w:eastAsia="微软雅黑"/>
            </w:rPr>
            <w:t>1.17.10</w:t>
          </w:r>
          <w:r>
            <w:rPr>
              <w:rFonts w:ascii="微软雅黑" w:hAnsi="微软雅黑" w:eastAsia="微软雅黑" w:cstheme="minorBidi"/>
              <w:kern w:val="2"/>
              <w:sz w:val="21"/>
            </w:rPr>
            <w:tab/>
          </w:r>
          <w:r>
            <w:rPr>
              <w:rStyle w:val="30"/>
              <w:rFonts w:hint="eastAsia" w:ascii="微软雅黑" w:hAnsi="微软雅黑" w:eastAsia="微软雅黑"/>
            </w:rPr>
            <w:t>盘点库存修正</w:t>
          </w:r>
          <w:r>
            <w:rPr>
              <w:rStyle w:val="30"/>
              <w:rFonts w:ascii="微软雅黑" w:hAnsi="微软雅黑" w:eastAsia="微软雅黑"/>
            </w:rPr>
            <w:t>_</w:t>
          </w:r>
          <w:r>
            <w:rPr>
              <w:rStyle w:val="30"/>
              <w:rFonts w:hint="eastAsia" w:ascii="微软雅黑" w:hAnsi="微软雅黑" w:eastAsia="微软雅黑"/>
            </w:rPr>
            <w:t>仓库修正</w:t>
          </w:r>
          <w:r>
            <w:rPr>
              <w:rStyle w:val="30"/>
              <w:rFonts w:ascii="微软雅黑" w:hAnsi="微软雅黑" w:eastAsia="微软雅黑"/>
            </w:rPr>
            <w:t>-</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_Toc138161049 \h </w:instrText>
          </w:r>
          <w:r>
            <w:rPr>
              <w:rFonts w:ascii="微软雅黑" w:hAnsi="微软雅黑" w:eastAsia="微软雅黑"/>
            </w:rPr>
            <w:fldChar w:fldCharType="separate"/>
          </w:r>
          <w:r>
            <w:rPr>
              <w:rFonts w:ascii="微软雅黑" w:hAnsi="微软雅黑" w:eastAsia="微软雅黑"/>
            </w:rPr>
            <w:t>49</w:t>
          </w:r>
          <w:r>
            <w:rPr>
              <w:rFonts w:ascii="微软雅黑" w:hAnsi="微软雅黑" w:eastAsia="微软雅黑"/>
            </w:rPr>
            <w:fldChar w:fldCharType="end"/>
          </w:r>
          <w:r>
            <w:rPr>
              <w:rFonts w:ascii="微软雅黑" w:hAnsi="微软雅黑" w:eastAsia="微软雅黑"/>
            </w:rPr>
            <w:fldChar w:fldCharType="end"/>
          </w:r>
        </w:p>
        <w:p>
          <w:pPr>
            <w:pStyle w:val="15"/>
            <w:tabs>
              <w:tab w:val="left" w:pos="168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"_Toc138161050" </w:instrText>
          </w:r>
          <w:r>
            <w:fldChar w:fldCharType="separate"/>
          </w:r>
          <w:r>
            <w:rPr>
              <w:rStyle w:val="30"/>
              <w:rFonts w:ascii="微软雅黑" w:hAnsi="微软雅黑" w:eastAsia="微软雅黑"/>
            </w:rPr>
            <w:t>1.17.11</w:t>
          </w:r>
          <w:r>
            <w:rPr>
              <w:rFonts w:ascii="微软雅黑" w:hAnsi="微软雅黑" w:eastAsia="微软雅黑" w:cstheme="minorBidi"/>
              <w:kern w:val="2"/>
              <w:sz w:val="21"/>
            </w:rPr>
            <w:tab/>
          </w:r>
          <w:r>
            <w:rPr>
              <w:rStyle w:val="30"/>
              <w:rFonts w:hint="eastAsia" w:ascii="微软雅黑" w:hAnsi="微软雅黑" w:eastAsia="微软雅黑"/>
            </w:rPr>
            <w:t>盘点库存修正</w:t>
          </w:r>
          <w:r>
            <w:rPr>
              <w:rStyle w:val="30"/>
              <w:rFonts w:ascii="微软雅黑" w:hAnsi="微软雅黑" w:eastAsia="微软雅黑"/>
            </w:rPr>
            <w:t>_</w:t>
          </w:r>
          <w:r>
            <w:rPr>
              <w:rStyle w:val="30"/>
              <w:rFonts w:hint="eastAsia" w:ascii="微软雅黑" w:hAnsi="微软雅黑" w:eastAsia="微软雅黑"/>
            </w:rPr>
            <w:t>线边修正</w:t>
          </w:r>
          <w:r>
            <w:rPr>
              <w:rStyle w:val="30"/>
              <w:rFonts w:ascii="微软雅黑" w:hAnsi="微软雅黑" w:eastAsia="微软雅黑"/>
            </w:rPr>
            <w:t>-</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_Toc138161050 \h </w:instrText>
          </w:r>
          <w:r>
            <w:rPr>
              <w:rFonts w:ascii="微软雅黑" w:hAnsi="微软雅黑" w:eastAsia="微软雅黑"/>
            </w:rPr>
            <w:fldChar w:fldCharType="separate"/>
          </w:r>
          <w:r>
            <w:rPr>
              <w:rFonts w:ascii="微软雅黑" w:hAnsi="微软雅黑" w:eastAsia="微软雅黑"/>
            </w:rPr>
            <w:t>49</w:t>
          </w:r>
          <w:r>
            <w:rPr>
              <w:rFonts w:ascii="微软雅黑" w:hAnsi="微软雅黑" w:eastAsia="微软雅黑"/>
            </w:rPr>
            <w:fldChar w:fldCharType="end"/>
          </w:r>
          <w:r>
            <w:rPr>
              <w:rFonts w:ascii="微软雅黑" w:hAnsi="微软雅黑" w:eastAsia="微软雅黑"/>
            </w:rPr>
            <w:fldChar w:fldCharType="end"/>
          </w:r>
        </w:p>
        <w:p>
          <w:pPr>
            <w:pStyle w:val="15"/>
            <w:tabs>
              <w:tab w:val="left" w:pos="168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"_Toc138161051" </w:instrText>
          </w:r>
          <w:r>
            <w:fldChar w:fldCharType="separate"/>
          </w:r>
          <w:r>
            <w:rPr>
              <w:rStyle w:val="30"/>
              <w:rFonts w:ascii="微软雅黑" w:hAnsi="微软雅黑" w:eastAsia="微软雅黑"/>
            </w:rPr>
            <w:t>1.17.12</w:t>
          </w:r>
          <w:r>
            <w:rPr>
              <w:rFonts w:ascii="微软雅黑" w:hAnsi="微软雅黑" w:eastAsia="微软雅黑" w:cstheme="minorBidi"/>
              <w:kern w:val="2"/>
              <w:sz w:val="21"/>
            </w:rPr>
            <w:tab/>
          </w:r>
          <w:r>
            <w:rPr>
              <w:rStyle w:val="30"/>
              <w:rFonts w:hint="eastAsia" w:ascii="微软雅黑" w:hAnsi="微软雅黑" w:eastAsia="微软雅黑"/>
            </w:rPr>
            <w:t>盘点报告查询</w:t>
          </w:r>
          <w:r>
            <w:rPr>
              <w:rStyle w:val="30"/>
              <w:rFonts w:ascii="微软雅黑" w:hAnsi="微软雅黑" w:eastAsia="微软雅黑"/>
            </w:rPr>
            <w:t>-</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_Toc138161051 \h </w:instrText>
          </w:r>
          <w:r>
            <w:rPr>
              <w:rFonts w:ascii="微软雅黑" w:hAnsi="微软雅黑" w:eastAsia="微软雅黑"/>
            </w:rPr>
            <w:fldChar w:fldCharType="separate"/>
          </w:r>
          <w:r>
            <w:rPr>
              <w:rFonts w:ascii="微软雅黑" w:hAnsi="微软雅黑" w:eastAsia="微软雅黑"/>
            </w:rPr>
            <w:t>50</w:t>
          </w:r>
          <w:r>
            <w:rPr>
              <w:rFonts w:ascii="微软雅黑" w:hAnsi="微软雅黑" w:eastAsia="微软雅黑"/>
            </w:rPr>
            <w:fldChar w:fldCharType="end"/>
          </w:r>
          <w:r>
            <w:rPr>
              <w:rFonts w:ascii="微软雅黑" w:hAnsi="微软雅黑" w:eastAsia="微软雅黑"/>
            </w:rPr>
            <w:fldChar w:fldCharType="end"/>
          </w:r>
        </w:p>
        <w:p>
          <w:pPr>
            <w:pStyle w:val="23"/>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"_Toc138161052" </w:instrText>
          </w:r>
          <w:r>
            <w:fldChar w:fldCharType="separate"/>
          </w:r>
          <w:r>
            <w:rPr>
              <w:rStyle w:val="30"/>
              <w:rFonts w:ascii="微软雅黑" w:hAnsi="微软雅黑" w:eastAsia="微软雅黑"/>
            </w:rPr>
            <w:t>1.18</w:t>
          </w:r>
          <w:r>
            <w:rPr>
              <w:rFonts w:ascii="微软雅黑" w:hAnsi="微软雅黑" w:eastAsia="微软雅黑" w:cstheme="minorBidi"/>
              <w:kern w:val="2"/>
              <w:sz w:val="21"/>
            </w:rPr>
            <w:tab/>
          </w:r>
          <w:r>
            <w:rPr>
              <w:rStyle w:val="30"/>
              <w:rFonts w:hint="eastAsia" w:ascii="微软雅黑" w:hAnsi="微软雅黑" w:eastAsia="微软雅黑"/>
            </w:rPr>
            <w:t>不良品管理</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_Toc138161052 \h </w:instrText>
          </w:r>
          <w:r>
            <w:rPr>
              <w:rFonts w:ascii="微软雅黑" w:hAnsi="微软雅黑" w:eastAsia="微软雅黑"/>
            </w:rPr>
            <w:fldChar w:fldCharType="separate"/>
          </w:r>
          <w:r>
            <w:rPr>
              <w:rFonts w:ascii="微软雅黑" w:hAnsi="微软雅黑" w:eastAsia="微软雅黑"/>
            </w:rPr>
            <w:t>50</w:t>
          </w:r>
          <w:r>
            <w:rPr>
              <w:rFonts w:ascii="微软雅黑" w:hAnsi="微软雅黑" w:eastAsia="微软雅黑"/>
            </w:rPr>
            <w:fldChar w:fldCharType="end"/>
          </w:r>
          <w:r>
            <w:rPr>
              <w:rFonts w:ascii="微软雅黑" w:hAnsi="微软雅黑" w:eastAsia="微软雅黑"/>
            </w:rPr>
            <w:fldChar w:fldCharType="end"/>
          </w:r>
        </w:p>
        <w:p>
          <w:pPr>
            <w:pStyle w:val="15"/>
            <w:tabs>
              <w:tab w:val="left" w:pos="168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"_Toc138161054" </w:instrText>
          </w:r>
          <w:r>
            <w:fldChar w:fldCharType="separate"/>
          </w:r>
          <w:r>
            <w:rPr>
              <w:rStyle w:val="30"/>
              <w:rFonts w:ascii="微软雅黑" w:hAnsi="微软雅黑" w:eastAsia="微软雅黑"/>
            </w:rPr>
            <w:t>1.18.1</w:t>
          </w:r>
          <w:r>
            <w:rPr>
              <w:rFonts w:ascii="微软雅黑" w:hAnsi="微软雅黑" w:eastAsia="微软雅黑" w:cstheme="minorBidi"/>
              <w:kern w:val="2"/>
              <w:sz w:val="21"/>
            </w:rPr>
            <w:tab/>
          </w:r>
          <w:r>
            <w:rPr>
              <w:rStyle w:val="30"/>
              <w:rFonts w:hint="eastAsia" w:ascii="微软雅黑" w:hAnsi="微软雅黑" w:eastAsia="微软雅黑"/>
            </w:rPr>
            <w:t>不良品信息维护</w:t>
          </w:r>
          <w:r>
            <w:rPr>
              <w:rStyle w:val="30"/>
              <w:rFonts w:ascii="微软雅黑" w:hAnsi="微软雅黑" w:eastAsia="微软雅黑"/>
            </w:rPr>
            <w:t>-</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_Toc138161054 \h </w:instrText>
          </w:r>
          <w:r>
            <w:rPr>
              <w:rFonts w:ascii="微软雅黑" w:hAnsi="微软雅黑" w:eastAsia="微软雅黑"/>
            </w:rPr>
            <w:fldChar w:fldCharType="separate"/>
          </w:r>
          <w:r>
            <w:rPr>
              <w:rFonts w:ascii="微软雅黑" w:hAnsi="微软雅黑" w:eastAsia="微软雅黑"/>
            </w:rPr>
            <w:t>50</w:t>
          </w:r>
          <w:r>
            <w:rPr>
              <w:rFonts w:ascii="微软雅黑" w:hAnsi="微软雅黑" w:eastAsia="微软雅黑"/>
            </w:rPr>
            <w:fldChar w:fldCharType="end"/>
          </w:r>
          <w:r>
            <w:rPr>
              <w:rFonts w:ascii="微软雅黑" w:hAnsi="微软雅黑" w:eastAsia="微软雅黑"/>
            </w:rPr>
            <w:fldChar w:fldCharType="end"/>
          </w:r>
        </w:p>
        <w:p>
          <w:pPr>
            <w:pStyle w:val="15"/>
            <w:tabs>
              <w:tab w:val="left" w:pos="168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"_Toc138161055" </w:instrText>
          </w:r>
          <w:r>
            <w:fldChar w:fldCharType="separate"/>
          </w:r>
          <w:r>
            <w:rPr>
              <w:rStyle w:val="30"/>
              <w:rFonts w:ascii="微软雅黑" w:hAnsi="微软雅黑" w:eastAsia="微软雅黑"/>
            </w:rPr>
            <w:t>1.18.2</w:t>
          </w:r>
          <w:r>
            <w:rPr>
              <w:rFonts w:ascii="微软雅黑" w:hAnsi="微软雅黑" w:eastAsia="微软雅黑" w:cstheme="minorBidi"/>
              <w:kern w:val="2"/>
              <w:sz w:val="21"/>
            </w:rPr>
            <w:tab/>
          </w:r>
          <w:r>
            <w:rPr>
              <w:rStyle w:val="30"/>
              <w:rFonts w:hint="eastAsia" w:ascii="微软雅黑" w:hAnsi="微软雅黑" w:eastAsia="微软雅黑"/>
            </w:rPr>
            <w:t>不良品信息维护</w:t>
          </w:r>
          <w:r>
            <w:rPr>
              <w:rStyle w:val="30"/>
              <w:rFonts w:ascii="微软雅黑" w:hAnsi="微软雅黑" w:eastAsia="微软雅黑"/>
            </w:rPr>
            <w:t>_</w:t>
          </w:r>
          <w:r>
            <w:rPr>
              <w:rStyle w:val="30"/>
              <w:rFonts w:hint="eastAsia" w:ascii="微软雅黑" w:hAnsi="微软雅黑" w:eastAsia="微软雅黑"/>
            </w:rPr>
            <w:t>新增</w:t>
          </w:r>
          <w:r>
            <w:rPr>
              <w:rStyle w:val="30"/>
              <w:rFonts w:ascii="微软雅黑" w:hAnsi="微软雅黑" w:eastAsia="微软雅黑"/>
            </w:rPr>
            <w:t>-</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_Toc138161055 \h </w:instrText>
          </w:r>
          <w:r>
            <w:rPr>
              <w:rFonts w:ascii="微软雅黑" w:hAnsi="微软雅黑" w:eastAsia="微软雅黑"/>
            </w:rPr>
            <w:fldChar w:fldCharType="separate"/>
          </w:r>
          <w:r>
            <w:rPr>
              <w:rFonts w:ascii="微软雅黑" w:hAnsi="微软雅黑" w:eastAsia="微软雅黑"/>
            </w:rPr>
            <w:t>51</w:t>
          </w:r>
          <w:r>
            <w:rPr>
              <w:rFonts w:ascii="微软雅黑" w:hAnsi="微软雅黑" w:eastAsia="微软雅黑"/>
            </w:rPr>
            <w:fldChar w:fldCharType="end"/>
          </w:r>
          <w:r>
            <w:rPr>
              <w:rFonts w:ascii="微软雅黑" w:hAnsi="微软雅黑" w:eastAsia="微软雅黑"/>
            </w:rPr>
            <w:fldChar w:fldCharType="end"/>
          </w:r>
        </w:p>
        <w:p>
          <w:pPr>
            <w:pStyle w:val="15"/>
            <w:tabs>
              <w:tab w:val="left" w:pos="168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"_Toc138161056" </w:instrText>
          </w:r>
          <w:r>
            <w:fldChar w:fldCharType="separate"/>
          </w:r>
          <w:r>
            <w:rPr>
              <w:rStyle w:val="30"/>
              <w:rFonts w:ascii="微软雅黑" w:hAnsi="微软雅黑" w:eastAsia="微软雅黑"/>
            </w:rPr>
            <w:t>1.18.3</w:t>
          </w:r>
          <w:r>
            <w:rPr>
              <w:rFonts w:ascii="微软雅黑" w:hAnsi="微软雅黑" w:eastAsia="微软雅黑" w:cstheme="minorBidi"/>
              <w:kern w:val="2"/>
              <w:sz w:val="21"/>
            </w:rPr>
            <w:tab/>
          </w:r>
          <w:r>
            <w:rPr>
              <w:rStyle w:val="30"/>
              <w:rFonts w:hint="eastAsia" w:ascii="微软雅黑" w:hAnsi="微软雅黑" w:eastAsia="微软雅黑"/>
            </w:rPr>
            <w:t>不良品信息维护</w:t>
          </w:r>
          <w:r>
            <w:rPr>
              <w:rStyle w:val="30"/>
              <w:rFonts w:ascii="微软雅黑" w:hAnsi="微软雅黑" w:eastAsia="微软雅黑"/>
            </w:rPr>
            <w:t>_</w:t>
          </w:r>
          <w:r>
            <w:rPr>
              <w:rStyle w:val="30"/>
              <w:rFonts w:hint="eastAsia" w:ascii="微软雅黑" w:hAnsi="微软雅黑" w:eastAsia="微软雅黑"/>
            </w:rPr>
            <w:t>编辑</w:t>
          </w:r>
          <w:r>
            <w:rPr>
              <w:rStyle w:val="30"/>
              <w:rFonts w:ascii="微软雅黑" w:hAnsi="微软雅黑" w:eastAsia="微软雅黑"/>
            </w:rPr>
            <w:t>-</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_Toc138161056 \h </w:instrText>
          </w:r>
          <w:r>
            <w:rPr>
              <w:rFonts w:ascii="微软雅黑" w:hAnsi="微软雅黑" w:eastAsia="微软雅黑"/>
            </w:rPr>
            <w:fldChar w:fldCharType="separate"/>
          </w:r>
          <w:r>
            <w:rPr>
              <w:rFonts w:ascii="微软雅黑" w:hAnsi="微软雅黑" w:eastAsia="微软雅黑"/>
            </w:rPr>
            <w:t>51</w:t>
          </w:r>
          <w:r>
            <w:rPr>
              <w:rFonts w:ascii="微软雅黑" w:hAnsi="微软雅黑" w:eastAsia="微软雅黑"/>
            </w:rPr>
            <w:fldChar w:fldCharType="end"/>
          </w:r>
          <w:r>
            <w:rPr>
              <w:rFonts w:ascii="微软雅黑" w:hAnsi="微软雅黑" w:eastAsia="微软雅黑"/>
            </w:rPr>
            <w:fldChar w:fldCharType="end"/>
          </w:r>
        </w:p>
        <w:p>
          <w:pPr>
            <w:pStyle w:val="23"/>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"_Toc138161057" </w:instrText>
          </w:r>
          <w:r>
            <w:fldChar w:fldCharType="separate"/>
          </w:r>
          <w:r>
            <w:rPr>
              <w:rStyle w:val="30"/>
              <w:rFonts w:ascii="微软雅黑" w:hAnsi="微软雅黑" w:eastAsia="微软雅黑"/>
            </w:rPr>
            <w:t>1.19</w:t>
          </w:r>
          <w:r>
            <w:rPr>
              <w:rFonts w:ascii="微软雅黑" w:hAnsi="微软雅黑" w:eastAsia="微软雅黑" w:cstheme="minorBidi"/>
              <w:kern w:val="2"/>
              <w:sz w:val="21"/>
            </w:rPr>
            <w:tab/>
          </w:r>
          <w:r>
            <w:rPr>
              <w:rStyle w:val="30"/>
              <w:rFonts w:hint="eastAsia" w:ascii="微软雅黑" w:hAnsi="微软雅黑" w:eastAsia="微软雅黑"/>
            </w:rPr>
            <w:t>非生产性管理</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_Toc138161057 \h </w:instrText>
          </w:r>
          <w:r>
            <w:rPr>
              <w:rFonts w:ascii="微软雅黑" w:hAnsi="微软雅黑" w:eastAsia="微软雅黑"/>
            </w:rPr>
            <w:fldChar w:fldCharType="separate"/>
          </w:r>
          <w:r>
            <w:rPr>
              <w:rFonts w:ascii="微软雅黑" w:hAnsi="微软雅黑" w:eastAsia="微软雅黑"/>
            </w:rPr>
            <w:t>52</w:t>
          </w:r>
          <w:r>
            <w:rPr>
              <w:rFonts w:ascii="微软雅黑" w:hAnsi="微软雅黑" w:eastAsia="微软雅黑"/>
            </w:rPr>
            <w:fldChar w:fldCharType="end"/>
          </w:r>
          <w:r>
            <w:rPr>
              <w:rFonts w:ascii="微软雅黑" w:hAnsi="微软雅黑" w:eastAsia="微软雅黑"/>
            </w:rPr>
            <w:fldChar w:fldCharType="end"/>
          </w:r>
        </w:p>
        <w:p>
          <w:pPr>
            <w:pStyle w:val="15"/>
            <w:tabs>
              <w:tab w:val="left" w:pos="168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"_Toc138161059" </w:instrText>
          </w:r>
          <w:r>
            <w:fldChar w:fldCharType="separate"/>
          </w:r>
          <w:r>
            <w:rPr>
              <w:rStyle w:val="30"/>
              <w:rFonts w:ascii="微软雅黑" w:hAnsi="微软雅黑" w:eastAsia="微软雅黑"/>
            </w:rPr>
            <w:t>1.19.1</w:t>
          </w:r>
          <w:r>
            <w:rPr>
              <w:rFonts w:ascii="微软雅黑" w:hAnsi="微软雅黑" w:eastAsia="微软雅黑" w:cstheme="minorBidi"/>
              <w:kern w:val="2"/>
              <w:sz w:val="21"/>
            </w:rPr>
            <w:tab/>
          </w:r>
          <w:r>
            <w:rPr>
              <w:rStyle w:val="30"/>
              <w:rFonts w:hint="eastAsia" w:ascii="微软雅黑" w:hAnsi="微软雅黑" w:eastAsia="微软雅黑"/>
            </w:rPr>
            <w:t>非生产性要货计划</w:t>
          </w:r>
          <w:r>
            <w:rPr>
              <w:rStyle w:val="30"/>
              <w:rFonts w:ascii="微软雅黑" w:hAnsi="微软雅黑" w:eastAsia="微软雅黑"/>
            </w:rPr>
            <w:t>-</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_Toc138161059 \h </w:instrText>
          </w:r>
          <w:r>
            <w:rPr>
              <w:rFonts w:ascii="微软雅黑" w:hAnsi="微软雅黑" w:eastAsia="微软雅黑"/>
            </w:rPr>
            <w:fldChar w:fldCharType="separate"/>
          </w:r>
          <w:r>
            <w:rPr>
              <w:rFonts w:ascii="微软雅黑" w:hAnsi="微软雅黑" w:eastAsia="微软雅黑"/>
            </w:rPr>
            <w:t>52</w:t>
          </w:r>
          <w:r>
            <w:rPr>
              <w:rFonts w:ascii="微软雅黑" w:hAnsi="微软雅黑" w:eastAsia="微软雅黑"/>
            </w:rPr>
            <w:fldChar w:fldCharType="end"/>
          </w:r>
          <w:r>
            <w:rPr>
              <w:rFonts w:ascii="微软雅黑" w:hAnsi="微软雅黑" w:eastAsia="微软雅黑"/>
            </w:rPr>
            <w:fldChar w:fldCharType="end"/>
          </w:r>
        </w:p>
        <w:p>
          <w:pPr>
            <w:pStyle w:val="15"/>
            <w:tabs>
              <w:tab w:val="left" w:pos="168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"_Toc138161060" </w:instrText>
          </w:r>
          <w:r>
            <w:fldChar w:fldCharType="separate"/>
          </w:r>
          <w:r>
            <w:rPr>
              <w:rStyle w:val="30"/>
              <w:rFonts w:ascii="微软雅黑" w:hAnsi="微软雅黑" w:eastAsia="微软雅黑"/>
            </w:rPr>
            <w:t>1.19.2</w:t>
          </w:r>
          <w:r>
            <w:rPr>
              <w:rFonts w:ascii="微软雅黑" w:hAnsi="微软雅黑" w:eastAsia="微软雅黑" w:cstheme="minorBidi"/>
              <w:kern w:val="2"/>
              <w:sz w:val="21"/>
            </w:rPr>
            <w:tab/>
          </w:r>
          <w:r>
            <w:rPr>
              <w:rStyle w:val="30"/>
              <w:rFonts w:hint="eastAsia" w:ascii="微软雅黑" w:hAnsi="微软雅黑" w:eastAsia="微软雅黑"/>
            </w:rPr>
            <w:t>非生产性要货计划管理</w:t>
          </w:r>
          <w:r>
            <w:rPr>
              <w:rStyle w:val="30"/>
              <w:rFonts w:ascii="微软雅黑" w:hAnsi="微软雅黑" w:eastAsia="微软雅黑"/>
            </w:rPr>
            <w:t>_</w:t>
          </w:r>
          <w:r>
            <w:rPr>
              <w:rStyle w:val="30"/>
              <w:rFonts w:hint="eastAsia" w:ascii="微软雅黑" w:hAnsi="微软雅黑" w:eastAsia="微软雅黑"/>
            </w:rPr>
            <w:t>新增</w:t>
          </w:r>
          <w:r>
            <w:rPr>
              <w:rStyle w:val="30"/>
              <w:rFonts w:ascii="微软雅黑" w:hAnsi="微软雅黑" w:eastAsia="微软雅黑"/>
            </w:rPr>
            <w:t>-</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_Toc138161060 \h </w:instrText>
          </w:r>
          <w:r>
            <w:rPr>
              <w:rFonts w:ascii="微软雅黑" w:hAnsi="微软雅黑" w:eastAsia="微软雅黑"/>
            </w:rPr>
            <w:fldChar w:fldCharType="separate"/>
          </w:r>
          <w:r>
            <w:rPr>
              <w:rFonts w:ascii="微软雅黑" w:hAnsi="微软雅黑" w:eastAsia="微软雅黑"/>
            </w:rPr>
            <w:t>53</w:t>
          </w:r>
          <w:r>
            <w:rPr>
              <w:rFonts w:ascii="微软雅黑" w:hAnsi="微软雅黑" w:eastAsia="微软雅黑"/>
            </w:rPr>
            <w:fldChar w:fldCharType="end"/>
          </w:r>
          <w:r>
            <w:rPr>
              <w:rFonts w:ascii="微软雅黑" w:hAnsi="微软雅黑" w:eastAsia="微软雅黑"/>
            </w:rPr>
            <w:fldChar w:fldCharType="end"/>
          </w:r>
        </w:p>
        <w:p>
          <w:pPr>
            <w:pStyle w:val="15"/>
            <w:tabs>
              <w:tab w:val="left" w:pos="168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"_Toc138161061" </w:instrText>
          </w:r>
          <w:r>
            <w:fldChar w:fldCharType="separate"/>
          </w:r>
          <w:r>
            <w:rPr>
              <w:rStyle w:val="30"/>
              <w:rFonts w:ascii="微软雅黑" w:hAnsi="微软雅黑" w:eastAsia="微软雅黑"/>
            </w:rPr>
            <w:t>1.19.3</w:t>
          </w:r>
          <w:r>
            <w:rPr>
              <w:rFonts w:ascii="微软雅黑" w:hAnsi="微软雅黑" w:eastAsia="微软雅黑" w:cstheme="minorBidi"/>
              <w:kern w:val="2"/>
              <w:sz w:val="21"/>
            </w:rPr>
            <w:tab/>
          </w:r>
          <w:r>
            <w:rPr>
              <w:rStyle w:val="30"/>
              <w:rFonts w:hint="eastAsia" w:ascii="微软雅黑" w:hAnsi="微软雅黑" w:eastAsia="微软雅黑"/>
            </w:rPr>
            <w:t>非生产性要货计划管理</w:t>
          </w:r>
          <w:r>
            <w:rPr>
              <w:rStyle w:val="30"/>
              <w:rFonts w:ascii="微软雅黑" w:hAnsi="微软雅黑" w:eastAsia="微软雅黑"/>
            </w:rPr>
            <w:t>_</w:t>
          </w:r>
          <w:r>
            <w:rPr>
              <w:rStyle w:val="30"/>
              <w:rFonts w:hint="eastAsia" w:ascii="微软雅黑" w:hAnsi="微软雅黑" w:eastAsia="微软雅黑"/>
            </w:rPr>
            <w:t>编辑</w:t>
          </w:r>
          <w:r>
            <w:rPr>
              <w:rStyle w:val="30"/>
              <w:rFonts w:ascii="微软雅黑" w:hAnsi="微软雅黑" w:eastAsia="微软雅黑"/>
            </w:rPr>
            <w:t>-</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_Toc138161061 \h </w:instrText>
          </w:r>
          <w:r>
            <w:rPr>
              <w:rFonts w:ascii="微软雅黑" w:hAnsi="微软雅黑" w:eastAsia="微软雅黑"/>
            </w:rPr>
            <w:fldChar w:fldCharType="separate"/>
          </w:r>
          <w:r>
            <w:rPr>
              <w:rFonts w:ascii="微软雅黑" w:hAnsi="微软雅黑" w:eastAsia="微软雅黑"/>
            </w:rPr>
            <w:t>54</w:t>
          </w:r>
          <w:r>
            <w:rPr>
              <w:rFonts w:ascii="微软雅黑" w:hAnsi="微软雅黑" w:eastAsia="微软雅黑"/>
            </w:rPr>
            <w:fldChar w:fldCharType="end"/>
          </w:r>
          <w:r>
            <w:rPr>
              <w:rFonts w:ascii="微软雅黑" w:hAnsi="微软雅黑" w:eastAsia="微软雅黑"/>
            </w:rPr>
            <w:fldChar w:fldCharType="end"/>
          </w:r>
        </w:p>
        <w:p>
          <w:pPr>
            <w:pStyle w:val="23"/>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"_Toc138161062" </w:instrText>
          </w:r>
          <w:r>
            <w:fldChar w:fldCharType="separate"/>
          </w:r>
          <w:r>
            <w:rPr>
              <w:rStyle w:val="30"/>
              <w:rFonts w:ascii="微软雅黑" w:hAnsi="微软雅黑" w:eastAsia="微软雅黑"/>
            </w:rPr>
            <w:t>1.20</w:t>
          </w:r>
          <w:r>
            <w:rPr>
              <w:rFonts w:ascii="微软雅黑" w:hAnsi="微软雅黑" w:eastAsia="微软雅黑" w:cstheme="minorBidi"/>
              <w:kern w:val="2"/>
              <w:sz w:val="21"/>
            </w:rPr>
            <w:tab/>
          </w:r>
          <w:r>
            <w:rPr>
              <w:rStyle w:val="30"/>
              <w:rFonts w:hint="eastAsia" w:ascii="微软雅黑" w:hAnsi="微软雅黑" w:eastAsia="微软雅黑"/>
            </w:rPr>
            <w:t>库存初始化</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_Toc138161062 \h </w:instrText>
          </w:r>
          <w:r>
            <w:rPr>
              <w:rFonts w:ascii="微软雅黑" w:hAnsi="微软雅黑" w:eastAsia="微软雅黑"/>
            </w:rPr>
            <w:fldChar w:fldCharType="separate"/>
          </w:r>
          <w:r>
            <w:rPr>
              <w:rFonts w:ascii="微软雅黑" w:hAnsi="微软雅黑" w:eastAsia="微软雅黑"/>
            </w:rPr>
            <w:t>54</w:t>
          </w:r>
          <w:r>
            <w:rPr>
              <w:rFonts w:ascii="微软雅黑" w:hAnsi="微软雅黑" w:eastAsia="微软雅黑"/>
            </w:rPr>
            <w:fldChar w:fldCharType="end"/>
          </w:r>
          <w:r>
            <w:rPr>
              <w:rFonts w:ascii="微软雅黑" w:hAnsi="微软雅黑" w:eastAsia="微软雅黑"/>
            </w:rPr>
            <w:fldChar w:fldCharType="end"/>
          </w:r>
        </w:p>
        <w:p>
          <w:pPr>
            <w:pStyle w:val="15"/>
            <w:tabs>
              <w:tab w:val="left" w:pos="168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"_Toc138161064" </w:instrText>
          </w:r>
          <w:r>
            <w:fldChar w:fldCharType="separate"/>
          </w:r>
          <w:r>
            <w:rPr>
              <w:rStyle w:val="30"/>
              <w:rFonts w:ascii="微软雅黑" w:hAnsi="微软雅黑" w:eastAsia="微软雅黑"/>
            </w:rPr>
            <w:t>1.20.1</w:t>
          </w:r>
          <w:r>
            <w:rPr>
              <w:rFonts w:ascii="微软雅黑" w:hAnsi="微软雅黑" w:eastAsia="微软雅黑" w:cstheme="minorBidi"/>
              <w:kern w:val="2"/>
              <w:sz w:val="21"/>
            </w:rPr>
            <w:tab/>
          </w:r>
          <w:r>
            <w:rPr>
              <w:rStyle w:val="30"/>
              <w:rFonts w:hint="eastAsia" w:ascii="微软雅黑" w:hAnsi="微软雅黑" w:eastAsia="微软雅黑"/>
            </w:rPr>
            <w:t>仓库库存初始化</w:t>
          </w:r>
          <w:r>
            <w:rPr>
              <w:rStyle w:val="30"/>
              <w:rFonts w:ascii="微软雅黑" w:hAnsi="微软雅黑" w:eastAsia="微软雅黑"/>
            </w:rPr>
            <w:t>-</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_Toc138161064 \h </w:instrText>
          </w:r>
          <w:r>
            <w:rPr>
              <w:rFonts w:ascii="微软雅黑" w:hAnsi="微软雅黑" w:eastAsia="微软雅黑"/>
            </w:rPr>
            <w:fldChar w:fldCharType="separate"/>
          </w:r>
          <w:r>
            <w:rPr>
              <w:rFonts w:ascii="微软雅黑" w:hAnsi="微软雅黑" w:eastAsia="微软雅黑"/>
            </w:rPr>
            <w:t>54</w:t>
          </w:r>
          <w:r>
            <w:rPr>
              <w:rFonts w:ascii="微软雅黑" w:hAnsi="微软雅黑" w:eastAsia="微软雅黑"/>
            </w:rPr>
            <w:fldChar w:fldCharType="end"/>
          </w:r>
          <w:r>
            <w:rPr>
              <w:rFonts w:ascii="微软雅黑" w:hAnsi="微软雅黑" w:eastAsia="微软雅黑"/>
            </w:rPr>
            <w:fldChar w:fldCharType="end"/>
          </w:r>
        </w:p>
        <w:p>
          <w:pPr>
            <w:pStyle w:val="15"/>
            <w:tabs>
              <w:tab w:val="left" w:pos="168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"_Toc138161065" </w:instrText>
          </w:r>
          <w:r>
            <w:fldChar w:fldCharType="separate"/>
          </w:r>
          <w:r>
            <w:rPr>
              <w:rStyle w:val="30"/>
              <w:rFonts w:ascii="微软雅黑" w:hAnsi="微软雅黑" w:eastAsia="微软雅黑"/>
            </w:rPr>
            <w:t>1.20.2</w:t>
          </w:r>
          <w:r>
            <w:rPr>
              <w:rFonts w:ascii="微软雅黑" w:hAnsi="微软雅黑" w:eastAsia="微软雅黑" w:cstheme="minorBidi"/>
              <w:kern w:val="2"/>
              <w:sz w:val="21"/>
            </w:rPr>
            <w:tab/>
          </w:r>
          <w:r>
            <w:rPr>
              <w:rStyle w:val="30"/>
              <w:rFonts w:hint="eastAsia" w:ascii="微软雅黑" w:hAnsi="微软雅黑" w:eastAsia="微软雅黑"/>
            </w:rPr>
            <w:t>线边库存初始化</w:t>
          </w:r>
          <w:r>
            <w:rPr>
              <w:rStyle w:val="30"/>
              <w:rFonts w:ascii="微软雅黑" w:hAnsi="微软雅黑" w:eastAsia="微软雅黑"/>
            </w:rPr>
            <w:t>-</w:t>
          </w:r>
          <w:r>
            <w:rPr>
              <w:rStyle w:val="30"/>
              <w:rFonts w:hint="eastAsia" w:ascii="微软雅黑" w:hAnsi="微软雅黑" w:eastAsia="微软雅黑"/>
            </w:rPr>
            <w:t>功能概述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_Toc138161065 \h </w:instrText>
          </w:r>
          <w:r>
            <w:rPr>
              <w:rFonts w:ascii="微软雅黑" w:hAnsi="微软雅黑" w:eastAsia="微软雅黑"/>
            </w:rPr>
            <w:fldChar w:fldCharType="separate"/>
          </w:r>
          <w:r>
            <w:rPr>
              <w:rFonts w:ascii="微软雅黑" w:hAnsi="微软雅黑" w:eastAsia="微软雅黑"/>
            </w:rPr>
            <w:t>55</w:t>
          </w:r>
          <w:r>
            <w:rPr>
              <w:rFonts w:ascii="微软雅黑" w:hAnsi="微软雅黑" w:eastAsia="微软雅黑"/>
            </w:rPr>
            <w:fldChar w:fldCharType="end"/>
          </w:r>
          <w:r>
            <w:rPr>
              <w:rFonts w:ascii="微软雅黑" w:hAnsi="微软雅黑" w:eastAsia="微软雅黑"/>
            </w:rPr>
            <w:fldChar w:fldCharType="end"/>
          </w:r>
        </w:p>
        <w:p>
          <w:pPr>
            <w:pStyle w:val="20"/>
            <w:tabs>
              <w:tab w:val="left" w:pos="440"/>
              <w:tab w:val="right" w:leader="dot" w:pos="8296"/>
            </w:tabs>
            <w:spacing w:after="0" w:line="240" w:lineRule="auto"/>
            <w:rPr>
              <w:rFonts w:ascii="微软雅黑" w:hAnsi="微软雅黑" w:eastAsia="微软雅黑" w:cstheme="minorBidi"/>
              <w:b w:val="0"/>
              <w:kern w:val="2"/>
              <w:sz w:val="21"/>
            </w:rPr>
          </w:pPr>
          <w:r>
            <w:fldChar w:fldCharType="begin"/>
          </w:r>
          <w:r>
            <w:instrText xml:space="preserve"> HYPERLINK \l "_Toc138161066" </w:instrText>
          </w:r>
          <w:r>
            <w:fldChar w:fldCharType="separate"/>
          </w:r>
          <w:r>
            <w:rPr>
              <w:rStyle w:val="30"/>
              <w:rFonts w:ascii="微软雅黑" w:hAnsi="微软雅黑" w:eastAsia="微软雅黑"/>
            </w:rPr>
            <w:t>2</w:t>
          </w:r>
          <w:r>
            <w:rPr>
              <w:rFonts w:ascii="微软雅黑" w:hAnsi="微软雅黑" w:eastAsia="微软雅黑" w:cstheme="minorBidi"/>
              <w:b w:val="0"/>
              <w:kern w:val="2"/>
              <w:sz w:val="21"/>
            </w:rPr>
            <w:tab/>
          </w:r>
          <w:r>
            <w:rPr>
              <w:rStyle w:val="30"/>
              <w:rFonts w:hint="eastAsia" w:ascii="微软雅黑" w:hAnsi="微软雅黑" w:eastAsia="微软雅黑"/>
              <w:lang w:eastAsia="zh-CN"/>
            </w:rPr>
            <w:t>联友智慧供应链平台</w:t>
          </w:r>
          <w:r>
            <w:rPr>
              <w:rStyle w:val="30"/>
              <w:rFonts w:ascii="微软雅黑" w:hAnsi="微软雅黑" w:eastAsia="微软雅黑"/>
            </w:rPr>
            <w:t xml:space="preserve"> V</w:t>
          </w:r>
          <w:r>
            <w:rPr>
              <w:rStyle w:val="30"/>
              <w:rFonts w:hint="eastAsia" w:ascii="微软雅黑" w:hAnsi="微软雅黑" w:eastAsia="微软雅黑"/>
              <w:lang w:val="en-US" w:eastAsia="zh-CN"/>
            </w:rPr>
            <w:t>1</w:t>
          </w:r>
          <w:r>
            <w:rPr>
              <w:rStyle w:val="30"/>
              <w:rFonts w:ascii="微软雅黑" w:hAnsi="微软雅黑" w:eastAsia="微软雅黑"/>
            </w:rPr>
            <w:t>.0</w:t>
          </w:r>
          <w:r>
            <w:rPr>
              <w:rStyle w:val="30"/>
              <w:rFonts w:hint="eastAsia" w:ascii="微软雅黑" w:hAnsi="微软雅黑" w:eastAsia="微软雅黑"/>
            </w:rPr>
            <w:t>业务流程说明（</w:t>
          </w:r>
          <w:r>
            <w:rPr>
              <w:rStyle w:val="30"/>
              <w:rFonts w:ascii="微软雅黑" w:hAnsi="微软雅黑" w:eastAsia="微软雅黑"/>
            </w:rPr>
            <w:t>PDA</w:t>
          </w:r>
          <w:r>
            <w:rPr>
              <w:rStyle w:val="30"/>
              <w:rFonts w:hint="eastAsia" w:ascii="微软雅黑" w:hAnsi="微软雅黑" w:eastAsia="微软雅黑"/>
            </w:rPr>
            <w:t>）</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_Toc138161066 \h </w:instrText>
          </w:r>
          <w:r>
            <w:rPr>
              <w:rFonts w:ascii="微软雅黑" w:hAnsi="微软雅黑" w:eastAsia="微软雅黑"/>
            </w:rPr>
            <w:fldChar w:fldCharType="separate"/>
          </w:r>
          <w:r>
            <w:rPr>
              <w:rFonts w:ascii="微软雅黑" w:hAnsi="微软雅黑" w:eastAsia="微软雅黑"/>
            </w:rPr>
            <w:t>56</w:t>
          </w:r>
          <w:r>
            <w:rPr>
              <w:rFonts w:ascii="微软雅黑" w:hAnsi="微软雅黑" w:eastAsia="微软雅黑"/>
            </w:rPr>
            <w:fldChar w:fldCharType="end"/>
          </w:r>
          <w:r>
            <w:rPr>
              <w:rFonts w:ascii="微软雅黑" w:hAnsi="微软雅黑" w:eastAsia="微软雅黑"/>
            </w:rPr>
            <w:fldChar w:fldCharType="end"/>
          </w:r>
        </w:p>
        <w:p>
          <w:pPr>
            <w:pStyle w:val="23"/>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"_Toc138161068" </w:instrText>
          </w:r>
          <w:r>
            <w:fldChar w:fldCharType="separate"/>
          </w:r>
          <w:r>
            <w:rPr>
              <w:rStyle w:val="30"/>
              <w:rFonts w:ascii="微软雅黑" w:hAnsi="微软雅黑" w:eastAsia="微软雅黑"/>
            </w:rPr>
            <w:t>2.1</w:t>
          </w:r>
          <w:r>
            <w:rPr>
              <w:rFonts w:ascii="微软雅黑" w:hAnsi="微软雅黑" w:eastAsia="微软雅黑" w:cstheme="minorBidi"/>
              <w:kern w:val="2"/>
              <w:sz w:val="21"/>
            </w:rPr>
            <w:tab/>
          </w:r>
          <w:r>
            <w:rPr>
              <w:rStyle w:val="30"/>
              <w:rFonts w:hint="eastAsia" w:ascii="微软雅黑" w:hAnsi="微软雅黑" w:eastAsia="微软雅黑"/>
            </w:rPr>
            <w:t>登录</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_Toc138161068 \h </w:instrText>
          </w:r>
          <w:r>
            <w:rPr>
              <w:rFonts w:ascii="微软雅黑" w:hAnsi="微软雅黑" w:eastAsia="微软雅黑"/>
            </w:rPr>
            <w:fldChar w:fldCharType="separate"/>
          </w:r>
          <w:r>
            <w:rPr>
              <w:rFonts w:ascii="微软雅黑" w:hAnsi="微软雅黑" w:eastAsia="微软雅黑"/>
            </w:rPr>
            <w:t>56</w:t>
          </w:r>
          <w:r>
            <w:rPr>
              <w:rFonts w:ascii="微软雅黑" w:hAnsi="微软雅黑" w:eastAsia="微软雅黑"/>
            </w:rPr>
            <w:fldChar w:fldCharType="end"/>
          </w:r>
          <w:r>
            <w:rPr>
              <w:rFonts w:ascii="微软雅黑" w:hAnsi="微软雅黑" w:eastAsia="微软雅黑"/>
            </w:rPr>
            <w:fldChar w:fldCharType="end"/>
          </w:r>
        </w:p>
        <w:p>
          <w:pPr>
            <w:pStyle w:val="23"/>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"_Toc138161071" </w:instrText>
          </w:r>
          <w:r>
            <w:fldChar w:fldCharType="separate"/>
          </w:r>
          <w:r>
            <w:rPr>
              <w:rStyle w:val="30"/>
              <w:rFonts w:ascii="微软雅黑" w:hAnsi="微软雅黑" w:eastAsia="微软雅黑"/>
            </w:rPr>
            <w:t>2.2</w:t>
          </w:r>
          <w:r>
            <w:rPr>
              <w:rFonts w:ascii="微软雅黑" w:hAnsi="微软雅黑" w:eastAsia="微软雅黑" w:cstheme="minorBidi"/>
              <w:kern w:val="2"/>
              <w:sz w:val="21"/>
            </w:rPr>
            <w:tab/>
          </w:r>
          <w:r>
            <w:rPr>
              <w:rStyle w:val="30"/>
              <w:rFonts w:hint="eastAsia" w:ascii="微软雅黑" w:hAnsi="微软雅黑" w:eastAsia="微软雅黑"/>
            </w:rPr>
            <w:t>菜单</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_Toc138161071 \h </w:instrText>
          </w:r>
          <w:r>
            <w:rPr>
              <w:rFonts w:ascii="微软雅黑" w:hAnsi="微软雅黑" w:eastAsia="微软雅黑"/>
            </w:rPr>
            <w:fldChar w:fldCharType="separate"/>
          </w:r>
          <w:r>
            <w:rPr>
              <w:rFonts w:ascii="微软雅黑" w:hAnsi="微软雅黑" w:eastAsia="微软雅黑"/>
            </w:rPr>
            <w:t>56</w:t>
          </w:r>
          <w:r>
            <w:rPr>
              <w:rFonts w:ascii="微软雅黑" w:hAnsi="微软雅黑" w:eastAsia="微软雅黑"/>
            </w:rPr>
            <w:fldChar w:fldCharType="end"/>
          </w:r>
          <w:r>
            <w:rPr>
              <w:rFonts w:ascii="微软雅黑" w:hAnsi="微软雅黑" w:eastAsia="微软雅黑"/>
            </w:rPr>
            <w:fldChar w:fldCharType="end"/>
          </w:r>
        </w:p>
        <w:p>
          <w:pPr>
            <w:pStyle w:val="23"/>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"_Toc138161072" </w:instrText>
          </w:r>
          <w:r>
            <w:fldChar w:fldCharType="separate"/>
          </w:r>
          <w:r>
            <w:rPr>
              <w:rStyle w:val="30"/>
              <w:rFonts w:ascii="微软雅黑" w:hAnsi="微软雅黑" w:eastAsia="微软雅黑"/>
            </w:rPr>
            <w:t>2.3</w:t>
          </w:r>
          <w:r>
            <w:rPr>
              <w:rFonts w:ascii="微软雅黑" w:hAnsi="微软雅黑" w:eastAsia="微软雅黑" w:cstheme="minorBidi"/>
              <w:kern w:val="2"/>
              <w:sz w:val="21"/>
            </w:rPr>
            <w:tab/>
          </w:r>
          <w:r>
            <w:rPr>
              <w:rStyle w:val="30"/>
              <w:rFonts w:hint="eastAsia" w:ascii="微软雅黑" w:hAnsi="微软雅黑" w:eastAsia="微软雅黑"/>
            </w:rPr>
            <w:t>入库管理</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_Toc138161072 \h </w:instrText>
          </w:r>
          <w:r>
            <w:rPr>
              <w:rFonts w:ascii="微软雅黑" w:hAnsi="微软雅黑" w:eastAsia="微软雅黑"/>
            </w:rPr>
            <w:fldChar w:fldCharType="separate"/>
          </w:r>
          <w:r>
            <w:rPr>
              <w:rFonts w:ascii="微软雅黑" w:hAnsi="微软雅黑" w:eastAsia="微软雅黑"/>
            </w:rPr>
            <w:t>57</w:t>
          </w:r>
          <w:r>
            <w:rPr>
              <w:rFonts w:ascii="微软雅黑" w:hAnsi="微软雅黑" w:eastAsia="微软雅黑"/>
            </w:rPr>
            <w:fldChar w:fldCharType="end"/>
          </w:r>
          <w:r>
            <w:rPr>
              <w:rFonts w:ascii="微软雅黑" w:hAnsi="微软雅黑" w:eastAsia="微软雅黑"/>
            </w:rPr>
            <w:fldChar w:fldCharType="end"/>
          </w:r>
        </w:p>
        <w:p>
          <w:pPr>
            <w:pStyle w:val="15"/>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"_Toc138161075" </w:instrText>
          </w:r>
          <w:r>
            <w:fldChar w:fldCharType="separate"/>
          </w:r>
          <w:r>
            <w:rPr>
              <w:rStyle w:val="30"/>
              <w:rFonts w:ascii="微软雅黑" w:hAnsi="微软雅黑" w:eastAsia="微软雅黑"/>
            </w:rPr>
            <w:t>2.3.1</w:t>
          </w:r>
          <w:r>
            <w:rPr>
              <w:rFonts w:ascii="微软雅黑" w:hAnsi="微软雅黑" w:eastAsia="微软雅黑" w:cstheme="minorBidi"/>
              <w:kern w:val="2"/>
              <w:sz w:val="21"/>
            </w:rPr>
            <w:tab/>
          </w:r>
          <w:r>
            <w:rPr>
              <w:rStyle w:val="30"/>
              <w:rFonts w:hint="eastAsia" w:ascii="微软雅黑" w:hAnsi="微软雅黑" w:eastAsia="微软雅黑"/>
            </w:rPr>
            <w:t>入库</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_Toc138161075 \h </w:instrText>
          </w:r>
          <w:r>
            <w:rPr>
              <w:rFonts w:ascii="微软雅黑" w:hAnsi="微软雅黑" w:eastAsia="微软雅黑"/>
            </w:rPr>
            <w:fldChar w:fldCharType="separate"/>
          </w:r>
          <w:r>
            <w:rPr>
              <w:rFonts w:ascii="微软雅黑" w:hAnsi="微软雅黑" w:eastAsia="微软雅黑"/>
            </w:rPr>
            <w:t>57</w:t>
          </w:r>
          <w:r>
            <w:rPr>
              <w:rFonts w:ascii="微软雅黑" w:hAnsi="微软雅黑" w:eastAsia="微软雅黑"/>
            </w:rPr>
            <w:fldChar w:fldCharType="end"/>
          </w:r>
          <w:r>
            <w:rPr>
              <w:rFonts w:ascii="微软雅黑" w:hAnsi="微软雅黑" w:eastAsia="微软雅黑"/>
            </w:rPr>
            <w:fldChar w:fldCharType="end"/>
          </w:r>
        </w:p>
        <w:p>
          <w:pPr>
            <w:pStyle w:val="15"/>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"_Toc138161076" </w:instrText>
          </w:r>
          <w:r>
            <w:fldChar w:fldCharType="separate"/>
          </w:r>
          <w:r>
            <w:rPr>
              <w:rStyle w:val="30"/>
              <w:rFonts w:ascii="微软雅黑" w:hAnsi="微软雅黑" w:eastAsia="微软雅黑"/>
            </w:rPr>
            <w:t>2.3.2</w:t>
          </w:r>
          <w:r>
            <w:rPr>
              <w:rFonts w:ascii="微软雅黑" w:hAnsi="微软雅黑" w:eastAsia="微软雅黑" w:cstheme="minorBidi"/>
              <w:kern w:val="2"/>
              <w:sz w:val="21"/>
            </w:rPr>
            <w:tab/>
          </w:r>
          <w:r>
            <w:rPr>
              <w:rStyle w:val="30"/>
              <w:rFonts w:hint="eastAsia" w:ascii="微软雅黑" w:hAnsi="微软雅黑" w:eastAsia="微软雅黑"/>
            </w:rPr>
            <w:t>入库明细</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_Toc138161076 \h </w:instrText>
          </w:r>
          <w:r>
            <w:rPr>
              <w:rFonts w:ascii="微软雅黑" w:hAnsi="微软雅黑" w:eastAsia="微软雅黑"/>
            </w:rPr>
            <w:fldChar w:fldCharType="separate"/>
          </w:r>
          <w:r>
            <w:rPr>
              <w:rFonts w:ascii="微软雅黑" w:hAnsi="微软雅黑" w:eastAsia="微软雅黑"/>
            </w:rPr>
            <w:t>58</w:t>
          </w:r>
          <w:r>
            <w:rPr>
              <w:rFonts w:ascii="微软雅黑" w:hAnsi="微软雅黑" w:eastAsia="微软雅黑"/>
            </w:rPr>
            <w:fldChar w:fldCharType="end"/>
          </w:r>
          <w:r>
            <w:rPr>
              <w:rFonts w:ascii="微软雅黑" w:hAnsi="微软雅黑" w:eastAsia="微软雅黑"/>
            </w:rPr>
            <w:fldChar w:fldCharType="end"/>
          </w:r>
        </w:p>
        <w:p>
          <w:pPr>
            <w:pStyle w:val="15"/>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"_Toc138161077" </w:instrText>
          </w:r>
          <w:r>
            <w:fldChar w:fldCharType="separate"/>
          </w:r>
          <w:r>
            <w:rPr>
              <w:rStyle w:val="30"/>
              <w:rFonts w:ascii="微软雅黑" w:hAnsi="微软雅黑" w:eastAsia="微软雅黑"/>
            </w:rPr>
            <w:t>2.3.3</w:t>
          </w:r>
          <w:r>
            <w:rPr>
              <w:rFonts w:ascii="微软雅黑" w:hAnsi="微软雅黑" w:eastAsia="微软雅黑" w:cstheme="minorBidi"/>
              <w:kern w:val="2"/>
              <w:sz w:val="21"/>
            </w:rPr>
            <w:tab/>
          </w:r>
          <w:r>
            <w:rPr>
              <w:rStyle w:val="30"/>
              <w:rFonts w:hint="eastAsia" w:ascii="微软雅黑" w:hAnsi="微软雅黑" w:eastAsia="微软雅黑"/>
            </w:rPr>
            <w:t>目标扫描位置</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_Toc138161077 \h </w:instrText>
          </w:r>
          <w:r>
            <w:rPr>
              <w:rFonts w:ascii="微软雅黑" w:hAnsi="微软雅黑" w:eastAsia="微软雅黑"/>
            </w:rPr>
            <w:fldChar w:fldCharType="separate"/>
          </w:r>
          <w:r>
            <w:rPr>
              <w:rFonts w:ascii="微软雅黑" w:hAnsi="微软雅黑" w:eastAsia="微软雅黑"/>
            </w:rPr>
            <w:t>59</w:t>
          </w:r>
          <w:r>
            <w:rPr>
              <w:rFonts w:ascii="微软雅黑" w:hAnsi="微软雅黑" w:eastAsia="微软雅黑"/>
            </w:rPr>
            <w:fldChar w:fldCharType="end"/>
          </w:r>
          <w:r>
            <w:rPr>
              <w:rFonts w:ascii="微软雅黑" w:hAnsi="微软雅黑" w:eastAsia="微软雅黑"/>
            </w:rPr>
            <w:fldChar w:fldCharType="end"/>
          </w:r>
        </w:p>
        <w:p>
          <w:pPr>
            <w:pStyle w:val="23"/>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"_Toc138161078" </w:instrText>
          </w:r>
          <w:r>
            <w:fldChar w:fldCharType="separate"/>
          </w:r>
          <w:r>
            <w:rPr>
              <w:rStyle w:val="30"/>
              <w:rFonts w:ascii="微软雅黑" w:hAnsi="微软雅黑" w:eastAsia="微软雅黑"/>
            </w:rPr>
            <w:t>2.4</w:t>
          </w:r>
          <w:r>
            <w:rPr>
              <w:rFonts w:ascii="微软雅黑" w:hAnsi="微软雅黑" w:eastAsia="微软雅黑" w:cstheme="minorBidi"/>
              <w:kern w:val="2"/>
              <w:sz w:val="21"/>
            </w:rPr>
            <w:tab/>
          </w:r>
          <w:r>
            <w:rPr>
              <w:rStyle w:val="30"/>
              <w:rFonts w:hint="eastAsia" w:ascii="微软雅黑" w:hAnsi="微软雅黑" w:eastAsia="微软雅黑"/>
            </w:rPr>
            <w:t>出库管理</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_Toc138161078 \h </w:instrText>
          </w:r>
          <w:r>
            <w:rPr>
              <w:rFonts w:ascii="微软雅黑" w:hAnsi="微软雅黑" w:eastAsia="微软雅黑"/>
            </w:rPr>
            <w:fldChar w:fldCharType="separate"/>
          </w:r>
          <w:r>
            <w:rPr>
              <w:rFonts w:ascii="微软雅黑" w:hAnsi="微软雅黑" w:eastAsia="微软雅黑"/>
            </w:rPr>
            <w:t>59</w:t>
          </w:r>
          <w:r>
            <w:rPr>
              <w:rFonts w:ascii="微软雅黑" w:hAnsi="微软雅黑" w:eastAsia="微软雅黑"/>
            </w:rPr>
            <w:fldChar w:fldCharType="end"/>
          </w:r>
          <w:r>
            <w:rPr>
              <w:rFonts w:ascii="微软雅黑" w:hAnsi="微软雅黑" w:eastAsia="微软雅黑"/>
            </w:rPr>
            <w:fldChar w:fldCharType="end"/>
          </w:r>
        </w:p>
        <w:p>
          <w:pPr>
            <w:pStyle w:val="15"/>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"_Toc138161080" </w:instrText>
          </w:r>
          <w:r>
            <w:fldChar w:fldCharType="separate"/>
          </w:r>
          <w:r>
            <w:rPr>
              <w:rStyle w:val="30"/>
              <w:rFonts w:ascii="微软雅黑" w:hAnsi="微软雅黑" w:eastAsia="微软雅黑"/>
            </w:rPr>
            <w:t>2.4.1</w:t>
          </w:r>
          <w:r>
            <w:rPr>
              <w:rFonts w:ascii="微软雅黑" w:hAnsi="微软雅黑" w:eastAsia="微软雅黑" w:cstheme="minorBidi"/>
              <w:kern w:val="2"/>
              <w:sz w:val="21"/>
            </w:rPr>
            <w:tab/>
          </w:r>
          <w:r>
            <w:rPr>
              <w:rStyle w:val="30"/>
              <w:rFonts w:hint="eastAsia" w:ascii="微软雅黑" w:hAnsi="微软雅黑" w:eastAsia="微软雅黑"/>
            </w:rPr>
            <w:t>出库</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_Toc138161080 \h </w:instrText>
          </w:r>
          <w:r>
            <w:rPr>
              <w:rFonts w:ascii="微软雅黑" w:hAnsi="微软雅黑" w:eastAsia="微软雅黑"/>
            </w:rPr>
            <w:fldChar w:fldCharType="separate"/>
          </w:r>
          <w:r>
            <w:rPr>
              <w:rFonts w:ascii="微软雅黑" w:hAnsi="微软雅黑" w:eastAsia="微软雅黑"/>
            </w:rPr>
            <w:t>59</w:t>
          </w:r>
          <w:r>
            <w:rPr>
              <w:rFonts w:ascii="微软雅黑" w:hAnsi="微软雅黑" w:eastAsia="微软雅黑"/>
            </w:rPr>
            <w:fldChar w:fldCharType="end"/>
          </w:r>
          <w:r>
            <w:rPr>
              <w:rFonts w:ascii="微软雅黑" w:hAnsi="微软雅黑" w:eastAsia="微软雅黑"/>
            </w:rPr>
            <w:fldChar w:fldCharType="end"/>
          </w:r>
        </w:p>
        <w:p>
          <w:pPr>
            <w:pStyle w:val="15"/>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"_Toc138161081" </w:instrText>
          </w:r>
          <w:r>
            <w:fldChar w:fldCharType="separate"/>
          </w:r>
          <w:r>
            <w:rPr>
              <w:rStyle w:val="30"/>
              <w:rFonts w:ascii="微软雅黑" w:hAnsi="微软雅黑" w:eastAsia="微软雅黑"/>
            </w:rPr>
            <w:t>2.4.2</w:t>
          </w:r>
          <w:r>
            <w:rPr>
              <w:rFonts w:ascii="微软雅黑" w:hAnsi="微软雅黑" w:eastAsia="微软雅黑" w:cstheme="minorBidi"/>
              <w:kern w:val="2"/>
              <w:sz w:val="21"/>
            </w:rPr>
            <w:tab/>
          </w:r>
          <w:r>
            <w:rPr>
              <w:rStyle w:val="30"/>
              <w:rFonts w:hint="eastAsia" w:ascii="微软雅黑" w:hAnsi="微软雅黑" w:eastAsia="微软雅黑"/>
            </w:rPr>
            <w:t>出库任务选择</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_Toc138161081 \h </w:instrText>
          </w:r>
          <w:r>
            <w:rPr>
              <w:rFonts w:ascii="微软雅黑" w:hAnsi="微软雅黑" w:eastAsia="微软雅黑"/>
            </w:rPr>
            <w:fldChar w:fldCharType="separate"/>
          </w:r>
          <w:r>
            <w:rPr>
              <w:rFonts w:ascii="微软雅黑" w:hAnsi="微软雅黑" w:eastAsia="微软雅黑"/>
            </w:rPr>
            <w:t>60</w:t>
          </w:r>
          <w:r>
            <w:rPr>
              <w:rFonts w:ascii="微软雅黑" w:hAnsi="微软雅黑" w:eastAsia="微软雅黑"/>
            </w:rPr>
            <w:fldChar w:fldCharType="end"/>
          </w:r>
          <w:r>
            <w:rPr>
              <w:rFonts w:ascii="微软雅黑" w:hAnsi="微软雅黑" w:eastAsia="微软雅黑"/>
            </w:rPr>
            <w:fldChar w:fldCharType="end"/>
          </w:r>
        </w:p>
        <w:p>
          <w:pPr>
            <w:pStyle w:val="15"/>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"_Toc138161082" </w:instrText>
          </w:r>
          <w:r>
            <w:fldChar w:fldCharType="separate"/>
          </w:r>
          <w:r>
            <w:rPr>
              <w:rStyle w:val="30"/>
              <w:rFonts w:ascii="微软雅黑" w:hAnsi="微软雅黑" w:eastAsia="微软雅黑"/>
            </w:rPr>
            <w:t>2.4.3</w:t>
          </w:r>
          <w:r>
            <w:rPr>
              <w:rFonts w:ascii="微软雅黑" w:hAnsi="微软雅黑" w:eastAsia="微软雅黑" w:cstheme="minorBidi"/>
              <w:kern w:val="2"/>
              <w:sz w:val="21"/>
            </w:rPr>
            <w:tab/>
          </w:r>
          <w:r>
            <w:rPr>
              <w:rStyle w:val="30"/>
              <w:rFonts w:hint="eastAsia" w:ascii="微软雅黑" w:hAnsi="微软雅黑" w:eastAsia="微软雅黑"/>
            </w:rPr>
            <w:t>出库扫描历史</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_Toc138161082 \h </w:instrText>
          </w:r>
          <w:r>
            <w:rPr>
              <w:rFonts w:ascii="微软雅黑" w:hAnsi="微软雅黑" w:eastAsia="微软雅黑"/>
            </w:rPr>
            <w:fldChar w:fldCharType="separate"/>
          </w:r>
          <w:r>
            <w:rPr>
              <w:rFonts w:ascii="微软雅黑" w:hAnsi="微软雅黑" w:eastAsia="微软雅黑"/>
            </w:rPr>
            <w:t>61</w:t>
          </w:r>
          <w:r>
            <w:rPr>
              <w:rFonts w:ascii="微软雅黑" w:hAnsi="微软雅黑" w:eastAsia="微软雅黑"/>
            </w:rPr>
            <w:fldChar w:fldCharType="end"/>
          </w:r>
          <w:r>
            <w:rPr>
              <w:rFonts w:ascii="微软雅黑" w:hAnsi="微软雅黑" w:eastAsia="微软雅黑"/>
            </w:rPr>
            <w:fldChar w:fldCharType="end"/>
          </w:r>
        </w:p>
        <w:p>
          <w:pPr>
            <w:pStyle w:val="23"/>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"_Toc138161083" </w:instrText>
          </w:r>
          <w:r>
            <w:fldChar w:fldCharType="separate"/>
          </w:r>
          <w:r>
            <w:rPr>
              <w:rStyle w:val="30"/>
              <w:rFonts w:ascii="微软雅黑" w:hAnsi="微软雅黑" w:eastAsia="微软雅黑"/>
            </w:rPr>
            <w:t>2.5</w:t>
          </w:r>
          <w:r>
            <w:rPr>
              <w:rFonts w:ascii="微软雅黑" w:hAnsi="微软雅黑" w:eastAsia="微软雅黑" w:cstheme="minorBidi"/>
              <w:kern w:val="2"/>
              <w:sz w:val="21"/>
            </w:rPr>
            <w:tab/>
          </w:r>
          <w:r>
            <w:rPr>
              <w:rStyle w:val="30"/>
              <w:rFonts w:hint="eastAsia" w:ascii="微软雅黑" w:hAnsi="微软雅黑" w:eastAsia="微软雅黑"/>
            </w:rPr>
            <w:t>直送线边</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_Toc138161083 \h </w:instrText>
          </w:r>
          <w:r>
            <w:rPr>
              <w:rFonts w:ascii="微软雅黑" w:hAnsi="微软雅黑" w:eastAsia="微软雅黑"/>
            </w:rPr>
            <w:fldChar w:fldCharType="separate"/>
          </w:r>
          <w:r>
            <w:rPr>
              <w:rFonts w:ascii="微软雅黑" w:hAnsi="微软雅黑" w:eastAsia="微软雅黑"/>
            </w:rPr>
            <w:t>61</w:t>
          </w:r>
          <w:r>
            <w:rPr>
              <w:rFonts w:ascii="微软雅黑" w:hAnsi="微软雅黑" w:eastAsia="微软雅黑"/>
            </w:rPr>
            <w:fldChar w:fldCharType="end"/>
          </w:r>
          <w:r>
            <w:rPr>
              <w:rFonts w:ascii="微软雅黑" w:hAnsi="微软雅黑" w:eastAsia="微软雅黑"/>
            </w:rPr>
            <w:fldChar w:fldCharType="end"/>
          </w:r>
        </w:p>
        <w:p>
          <w:pPr>
            <w:pStyle w:val="15"/>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"_Toc138161085" </w:instrText>
          </w:r>
          <w:r>
            <w:fldChar w:fldCharType="separate"/>
          </w:r>
          <w:r>
            <w:rPr>
              <w:rStyle w:val="30"/>
              <w:rFonts w:ascii="微软雅黑" w:hAnsi="微软雅黑" w:eastAsia="微软雅黑"/>
            </w:rPr>
            <w:t>2.5.1</w:t>
          </w:r>
          <w:r>
            <w:rPr>
              <w:rFonts w:ascii="微软雅黑" w:hAnsi="微软雅黑" w:eastAsia="微软雅黑" w:cstheme="minorBidi"/>
              <w:kern w:val="2"/>
              <w:sz w:val="21"/>
            </w:rPr>
            <w:tab/>
          </w:r>
          <w:r>
            <w:rPr>
              <w:rStyle w:val="30"/>
              <w:rFonts w:hint="eastAsia" w:ascii="微软雅黑" w:hAnsi="微软雅黑" w:eastAsia="微软雅黑"/>
            </w:rPr>
            <w:t>直送线边</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_Toc138161085 \h </w:instrText>
          </w:r>
          <w:r>
            <w:rPr>
              <w:rFonts w:ascii="微软雅黑" w:hAnsi="微软雅黑" w:eastAsia="微软雅黑"/>
            </w:rPr>
            <w:fldChar w:fldCharType="separate"/>
          </w:r>
          <w:r>
            <w:rPr>
              <w:rFonts w:ascii="微软雅黑" w:hAnsi="微软雅黑" w:eastAsia="微软雅黑"/>
            </w:rPr>
            <w:t>61</w:t>
          </w:r>
          <w:r>
            <w:rPr>
              <w:rFonts w:ascii="微软雅黑" w:hAnsi="微软雅黑" w:eastAsia="微软雅黑"/>
            </w:rPr>
            <w:fldChar w:fldCharType="end"/>
          </w:r>
          <w:r>
            <w:rPr>
              <w:rFonts w:ascii="微软雅黑" w:hAnsi="微软雅黑" w:eastAsia="微软雅黑"/>
            </w:rPr>
            <w:fldChar w:fldCharType="end"/>
          </w:r>
        </w:p>
        <w:p>
          <w:pPr>
            <w:pStyle w:val="15"/>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"_Toc138161086" </w:instrText>
          </w:r>
          <w:r>
            <w:fldChar w:fldCharType="separate"/>
          </w:r>
          <w:r>
            <w:rPr>
              <w:rStyle w:val="30"/>
              <w:rFonts w:ascii="微软雅黑" w:hAnsi="微软雅黑" w:eastAsia="微软雅黑"/>
            </w:rPr>
            <w:t>2.5.2</w:t>
          </w:r>
          <w:r>
            <w:rPr>
              <w:rFonts w:ascii="微软雅黑" w:hAnsi="微软雅黑" w:eastAsia="微软雅黑" w:cstheme="minorBidi"/>
              <w:kern w:val="2"/>
              <w:sz w:val="21"/>
            </w:rPr>
            <w:tab/>
          </w:r>
          <w:r>
            <w:rPr>
              <w:rStyle w:val="30"/>
              <w:rFonts w:hint="eastAsia" w:ascii="微软雅黑" w:hAnsi="微软雅黑" w:eastAsia="微软雅黑"/>
            </w:rPr>
            <w:t>直送线边</w:t>
          </w:r>
          <w:r>
            <w:rPr>
              <w:rStyle w:val="30"/>
              <w:rFonts w:ascii="微软雅黑" w:hAnsi="微软雅黑" w:eastAsia="微软雅黑"/>
            </w:rPr>
            <w:t>-</w:t>
          </w:r>
          <w:r>
            <w:rPr>
              <w:rStyle w:val="30"/>
              <w:rFonts w:hint="eastAsia" w:ascii="微软雅黑" w:hAnsi="微软雅黑" w:eastAsia="微软雅黑"/>
            </w:rPr>
            <w:t>明细</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_Toc138161086 \h </w:instrText>
          </w:r>
          <w:r>
            <w:rPr>
              <w:rFonts w:ascii="微软雅黑" w:hAnsi="微软雅黑" w:eastAsia="微软雅黑"/>
            </w:rPr>
            <w:fldChar w:fldCharType="separate"/>
          </w:r>
          <w:r>
            <w:rPr>
              <w:rFonts w:ascii="微软雅黑" w:hAnsi="微软雅黑" w:eastAsia="微软雅黑"/>
            </w:rPr>
            <w:t>62</w:t>
          </w:r>
          <w:r>
            <w:rPr>
              <w:rFonts w:ascii="微软雅黑" w:hAnsi="微软雅黑" w:eastAsia="微软雅黑"/>
            </w:rPr>
            <w:fldChar w:fldCharType="end"/>
          </w:r>
          <w:r>
            <w:rPr>
              <w:rFonts w:ascii="微软雅黑" w:hAnsi="微软雅黑" w:eastAsia="微软雅黑"/>
            </w:rPr>
            <w:fldChar w:fldCharType="end"/>
          </w:r>
        </w:p>
        <w:p>
          <w:pPr>
            <w:pStyle w:val="23"/>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"_Toc138161087" </w:instrText>
          </w:r>
          <w:r>
            <w:fldChar w:fldCharType="separate"/>
          </w:r>
          <w:r>
            <w:rPr>
              <w:rStyle w:val="30"/>
              <w:rFonts w:ascii="微软雅黑" w:hAnsi="微软雅黑" w:eastAsia="微软雅黑"/>
            </w:rPr>
            <w:t>2.6</w:t>
          </w:r>
          <w:r>
            <w:rPr>
              <w:rFonts w:ascii="微软雅黑" w:hAnsi="微软雅黑" w:eastAsia="微软雅黑" w:cstheme="minorBidi"/>
              <w:kern w:val="2"/>
              <w:sz w:val="21"/>
            </w:rPr>
            <w:tab/>
          </w:r>
          <w:r>
            <w:rPr>
              <w:rStyle w:val="30"/>
              <w:rFonts w:hint="eastAsia" w:ascii="微软雅黑" w:hAnsi="微软雅黑" w:eastAsia="微软雅黑"/>
            </w:rPr>
            <w:t>紧急要货</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_Toc138161087 \h </w:instrText>
          </w:r>
          <w:r>
            <w:rPr>
              <w:rFonts w:ascii="微软雅黑" w:hAnsi="微软雅黑" w:eastAsia="微软雅黑"/>
            </w:rPr>
            <w:fldChar w:fldCharType="separate"/>
          </w:r>
          <w:r>
            <w:rPr>
              <w:rFonts w:ascii="微软雅黑" w:hAnsi="微软雅黑" w:eastAsia="微软雅黑"/>
            </w:rPr>
            <w:t>63</w:t>
          </w:r>
          <w:r>
            <w:rPr>
              <w:rFonts w:ascii="微软雅黑" w:hAnsi="微软雅黑" w:eastAsia="微软雅黑"/>
            </w:rPr>
            <w:fldChar w:fldCharType="end"/>
          </w:r>
          <w:r>
            <w:rPr>
              <w:rFonts w:ascii="微软雅黑" w:hAnsi="微软雅黑" w:eastAsia="微软雅黑"/>
            </w:rPr>
            <w:fldChar w:fldCharType="end"/>
          </w:r>
        </w:p>
        <w:p>
          <w:pPr>
            <w:pStyle w:val="23"/>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"_Toc138161088" </w:instrText>
          </w:r>
          <w:r>
            <w:fldChar w:fldCharType="separate"/>
          </w:r>
          <w:r>
            <w:rPr>
              <w:rStyle w:val="30"/>
              <w:rFonts w:ascii="微软雅黑" w:hAnsi="微软雅黑" w:eastAsia="微软雅黑"/>
            </w:rPr>
            <w:t>2.7</w:t>
          </w:r>
          <w:r>
            <w:rPr>
              <w:rFonts w:ascii="微软雅黑" w:hAnsi="微软雅黑" w:eastAsia="微软雅黑" w:cstheme="minorBidi"/>
              <w:kern w:val="2"/>
              <w:sz w:val="21"/>
            </w:rPr>
            <w:tab/>
          </w:r>
          <w:r>
            <w:rPr>
              <w:rStyle w:val="30"/>
              <w:rFonts w:hint="eastAsia" w:ascii="微软雅黑" w:hAnsi="微软雅黑" w:eastAsia="微软雅黑"/>
            </w:rPr>
            <w:t>在库管理</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_Toc138161088 \h </w:instrText>
          </w:r>
          <w:r>
            <w:rPr>
              <w:rFonts w:ascii="微软雅黑" w:hAnsi="微软雅黑" w:eastAsia="微软雅黑"/>
            </w:rPr>
            <w:fldChar w:fldCharType="separate"/>
          </w:r>
          <w:r>
            <w:rPr>
              <w:rFonts w:ascii="微软雅黑" w:hAnsi="微软雅黑" w:eastAsia="微软雅黑"/>
            </w:rPr>
            <w:t>63</w:t>
          </w:r>
          <w:r>
            <w:rPr>
              <w:rFonts w:ascii="微软雅黑" w:hAnsi="微软雅黑" w:eastAsia="微软雅黑"/>
            </w:rPr>
            <w:fldChar w:fldCharType="end"/>
          </w:r>
          <w:r>
            <w:rPr>
              <w:rFonts w:ascii="微软雅黑" w:hAnsi="微软雅黑" w:eastAsia="微软雅黑"/>
            </w:rPr>
            <w:fldChar w:fldCharType="end"/>
          </w:r>
        </w:p>
        <w:p>
          <w:pPr>
            <w:pStyle w:val="15"/>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"_Toc138161091" </w:instrText>
          </w:r>
          <w:r>
            <w:fldChar w:fldCharType="separate"/>
          </w:r>
          <w:r>
            <w:rPr>
              <w:rStyle w:val="30"/>
              <w:rFonts w:ascii="微软雅黑" w:hAnsi="微软雅黑" w:eastAsia="微软雅黑"/>
            </w:rPr>
            <w:t>2.7.1</w:t>
          </w:r>
          <w:r>
            <w:rPr>
              <w:rFonts w:ascii="微软雅黑" w:hAnsi="微软雅黑" w:eastAsia="微软雅黑" w:cstheme="minorBidi"/>
              <w:kern w:val="2"/>
              <w:sz w:val="21"/>
            </w:rPr>
            <w:tab/>
          </w:r>
          <w:r>
            <w:rPr>
              <w:rStyle w:val="30"/>
              <w:rFonts w:hint="eastAsia" w:ascii="微软雅黑" w:hAnsi="微软雅黑" w:eastAsia="微软雅黑"/>
            </w:rPr>
            <w:t>标签信息查询</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_Toc138161091 \h </w:instrText>
          </w:r>
          <w:r>
            <w:rPr>
              <w:rFonts w:ascii="微软雅黑" w:hAnsi="微软雅黑" w:eastAsia="微软雅黑"/>
            </w:rPr>
            <w:fldChar w:fldCharType="separate"/>
          </w:r>
          <w:r>
            <w:rPr>
              <w:rFonts w:ascii="微软雅黑" w:hAnsi="微软雅黑" w:eastAsia="微软雅黑"/>
            </w:rPr>
            <w:t>63</w:t>
          </w:r>
          <w:r>
            <w:rPr>
              <w:rFonts w:ascii="微软雅黑" w:hAnsi="微软雅黑" w:eastAsia="微软雅黑"/>
            </w:rPr>
            <w:fldChar w:fldCharType="end"/>
          </w:r>
          <w:r>
            <w:rPr>
              <w:rFonts w:ascii="微软雅黑" w:hAnsi="微软雅黑" w:eastAsia="微软雅黑"/>
            </w:rPr>
            <w:fldChar w:fldCharType="end"/>
          </w:r>
        </w:p>
        <w:p>
          <w:pPr>
            <w:pStyle w:val="15"/>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"_Toc138161092" </w:instrText>
          </w:r>
          <w:r>
            <w:fldChar w:fldCharType="separate"/>
          </w:r>
          <w:r>
            <w:rPr>
              <w:rStyle w:val="30"/>
              <w:rFonts w:ascii="微软雅黑" w:hAnsi="微软雅黑" w:eastAsia="微软雅黑"/>
            </w:rPr>
            <w:t>2.7.2</w:t>
          </w:r>
          <w:r>
            <w:rPr>
              <w:rFonts w:ascii="微软雅黑" w:hAnsi="微软雅黑" w:eastAsia="微软雅黑" w:cstheme="minorBidi"/>
              <w:kern w:val="2"/>
              <w:sz w:val="21"/>
            </w:rPr>
            <w:tab/>
          </w:r>
          <w:r>
            <w:rPr>
              <w:rStyle w:val="30"/>
              <w:rFonts w:hint="eastAsia" w:ascii="微软雅黑" w:hAnsi="微软雅黑" w:eastAsia="微软雅黑"/>
            </w:rPr>
            <w:t>物料库存查询</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_Toc138161092 \h </w:instrText>
          </w:r>
          <w:r>
            <w:rPr>
              <w:rFonts w:ascii="微软雅黑" w:hAnsi="微软雅黑" w:eastAsia="微软雅黑"/>
            </w:rPr>
            <w:fldChar w:fldCharType="separate"/>
          </w:r>
          <w:r>
            <w:rPr>
              <w:rFonts w:ascii="微软雅黑" w:hAnsi="微软雅黑" w:eastAsia="微软雅黑"/>
            </w:rPr>
            <w:t>64</w:t>
          </w:r>
          <w:r>
            <w:rPr>
              <w:rFonts w:ascii="微软雅黑" w:hAnsi="微软雅黑" w:eastAsia="微软雅黑"/>
            </w:rPr>
            <w:fldChar w:fldCharType="end"/>
          </w:r>
          <w:r>
            <w:rPr>
              <w:rFonts w:ascii="微软雅黑" w:hAnsi="微软雅黑" w:eastAsia="微软雅黑"/>
            </w:rPr>
            <w:fldChar w:fldCharType="end"/>
          </w:r>
        </w:p>
        <w:p>
          <w:pPr>
            <w:pStyle w:val="23"/>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"_Toc138161093" </w:instrText>
          </w:r>
          <w:r>
            <w:fldChar w:fldCharType="separate"/>
          </w:r>
          <w:r>
            <w:rPr>
              <w:rStyle w:val="30"/>
              <w:rFonts w:ascii="微软雅黑" w:hAnsi="微软雅黑" w:eastAsia="微软雅黑"/>
            </w:rPr>
            <w:t>2.8</w:t>
          </w:r>
          <w:r>
            <w:rPr>
              <w:rFonts w:ascii="微软雅黑" w:hAnsi="微软雅黑" w:eastAsia="微软雅黑" w:cstheme="minorBidi"/>
              <w:kern w:val="2"/>
              <w:sz w:val="21"/>
            </w:rPr>
            <w:tab/>
          </w:r>
          <w:r>
            <w:rPr>
              <w:rStyle w:val="30"/>
              <w:rFonts w:hint="eastAsia" w:ascii="微软雅黑" w:hAnsi="微软雅黑" w:eastAsia="微软雅黑"/>
            </w:rPr>
            <w:t>移库</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_Toc138161093 \h </w:instrText>
          </w:r>
          <w:r>
            <w:rPr>
              <w:rFonts w:ascii="微软雅黑" w:hAnsi="微软雅黑" w:eastAsia="微软雅黑"/>
            </w:rPr>
            <w:fldChar w:fldCharType="separate"/>
          </w:r>
          <w:r>
            <w:rPr>
              <w:rFonts w:ascii="微软雅黑" w:hAnsi="微软雅黑" w:eastAsia="微软雅黑"/>
            </w:rPr>
            <w:t>65</w:t>
          </w:r>
          <w:r>
            <w:rPr>
              <w:rFonts w:ascii="微软雅黑" w:hAnsi="微软雅黑" w:eastAsia="微软雅黑"/>
            </w:rPr>
            <w:fldChar w:fldCharType="end"/>
          </w:r>
          <w:r>
            <w:rPr>
              <w:rFonts w:ascii="微软雅黑" w:hAnsi="微软雅黑" w:eastAsia="微软雅黑"/>
            </w:rPr>
            <w:fldChar w:fldCharType="end"/>
          </w:r>
        </w:p>
        <w:p>
          <w:pPr>
            <w:pStyle w:val="15"/>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"_Toc138161095" </w:instrText>
          </w:r>
          <w:r>
            <w:fldChar w:fldCharType="separate"/>
          </w:r>
          <w:r>
            <w:rPr>
              <w:rStyle w:val="30"/>
              <w:rFonts w:ascii="微软雅黑" w:hAnsi="微软雅黑" w:eastAsia="微软雅黑"/>
            </w:rPr>
            <w:t>2.8.1</w:t>
          </w:r>
          <w:r>
            <w:rPr>
              <w:rFonts w:ascii="微软雅黑" w:hAnsi="微软雅黑" w:eastAsia="微软雅黑" w:cstheme="minorBidi"/>
              <w:kern w:val="2"/>
              <w:sz w:val="21"/>
            </w:rPr>
            <w:tab/>
          </w:r>
          <w:r>
            <w:rPr>
              <w:rStyle w:val="30"/>
              <w:rFonts w:hint="eastAsia" w:ascii="微软雅黑" w:hAnsi="微软雅黑" w:eastAsia="微软雅黑"/>
            </w:rPr>
            <w:t>库内移入</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_Toc138161095 \h </w:instrText>
          </w:r>
          <w:r>
            <w:rPr>
              <w:rFonts w:ascii="微软雅黑" w:hAnsi="微软雅黑" w:eastAsia="微软雅黑"/>
            </w:rPr>
            <w:fldChar w:fldCharType="separate"/>
          </w:r>
          <w:r>
            <w:rPr>
              <w:rFonts w:ascii="微软雅黑" w:hAnsi="微软雅黑" w:eastAsia="微软雅黑"/>
            </w:rPr>
            <w:t>65</w:t>
          </w:r>
          <w:r>
            <w:rPr>
              <w:rFonts w:ascii="微软雅黑" w:hAnsi="微软雅黑" w:eastAsia="微软雅黑"/>
            </w:rPr>
            <w:fldChar w:fldCharType="end"/>
          </w:r>
          <w:r>
            <w:rPr>
              <w:rFonts w:ascii="微软雅黑" w:hAnsi="微软雅黑" w:eastAsia="微软雅黑"/>
            </w:rPr>
            <w:fldChar w:fldCharType="end"/>
          </w:r>
        </w:p>
        <w:p>
          <w:pPr>
            <w:pStyle w:val="15"/>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"_Toc138161096" </w:instrText>
          </w:r>
          <w:r>
            <w:fldChar w:fldCharType="separate"/>
          </w:r>
          <w:r>
            <w:rPr>
              <w:rStyle w:val="30"/>
              <w:rFonts w:ascii="微软雅黑" w:hAnsi="微软雅黑" w:eastAsia="微软雅黑"/>
            </w:rPr>
            <w:t>2.8.2</w:t>
          </w:r>
          <w:r>
            <w:rPr>
              <w:rFonts w:ascii="微软雅黑" w:hAnsi="微软雅黑" w:eastAsia="微软雅黑" w:cstheme="minorBidi"/>
              <w:kern w:val="2"/>
              <w:sz w:val="21"/>
            </w:rPr>
            <w:tab/>
          </w:r>
          <w:r>
            <w:rPr>
              <w:rStyle w:val="30"/>
              <w:rFonts w:hint="eastAsia" w:ascii="微软雅黑" w:hAnsi="微软雅黑" w:eastAsia="微软雅黑"/>
            </w:rPr>
            <w:t>库内移出</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_Toc138161096 \h </w:instrText>
          </w:r>
          <w:r>
            <w:rPr>
              <w:rFonts w:ascii="微软雅黑" w:hAnsi="微软雅黑" w:eastAsia="微软雅黑"/>
            </w:rPr>
            <w:fldChar w:fldCharType="separate"/>
          </w:r>
          <w:r>
            <w:rPr>
              <w:rFonts w:ascii="微软雅黑" w:hAnsi="微软雅黑" w:eastAsia="微软雅黑"/>
            </w:rPr>
            <w:t>65</w:t>
          </w:r>
          <w:r>
            <w:rPr>
              <w:rFonts w:ascii="微软雅黑" w:hAnsi="微软雅黑" w:eastAsia="微软雅黑"/>
            </w:rPr>
            <w:fldChar w:fldCharType="end"/>
          </w:r>
          <w:r>
            <w:rPr>
              <w:rFonts w:ascii="微软雅黑" w:hAnsi="微软雅黑" w:eastAsia="微软雅黑"/>
            </w:rPr>
            <w:fldChar w:fldCharType="end"/>
          </w:r>
        </w:p>
        <w:p>
          <w:pPr>
            <w:pStyle w:val="15"/>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"_Toc138161097" </w:instrText>
          </w:r>
          <w:r>
            <w:fldChar w:fldCharType="separate"/>
          </w:r>
          <w:r>
            <w:rPr>
              <w:rStyle w:val="30"/>
              <w:rFonts w:ascii="微软雅黑" w:hAnsi="微软雅黑" w:eastAsia="微软雅黑"/>
            </w:rPr>
            <w:t>2.8.3</w:t>
          </w:r>
          <w:r>
            <w:rPr>
              <w:rFonts w:ascii="微软雅黑" w:hAnsi="微软雅黑" w:eastAsia="微软雅黑" w:cstheme="minorBidi"/>
              <w:kern w:val="2"/>
              <w:sz w:val="21"/>
            </w:rPr>
            <w:tab/>
          </w:r>
          <w:r>
            <w:rPr>
              <w:rStyle w:val="30"/>
              <w:rFonts w:hint="eastAsia" w:ascii="微软雅黑" w:hAnsi="微软雅黑" w:eastAsia="微软雅黑"/>
            </w:rPr>
            <w:t>储位调整</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_Toc138161097 \h </w:instrText>
          </w:r>
          <w:r>
            <w:rPr>
              <w:rFonts w:ascii="微软雅黑" w:hAnsi="微软雅黑" w:eastAsia="微软雅黑"/>
            </w:rPr>
            <w:fldChar w:fldCharType="separate"/>
          </w:r>
          <w:r>
            <w:rPr>
              <w:rFonts w:ascii="微软雅黑" w:hAnsi="微软雅黑" w:eastAsia="微软雅黑"/>
            </w:rPr>
            <w:t>66</w:t>
          </w:r>
          <w:r>
            <w:rPr>
              <w:rFonts w:ascii="微软雅黑" w:hAnsi="微软雅黑" w:eastAsia="微软雅黑"/>
            </w:rPr>
            <w:fldChar w:fldCharType="end"/>
          </w:r>
          <w:r>
            <w:rPr>
              <w:rFonts w:ascii="微软雅黑" w:hAnsi="微软雅黑" w:eastAsia="微软雅黑"/>
            </w:rPr>
            <w:fldChar w:fldCharType="end"/>
          </w:r>
        </w:p>
        <w:p>
          <w:pPr>
            <w:pStyle w:val="23"/>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"_Toc138161098" </w:instrText>
          </w:r>
          <w:r>
            <w:fldChar w:fldCharType="separate"/>
          </w:r>
          <w:r>
            <w:rPr>
              <w:rStyle w:val="30"/>
              <w:rFonts w:ascii="微软雅黑" w:hAnsi="微软雅黑" w:eastAsia="微软雅黑"/>
            </w:rPr>
            <w:t>2.9</w:t>
          </w:r>
          <w:r>
            <w:rPr>
              <w:rFonts w:ascii="微软雅黑" w:hAnsi="微软雅黑" w:eastAsia="微软雅黑" w:cstheme="minorBidi"/>
              <w:kern w:val="2"/>
              <w:sz w:val="21"/>
            </w:rPr>
            <w:tab/>
          </w:r>
          <w:r>
            <w:rPr>
              <w:rStyle w:val="30"/>
              <w:rFonts w:hint="eastAsia" w:ascii="微软雅黑" w:hAnsi="微软雅黑" w:eastAsia="微软雅黑"/>
            </w:rPr>
            <w:t>盘点管理</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_Toc138161098 \h </w:instrText>
          </w:r>
          <w:r>
            <w:rPr>
              <w:rFonts w:ascii="微软雅黑" w:hAnsi="微软雅黑" w:eastAsia="微软雅黑"/>
            </w:rPr>
            <w:fldChar w:fldCharType="separate"/>
          </w:r>
          <w:r>
            <w:rPr>
              <w:rFonts w:ascii="微软雅黑" w:hAnsi="微软雅黑" w:eastAsia="微软雅黑"/>
            </w:rPr>
            <w:t>67</w:t>
          </w:r>
          <w:r>
            <w:rPr>
              <w:rFonts w:ascii="微软雅黑" w:hAnsi="微软雅黑" w:eastAsia="微软雅黑"/>
            </w:rPr>
            <w:fldChar w:fldCharType="end"/>
          </w:r>
          <w:r>
            <w:rPr>
              <w:rFonts w:ascii="微软雅黑" w:hAnsi="微软雅黑" w:eastAsia="微软雅黑"/>
            </w:rPr>
            <w:fldChar w:fldCharType="end"/>
          </w:r>
        </w:p>
        <w:p>
          <w:pPr>
            <w:pStyle w:val="15"/>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"_Toc138161100" </w:instrText>
          </w:r>
          <w:r>
            <w:fldChar w:fldCharType="separate"/>
          </w:r>
          <w:r>
            <w:rPr>
              <w:rStyle w:val="30"/>
              <w:rFonts w:ascii="微软雅黑" w:hAnsi="微软雅黑" w:eastAsia="微软雅黑"/>
            </w:rPr>
            <w:t>2.9.1</w:t>
          </w:r>
          <w:r>
            <w:rPr>
              <w:rFonts w:ascii="微软雅黑" w:hAnsi="微软雅黑" w:eastAsia="微软雅黑" w:cstheme="minorBidi"/>
              <w:kern w:val="2"/>
              <w:sz w:val="21"/>
            </w:rPr>
            <w:tab/>
          </w:r>
          <w:r>
            <w:rPr>
              <w:rStyle w:val="30"/>
              <w:rFonts w:hint="eastAsia" w:ascii="微软雅黑" w:hAnsi="微软雅黑" w:eastAsia="微软雅黑"/>
            </w:rPr>
            <w:t>盘点实绩录入</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_Toc138161100 \h </w:instrText>
          </w:r>
          <w:r>
            <w:rPr>
              <w:rFonts w:ascii="微软雅黑" w:hAnsi="微软雅黑" w:eastAsia="微软雅黑"/>
            </w:rPr>
            <w:fldChar w:fldCharType="separate"/>
          </w:r>
          <w:r>
            <w:rPr>
              <w:rFonts w:ascii="微软雅黑" w:hAnsi="微软雅黑" w:eastAsia="微软雅黑"/>
            </w:rPr>
            <w:t>67</w:t>
          </w:r>
          <w:r>
            <w:rPr>
              <w:rFonts w:ascii="微软雅黑" w:hAnsi="微软雅黑" w:eastAsia="微软雅黑"/>
            </w:rPr>
            <w:fldChar w:fldCharType="end"/>
          </w:r>
          <w:r>
            <w:rPr>
              <w:rFonts w:ascii="微软雅黑" w:hAnsi="微软雅黑" w:eastAsia="微软雅黑"/>
            </w:rPr>
            <w:fldChar w:fldCharType="end"/>
          </w:r>
        </w:p>
        <w:p>
          <w:pPr>
            <w:pStyle w:val="15"/>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"_Toc138161101" </w:instrText>
          </w:r>
          <w:r>
            <w:fldChar w:fldCharType="separate"/>
          </w:r>
          <w:r>
            <w:rPr>
              <w:rStyle w:val="30"/>
              <w:rFonts w:ascii="微软雅黑" w:hAnsi="微软雅黑" w:eastAsia="微软雅黑"/>
            </w:rPr>
            <w:t>2.9.2</w:t>
          </w:r>
          <w:r>
            <w:rPr>
              <w:rFonts w:ascii="微软雅黑" w:hAnsi="微软雅黑" w:eastAsia="微软雅黑" w:cstheme="minorBidi"/>
              <w:kern w:val="2"/>
              <w:sz w:val="21"/>
            </w:rPr>
            <w:tab/>
          </w:r>
          <w:r>
            <w:rPr>
              <w:rStyle w:val="30"/>
              <w:rFonts w:hint="eastAsia" w:ascii="微软雅黑" w:hAnsi="微软雅黑" w:eastAsia="微软雅黑"/>
            </w:rPr>
            <w:t>盘点实绩录入</w:t>
          </w:r>
          <w:r>
            <w:rPr>
              <w:rStyle w:val="30"/>
              <w:rFonts w:ascii="微软雅黑" w:hAnsi="微软雅黑" w:eastAsia="微软雅黑"/>
            </w:rPr>
            <w:t>-</w:t>
          </w:r>
          <w:r>
            <w:rPr>
              <w:rStyle w:val="30"/>
              <w:rFonts w:hint="eastAsia" w:ascii="微软雅黑" w:hAnsi="微软雅黑" w:eastAsia="微软雅黑"/>
            </w:rPr>
            <w:t>标签明细</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_Toc138161101 \h </w:instrText>
          </w:r>
          <w:r>
            <w:rPr>
              <w:rFonts w:ascii="微软雅黑" w:hAnsi="微软雅黑" w:eastAsia="微软雅黑"/>
            </w:rPr>
            <w:fldChar w:fldCharType="separate"/>
          </w:r>
          <w:r>
            <w:rPr>
              <w:rFonts w:ascii="微软雅黑" w:hAnsi="微软雅黑" w:eastAsia="微软雅黑"/>
            </w:rPr>
            <w:t>67</w:t>
          </w:r>
          <w:r>
            <w:rPr>
              <w:rFonts w:ascii="微软雅黑" w:hAnsi="微软雅黑" w:eastAsia="微软雅黑"/>
            </w:rPr>
            <w:fldChar w:fldCharType="end"/>
          </w:r>
          <w:r>
            <w:rPr>
              <w:rFonts w:ascii="微软雅黑" w:hAnsi="微软雅黑" w:eastAsia="微软雅黑"/>
            </w:rPr>
            <w:fldChar w:fldCharType="end"/>
          </w:r>
        </w:p>
        <w:p>
          <w:pPr>
            <w:pStyle w:val="23"/>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"_Toc138161102" </w:instrText>
          </w:r>
          <w:r>
            <w:fldChar w:fldCharType="separate"/>
          </w:r>
          <w:r>
            <w:rPr>
              <w:rStyle w:val="30"/>
              <w:rFonts w:ascii="微软雅黑" w:hAnsi="微软雅黑" w:eastAsia="微软雅黑"/>
            </w:rPr>
            <w:t>2.10</w:t>
          </w:r>
          <w:r>
            <w:rPr>
              <w:rFonts w:ascii="微软雅黑" w:hAnsi="微软雅黑" w:eastAsia="微软雅黑" w:cstheme="minorBidi"/>
              <w:kern w:val="2"/>
              <w:sz w:val="21"/>
            </w:rPr>
            <w:tab/>
          </w:r>
          <w:r>
            <w:rPr>
              <w:rStyle w:val="30"/>
              <w:rFonts w:hint="eastAsia" w:ascii="微软雅黑" w:hAnsi="微软雅黑" w:eastAsia="微软雅黑"/>
            </w:rPr>
            <w:t>供给管理</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_Toc138161102 \h </w:instrText>
          </w:r>
          <w:r>
            <w:rPr>
              <w:rFonts w:ascii="微软雅黑" w:hAnsi="微软雅黑" w:eastAsia="微软雅黑"/>
            </w:rPr>
            <w:fldChar w:fldCharType="separate"/>
          </w:r>
          <w:r>
            <w:rPr>
              <w:rFonts w:ascii="微软雅黑" w:hAnsi="微软雅黑" w:eastAsia="微软雅黑"/>
            </w:rPr>
            <w:t>68</w:t>
          </w:r>
          <w:r>
            <w:rPr>
              <w:rFonts w:ascii="微软雅黑" w:hAnsi="微软雅黑" w:eastAsia="微软雅黑"/>
            </w:rPr>
            <w:fldChar w:fldCharType="end"/>
          </w:r>
          <w:r>
            <w:rPr>
              <w:rFonts w:ascii="微软雅黑" w:hAnsi="微软雅黑" w:eastAsia="微软雅黑"/>
            </w:rPr>
            <w:fldChar w:fldCharType="end"/>
          </w:r>
        </w:p>
        <w:p>
          <w:pPr>
            <w:pStyle w:val="15"/>
            <w:tabs>
              <w:tab w:val="left" w:pos="168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"_Toc138161104" </w:instrText>
          </w:r>
          <w:r>
            <w:fldChar w:fldCharType="separate"/>
          </w:r>
          <w:r>
            <w:rPr>
              <w:rStyle w:val="30"/>
              <w:rFonts w:ascii="微软雅黑" w:hAnsi="微软雅黑" w:eastAsia="微软雅黑"/>
            </w:rPr>
            <w:t>2.10.1</w:t>
          </w:r>
          <w:r>
            <w:rPr>
              <w:rFonts w:ascii="微软雅黑" w:hAnsi="微软雅黑" w:eastAsia="微软雅黑" w:cstheme="minorBidi"/>
              <w:kern w:val="2"/>
              <w:sz w:val="21"/>
            </w:rPr>
            <w:tab/>
          </w:r>
          <w:r>
            <w:rPr>
              <w:rStyle w:val="30"/>
              <w:rFonts w:hint="eastAsia" w:ascii="微软雅黑" w:hAnsi="微软雅黑" w:eastAsia="微软雅黑"/>
            </w:rPr>
            <w:t>供给</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_Toc138161104 \h </w:instrText>
          </w:r>
          <w:r>
            <w:rPr>
              <w:rFonts w:ascii="微软雅黑" w:hAnsi="微软雅黑" w:eastAsia="微软雅黑"/>
            </w:rPr>
            <w:fldChar w:fldCharType="separate"/>
          </w:r>
          <w:r>
            <w:rPr>
              <w:rFonts w:ascii="微软雅黑" w:hAnsi="微软雅黑" w:eastAsia="微软雅黑"/>
            </w:rPr>
            <w:t>68</w:t>
          </w:r>
          <w:r>
            <w:rPr>
              <w:rFonts w:ascii="微软雅黑" w:hAnsi="微软雅黑" w:eastAsia="微软雅黑"/>
            </w:rPr>
            <w:fldChar w:fldCharType="end"/>
          </w:r>
          <w:r>
            <w:rPr>
              <w:rFonts w:ascii="微软雅黑" w:hAnsi="微软雅黑" w:eastAsia="微软雅黑"/>
            </w:rPr>
            <w:fldChar w:fldCharType="end"/>
          </w:r>
        </w:p>
        <w:p>
          <w:pPr>
            <w:pStyle w:val="15"/>
            <w:tabs>
              <w:tab w:val="left" w:pos="168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"_Toc138161105" </w:instrText>
          </w:r>
          <w:r>
            <w:fldChar w:fldCharType="separate"/>
          </w:r>
          <w:r>
            <w:rPr>
              <w:rStyle w:val="30"/>
              <w:rFonts w:ascii="微软雅黑" w:hAnsi="微软雅黑" w:eastAsia="微软雅黑"/>
            </w:rPr>
            <w:t>2.10.2</w:t>
          </w:r>
          <w:r>
            <w:rPr>
              <w:rFonts w:ascii="微软雅黑" w:hAnsi="微软雅黑" w:eastAsia="微软雅黑" w:cstheme="minorBidi"/>
              <w:kern w:val="2"/>
              <w:sz w:val="21"/>
            </w:rPr>
            <w:tab/>
          </w:r>
          <w:r>
            <w:rPr>
              <w:rStyle w:val="30"/>
              <w:rFonts w:hint="eastAsia" w:ascii="微软雅黑" w:hAnsi="微软雅黑" w:eastAsia="微软雅黑"/>
            </w:rPr>
            <w:t>供给提交</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_Toc138161105 \h </w:instrText>
          </w:r>
          <w:r>
            <w:rPr>
              <w:rFonts w:ascii="微软雅黑" w:hAnsi="微软雅黑" w:eastAsia="微软雅黑"/>
            </w:rPr>
            <w:fldChar w:fldCharType="separate"/>
          </w:r>
          <w:r>
            <w:rPr>
              <w:rFonts w:ascii="微软雅黑" w:hAnsi="微软雅黑" w:eastAsia="微软雅黑"/>
            </w:rPr>
            <w:t>69</w:t>
          </w:r>
          <w:r>
            <w:rPr>
              <w:rFonts w:ascii="微软雅黑" w:hAnsi="微软雅黑" w:eastAsia="微软雅黑"/>
            </w:rPr>
            <w:fldChar w:fldCharType="end"/>
          </w:r>
          <w:r>
            <w:rPr>
              <w:rFonts w:ascii="微软雅黑" w:hAnsi="微软雅黑" w:eastAsia="微软雅黑"/>
            </w:rPr>
            <w:fldChar w:fldCharType="end"/>
          </w:r>
        </w:p>
        <w:p>
          <w:pPr>
            <w:pStyle w:val="23"/>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"_Toc138161106" </w:instrText>
          </w:r>
          <w:r>
            <w:fldChar w:fldCharType="separate"/>
          </w:r>
          <w:r>
            <w:rPr>
              <w:rStyle w:val="30"/>
              <w:rFonts w:ascii="微软雅黑" w:hAnsi="微软雅黑" w:eastAsia="微软雅黑"/>
            </w:rPr>
            <w:t>2.11</w:t>
          </w:r>
          <w:r>
            <w:rPr>
              <w:rFonts w:ascii="微软雅黑" w:hAnsi="微软雅黑" w:eastAsia="微软雅黑" w:cstheme="minorBidi"/>
              <w:kern w:val="2"/>
              <w:sz w:val="21"/>
            </w:rPr>
            <w:tab/>
          </w:r>
          <w:r>
            <w:rPr>
              <w:rStyle w:val="30"/>
              <w:rFonts w:hint="eastAsia" w:ascii="微软雅黑" w:hAnsi="微软雅黑" w:eastAsia="微软雅黑"/>
            </w:rPr>
            <w:t>不合格品管理</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_Toc138161106 \h </w:instrText>
          </w:r>
          <w:r>
            <w:rPr>
              <w:rFonts w:ascii="微软雅黑" w:hAnsi="微软雅黑" w:eastAsia="微软雅黑"/>
            </w:rPr>
            <w:fldChar w:fldCharType="separate"/>
          </w:r>
          <w:r>
            <w:rPr>
              <w:rFonts w:ascii="微软雅黑" w:hAnsi="微软雅黑" w:eastAsia="微软雅黑"/>
            </w:rPr>
            <w:t>69</w:t>
          </w:r>
          <w:r>
            <w:rPr>
              <w:rFonts w:ascii="微软雅黑" w:hAnsi="微软雅黑" w:eastAsia="微软雅黑"/>
            </w:rPr>
            <w:fldChar w:fldCharType="end"/>
          </w:r>
          <w:r>
            <w:rPr>
              <w:rFonts w:ascii="微软雅黑" w:hAnsi="微软雅黑" w:eastAsia="微软雅黑"/>
            </w:rPr>
            <w:fldChar w:fldCharType="end"/>
          </w:r>
        </w:p>
        <w:p>
          <w:pPr>
            <w:pStyle w:val="15"/>
            <w:tabs>
              <w:tab w:val="left" w:pos="168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"_Toc138161108" </w:instrText>
          </w:r>
          <w:r>
            <w:fldChar w:fldCharType="separate"/>
          </w:r>
          <w:r>
            <w:rPr>
              <w:rStyle w:val="30"/>
              <w:rFonts w:ascii="微软雅黑" w:hAnsi="微软雅黑" w:eastAsia="微软雅黑"/>
            </w:rPr>
            <w:t>2.11.1</w:t>
          </w:r>
          <w:r>
            <w:rPr>
              <w:rFonts w:ascii="微软雅黑" w:hAnsi="微软雅黑" w:eastAsia="微软雅黑" w:cstheme="minorBidi"/>
              <w:kern w:val="2"/>
              <w:sz w:val="21"/>
            </w:rPr>
            <w:tab/>
          </w:r>
          <w:r>
            <w:rPr>
              <w:rStyle w:val="30"/>
              <w:rFonts w:hint="eastAsia" w:ascii="微软雅黑" w:hAnsi="微软雅黑" w:eastAsia="微软雅黑"/>
            </w:rPr>
            <w:t>仓库不良品标记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_Toc138161108 \h </w:instrText>
          </w:r>
          <w:r>
            <w:rPr>
              <w:rFonts w:ascii="微软雅黑" w:hAnsi="微软雅黑" w:eastAsia="微软雅黑"/>
            </w:rPr>
            <w:fldChar w:fldCharType="separate"/>
          </w:r>
          <w:r>
            <w:rPr>
              <w:rFonts w:ascii="微软雅黑" w:hAnsi="微软雅黑" w:eastAsia="微软雅黑"/>
            </w:rPr>
            <w:t>69</w:t>
          </w:r>
          <w:r>
            <w:rPr>
              <w:rFonts w:ascii="微软雅黑" w:hAnsi="微软雅黑" w:eastAsia="微软雅黑"/>
            </w:rPr>
            <w:fldChar w:fldCharType="end"/>
          </w:r>
          <w:r>
            <w:rPr>
              <w:rFonts w:ascii="微软雅黑" w:hAnsi="微软雅黑" w:eastAsia="微软雅黑"/>
            </w:rPr>
            <w:fldChar w:fldCharType="end"/>
          </w:r>
        </w:p>
        <w:p>
          <w:pPr>
            <w:pStyle w:val="15"/>
            <w:tabs>
              <w:tab w:val="left" w:pos="168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"_Toc138161109" </w:instrText>
          </w:r>
          <w:r>
            <w:fldChar w:fldCharType="separate"/>
          </w:r>
          <w:r>
            <w:rPr>
              <w:rStyle w:val="30"/>
              <w:rFonts w:ascii="微软雅黑" w:hAnsi="微软雅黑" w:eastAsia="微软雅黑"/>
            </w:rPr>
            <w:t>2.11.2</w:t>
          </w:r>
          <w:r>
            <w:rPr>
              <w:rFonts w:ascii="微软雅黑" w:hAnsi="微软雅黑" w:eastAsia="微软雅黑" w:cstheme="minorBidi"/>
              <w:kern w:val="2"/>
              <w:sz w:val="21"/>
            </w:rPr>
            <w:tab/>
          </w:r>
          <w:r>
            <w:rPr>
              <w:rStyle w:val="30"/>
              <w:rFonts w:hint="eastAsia" w:ascii="微软雅黑" w:hAnsi="微软雅黑" w:eastAsia="微软雅黑"/>
            </w:rPr>
            <w:t>线边不良品标记</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_Toc138161109 \h </w:instrText>
          </w:r>
          <w:r>
            <w:rPr>
              <w:rFonts w:ascii="微软雅黑" w:hAnsi="微软雅黑" w:eastAsia="微软雅黑"/>
            </w:rPr>
            <w:fldChar w:fldCharType="separate"/>
          </w:r>
          <w:r>
            <w:rPr>
              <w:rFonts w:ascii="微软雅黑" w:hAnsi="微软雅黑" w:eastAsia="微软雅黑"/>
            </w:rPr>
            <w:t>70</w:t>
          </w:r>
          <w:r>
            <w:rPr>
              <w:rFonts w:ascii="微软雅黑" w:hAnsi="微软雅黑" w:eastAsia="微软雅黑"/>
            </w:rPr>
            <w:fldChar w:fldCharType="end"/>
          </w:r>
          <w:r>
            <w:rPr>
              <w:rFonts w:ascii="微软雅黑" w:hAnsi="微软雅黑" w:eastAsia="微软雅黑"/>
            </w:rPr>
            <w:fldChar w:fldCharType="end"/>
          </w:r>
        </w:p>
        <w:p>
          <w:pPr>
            <w:pStyle w:val="23"/>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"_Toc138161110" </w:instrText>
          </w:r>
          <w:r>
            <w:fldChar w:fldCharType="separate"/>
          </w:r>
          <w:r>
            <w:rPr>
              <w:rStyle w:val="30"/>
              <w:rFonts w:ascii="微软雅黑" w:hAnsi="微软雅黑" w:eastAsia="微软雅黑"/>
            </w:rPr>
            <w:t>2.12</w:t>
          </w:r>
          <w:r>
            <w:rPr>
              <w:rFonts w:ascii="微软雅黑" w:hAnsi="微软雅黑" w:eastAsia="微软雅黑" w:cstheme="minorBidi"/>
              <w:kern w:val="2"/>
              <w:sz w:val="21"/>
            </w:rPr>
            <w:tab/>
          </w:r>
          <w:r>
            <w:rPr>
              <w:rStyle w:val="30"/>
              <w:rFonts w:hint="eastAsia" w:ascii="微软雅黑" w:hAnsi="微软雅黑" w:eastAsia="微软雅黑"/>
            </w:rPr>
            <w:t>库存初始化</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_Toc138161110 \h </w:instrText>
          </w:r>
          <w:r>
            <w:rPr>
              <w:rFonts w:ascii="微软雅黑" w:hAnsi="微软雅黑" w:eastAsia="微软雅黑"/>
            </w:rPr>
            <w:fldChar w:fldCharType="separate"/>
          </w:r>
          <w:r>
            <w:rPr>
              <w:rFonts w:ascii="微软雅黑" w:hAnsi="微软雅黑" w:eastAsia="微软雅黑"/>
            </w:rPr>
            <w:t>71</w:t>
          </w:r>
          <w:r>
            <w:rPr>
              <w:rFonts w:ascii="微软雅黑" w:hAnsi="微软雅黑" w:eastAsia="微软雅黑"/>
            </w:rPr>
            <w:fldChar w:fldCharType="end"/>
          </w:r>
          <w:r>
            <w:rPr>
              <w:rFonts w:ascii="微软雅黑" w:hAnsi="微软雅黑" w:eastAsia="微软雅黑"/>
            </w:rPr>
            <w:fldChar w:fldCharType="end"/>
          </w:r>
        </w:p>
        <w:p>
          <w:pPr>
            <w:pStyle w:val="15"/>
            <w:tabs>
              <w:tab w:val="left" w:pos="168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"_Toc138161112" </w:instrText>
          </w:r>
          <w:r>
            <w:fldChar w:fldCharType="separate"/>
          </w:r>
          <w:r>
            <w:rPr>
              <w:rStyle w:val="30"/>
              <w:rFonts w:ascii="微软雅黑" w:hAnsi="微软雅黑" w:eastAsia="微软雅黑"/>
            </w:rPr>
            <w:t>2.12.1</w:t>
          </w:r>
          <w:r>
            <w:rPr>
              <w:rFonts w:ascii="微软雅黑" w:hAnsi="微软雅黑" w:eastAsia="微软雅黑" w:cstheme="minorBidi"/>
              <w:kern w:val="2"/>
              <w:sz w:val="21"/>
            </w:rPr>
            <w:tab/>
          </w:r>
          <w:r>
            <w:rPr>
              <w:rStyle w:val="30"/>
              <w:rFonts w:hint="eastAsia" w:ascii="微软雅黑" w:hAnsi="微软雅黑" w:eastAsia="微软雅黑"/>
            </w:rPr>
            <w:t>仓库库存初始化</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_Toc138161112 \h </w:instrText>
          </w:r>
          <w:r>
            <w:rPr>
              <w:rFonts w:ascii="微软雅黑" w:hAnsi="微软雅黑" w:eastAsia="微软雅黑"/>
            </w:rPr>
            <w:fldChar w:fldCharType="separate"/>
          </w:r>
          <w:r>
            <w:rPr>
              <w:rFonts w:ascii="微软雅黑" w:hAnsi="微软雅黑" w:eastAsia="微软雅黑"/>
            </w:rPr>
            <w:t>71</w:t>
          </w:r>
          <w:r>
            <w:rPr>
              <w:rFonts w:ascii="微软雅黑" w:hAnsi="微软雅黑" w:eastAsia="微软雅黑"/>
            </w:rPr>
            <w:fldChar w:fldCharType="end"/>
          </w:r>
          <w:r>
            <w:rPr>
              <w:rFonts w:ascii="微软雅黑" w:hAnsi="微软雅黑" w:eastAsia="微软雅黑"/>
            </w:rPr>
            <w:fldChar w:fldCharType="end"/>
          </w:r>
        </w:p>
        <w:p>
          <w:pPr>
            <w:pStyle w:val="23"/>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"_Toc138161113" </w:instrText>
          </w:r>
          <w:r>
            <w:fldChar w:fldCharType="separate"/>
          </w:r>
          <w:r>
            <w:rPr>
              <w:rStyle w:val="30"/>
              <w:rFonts w:ascii="微软雅黑" w:hAnsi="微软雅黑" w:eastAsia="微软雅黑"/>
            </w:rPr>
            <w:t>2.13</w:t>
          </w:r>
          <w:r>
            <w:rPr>
              <w:rFonts w:ascii="微软雅黑" w:hAnsi="微软雅黑" w:eastAsia="微软雅黑" w:cstheme="minorBidi"/>
              <w:kern w:val="2"/>
              <w:sz w:val="21"/>
            </w:rPr>
            <w:tab/>
          </w:r>
          <w:r>
            <w:rPr>
              <w:rStyle w:val="30"/>
              <w:rFonts w:hint="eastAsia" w:ascii="微软雅黑" w:hAnsi="微软雅黑" w:eastAsia="微软雅黑"/>
            </w:rPr>
            <w:t>非生产性管理</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_Toc138161113 \h </w:instrText>
          </w:r>
          <w:r>
            <w:rPr>
              <w:rFonts w:ascii="微软雅黑" w:hAnsi="微软雅黑" w:eastAsia="微软雅黑"/>
            </w:rPr>
            <w:fldChar w:fldCharType="separate"/>
          </w:r>
          <w:r>
            <w:rPr>
              <w:rFonts w:ascii="微软雅黑" w:hAnsi="微软雅黑" w:eastAsia="微软雅黑"/>
            </w:rPr>
            <w:t>72</w:t>
          </w:r>
          <w:r>
            <w:rPr>
              <w:rFonts w:ascii="微软雅黑" w:hAnsi="微软雅黑" w:eastAsia="微软雅黑"/>
            </w:rPr>
            <w:fldChar w:fldCharType="end"/>
          </w:r>
          <w:r>
            <w:rPr>
              <w:rFonts w:ascii="微软雅黑" w:hAnsi="微软雅黑" w:eastAsia="微软雅黑"/>
            </w:rPr>
            <w:fldChar w:fldCharType="end"/>
          </w:r>
        </w:p>
        <w:p>
          <w:pPr>
            <w:pStyle w:val="15"/>
            <w:tabs>
              <w:tab w:val="left" w:pos="168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"_Toc138161115" </w:instrText>
          </w:r>
          <w:r>
            <w:fldChar w:fldCharType="separate"/>
          </w:r>
          <w:r>
            <w:rPr>
              <w:rStyle w:val="30"/>
              <w:rFonts w:ascii="微软雅黑" w:hAnsi="微软雅黑" w:eastAsia="微软雅黑"/>
            </w:rPr>
            <w:t>2.13.1</w:t>
          </w:r>
          <w:r>
            <w:rPr>
              <w:rFonts w:ascii="微软雅黑" w:hAnsi="微软雅黑" w:eastAsia="微软雅黑" w:cstheme="minorBidi"/>
              <w:kern w:val="2"/>
              <w:sz w:val="21"/>
            </w:rPr>
            <w:tab/>
          </w:r>
          <w:r>
            <w:rPr>
              <w:rStyle w:val="30"/>
              <w:rFonts w:hint="eastAsia" w:ascii="微软雅黑" w:hAnsi="微软雅黑" w:eastAsia="微软雅黑"/>
            </w:rPr>
            <w:t>非生产性出库</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_Toc138161115 \h </w:instrText>
          </w:r>
          <w:r>
            <w:rPr>
              <w:rFonts w:ascii="微软雅黑" w:hAnsi="微软雅黑" w:eastAsia="微软雅黑"/>
            </w:rPr>
            <w:fldChar w:fldCharType="separate"/>
          </w:r>
          <w:r>
            <w:rPr>
              <w:rFonts w:ascii="微软雅黑" w:hAnsi="微软雅黑" w:eastAsia="微软雅黑"/>
            </w:rPr>
            <w:t>72</w:t>
          </w:r>
          <w:r>
            <w:rPr>
              <w:rFonts w:ascii="微软雅黑" w:hAnsi="微软雅黑" w:eastAsia="微软雅黑"/>
            </w:rPr>
            <w:fldChar w:fldCharType="end"/>
          </w:r>
          <w:r>
            <w:rPr>
              <w:rFonts w:ascii="微软雅黑" w:hAnsi="微软雅黑" w:eastAsia="微软雅黑"/>
            </w:rPr>
            <w:fldChar w:fldCharType="end"/>
          </w:r>
        </w:p>
        <w:p>
          <w:pPr>
            <w:pStyle w:val="15"/>
            <w:tabs>
              <w:tab w:val="left" w:pos="168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"_Toc138161116" </w:instrText>
          </w:r>
          <w:r>
            <w:fldChar w:fldCharType="separate"/>
          </w:r>
          <w:r>
            <w:rPr>
              <w:rStyle w:val="30"/>
              <w:rFonts w:ascii="微软雅黑" w:hAnsi="微软雅黑" w:eastAsia="微软雅黑"/>
            </w:rPr>
            <w:t>2.13.2</w:t>
          </w:r>
          <w:r>
            <w:rPr>
              <w:rFonts w:ascii="微软雅黑" w:hAnsi="微软雅黑" w:eastAsia="微软雅黑" w:cstheme="minorBidi"/>
              <w:kern w:val="2"/>
              <w:sz w:val="21"/>
            </w:rPr>
            <w:tab/>
          </w:r>
          <w:r>
            <w:rPr>
              <w:rStyle w:val="30"/>
              <w:rFonts w:hint="eastAsia" w:ascii="微软雅黑" w:hAnsi="微软雅黑" w:eastAsia="微软雅黑"/>
            </w:rPr>
            <w:t>非生产性出库</w:t>
          </w:r>
          <w:r>
            <w:rPr>
              <w:rStyle w:val="30"/>
              <w:rFonts w:ascii="微软雅黑" w:hAnsi="微软雅黑" w:eastAsia="微软雅黑"/>
            </w:rPr>
            <w:t>-</w:t>
          </w:r>
          <w:r>
            <w:rPr>
              <w:rStyle w:val="30"/>
              <w:rFonts w:hint="eastAsia" w:ascii="微软雅黑" w:hAnsi="微软雅黑" w:eastAsia="微软雅黑"/>
            </w:rPr>
            <w:t>任务选择</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_Toc138161116 \h </w:instrText>
          </w:r>
          <w:r>
            <w:rPr>
              <w:rFonts w:ascii="微软雅黑" w:hAnsi="微软雅黑" w:eastAsia="微软雅黑"/>
            </w:rPr>
            <w:fldChar w:fldCharType="separate"/>
          </w:r>
          <w:r>
            <w:rPr>
              <w:rFonts w:ascii="微软雅黑" w:hAnsi="微软雅黑" w:eastAsia="微软雅黑"/>
            </w:rPr>
            <w:t>73</w:t>
          </w:r>
          <w:r>
            <w:rPr>
              <w:rFonts w:ascii="微软雅黑" w:hAnsi="微软雅黑" w:eastAsia="微软雅黑"/>
            </w:rPr>
            <w:fldChar w:fldCharType="end"/>
          </w:r>
          <w:r>
            <w:rPr>
              <w:rFonts w:ascii="微软雅黑" w:hAnsi="微软雅黑" w:eastAsia="微软雅黑"/>
            </w:rPr>
            <w:fldChar w:fldCharType="end"/>
          </w:r>
        </w:p>
        <w:p>
          <w:pPr>
            <w:pStyle w:val="15"/>
            <w:tabs>
              <w:tab w:val="left" w:pos="168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"_Toc138161117" </w:instrText>
          </w:r>
          <w:r>
            <w:fldChar w:fldCharType="separate"/>
          </w:r>
          <w:r>
            <w:rPr>
              <w:rStyle w:val="30"/>
              <w:rFonts w:ascii="微软雅黑" w:hAnsi="微软雅黑" w:eastAsia="微软雅黑"/>
            </w:rPr>
            <w:t>2.13.3</w:t>
          </w:r>
          <w:r>
            <w:rPr>
              <w:rFonts w:ascii="微软雅黑" w:hAnsi="微软雅黑" w:eastAsia="微软雅黑" w:cstheme="minorBidi"/>
              <w:kern w:val="2"/>
              <w:sz w:val="21"/>
            </w:rPr>
            <w:tab/>
          </w:r>
          <w:r>
            <w:rPr>
              <w:rStyle w:val="30"/>
              <w:rFonts w:hint="eastAsia" w:ascii="微软雅黑" w:hAnsi="微软雅黑" w:eastAsia="微软雅黑"/>
            </w:rPr>
            <w:t>非生产性出库</w:t>
          </w:r>
          <w:r>
            <w:rPr>
              <w:rStyle w:val="30"/>
              <w:rFonts w:ascii="微软雅黑" w:hAnsi="微软雅黑" w:eastAsia="微软雅黑"/>
            </w:rPr>
            <w:t>-</w:t>
          </w:r>
          <w:r>
            <w:rPr>
              <w:rStyle w:val="30"/>
              <w:rFonts w:hint="eastAsia" w:ascii="微软雅黑" w:hAnsi="微软雅黑" w:eastAsia="微软雅黑"/>
            </w:rPr>
            <w:t>扫描历史</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_Toc138161117 \h </w:instrText>
          </w:r>
          <w:r>
            <w:rPr>
              <w:rFonts w:ascii="微软雅黑" w:hAnsi="微软雅黑" w:eastAsia="微软雅黑"/>
            </w:rPr>
            <w:fldChar w:fldCharType="separate"/>
          </w:r>
          <w:r>
            <w:rPr>
              <w:rFonts w:ascii="微软雅黑" w:hAnsi="微软雅黑" w:eastAsia="微软雅黑"/>
            </w:rPr>
            <w:t>74</w:t>
          </w:r>
          <w:r>
            <w:rPr>
              <w:rFonts w:ascii="微软雅黑" w:hAnsi="微软雅黑" w:eastAsia="微软雅黑"/>
            </w:rPr>
            <w:fldChar w:fldCharType="end"/>
          </w:r>
          <w:r>
            <w:rPr>
              <w:rFonts w:ascii="微软雅黑" w:hAnsi="微软雅黑" w:eastAsia="微软雅黑"/>
            </w:rPr>
            <w:fldChar w:fldCharType="end"/>
          </w:r>
        </w:p>
        <w:p>
          <w:pPr>
            <w:pStyle w:val="23"/>
            <w:tabs>
              <w:tab w:val="left" w:pos="1260"/>
              <w:tab w:val="right" w:leader="dot" w:pos="8296"/>
            </w:tabs>
            <w:spacing w:after="0" w:line="240" w:lineRule="auto"/>
            <w:rPr>
              <w:rFonts w:ascii="微软雅黑" w:hAnsi="微软雅黑" w:eastAsia="微软雅黑" w:cstheme="minorBidi"/>
              <w:kern w:val="2"/>
              <w:sz w:val="21"/>
            </w:rPr>
          </w:pPr>
          <w:r>
            <w:fldChar w:fldCharType="begin"/>
          </w:r>
          <w:r>
            <w:instrText xml:space="preserve"> HYPERLINK \l "_Toc138161118" </w:instrText>
          </w:r>
          <w:r>
            <w:fldChar w:fldCharType="separate"/>
          </w:r>
          <w:r>
            <w:rPr>
              <w:rStyle w:val="30"/>
              <w:rFonts w:ascii="微软雅黑" w:hAnsi="微软雅黑" w:eastAsia="微软雅黑"/>
            </w:rPr>
            <w:t>2.14</w:t>
          </w:r>
          <w:r>
            <w:rPr>
              <w:rFonts w:ascii="微软雅黑" w:hAnsi="微软雅黑" w:eastAsia="微软雅黑" w:cstheme="minorBidi"/>
              <w:kern w:val="2"/>
              <w:sz w:val="21"/>
            </w:rPr>
            <w:tab/>
          </w:r>
          <w:r>
            <w:rPr>
              <w:rStyle w:val="30"/>
              <w:rFonts w:hint="eastAsia" w:ascii="微软雅黑" w:hAnsi="微软雅黑" w:eastAsia="微软雅黑"/>
            </w:rPr>
            <w:t>个人中心</w:t>
          </w:r>
          <w:r>
            <w:rPr>
              <w:rFonts w:ascii="微软雅黑" w:hAnsi="微软雅黑" w:eastAsia="微软雅黑"/>
            </w:rPr>
            <w:tab/>
          </w:r>
          <w:r>
            <w:rPr>
              <w:rFonts w:ascii="微软雅黑" w:hAnsi="微软雅黑" w:eastAsia="微软雅黑"/>
            </w:rPr>
            <w:fldChar w:fldCharType="begin"/>
          </w:r>
          <w:r>
            <w:rPr>
              <w:rFonts w:ascii="微软雅黑" w:hAnsi="微软雅黑" w:eastAsia="微软雅黑"/>
            </w:rPr>
            <w:instrText xml:space="preserve"> PAGEREF _Toc138161118 \h </w:instrText>
          </w:r>
          <w:r>
            <w:rPr>
              <w:rFonts w:ascii="微软雅黑" w:hAnsi="微软雅黑" w:eastAsia="微软雅黑"/>
            </w:rPr>
            <w:fldChar w:fldCharType="separate"/>
          </w:r>
          <w:r>
            <w:rPr>
              <w:rFonts w:ascii="微软雅黑" w:hAnsi="微软雅黑" w:eastAsia="微软雅黑"/>
            </w:rPr>
            <w:t>75</w:t>
          </w:r>
          <w:r>
            <w:rPr>
              <w:rFonts w:ascii="微软雅黑" w:hAnsi="微软雅黑" w:eastAsia="微软雅黑"/>
            </w:rPr>
            <w:fldChar w:fldCharType="end"/>
          </w:r>
          <w:r>
            <w:rPr>
              <w:rFonts w:ascii="微软雅黑" w:hAnsi="微软雅黑" w:eastAsia="微软雅黑"/>
            </w:rPr>
            <w:fldChar w:fldCharType="end"/>
          </w:r>
        </w:p>
        <w:p>
          <w:pPr>
            <w:spacing w:after="0" w:line="240" w:lineRule="auto"/>
            <w:rPr>
              <w:rFonts w:ascii="微软雅黑" w:hAnsi="微软雅黑"/>
            </w:rPr>
          </w:pPr>
          <w:r>
            <w:rPr>
              <w:rFonts w:ascii="微软雅黑" w:hAnsi="微软雅黑" w:cs="Times New Roman"/>
              <w:b/>
              <w:szCs w:val="22"/>
            </w:rPr>
            <w:fldChar w:fldCharType="end"/>
          </w:r>
        </w:p>
      </w:sdtContent>
    </w:sdt>
    <w:p>
      <w:pPr>
        <w:spacing w:after="0" w:line="240" w:lineRule="auto"/>
        <w:rPr>
          <w:rFonts w:ascii="微软雅黑" w:hAnsi="微软雅黑"/>
          <w:b/>
          <w:bCs/>
          <w:kern w:val="44"/>
          <w:sz w:val="30"/>
          <w:szCs w:val="30"/>
        </w:rPr>
      </w:pPr>
      <w:r>
        <w:rPr>
          <w:rFonts w:ascii="微软雅黑" w:hAnsi="微软雅黑"/>
          <w:sz w:val="30"/>
          <w:szCs w:val="30"/>
        </w:rPr>
        <w:br w:type="page"/>
      </w:r>
    </w:p>
    <w:p>
      <w:pPr>
        <w:pStyle w:val="2"/>
        <w:numPr>
          <w:ilvl w:val="0"/>
          <w:numId w:val="2"/>
        </w:numPr>
        <w:rPr>
          <w:rFonts w:ascii="微软雅黑" w:hAnsi="微软雅黑"/>
          <w:sz w:val="30"/>
          <w:szCs w:val="30"/>
        </w:rPr>
      </w:pPr>
      <w:bookmarkStart w:id="0" w:name="_Toc138160953"/>
      <w:bookmarkStart w:id="1" w:name="_Toc16020"/>
      <w:bookmarkStart w:id="2" w:name="_Toc117803381"/>
      <w:r>
        <w:rPr>
          <w:rFonts w:hint="eastAsia" w:ascii="微软雅黑" w:hAnsi="微软雅黑"/>
          <w:sz w:val="30"/>
          <w:szCs w:val="30"/>
          <w:lang w:eastAsia="zh-CN"/>
        </w:rPr>
        <w:t>联友智慧供应链平台 V1.0</w:t>
      </w:r>
      <w:r>
        <w:rPr>
          <w:rFonts w:hint="eastAsia" w:ascii="微软雅黑" w:hAnsi="微软雅黑"/>
          <w:sz w:val="30"/>
          <w:szCs w:val="30"/>
        </w:rPr>
        <w:t>业务流程</w:t>
      </w:r>
      <w:r>
        <w:rPr>
          <w:rFonts w:ascii="微软雅黑" w:hAnsi="微软雅黑"/>
          <w:sz w:val="30"/>
          <w:szCs w:val="30"/>
        </w:rPr>
        <w:t>说明</w:t>
      </w:r>
      <w:r>
        <w:rPr>
          <w:rFonts w:hint="eastAsia" w:ascii="微软雅黑" w:hAnsi="微软雅黑"/>
          <w:sz w:val="30"/>
          <w:szCs w:val="30"/>
        </w:rPr>
        <w:t>（P</w:t>
      </w:r>
      <w:r>
        <w:rPr>
          <w:rFonts w:ascii="微软雅黑" w:hAnsi="微软雅黑"/>
          <w:sz w:val="30"/>
          <w:szCs w:val="30"/>
        </w:rPr>
        <w:t>C</w:t>
      </w:r>
      <w:r>
        <w:rPr>
          <w:rFonts w:hint="eastAsia" w:ascii="微软雅黑" w:hAnsi="微软雅黑"/>
          <w:sz w:val="30"/>
          <w:szCs w:val="30"/>
        </w:rPr>
        <w:t>）</w:t>
      </w:r>
      <w:bookmarkEnd w:id="0"/>
    </w:p>
    <w:p>
      <w:pPr>
        <w:pStyle w:val="3"/>
        <w:numPr>
          <w:ilvl w:val="1"/>
          <w:numId w:val="3"/>
        </w:numPr>
        <w:spacing w:line="415" w:lineRule="auto"/>
        <w:ind w:left="0" w:firstLine="0"/>
        <w:rPr>
          <w:rFonts w:ascii="微软雅黑" w:hAnsi="微软雅黑" w:eastAsia="微软雅黑"/>
          <w:sz w:val="24"/>
        </w:rPr>
      </w:pPr>
      <w:r>
        <w:rPr>
          <w:rFonts w:hint="eastAsia" w:ascii="微软雅黑" w:hAnsi="微软雅黑" w:eastAsia="微软雅黑"/>
          <w:sz w:val="24"/>
        </w:rPr>
        <w:t xml:space="preserve"> </w:t>
      </w:r>
      <w:bookmarkStart w:id="3" w:name="_Toc138160954"/>
      <w:r>
        <w:rPr>
          <w:rFonts w:hint="eastAsia" w:ascii="微软雅黑" w:hAnsi="微软雅黑" w:eastAsia="微软雅黑"/>
          <w:sz w:val="24"/>
        </w:rPr>
        <w:t>物料信息维护</w:t>
      </w:r>
      <w:bookmarkEnd w:id="1"/>
      <w:bookmarkEnd w:id="2"/>
      <w:bookmarkEnd w:id="3"/>
    </w:p>
    <w:p>
      <w:pPr>
        <w:pStyle w:val="4"/>
        <w:numPr>
          <w:ilvl w:val="2"/>
          <w:numId w:val="4"/>
        </w:numPr>
        <w:spacing w:before="0" w:after="0" w:line="240" w:lineRule="auto"/>
        <w:ind w:left="0" w:firstLine="0"/>
        <w:rPr>
          <w:rFonts w:ascii="微软雅黑" w:hAnsi="微软雅黑"/>
          <w:sz w:val="20"/>
        </w:rPr>
      </w:pPr>
      <w:bookmarkStart w:id="4" w:name="_Toc138160955"/>
      <w:r>
        <w:rPr>
          <w:rFonts w:hint="eastAsia" w:ascii="微软雅黑" w:hAnsi="微软雅黑"/>
          <w:sz w:val="22"/>
        </w:rPr>
        <w:t>物料信息维护</w:t>
      </w:r>
      <w:r>
        <w:rPr>
          <w:rFonts w:ascii="微软雅黑" w:hAnsi="微软雅黑"/>
          <w:sz w:val="22"/>
        </w:rPr>
        <w:t>-</w:t>
      </w:r>
      <w:r>
        <w:rPr>
          <w:rFonts w:hint="eastAsia" w:ascii="微软雅黑" w:hAnsi="微软雅黑"/>
          <w:sz w:val="22"/>
        </w:rPr>
        <w:t>功能概述</w:t>
      </w:r>
      <w:bookmarkEnd w:id="4"/>
    </w:p>
    <w:p>
      <w:pPr>
        <w:pStyle w:val="42"/>
        <w:numPr>
          <w:ilvl w:val="0"/>
          <w:numId w:val="5"/>
        </w:numPr>
        <w:spacing w:after="0" w:line="300" w:lineRule="auto"/>
        <w:ind w:firstLineChars="0"/>
        <w:rPr>
          <w:rFonts w:ascii="微软雅黑" w:hAnsi="微软雅黑"/>
          <w:szCs w:val="22"/>
        </w:rPr>
      </w:pPr>
      <w:r>
        <w:rPr>
          <w:rFonts w:hint="eastAsia" w:ascii="微软雅黑" w:hAnsi="微软雅黑"/>
          <w:szCs w:val="22"/>
        </w:rPr>
        <w:t>查询：初始化默认查询全部数据，默认展示的条件查询有工厂编码、物料编码、物</w:t>
      </w:r>
      <w:bookmarkStart w:id="337" w:name="_GoBack"/>
      <w:bookmarkEnd w:id="337"/>
      <w:r>
        <w:rPr>
          <w:rFonts w:hint="eastAsia" w:ascii="微软雅黑" w:hAnsi="微软雅黑"/>
          <w:szCs w:val="22"/>
        </w:rPr>
        <w:t>料名称、管理模式、更新人、更新时间</w:t>
      </w:r>
    </w:p>
    <w:p>
      <w:pPr>
        <w:pStyle w:val="42"/>
        <w:numPr>
          <w:ilvl w:val="0"/>
          <w:numId w:val="5"/>
        </w:numPr>
        <w:spacing w:after="0" w:line="300" w:lineRule="auto"/>
        <w:ind w:firstLineChars="0"/>
        <w:rPr>
          <w:rFonts w:ascii="微软雅黑" w:hAnsi="微软雅黑"/>
          <w:szCs w:val="22"/>
        </w:rPr>
      </w:pPr>
      <w:r>
        <w:rPr>
          <w:rFonts w:hint="eastAsia" w:ascii="微软雅黑" w:hAnsi="微软雅黑"/>
          <w:szCs w:val="22"/>
        </w:rPr>
        <w:t>编辑：点击编辑按钮弹窗编辑数据，详情见工厂信息_编辑</w:t>
      </w:r>
    </w:p>
    <w:p>
      <w:pPr>
        <w:pStyle w:val="42"/>
        <w:numPr>
          <w:ilvl w:val="0"/>
          <w:numId w:val="5"/>
        </w:numPr>
        <w:spacing w:after="0" w:line="300" w:lineRule="auto"/>
        <w:ind w:firstLineChars="0"/>
        <w:rPr>
          <w:rFonts w:ascii="微软雅黑" w:hAnsi="微软雅黑"/>
          <w:szCs w:val="22"/>
        </w:rPr>
      </w:pPr>
      <w:r>
        <w:rPr>
          <w:rFonts w:hint="eastAsia" w:ascii="微软雅黑" w:hAnsi="微软雅黑"/>
          <w:szCs w:val="22"/>
        </w:rPr>
        <w:t>导出：导出表格区显示的数据，可以全部导出也可以按条件选择导出</w:t>
      </w:r>
    </w:p>
    <w:p>
      <w:pPr>
        <w:pStyle w:val="42"/>
        <w:numPr>
          <w:ilvl w:val="0"/>
          <w:numId w:val="5"/>
        </w:numPr>
        <w:spacing w:after="0" w:line="300" w:lineRule="auto"/>
        <w:ind w:firstLineChars="0"/>
        <w:rPr>
          <w:rFonts w:hint="eastAsia" w:ascii="微软雅黑" w:hAnsi="微软雅黑"/>
          <w:szCs w:val="22"/>
        </w:rPr>
      </w:pPr>
      <w:r>
        <w:rPr>
          <w:rFonts w:hint="eastAsia" w:ascii="微软雅黑" w:hAnsi="微软雅黑"/>
          <w:szCs w:val="22"/>
        </w:rPr>
        <w:t>重置：清空查询条件或恢复条件默认值</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spacing w:after="0" w:line="240" w:lineRule="auto"/>
              <w:jc w:val="center"/>
              <w:rPr>
                <w:rFonts w:hint="eastAsia" w:ascii="微软雅黑" w:hAnsi="微软雅黑" w:cs="Times New Roman"/>
                <w:sz w:val="24"/>
                <w:szCs w:val="28"/>
              </w:rPr>
            </w:pPr>
            <w:r>
              <w:rPr>
                <w:rFonts w:ascii="Times New Roman" w:hAnsi="Times New Roman" w:cs="Times New Roman"/>
              </w:rPr>
              <w:drawing>
                <wp:inline distT="0" distB="0" distL="0" distR="0">
                  <wp:extent cx="5039995" cy="2194560"/>
                  <wp:effectExtent l="19050" t="19050" r="27305" b="15240"/>
                  <wp:docPr id="527" name="图片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图片 527"/>
                          <pic:cNvPicPr>
                            <a:picLocks noChangeAspect="1"/>
                          </pic:cNvPicPr>
                        </pic:nvPicPr>
                        <pic:blipFill>
                          <a:blip r:embed="rId9"/>
                          <a:stretch>
                            <a:fillRect/>
                          </a:stretch>
                        </pic:blipFill>
                        <pic:spPr>
                          <a:xfrm>
                            <a:off x="0" y="0"/>
                            <a:ext cx="5040000" cy="2194733"/>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spacing w:after="0" w:line="240" w:lineRule="auto"/>
              <w:jc w:val="center"/>
              <w:rPr>
                <w:rFonts w:hint="eastAsia" w:ascii="Times New Roman" w:hAnsi="Times New Roman" w:cs="Times New Roman"/>
              </w:rPr>
            </w:pPr>
            <w:r>
              <w:rPr>
                <w:rFonts w:ascii="Arial" w:hAnsi="Arial" w:cs="Arial"/>
                <w:color w:val="444444"/>
                <w:sz w:val="21"/>
                <w:shd w:val="clear" w:color="auto" w:fill="FFFFFF"/>
              </w:rPr>
              <w:t>▲</w:t>
            </w:r>
            <w:r>
              <w:rPr>
                <w:rFonts w:hint="eastAsia" w:ascii="Arial" w:hAnsi="Arial" w:cs="Arial"/>
                <w:color w:val="444444"/>
                <w:sz w:val="21"/>
                <w:shd w:val="clear" w:color="auto" w:fill="FFFFFF"/>
              </w:rPr>
              <w:t xml:space="preserve"> 物料信息维护</w:t>
            </w:r>
          </w:p>
        </w:tc>
      </w:tr>
    </w:tbl>
    <w:p>
      <w:pPr>
        <w:pStyle w:val="4"/>
        <w:numPr>
          <w:ilvl w:val="2"/>
          <w:numId w:val="4"/>
        </w:numPr>
        <w:spacing w:before="0" w:after="0" w:line="240" w:lineRule="auto"/>
        <w:ind w:left="0" w:firstLine="0"/>
        <w:rPr>
          <w:rFonts w:ascii="微软雅黑" w:hAnsi="微软雅黑"/>
          <w:sz w:val="22"/>
        </w:rPr>
      </w:pPr>
      <w:bookmarkStart w:id="5" w:name="_Toc117803383"/>
      <w:bookmarkStart w:id="6" w:name="_Toc138160956"/>
      <w:r>
        <w:rPr>
          <w:rFonts w:hint="eastAsia" w:ascii="微软雅黑" w:hAnsi="微软雅黑"/>
          <w:sz w:val="22"/>
        </w:rPr>
        <w:t>物料信息维护_编辑</w:t>
      </w:r>
      <w:bookmarkEnd w:id="5"/>
      <w:r>
        <w:rPr>
          <w:rFonts w:hint="eastAsia" w:ascii="微软雅黑" w:hAnsi="微软雅黑"/>
          <w:sz w:val="22"/>
        </w:rPr>
        <w:t>-</w:t>
      </w:r>
      <w:r>
        <w:rPr>
          <w:rFonts w:ascii="微软雅黑" w:hAnsi="微软雅黑"/>
          <w:sz w:val="22"/>
        </w:rPr>
        <w:t>功能描述</w:t>
      </w:r>
      <w:bookmarkEnd w:id="6"/>
    </w:p>
    <w:p>
      <w:pPr>
        <w:pStyle w:val="42"/>
        <w:numPr>
          <w:ilvl w:val="0"/>
          <w:numId w:val="6"/>
        </w:numPr>
        <w:ind w:firstLineChars="0"/>
      </w:pPr>
      <w:r>
        <w:rPr>
          <w:rFonts w:hint="eastAsia" w:ascii="微软雅黑" w:hAnsi="微软雅黑"/>
          <w:szCs w:val="22"/>
        </w:rPr>
        <w:t>编辑：点击编辑按钮弹窗编辑数据，其中物料编码不可编辑，当库存不足时管理模式不可编码</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96" w:type="dxa"/>
          </w:tcPr>
          <w:p>
            <w:pPr>
              <w:spacing w:after="0" w:line="240" w:lineRule="auto"/>
              <w:rPr>
                <w:rFonts w:ascii="Times New Roman" w:hAnsi="Times New Roman" w:cs="Times New Roman"/>
              </w:rPr>
            </w:pPr>
            <w:r>
              <w:rPr>
                <w:rFonts w:ascii="Times New Roman" w:hAnsi="Times New Roman" w:cs="Times New Roman"/>
              </w:rPr>
              <w:drawing>
                <wp:inline distT="0" distB="0" distL="0" distR="0">
                  <wp:extent cx="5039995" cy="1344930"/>
                  <wp:effectExtent l="19050" t="19050" r="8255" b="26670"/>
                  <wp:docPr id="528" name="图片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图片 528"/>
                          <pic:cNvPicPr>
                            <a:picLocks noChangeAspect="1"/>
                          </pic:cNvPicPr>
                        </pic:nvPicPr>
                        <pic:blipFill>
                          <a:blip r:embed="rId10"/>
                          <a:stretch>
                            <a:fillRect/>
                          </a:stretch>
                        </pic:blipFill>
                        <pic:spPr>
                          <a:xfrm>
                            <a:off x="0" y="0"/>
                            <a:ext cx="5040000" cy="1345400"/>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96" w:type="dxa"/>
          </w:tcPr>
          <w:p>
            <w:pPr>
              <w:spacing w:after="0" w:line="240" w:lineRule="auto"/>
              <w:jc w:val="center"/>
              <w:rPr>
                <w:rFonts w:ascii="Times New Roman" w:hAnsi="Times New Roman" w:cs="Times New Roman"/>
              </w:rPr>
            </w:pPr>
            <w:r>
              <w:rPr>
                <w:rFonts w:ascii="Arial" w:hAnsi="Arial" w:cs="Arial"/>
                <w:color w:val="444444"/>
                <w:sz w:val="21"/>
                <w:shd w:val="clear" w:color="auto" w:fill="FFFFFF"/>
              </w:rPr>
              <w:t>▲</w:t>
            </w:r>
            <w:r>
              <w:rPr>
                <w:rFonts w:hint="eastAsia" w:ascii="Arial" w:hAnsi="Arial" w:cs="Arial"/>
                <w:color w:val="444444"/>
                <w:sz w:val="21"/>
                <w:shd w:val="clear" w:color="auto" w:fill="FFFFFF"/>
              </w:rPr>
              <w:t xml:space="preserve"> 物料信息维护_编辑</w:t>
            </w:r>
          </w:p>
        </w:tc>
      </w:tr>
    </w:tbl>
    <w:p>
      <w:pPr>
        <w:pStyle w:val="3"/>
        <w:numPr>
          <w:ilvl w:val="1"/>
          <w:numId w:val="3"/>
        </w:numPr>
        <w:spacing w:line="415" w:lineRule="auto"/>
        <w:ind w:left="0" w:firstLine="0"/>
        <w:rPr>
          <w:rFonts w:ascii="微软雅黑" w:hAnsi="微软雅黑" w:eastAsia="微软雅黑"/>
          <w:sz w:val="24"/>
        </w:rPr>
      </w:pPr>
      <w:bookmarkStart w:id="7" w:name="_Toc117803385"/>
      <w:bookmarkStart w:id="8" w:name="_Toc24906"/>
      <w:r>
        <w:rPr>
          <w:rFonts w:hint="eastAsia" w:ascii="微软雅黑" w:hAnsi="微软雅黑" w:eastAsia="微软雅黑"/>
          <w:sz w:val="24"/>
        </w:rPr>
        <w:t xml:space="preserve"> </w:t>
      </w:r>
      <w:bookmarkStart w:id="9" w:name="_Toc138160957"/>
      <w:r>
        <w:rPr>
          <w:rFonts w:hint="eastAsia" w:ascii="微软雅黑" w:hAnsi="微软雅黑" w:eastAsia="微软雅黑"/>
          <w:sz w:val="24"/>
        </w:rPr>
        <w:t>仓库信息</w:t>
      </w:r>
      <w:bookmarkEnd w:id="7"/>
      <w:bookmarkEnd w:id="8"/>
      <w:bookmarkEnd w:id="9"/>
    </w:p>
    <w:p>
      <w:pPr>
        <w:pStyle w:val="42"/>
        <w:keepNext/>
        <w:keepLines/>
        <w:numPr>
          <w:ilvl w:val="1"/>
          <w:numId w:val="4"/>
        </w:numPr>
        <w:spacing w:after="0" w:line="240" w:lineRule="auto"/>
        <w:ind w:firstLineChars="0"/>
        <w:outlineLvl w:val="2"/>
        <w:rPr>
          <w:rFonts w:ascii="微软雅黑" w:hAnsi="微软雅黑"/>
          <w:b/>
          <w:bCs/>
          <w:vanish/>
          <w:szCs w:val="32"/>
        </w:rPr>
      </w:pPr>
      <w:bookmarkStart w:id="10" w:name="_Toc138160958"/>
      <w:bookmarkEnd w:id="10"/>
      <w:bookmarkStart w:id="11" w:name="_Toc138152200"/>
      <w:bookmarkEnd w:id="11"/>
      <w:bookmarkStart w:id="12" w:name="_Toc138160792"/>
      <w:bookmarkEnd w:id="12"/>
      <w:bookmarkStart w:id="13" w:name="_Toc117803386"/>
    </w:p>
    <w:p>
      <w:pPr>
        <w:pStyle w:val="4"/>
        <w:numPr>
          <w:ilvl w:val="2"/>
          <w:numId w:val="4"/>
        </w:numPr>
        <w:spacing w:before="0" w:after="0" w:line="240" w:lineRule="auto"/>
        <w:ind w:left="720"/>
        <w:rPr>
          <w:rFonts w:ascii="微软雅黑" w:hAnsi="微软雅黑"/>
          <w:sz w:val="22"/>
        </w:rPr>
      </w:pPr>
      <w:bookmarkStart w:id="14" w:name="_Toc138160959"/>
      <w:r>
        <w:rPr>
          <w:rFonts w:ascii="微软雅黑" w:hAnsi="微软雅黑"/>
          <w:sz w:val="22"/>
        </w:rPr>
        <w:t>仓库信息-</w:t>
      </w:r>
      <w:r>
        <w:rPr>
          <w:rFonts w:hint="eastAsia" w:ascii="微软雅黑" w:hAnsi="微软雅黑"/>
          <w:sz w:val="22"/>
        </w:rPr>
        <w:t>功能概述</w:t>
      </w:r>
      <w:bookmarkEnd w:id="14"/>
    </w:p>
    <w:bookmarkEnd w:id="13"/>
    <w:p>
      <w:pPr>
        <w:pStyle w:val="42"/>
        <w:numPr>
          <w:ilvl w:val="0"/>
          <w:numId w:val="7"/>
        </w:numPr>
        <w:spacing w:after="0" w:line="240" w:lineRule="auto"/>
        <w:ind w:firstLineChars="0"/>
      </w:pPr>
      <w:r>
        <w:rPr>
          <w:rFonts w:hint="eastAsia"/>
        </w:rPr>
        <w:t>查询：初始化默认查询全部数据，默认展示的条件查询有仓库编码、仓库简称，仓库类型，单击查询获取对应的信息</w:t>
      </w:r>
    </w:p>
    <w:p>
      <w:pPr>
        <w:pStyle w:val="42"/>
        <w:numPr>
          <w:ilvl w:val="0"/>
          <w:numId w:val="7"/>
        </w:numPr>
        <w:spacing w:after="0" w:line="240" w:lineRule="auto"/>
        <w:ind w:firstLineChars="0"/>
      </w:pPr>
      <w:r>
        <w:rPr>
          <w:rFonts w:hint="eastAsia"/>
        </w:rPr>
        <w:t>新增：点击新增弹窗添加数据，详情见仓库信息_新增</w:t>
      </w:r>
    </w:p>
    <w:p>
      <w:pPr>
        <w:pStyle w:val="42"/>
        <w:numPr>
          <w:ilvl w:val="0"/>
          <w:numId w:val="7"/>
        </w:numPr>
        <w:spacing w:after="0" w:line="240" w:lineRule="auto"/>
        <w:ind w:firstLineChars="0"/>
      </w:pPr>
      <w:r>
        <w:rPr>
          <w:rFonts w:hint="eastAsia"/>
        </w:rPr>
        <w:t>编辑：点击编辑弹窗编辑数据，详情见仓库信息_编辑</w:t>
      </w:r>
    </w:p>
    <w:p>
      <w:pPr>
        <w:pStyle w:val="42"/>
        <w:numPr>
          <w:ilvl w:val="0"/>
          <w:numId w:val="7"/>
        </w:numPr>
        <w:spacing w:after="0" w:line="240" w:lineRule="auto"/>
        <w:ind w:firstLineChars="0"/>
      </w:pPr>
      <w:r>
        <w:rPr>
          <w:rFonts w:hint="eastAsia"/>
        </w:rPr>
        <w:t>作废：将选中行(高亮</w:t>
      </w:r>
      <w:r>
        <w:t>)</w:t>
      </w:r>
      <w:r>
        <w:rPr>
          <w:rFonts w:hint="eastAsia"/>
        </w:rPr>
        <w:t>点击作废按钮来作废数据，作废后的数据记录状态变为不可用</w:t>
      </w:r>
    </w:p>
    <w:p>
      <w:pPr>
        <w:pStyle w:val="42"/>
        <w:numPr>
          <w:ilvl w:val="0"/>
          <w:numId w:val="7"/>
        </w:numPr>
        <w:spacing w:after="0" w:line="240" w:lineRule="auto"/>
        <w:ind w:firstLineChars="0"/>
      </w:pPr>
      <w:r>
        <w:rPr>
          <w:rFonts w:hint="eastAsia"/>
        </w:rPr>
        <w:t>导出：导出表格区显示的数据，可以全部导出也可以按条件选择导出</w:t>
      </w:r>
    </w:p>
    <w:p>
      <w:pPr>
        <w:pStyle w:val="42"/>
        <w:numPr>
          <w:ilvl w:val="0"/>
          <w:numId w:val="7"/>
        </w:numPr>
        <w:spacing w:after="0" w:line="240" w:lineRule="auto"/>
        <w:ind w:firstLineChars="0"/>
      </w:pPr>
      <w:r>
        <w:rPr>
          <w:rFonts w:hint="eastAsia"/>
        </w:rPr>
        <w:t>重置：清空查询条件或恢复条件默认值</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1016"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5039995" cy="1607820"/>
                  <wp:effectExtent l="19050" t="19050" r="27305" b="11430"/>
                  <wp:docPr id="537" name="图片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图片 537"/>
                          <pic:cNvPicPr>
                            <a:picLocks noChangeAspect="1"/>
                          </pic:cNvPicPr>
                        </pic:nvPicPr>
                        <pic:blipFill>
                          <a:blip r:embed="rId11"/>
                          <a:stretch>
                            <a:fillRect/>
                          </a:stretch>
                        </pic:blipFill>
                        <pic:spPr>
                          <a:xfrm>
                            <a:off x="0" y="0"/>
                            <a:ext cx="5040000" cy="1608133"/>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1016" w:type="dxa"/>
          </w:tcPr>
          <w:p>
            <w:pPr>
              <w:spacing w:after="0" w:line="240" w:lineRule="auto"/>
              <w:jc w:val="center"/>
              <w:rPr>
                <w:rFonts w:ascii="Times New Roman" w:hAnsi="Times New Roman" w:cs="Times New Roman"/>
              </w:rPr>
            </w:pPr>
            <w:r>
              <w:rPr>
                <w:rFonts w:ascii="Arial" w:hAnsi="Arial" w:cs="Arial"/>
                <w:color w:val="444444"/>
                <w:sz w:val="21"/>
                <w:shd w:val="clear" w:color="auto" w:fill="FFFFFF"/>
              </w:rPr>
              <w:t>▲</w:t>
            </w:r>
            <w:r>
              <w:rPr>
                <w:rFonts w:hint="eastAsia" w:ascii="Arial" w:hAnsi="Arial" w:cs="Arial"/>
                <w:color w:val="444444"/>
                <w:sz w:val="21"/>
                <w:shd w:val="clear" w:color="auto" w:fill="FFFFFF"/>
              </w:rPr>
              <w:t xml:space="preserve"> 仓库信息</w:t>
            </w:r>
          </w:p>
        </w:tc>
      </w:tr>
    </w:tbl>
    <w:p>
      <w:pPr>
        <w:pStyle w:val="4"/>
        <w:numPr>
          <w:ilvl w:val="2"/>
          <w:numId w:val="4"/>
        </w:numPr>
        <w:spacing w:before="0" w:after="0" w:line="240" w:lineRule="auto"/>
        <w:ind w:left="0" w:firstLine="0"/>
        <w:rPr>
          <w:rFonts w:ascii="微软雅黑" w:hAnsi="微软雅黑"/>
          <w:sz w:val="22"/>
        </w:rPr>
      </w:pPr>
      <w:bookmarkStart w:id="15" w:name="_Toc117803387"/>
      <w:bookmarkStart w:id="16" w:name="_Toc138160960"/>
      <w:r>
        <w:rPr>
          <w:rFonts w:hint="eastAsia" w:ascii="微软雅黑" w:hAnsi="微软雅黑"/>
          <w:sz w:val="22"/>
        </w:rPr>
        <w:t>仓库信息</w:t>
      </w:r>
      <w:r>
        <w:rPr>
          <w:rFonts w:ascii="微软雅黑" w:hAnsi="微软雅黑"/>
          <w:sz w:val="22"/>
        </w:rPr>
        <w:t>_新增</w:t>
      </w:r>
      <w:bookmarkEnd w:id="15"/>
      <w:r>
        <w:rPr>
          <w:rFonts w:ascii="微软雅黑" w:hAnsi="微软雅黑"/>
          <w:sz w:val="22"/>
        </w:rPr>
        <w:t>-</w:t>
      </w:r>
      <w:r>
        <w:rPr>
          <w:rFonts w:hint="eastAsia" w:ascii="微软雅黑" w:hAnsi="微软雅黑"/>
          <w:sz w:val="22"/>
        </w:rPr>
        <w:t>功能概述</w:t>
      </w:r>
      <w:bookmarkEnd w:id="16"/>
    </w:p>
    <w:p>
      <w:pPr>
        <w:pStyle w:val="42"/>
        <w:numPr>
          <w:ilvl w:val="0"/>
          <w:numId w:val="8"/>
        </w:numPr>
        <w:spacing w:after="0" w:line="240" w:lineRule="auto"/>
        <w:ind w:hangingChars="191"/>
      </w:pPr>
      <w:r>
        <w:rPr>
          <w:rFonts w:hint="eastAsia"/>
        </w:rPr>
        <w:t>新增：点击新增弹窗，红色*代表必填项，其中仓库级别、仓库类型属于下拉框</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1016" w:type="dxa"/>
          </w:tcPr>
          <w:p>
            <w:pPr>
              <w:spacing w:after="0" w:line="240" w:lineRule="auto"/>
              <w:rPr>
                <w:rFonts w:ascii="Times New Roman" w:hAnsi="Times New Roman" w:cs="Times New Roman"/>
              </w:rPr>
            </w:pPr>
            <w:r>
              <w:rPr>
                <w:rFonts w:ascii="Times New Roman" w:hAnsi="Times New Roman" w:cs="Times New Roman"/>
              </w:rPr>
              <w:drawing>
                <wp:inline distT="0" distB="0" distL="0" distR="0">
                  <wp:extent cx="5039995" cy="1798955"/>
                  <wp:effectExtent l="19050" t="19050" r="27305" b="10795"/>
                  <wp:docPr id="551" name="图片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图片 551"/>
                          <pic:cNvPicPr>
                            <a:picLocks noChangeAspect="1"/>
                          </pic:cNvPicPr>
                        </pic:nvPicPr>
                        <pic:blipFill>
                          <a:blip r:embed="rId12"/>
                          <a:stretch>
                            <a:fillRect/>
                          </a:stretch>
                        </pic:blipFill>
                        <pic:spPr>
                          <a:xfrm>
                            <a:off x="0" y="0"/>
                            <a:ext cx="5040000" cy="1799000"/>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1016" w:type="dxa"/>
          </w:tcPr>
          <w:p>
            <w:pPr>
              <w:spacing w:after="0" w:line="240" w:lineRule="auto"/>
              <w:jc w:val="center"/>
              <w:rPr>
                <w:rFonts w:ascii="Times New Roman" w:hAnsi="Times New Roman" w:cs="Times New Roman"/>
              </w:rPr>
            </w:pPr>
            <w:r>
              <w:rPr>
                <w:rFonts w:ascii="Arial" w:hAnsi="Arial" w:cs="Arial"/>
                <w:color w:val="444444"/>
                <w:sz w:val="21"/>
                <w:shd w:val="clear" w:color="auto" w:fill="FFFFFF"/>
              </w:rPr>
              <w:t>▲</w:t>
            </w:r>
            <w:r>
              <w:rPr>
                <w:rFonts w:hint="eastAsia" w:ascii="Arial" w:hAnsi="Arial" w:cs="Arial"/>
                <w:color w:val="444444"/>
                <w:sz w:val="21"/>
                <w:shd w:val="clear" w:color="auto" w:fill="FFFFFF"/>
              </w:rPr>
              <w:t xml:space="preserve"> 仓库信息_新增</w:t>
            </w:r>
          </w:p>
        </w:tc>
      </w:tr>
    </w:tbl>
    <w:p>
      <w:pPr>
        <w:pStyle w:val="4"/>
        <w:numPr>
          <w:ilvl w:val="2"/>
          <w:numId w:val="4"/>
        </w:numPr>
        <w:spacing w:before="0" w:after="0" w:line="240" w:lineRule="auto"/>
        <w:ind w:left="0" w:firstLine="0"/>
        <w:rPr>
          <w:rFonts w:ascii="微软雅黑" w:hAnsi="微软雅黑"/>
          <w:sz w:val="22"/>
        </w:rPr>
      </w:pPr>
      <w:bookmarkStart w:id="17" w:name="_Toc117803389"/>
      <w:bookmarkStart w:id="18" w:name="_Toc138160961"/>
      <w:r>
        <w:rPr>
          <w:rFonts w:hint="eastAsia" w:ascii="微软雅黑" w:hAnsi="微软雅黑"/>
          <w:sz w:val="22"/>
        </w:rPr>
        <w:t>仓库信息_编辑</w:t>
      </w:r>
      <w:bookmarkEnd w:id="17"/>
      <w:r>
        <w:rPr>
          <w:rFonts w:hint="eastAsia" w:ascii="微软雅黑" w:hAnsi="微软雅黑"/>
          <w:sz w:val="22"/>
        </w:rPr>
        <w:t>-功能概述</w:t>
      </w:r>
      <w:bookmarkEnd w:id="18"/>
    </w:p>
    <w:p>
      <w:pPr>
        <w:pStyle w:val="42"/>
        <w:numPr>
          <w:ilvl w:val="0"/>
          <w:numId w:val="9"/>
        </w:numPr>
        <w:spacing w:after="0" w:line="240" w:lineRule="auto"/>
        <w:ind w:hangingChars="191"/>
      </w:pPr>
      <w:r>
        <w:rPr>
          <w:rFonts w:hint="eastAsia"/>
        </w:rPr>
        <w:t>编辑：将选中行(高亮</w:t>
      </w:r>
      <w:r>
        <w:t>)</w:t>
      </w:r>
      <w:r>
        <w:rPr>
          <w:rFonts w:hint="eastAsia"/>
        </w:rPr>
        <w:t>点击编辑按钮打开弹窗，红色*代表必填项，其中仓库编码不可更改</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1016" w:type="dxa"/>
          </w:tcPr>
          <w:p>
            <w:pPr>
              <w:spacing w:after="0" w:line="240" w:lineRule="auto"/>
              <w:rPr>
                <w:rFonts w:ascii="Times New Roman" w:hAnsi="Times New Roman" w:cs="Times New Roman"/>
              </w:rPr>
            </w:pPr>
            <w:r>
              <w:rPr>
                <w:rFonts w:ascii="Times New Roman" w:hAnsi="Times New Roman" w:cs="Times New Roman"/>
              </w:rPr>
              <w:drawing>
                <wp:inline distT="0" distB="0" distL="0" distR="0">
                  <wp:extent cx="5039995" cy="1715770"/>
                  <wp:effectExtent l="0" t="0" r="8255" b="0"/>
                  <wp:docPr id="561" name="图片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图片 561"/>
                          <pic:cNvPicPr>
                            <a:picLocks noChangeAspect="1"/>
                          </pic:cNvPicPr>
                        </pic:nvPicPr>
                        <pic:blipFill>
                          <a:blip r:embed="rId13"/>
                          <a:stretch>
                            <a:fillRect/>
                          </a:stretch>
                        </pic:blipFill>
                        <pic:spPr>
                          <a:xfrm>
                            <a:off x="0" y="0"/>
                            <a:ext cx="5040000" cy="1715933"/>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1016" w:type="dxa"/>
          </w:tcPr>
          <w:p>
            <w:pPr>
              <w:spacing w:after="0" w:line="240" w:lineRule="auto"/>
              <w:jc w:val="center"/>
              <w:rPr>
                <w:rFonts w:ascii="Times New Roman" w:hAnsi="Times New Roman" w:cs="Times New Roman"/>
              </w:rPr>
            </w:pPr>
            <w:r>
              <w:rPr>
                <w:rFonts w:ascii="Arial" w:hAnsi="Arial" w:cs="Arial"/>
                <w:color w:val="444444"/>
                <w:sz w:val="21"/>
                <w:shd w:val="clear" w:color="auto" w:fill="FFFFFF"/>
              </w:rPr>
              <w:t>▲</w:t>
            </w:r>
            <w:r>
              <w:rPr>
                <w:rFonts w:hint="eastAsia" w:ascii="Arial" w:hAnsi="Arial" w:cs="Arial"/>
                <w:color w:val="444444"/>
                <w:sz w:val="21"/>
                <w:shd w:val="clear" w:color="auto" w:fill="FFFFFF"/>
              </w:rPr>
              <w:t xml:space="preserve"> 仓库信息_编辑</w:t>
            </w:r>
          </w:p>
        </w:tc>
      </w:tr>
    </w:tbl>
    <w:p>
      <w:pPr>
        <w:pStyle w:val="3"/>
        <w:numPr>
          <w:ilvl w:val="1"/>
          <w:numId w:val="3"/>
        </w:numPr>
        <w:spacing w:line="415" w:lineRule="auto"/>
        <w:ind w:left="0" w:firstLine="0"/>
        <w:rPr>
          <w:rFonts w:ascii="微软雅黑" w:hAnsi="微软雅黑" w:eastAsia="微软雅黑"/>
          <w:sz w:val="24"/>
        </w:rPr>
      </w:pPr>
      <w:bookmarkStart w:id="19" w:name="_Toc117803391"/>
      <w:bookmarkStart w:id="20" w:name="_Toc138160962"/>
      <w:bookmarkStart w:id="21" w:name="_Toc26881"/>
      <w:r>
        <w:rPr>
          <w:rFonts w:hint="eastAsia" w:ascii="微软雅黑" w:hAnsi="微软雅黑" w:eastAsia="微软雅黑"/>
          <w:sz w:val="24"/>
        </w:rPr>
        <w:t>库区信息</w:t>
      </w:r>
      <w:bookmarkEnd w:id="19"/>
      <w:bookmarkEnd w:id="20"/>
      <w:bookmarkEnd w:id="21"/>
    </w:p>
    <w:p>
      <w:pPr>
        <w:pStyle w:val="42"/>
        <w:keepNext/>
        <w:keepLines/>
        <w:numPr>
          <w:ilvl w:val="1"/>
          <w:numId w:val="4"/>
        </w:numPr>
        <w:spacing w:after="0" w:line="240" w:lineRule="auto"/>
        <w:ind w:firstLineChars="0"/>
        <w:outlineLvl w:val="2"/>
        <w:rPr>
          <w:rFonts w:ascii="微软雅黑" w:hAnsi="微软雅黑"/>
          <w:b/>
          <w:bCs/>
          <w:vanish/>
          <w:szCs w:val="32"/>
        </w:rPr>
      </w:pPr>
      <w:bookmarkStart w:id="22" w:name="_Toc138152205"/>
      <w:bookmarkEnd w:id="22"/>
      <w:bookmarkStart w:id="23" w:name="_Toc138160963"/>
      <w:bookmarkEnd w:id="23"/>
      <w:bookmarkStart w:id="24" w:name="_Toc138160797"/>
      <w:bookmarkEnd w:id="24"/>
      <w:bookmarkStart w:id="25" w:name="_Toc117803392"/>
    </w:p>
    <w:p>
      <w:pPr>
        <w:pStyle w:val="4"/>
        <w:numPr>
          <w:ilvl w:val="2"/>
          <w:numId w:val="4"/>
        </w:numPr>
        <w:spacing w:before="0" w:after="0" w:line="240" w:lineRule="auto"/>
        <w:ind w:left="720"/>
        <w:rPr>
          <w:rFonts w:ascii="微软雅黑" w:hAnsi="微软雅黑"/>
          <w:sz w:val="22"/>
        </w:rPr>
      </w:pPr>
      <w:bookmarkStart w:id="26" w:name="_Toc138160964"/>
      <w:r>
        <w:rPr>
          <w:rFonts w:ascii="微软雅黑" w:hAnsi="微软雅黑"/>
          <w:sz w:val="22"/>
        </w:rPr>
        <w:t>库区信息</w:t>
      </w:r>
      <w:r>
        <w:rPr>
          <w:rFonts w:hint="eastAsia" w:ascii="微软雅黑" w:hAnsi="微软雅黑"/>
          <w:sz w:val="22"/>
        </w:rPr>
        <w:t>_功能概述</w:t>
      </w:r>
      <w:bookmarkEnd w:id="25"/>
      <w:bookmarkEnd w:id="26"/>
    </w:p>
    <w:p>
      <w:pPr>
        <w:pStyle w:val="42"/>
        <w:numPr>
          <w:ilvl w:val="0"/>
          <w:numId w:val="10"/>
        </w:numPr>
        <w:spacing w:after="0" w:line="240" w:lineRule="auto"/>
        <w:ind w:left="431" w:hanging="431" w:hangingChars="196"/>
      </w:pPr>
      <w:r>
        <w:rPr>
          <w:rFonts w:hint="eastAsia"/>
        </w:rPr>
        <w:t>查询：初始化默认查询全部数据，默认展示的条件查询有仓库编码、库区编码，库区名称、库区类型、是否内置，单击查询获取对应的信息</w:t>
      </w:r>
    </w:p>
    <w:p>
      <w:pPr>
        <w:pStyle w:val="42"/>
        <w:numPr>
          <w:ilvl w:val="0"/>
          <w:numId w:val="10"/>
        </w:numPr>
        <w:spacing w:after="0" w:line="240" w:lineRule="auto"/>
        <w:ind w:left="431" w:hanging="431" w:hangingChars="196"/>
      </w:pPr>
      <w:r>
        <w:rPr>
          <w:rFonts w:hint="eastAsia"/>
        </w:rPr>
        <w:t>新增：点击新增弹窗添加数据，详情见</w:t>
      </w:r>
      <w:r>
        <w:t>4</w:t>
      </w:r>
      <w:r>
        <w:rPr>
          <w:rFonts w:hint="eastAsia"/>
        </w:rPr>
        <w:t>-1-</w:t>
      </w:r>
      <w:r>
        <w:t>2</w:t>
      </w:r>
      <w:r>
        <w:rPr>
          <w:rFonts w:hint="eastAsia"/>
        </w:rPr>
        <w:t>库区信息_新增</w:t>
      </w:r>
    </w:p>
    <w:p>
      <w:pPr>
        <w:pStyle w:val="42"/>
        <w:numPr>
          <w:ilvl w:val="0"/>
          <w:numId w:val="10"/>
        </w:numPr>
        <w:spacing w:after="0" w:line="240" w:lineRule="auto"/>
        <w:ind w:left="431" w:hanging="431" w:hangingChars="196"/>
      </w:pPr>
      <w:r>
        <w:rPr>
          <w:rFonts w:hint="eastAsia"/>
        </w:rPr>
        <w:t>编辑：点击编辑弹窗编辑数据，详情见</w:t>
      </w:r>
      <w:r>
        <w:t>4</w:t>
      </w:r>
      <w:r>
        <w:rPr>
          <w:rFonts w:hint="eastAsia"/>
        </w:rPr>
        <w:t>-1-</w:t>
      </w:r>
      <w:r>
        <w:t>2</w:t>
      </w:r>
      <w:r>
        <w:rPr>
          <w:rFonts w:hint="eastAsia"/>
        </w:rPr>
        <w:t>库区信息_编辑</w:t>
      </w:r>
    </w:p>
    <w:p>
      <w:pPr>
        <w:pStyle w:val="42"/>
        <w:numPr>
          <w:ilvl w:val="0"/>
          <w:numId w:val="10"/>
        </w:numPr>
        <w:spacing w:after="0" w:line="240" w:lineRule="auto"/>
        <w:ind w:left="431" w:hanging="431" w:hangingChars="196"/>
      </w:pPr>
      <w:r>
        <w:rPr>
          <w:rFonts w:hint="eastAsia"/>
        </w:rPr>
        <w:t>作废：将选中行(高亮</w:t>
      </w:r>
      <w:r>
        <w:t>)</w:t>
      </w:r>
      <w:r>
        <w:rPr>
          <w:rFonts w:hint="eastAsia"/>
        </w:rPr>
        <w:t>点击作废按钮来作废数据，作废后的数据记录状态变为不可用</w:t>
      </w:r>
    </w:p>
    <w:p>
      <w:pPr>
        <w:pStyle w:val="42"/>
        <w:numPr>
          <w:ilvl w:val="0"/>
          <w:numId w:val="10"/>
        </w:numPr>
        <w:spacing w:after="0" w:line="240" w:lineRule="auto"/>
        <w:ind w:left="431" w:hanging="431" w:hangingChars="196"/>
      </w:pPr>
      <w:r>
        <w:rPr>
          <w:rFonts w:hint="eastAsia"/>
        </w:rPr>
        <w:t>导出：导出表格区显示的数据，可以全部导出也可以按条件选择导出</w:t>
      </w:r>
    </w:p>
    <w:p>
      <w:pPr>
        <w:pStyle w:val="42"/>
        <w:numPr>
          <w:ilvl w:val="0"/>
          <w:numId w:val="10"/>
        </w:numPr>
        <w:spacing w:after="0" w:line="240" w:lineRule="auto"/>
        <w:ind w:left="431" w:hanging="431" w:hangingChars="196"/>
        <w:rPr>
          <w:rFonts w:hint="eastAsia"/>
        </w:rPr>
      </w:pPr>
      <w:r>
        <w:rPr>
          <w:rFonts w:hint="eastAsia"/>
        </w:rPr>
        <w:t>重置：清空查询条件或恢复条件默认值</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96" w:type="dxa"/>
          </w:tcPr>
          <w:p>
            <w:pPr>
              <w:spacing w:after="0" w:line="240" w:lineRule="auto"/>
              <w:rPr>
                <w:rFonts w:ascii="Times New Roman" w:hAnsi="Times New Roman" w:cs="Times New Roman"/>
              </w:rPr>
            </w:pPr>
            <w:r>
              <w:rPr>
                <w:rFonts w:ascii="Times New Roman" w:hAnsi="Times New Roman" w:cs="Times New Roman"/>
              </w:rPr>
              <w:drawing>
                <wp:inline distT="0" distB="0" distL="0" distR="0">
                  <wp:extent cx="5039995" cy="1705610"/>
                  <wp:effectExtent l="19050" t="19050" r="27305" b="27940"/>
                  <wp:docPr id="562" name="图片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图片 562"/>
                          <pic:cNvPicPr>
                            <a:picLocks noChangeAspect="1"/>
                          </pic:cNvPicPr>
                        </pic:nvPicPr>
                        <pic:blipFill>
                          <a:blip r:embed="rId14"/>
                          <a:stretch>
                            <a:fillRect/>
                          </a:stretch>
                        </pic:blipFill>
                        <pic:spPr>
                          <a:xfrm>
                            <a:off x="0" y="0"/>
                            <a:ext cx="5040000" cy="1705667"/>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96" w:type="dxa"/>
          </w:tcPr>
          <w:p>
            <w:pPr>
              <w:spacing w:after="0" w:line="240" w:lineRule="auto"/>
              <w:jc w:val="center"/>
              <w:rPr>
                <w:rFonts w:ascii="Times New Roman" w:hAnsi="Times New Roman" w:cs="Times New Roman"/>
              </w:rPr>
            </w:pPr>
            <w:r>
              <w:rPr>
                <w:rFonts w:ascii="Arial" w:hAnsi="Arial" w:cs="Arial"/>
                <w:color w:val="444444"/>
                <w:sz w:val="21"/>
                <w:shd w:val="clear" w:color="auto" w:fill="FFFFFF"/>
              </w:rPr>
              <w:t>▲</w:t>
            </w:r>
            <w:r>
              <w:rPr>
                <w:rFonts w:hint="eastAsia" w:ascii="Arial" w:hAnsi="Arial" w:cs="Arial"/>
                <w:color w:val="444444"/>
                <w:sz w:val="21"/>
                <w:shd w:val="clear" w:color="auto" w:fill="FFFFFF"/>
              </w:rPr>
              <w:t xml:space="preserve"> 库区信息</w:t>
            </w:r>
          </w:p>
        </w:tc>
      </w:tr>
    </w:tbl>
    <w:p>
      <w:pPr>
        <w:pStyle w:val="4"/>
        <w:numPr>
          <w:ilvl w:val="2"/>
          <w:numId w:val="4"/>
        </w:numPr>
        <w:spacing w:before="0" w:after="0" w:line="240" w:lineRule="auto"/>
        <w:ind w:left="0" w:firstLine="0"/>
        <w:rPr>
          <w:rFonts w:ascii="微软雅黑" w:hAnsi="微软雅黑"/>
          <w:sz w:val="22"/>
        </w:rPr>
      </w:pPr>
      <w:bookmarkStart w:id="27" w:name="_Toc117803393"/>
      <w:bookmarkStart w:id="28" w:name="_Toc138160965"/>
      <w:r>
        <w:rPr>
          <w:rFonts w:hint="eastAsia" w:ascii="微软雅黑" w:hAnsi="微软雅黑"/>
          <w:sz w:val="22"/>
        </w:rPr>
        <w:t>库区信息-新增</w:t>
      </w:r>
      <w:bookmarkEnd w:id="27"/>
      <w:r>
        <w:rPr>
          <w:rFonts w:hint="eastAsia" w:ascii="微软雅黑" w:hAnsi="微软雅黑"/>
          <w:sz w:val="22"/>
        </w:rPr>
        <w:t>_功能概述</w:t>
      </w:r>
      <w:bookmarkEnd w:id="28"/>
    </w:p>
    <w:p>
      <w:pPr>
        <w:spacing w:after="0" w:line="240" w:lineRule="auto"/>
      </w:pPr>
      <w:r>
        <w:rPr>
          <w:rFonts w:hint="eastAsia"/>
        </w:rPr>
        <w:t>新增：点击新增弹窗，红色*代表必填项，其中仓库编码、库区类型属于下拉框</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1016" w:type="dxa"/>
          </w:tcPr>
          <w:p>
            <w:pPr>
              <w:spacing w:after="0" w:line="240" w:lineRule="auto"/>
              <w:rPr>
                <w:rFonts w:ascii="Times New Roman" w:hAnsi="Times New Roman" w:cs="Times New Roman"/>
              </w:rPr>
            </w:pPr>
            <w:r>
              <w:rPr>
                <w:rFonts w:ascii="Times New Roman" w:hAnsi="Times New Roman" w:cs="Times New Roman"/>
              </w:rPr>
              <w:drawing>
                <wp:inline distT="0" distB="0" distL="0" distR="0">
                  <wp:extent cx="5039995" cy="1569720"/>
                  <wp:effectExtent l="0" t="0" r="8255" b="0"/>
                  <wp:docPr id="567" name="图片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图片 567"/>
                          <pic:cNvPicPr>
                            <a:picLocks noChangeAspect="1"/>
                          </pic:cNvPicPr>
                        </pic:nvPicPr>
                        <pic:blipFill>
                          <a:blip r:embed="rId15"/>
                          <a:stretch>
                            <a:fillRect/>
                          </a:stretch>
                        </pic:blipFill>
                        <pic:spPr>
                          <a:xfrm>
                            <a:off x="0" y="0"/>
                            <a:ext cx="5040000" cy="1569867"/>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1016" w:type="dxa"/>
          </w:tcPr>
          <w:p>
            <w:pPr>
              <w:spacing w:after="0" w:line="240" w:lineRule="auto"/>
              <w:jc w:val="center"/>
              <w:rPr>
                <w:rFonts w:ascii="Times New Roman" w:hAnsi="Times New Roman" w:cs="Times New Roman"/>
              </w:rPr>
            </w:pPr>
            <w:r>
              <w:rPr>
                <w:rFonts w:ascii="Arial" w:hAnsi="Arial" w:cs="Arial"/>
                <w:color w:val="444444"/>
                <w:sz w:val="21"/>
                <w:shd w:val="clear" w:color="auto" w:fill="FFFFFF"/>
              </w:rPr>
              <w:t>▲</w:t>
            </w:r>
            <w:r>
              <w:rPr>
                <w:rFonts w:hint="eastAsia" w:ascii="Arial" w:hAnsi="Arial" w:cs="Arial"/>
                <w:color w:val="444444"/>
                <w:sz w:val="21"/>
                <w:shd w:val="clear" w:color="auto" w:fill="FFFFFF"/>
              </w:rPr>
              <w:t xml:space="preserve"> 库区信息-新增</w:t>
            </w:r>
          </w:p>
        </w:tc>
      </w:tr>
    </w:tbl>
    <w:p>
      <w:pPr>
        <w:pStyle w:val="4"/>
        <w:numPr>
          <w:ilvl w:val="2"/>
          <w:numId w:val="4"/>
        </w:numPr>
        <w:spacing w:before="0" w:after="0" w:line="240" w:lineRule="auto"/>
        <w:ind w:left="0" w:firstLine="0"/>
        <w:rPr>
          <w:rFonts w:ascii="微软雅黑" w:hAnsi="微软雅黑"/>
          <w:sz w:val="22"/>
        </w:rPr>
      </w:pPr>
      <w:bookmarkStart w:id="29" w:name="_Toc117803395"/>
      <w:bookmarkStart w:id="30" w:name="_Toc138160966"/>
      <w:r>
        <w:rPr>
          <w:rFonts w:hint="eastAsia" w:ascii="微软雅黑" w:hAnsi="微软雅黑"/>
          <w:sz w:val="22"/>
        </w:rPr>
        <w:t>库区信息-编辑</w:t>
      </w:r>
      <w:bookmarkEnd w:id="29"/>
      <w:r>
        <w:rPr>
          <w:rFonts w:hint="eastAsia" w:ascii="微软雅黑" w:hAnsi="微软雅黑"/>
          <w:sz w:val="22"/>
        </w:rPr>
        <w:t>_功能概述</w:t>
      </w:r>
      <w:bookmarkEnd w:id="30"/>
    </w:p>
    <w:p>
      <w:pPr>
        <w:pStyle w:val="42"/>
        <w:numPr>
          <w:ilvl w:val="0"/>
          <w:numId w:val="11"/>
        </w:numPr>
        <w:spacing w:after="0" w:line="240" w:lineRule="auto"/>
        <w:ind w:left="431" w:hanging="431" w:hangingChars="196"/>
      </w:pPr>
      <w:r>
        <w:rPr>
          <w:rFonts w:hint="eastAsia"/>
        </w:rPr>
        <w:t>编辑：将选中行(高亮</w:t>
      </w:r>
      <w:r>
        <w:t>)</w:t>
      </w:r>
      <w:r>
        <w:rPr>
          <w:rFonts w:hint="eastAsia"/>
        </w:rPr>
        <w:t>点击编辑按钮打开弹窗，红色*代表必填项，其中仓库编码和库区编码不可编辑</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1016" w:type="dxa"/>
          </w:tcPr>
          <w:p>
            <w:pPr>
              <w:spacing w:after="0" w:line="240" w:lineRule="auto"/>
              <w:rPr>
                <w:rFonts w:ascii="Times New Roman" w:hAnsi="Times New Roman" w:cs="Times New Roman"/>
              </w:rPr>
            </w:pPr>
            <w:r>
              <w:rPr>
                <w:rFonts w:ascii="Times New Roman" w:hAnsi="Times New Roman" w:cs="Times New Roman"/>
              </w:rPr>
              <w:drawing>
                <wp:inline distT="0" distB="0" distL="0" distR="0">
                  <wp:extent cx="5039995" cy="1451610"/>
                  <wp:effectExtent l="0" t="0" r="8255" b="0"/>
                  <wp:docPr id="582" name="图片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图片 582"/>
                          <pic:cNvPicPr>
                            <a:picLocks noChangeAspect="1"/>
                          </pic:cNvPicPr>
                        </pic:nvPicPr>
                        <pic:blipFill>
                          <a:blip r:embed="rId16"/>
                          <a:stretch>
                            <a:fillRect/>
                          </a:stretch>
                        </pic:blipFill>
                        <pic:spPr>
                          <a:xfrm>
                            <a:off x="0" y="0"/>
                            <a:ext cx="5040000" cy="145180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1016" w:type="dxa"/>
          </w:tcPr>
          <w:p>
            <w:pPr>
              <w:spacing w:after="0" w:line="240" w:lineRule="auto"/>
              <w:jc w:val="center"/>
              <w:rPr>
                <w:rFonts w:ascii="Times New Roman" w:hAnsi="Times New Roman" w:cs="Times New Roman"/>
              </w:rPr>
            </w:pPr>
            <w:r>
              <w:rPr>
                <w:rFonts w:ascii="Arial" w:hAnsi="Arial" w:cs="Arial"/>
                <w:color w:val="444444"/>
                <w:sz w:val="21"/>
                <w:shd w:val="clear" w:color="auto" w:fill="FFFFFF"/>
              </w:rPr>
              <w:t>▲</w:t>
            </w:r>
            <w:r>
              <w:rPr>
                <w:rFonts w:hint="eastAsia" w:ascii="Arial" w:hAnsi="Arial" w:cs="Arial"/>
                <w:color w:val="444444"/>
                <w:sz w:val="21"/>
                <w:shd w:val="clear" w:color="auto" w:fill="FFFFFF"/>
              </w:rPr>
              <w:t xml:space="preserve"> 库区信息-编辑</w:t>
            </w:r>
          </w:p>
        </w:tc>
      </w:tr>
    </w:tbl>
    <w:p>
      <w:pPr>
        <w:pStyle w:val="3"/>
        <w:numPr>
          <w:ilvl w:val="1"/>
          <w:numId w:val="3"/>
        </w:numPr>
        <w:spacing w:line="415" w:lineRule="auto"/>
        <w:ind w:left="0" w:firstLine="0"/>
        <w:rPr>
          <w:rFonts w:ascii="微软雅黑" w:hAnsi="微软雅黑" w:eastAsia="微软雅黑"/>
          <w:sz w:val="24"/>
        </w:rPr>
      </w:pPr>
      <w:bookmarkStart w:id="31" w:name="_Toc14935"/>
      <w:bookmarkStart w:id="32" w:name="_Toc117803397"/>
      <w:r>
        <w:rPr>
          <w:rFonts w:hint="eastAsia" w:ascii="微软雅黑" w:hAnsi="微软雅黑" w:eastAsia="微软雅黑"/>
          <w:sz w:val="24"/>
        </w:rPr>
        <w:t xml:space="preserve"> </w:t>
      </w:r>
      <w:bookmarkStart w:id="33" w:name="_Toc138160967"/>
      <w:r>
        <w:rPr>
          <w:rFonts w:hint="eastAsia" w:ascii="微软雅黑" w:hAnsi="微软雅黑" w:eastAsia="微软雅黑"/>
          <w:sz w:val="24"/>
        </w:rPr>
        <w:t>库位信息</w:t>
      </w:r>
      <w:bookmarkEnd w:id="31"/>
      <w:bookmarkEnd w:id="32"/>
      <w:bookmarkEnd w:id="33"/>
    </w:p>
    <w:p>
      <w:pPr>
        <w:pStyle w:val="42"/>
        <w:keepNext/>
        <w:keepLines/>
        <w:numPr>
          <w:ilvl w:val="1"/>
          <w:numId w:val="4"/>
        </w:numPr>
        <w:spacing w:after="0" w:line="240" w:lineRule="auto"/>
        <w:ind w:firstLineChars="0"/>
        <w:outlineLvl w:val="2"/>
        <w:rPr>
          <w:rFonts w:hint="eastAsia" w:ascii="微软雅黑" w:hAnsi="微软雅黑"/>
          <w:b/>
          <w:bCs/>
          <w:vanish/>
          <w:szCs w:val="32"/>
        </w:rPr>
      </w:pPr>
      <w:bookmarkStart w:id="34" w:name="_Toc138152210"/>
      <w:bookmarkEnd w:id="34"/>
      <w:bookmarkStart w:id="35" w:name="_Toc138160802"/>
      <w:bookmarkEnd w:id="35"/>
      <w:bookmarkStart w:id="36" w:name="_Toc138160968"/>
      <w:bookmarkEnd w:id="36"/>
    </w:p>
    <w:p>
      <w:pPr>
        <w:pStyle w:val="4"/>
        <w:numPr>
          <w:ilvl w:val="2"/>
          <w:numId w:val="4"/>
        </w:numPr>
        <w:spacing w:before="0" w:after="0" w:line="240" w:lineRule="auto"/>
        <w:ind w:left="720"/>
        <w:rPr>
          <w:rFonts w:hint="eastAsia" w:ascii="微软雅黑" w:hAnsi="微软雅黑"/>
          <w:sz w:val="22"/>
        </w:rPr>
      </w:pPr>
      <w:bookmarkStart w:id="37" w:name="_Toc138160969"/>
      <w:r>
        <w:rPr>
          <w:rFonts w:hint="eastAsia" w:ascii="微软雅黑" w:hAnsi="微软雅黑"/>
          <w:sz w:val="22"/>
        </w:rPr>
        <w:t>库位信息_功能概述</w:t>
      </w:r>
      <w:bookmarkEnd w:id="37"/>
    </w:p>
    <w:p>
      <w:pPr>
        <w:pStyle w:val="42"/>
        <w:numPr>
          <w:ilvl w:val="0"/>
          <w:numId w:val="12"/>
        </w:numPr>
        <w:spacing w:after="0" w:line="240" w:lineRule="auto"/>
        <w:ind w:firstLineChars="0"/>
      </w:pPr>
      <w:r>
        <w:rPr>
          <w:rFonts w:hint="eastAsia"/>
        </w:rPr>
        <w:t>查询：初始化默认查询全部数据，默认展示的条件查询有仓库编码、库区编码、库位编码、库位类型、存储类型、库存状态、可用状态</w:t>
      </w:r>
    </w:p>
    <w:p>
      <w:pPr>
        <w:pStyle w:val="42"/>
        <w:numPr>
          <w:ilvl w:val="0"/>
          <w:numId w:val="12"/>
        </w:numPr>
        <w:spacing w:after="0" w:line="240" w:lineRule="auto"/>
        <w:ind w:firstLineChars="0"/>
      </w:pPr>
      <w:r>
        <w:rPr>
          <w:rFonts w:hint="eastAsia"/>
        </w:rPr>
        <w:t>新增：点击新增弹窗添加数据，详情见</w:t>
      </w:r>
      <w:r>
        <w:t>4-1</w:t>
      </w:r>
      <w:r>
        <w:rPr>
          <w:rFonts w:hint="eastAsia"/>
        </w:rPr>
        <w:t>-</w:t>
      </w:r>
      <w:r>
        <w:t>3</w:t>
      </w:r>
      <w:r>
        <w:rPr>
          <w:rFonts w:hint="eastAsia"/>
        </w:rPr>
        <w:t xml:space="preserve"> 库位信息_新增</w:t>
      </w:r>
    </w:p>
    <w:p>
      <w:pPr>
        <w:pStyle w:val="42"/>
        <w:numPr>
          <w:ilvl w:val="0"/>
          <w:numId w:val="12"/>
        </w:numPr>
        <w:spacing w:after="0" w:line="240" w:lineRule="auto"/>
        <w:ind w:firstLineChars="0"/>
      </w:pPr>
      <w:r>
        <w:rPr>
          <w:rFonts w:hint="eastAsia"/>
        </w:rPr>
        <w:t>作废：将选中行点击作废按钮来作废数据，作废后的数据可用状态变为不可用。</w:t>
      </w:r>
      <w:r>
        <w:t xml:space="preserve"> </w:t>
      </w:r>
    </w:p>
    <w:p>
      <w:pPr>
        <w:pStyle w:val="42"/>
        <w:numPr>
          <w:ilvl w:val="0"/>
          <w:numId w:val="12"/>
        </w:numPr>
        <w:spacing w:after="0" w:line="240" w:lineRule="auto"/>
        <w:ind w:firstLineChars="0"/>
      </w:pPr>
      <w:r>
        <w:rPr>
          <w:rFonts w:hint="eastAsia"/>
        </w:rPr>
        <w:t>编辑：点击编辑弹窗编辑数据，编辑对应的信息，详情见</w:t>
      </w:r>
      <w:r>
        <w:t>4-1</w:t>
      </w:r>
      <w:r>
        <w:rPr>
          <w:rFonts w:hint="eastAsia"/>
        </w:rPr>
        <w:t>-</w:t>
      </w:r>
      <w:r>
        <w:t>3</w:t>
      </w:r>
      <w:r>
        <w:rPr>
          <w:rFonts w:hint="eastAsia"/>
        </w:rPr>
        <w:t xml:space="preserve"> 库位信息_编辑</w:t>
      </w:r>
    </w:p>
    <w:p>
      <w:pPr>
        <w:pStyle w:val="42"/>
        <w:numPr>
          <w:ilvl w:val="0"/>
          <w:numId w:val="12"/>
        </w:numPr>
        <w:spacing w:after="0" w:line="240" w:lineRule="auto"/>
        <w:ind w:firstLineChars="0"/>
      </w:pPr>
      <w:r>
        <w:rPr>
          <w:rFonts w:hint="eastAsia"/>
        </w:rPr>
        <w:t>导出：导出表格区显示的数据，可以全部导出也可以按条件选择导出</w:t>
      </w:r>
    </w:p>
    <w:p>
      <w:pPr>
        <w:pStyle w:val="42"/>
        <w:numPr>
          <w:ilvl w:val="0"/>
          <w:numId w:val="12"/>
        </w:numPr>
        <w:spacing w:after="0" w:line="240" w:lineRule="auto"/>
        <w:ind w:firstLineChars="0"/>
      </w:pPr>
      <w:r>
        <w:rPr>
          <w:rFonts w:hint="eastAsia"/>
        </w:rPr>
        <w:t>导入：可以下载导入模板，用下载的Excel模板填写数据导入到页面表格区</w:t>
      </w:r>
    </w:p>
    <w:p>
      <w:pPr>
        <w:pStyle w:val="42"/>
        <w:numPr>
          <w:ilvl w:val="0"/>
          <w:numId w:val="12"/>
        </w:numPr>
        <w:ind w:firstLineChars="0"/>
      </w:pPr>
      <w:r>
        <w:rPr>
          <w:rFonts w:hint="eastAsia"/>
        </w:rPr>
        <w:t>重置：清空查询条件或恢复条件默认值</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1016"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5039995" cy="1619885"/>
                  <wp:effectExtent l="19050" t="19050" r="27305" b="18415"/>
                  <wp:docPr id="584" name="图片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图片 584"/>
                          <pic:cNvPicPr>
                            <a:picLocks noChangeAspect="1"/>
                          </pic:cNvPicPr>
                        </pic:nvPicPr>
                        <pic:blipFill>
                          <a:blip r:embed="rId17"/>
                          <a:stretch>
                            <a:fillRect/>
                          </a:stretch>
                        </pic:blipFill>
                        <pic:spPr>
                          <a:xfrm>
                            <a:off x="0" y="0"/>
                            <a:ext cx="5040000" cy="1620267"/>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1016" w:type="dxa"/>
          </w:tcPr>
          <w:p>
            <w:pPr>
              <w:spacing w:after="0" w:line="240" w:lineRule="auto"/>
              <w:jc w:val="center"/>
              <w:rPr>
                <w:rFonts w:ascii="Times New Roman" w:hAnsi="Times New Roman" w:cs="Times New Roman"/>
              </w:rPr>
            </w:pPr>
            <w:r>
              <w:rPr>
                <w:rFonts w:ascii="Arial" w:hAnsi="Arial" w:cs="Arial"/>
                <w:color w:val="444444"/>
                <w:sz w:val="21"/>
                <w:shd w:val="clear" w:color="auto" w:fill="FFFFFF"/>
              </w:rPr>
              <w:t>▲</w:t>
            </w:r>
            <w:r>
              <w:rPr>
                <w:rFonts w:hint="eastAsia" w:ascii="Arial" w:hAnsi="Arial" w:cs="Arial"/>
                <w:color w:val="444444"/>
                <w:sz w:val="21"/>
                <w:shd w:val="clear" w:color="auto" w:fill="FFFFFF"/>
              </w:rPr>
              <w:t xml:space="preserve"> 库位信息</w:t>
            </w:r>
          </w:p>
        </w:tc>
      </w:tr>
    </w:tbl>
    <w:p>
      <w:pPr>
        <w:pStyle w:val="4"/>
        <w:numPr>
          <w:ilvl w:val="2"/>
          <w:numId w:val="4"/>
        </w:numPr>
        <w:spacing w:before="0" w:after="0" w:line="240" w:lineRule="auto"/>
        <w:ind w:left="0" w:firstLine="0"/>
        <w:rPr>
          <w:rFonts w:ascii="微软雅黑" w:hAnsi="微软雅黑"/>
          <w:sz w:val="22"/>
        </w:rPr>
      </w:pPr>
      <w:bookmarkStart w:id="38" w:name="_Toc117803399"/>
      <w:bookmarkStart w:id="39" w:name="_Toc138160970"/>
      <w:r>
        <w:rPr>
          <w:rFonts w:hint="eastAsia" w:ascii="微软雅黑" w:hAnsi="微软雅黑"/>
          <w:sz w:val="22"/>
        </w:rPr>
        <w:t>库位信息-</w:t>
      </w:r>
      <w:r>
        <w:rPr>
          <w:rFonts w:ascii="微软雅黑" w:hAnsi="微软雅黑"/>
          <w:sz w:val="22"/>
        </w:rPr>
        <w:t>新增</w:t>
      </w:r>
      <w:bookmarkEnd w:id="38"/>
      <w:r>
        <w:rPr>
          <w:rFonts w:hint="eastAsia" w:ascii="微软雅黑" w:hAnsi="微软雅黑"/>
          <w:sz w:val="22"/>
        </w:rPr>
        <w:t>_功能概述</w:t>
      </w:r>
      <w:bookmarkEnd w:id="39"/>
    </w:p>
    <w:p>
      <w:pPr>
        <w:pStyle w:val="42"/>
        <w:numPr>
          <w:ilvl w:val="0"/>
          <w:numId w:val="13"/>
        </w:numPr>
        <w:spacing w:after="0" w:line="240" w:lineRule="auto"/>
        <w:ind w:left="431" w:hanging="431" w:hangingChars="196"/>
      </w:pPr>
      <w:r>
        <w:rPr>
          <w:rFonts w:hint="eastAsia"/>
        </w:rPr>
        <w:t>新增：点击新增弹窗，红色*代表必填项，其中工厂编码、仓库编码、库区编码、库位类型、存储类型、存储状态、存储条件、管理类型属于下拉框</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1016"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5039995" cy="1443355"/>
                  <wp:effectExtent l="19050" t="19050" r="27305" b="23495"/>
                  <wp:docPr id="585" name="图片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图片 585"/>
                          <pic:cNvPicPr>
                            <a:picLocks noChangeAspect="1"/>
                          </pic:cNvPicPr>
                        </pic:nvPicPr>
                        <pic:blipFill>
                          <a:blip r:embed="rId18"/>
                          <a:stretch>
                            <a:fillRect/>
                          </a:stretch>
                        </pic:blipFill>
                        <pic:spPr>
                          <a:xfrm>
                            <a:off x="0" y="0"/>
                            <a:ext cx="5040000" cy="1443400"/>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1016" w:type="dxa"/>
          </w:tcPr>
          <w:p>
            <w:pPr>
              <w:spacing w:after="0" w:line="240" w:lineRule="auto"/>
              <w:jc w:val="center"/>
              <w:rPr>
                <w:rFonts w:ascii="Times New Roman" w:hAnsi="Times New Roman" w:cs="Times New Roman"/>
              </w:rPr>
            </w:pPr>
            <w:r>
              <w:rPr>
                <w:rFonts w:ascii="Arial" w:hAnsi="Arial" w:cs="Arial"/>
                <w:color w:val="444444"/>
                <w:sz w:val="21"/>
                <w:shd w:val="clear" w:color="auto" w:fill="FFFFFF"/>
              </w:rPr>
              <w:t>▲</w:t>
            </w:r>
            <w:r>
              <w:rPr>
                <w:rFonts w:hint="eastAsia" w:ascii="Arial" w:hAnsi="Arial" w:cs="Arial"/>
                <w:color w:val="444444"/>
                <w:sz w:val="21"/>
                <w:shd w:val="clear" w:color="auto" w:fill="FFFFFF"/>
              </w:rPr>
              <w:t xml:space="preserve"> 库位信息-</w:t>
            </w:r>
            <w:r>
              <w:rPr>
                <w:rFonts w:ascii="Arial" w:hAnsi="Arial" w:cs="Arial"/>
                <w:color w:val="444444"/>
                <w:sz w:val="21"/>
                <w:shd w:val="clear" w:color="auto" w:fill="FFFFFF"/>
              </w:rPr>
              <w:t>新增</w:t>
            </w:r>
          </w:p>
        </w:tc>
      </w:tr>
    </w:tbl>
    <w:p>
      <w:pPr>
        <w:pStyle w:val="4"/>
        <w:numPr>
          <w:ilvl w:val="2"/>
          <w:numId w:val="4"/>
        </w:numPr>
        <w:spacing w:before="0" w:after="0" w:line="240" w:lineRule="auto"/>
        <w:ind w:left="0" w:firstLine="0"/>
        <w:rPr>
          <w:rFonts w:ascii="微软雅黑" w:hAnsi="微软雅黑"/>
          <w:sz w:val="22"/>
        </w:rPr>
      </w:pPr>
      <w:bookmarkStart w:id="40" w:name="_Toc117803401"/>
      <w:bookmarkStart w:id="41" w:name="_Toc138160971"/>
      <w:r>
        <w:rPr>
          <w:rFonts w:hint="eastAsia" w:ascii="微软雅黑" w:hAnsi="微软雅黑"/>
          <w:sz w:val="22"/>
        </w:rPr>
        <w:t>库位信息</w:t>
      </w:r>
      <w:r>
        <w:rPr>
          <w:rFonts w:ascii="微软雅黑" w:hAnsi="微软雅黑"/>
          <w:sz w:val="22"/>
        </w:rPr>
        <w:t>-</w:t>
      </w:r>
      <w:r>
        <w:rPr>
          <w:rFonts w:hint="eastAsia" w:ascii="微软雅黑" w:hAnsi="微软雅黑"/>
          <w:sz w:val="22"/>
        </w:rPr>
        <w:t>编辑</w:t>
      </w:r>
      <w:bookmarkEnd w:id="40"/>
      <w:r>
        <w:rPr>
          <w:rFonts w:hint="eastAsia" w:ascii="微软雅黑" w:hAnsi="微软雅黑"/>
          <w:sz w:val="22"/>
        </w:rPr>
        <w:t>_功能概述</w:t>
      </w:r>
      <w:bookmarkEnd w:id="41"/>
    </w:p>
    <w:p>
      <w:pPr>
        <w:spacing w:after="0" w:line="240" w:lineRule="auto"/>
      </w:pPr>
      <w:r>
        <w:rPr>
          <w:rFonts w:hint="eastAsia"/>
        </w:rPr>
        <w:t>编辑：将选中行(高亮</w:t>
      </w:r>
      <w:r>
        <w:t>)</w:t>
      </w:r>
      <w:r>
        <w:rPr>
          <w:rFonts w:hint="eastAsia"/>
        </w:rPr>
        <w:t>点击编辑按钮打开弹窗，红色*代表必填项，其中工厂编码、仓库编码、库区编码、库位编码不可更改</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1016"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5039995" cy="1384935"/>
                  <wp:effectExtent l="19050" t="19050" r="27305" b="24765"/>
                  <wp:docPr id="594" name="图片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图片 594"/>
                          <pic:cNvPicPr>
                            <a:picLocks noChangeAspect="1"/>
                          </pic:cNvPicPr>
                        </pic:nvPicPr>
                        <pic:blipFill>
                          <a:blip r:embed="rId19"/>
                          <a:stretch>
                            <a:fillRect/>
                          </a:stretch>
                        </pic:blipFill>
                        <pic:spPr>
                          <a:xfrm>
                            <a:off x="0" y="0"/>
                            <a:ext cx="5040000" cy="1385067"/>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1016" w:type="dxa"/>
          </w:tcPr>
          <w:p>
            <w:pPr>
              <w:spacing w:after="0" w:line="240" w:lineRule="auto"/>
              <w:jc w:val="center"/>
              <w:rPr>
                <w:rFonts w:hint="eastAsia" w:ascii="Times New Roman" w:hAnsi="Times New Roman" w:cs="Times New Roman"/>
              </w:rPr>
            </w:pPr>
            <w:r>
              <w:rPr>
                <w:rFonts w:ascii="Arial" w:hAnsi="Arial" w:cs="Arial"/>
                <w:color w:val="444444"/>
                <w:sz w:val="21"/>
                <w:shd w:val="clear" w:color="auto" w:fill="FFFFFF"/>
              </w:rPr>
              <w:t>▲</w:t>
            </w:r>
            <w:r>
              <w:rPr>
                <w:rFonts w:hint="eastAsia" w:ascii="Arial" w:hAnsi="Arial" w:cs="Arial"/>
                <w:color w:val="444444"/>
                <w:sz w:val="21"/>
                <w:shd w:val="clear" w:color="auto" w:fill="FFFFFF"/>
              </w:rPr>
              <w:t xml:space="preserve"> 库位信息-</w:t>
            </w:r>
            <w:r>
              <w:rPr>
                <w:rFonts w:ascii="Arial" w:hAnsi="Arial" w:cs="Arial"/>
                <w:color w:val="444444"/>
                <w:sz w:val="21"/>
                <w:shd w:val="clear" w:color="auto" w:fill="FFFFFF"/>
              </w:rPr>
              <w:t>编辑</w:t>
            </w:r>
          </w:p>
        </w:tc>
      </w:tr>
    </w:tbl>
    <w:p>
      <w:pPr>
        <w:pStyle w:val="3"/>
        <w:numPr>
          <w:ilvl w:val="1"/>
          <w:numId w:val="3"/>
        </w:numPr>
        <w:spacing w:line="415" w:lineRule="auto"/>
        <w:ind w:left="0" w:firstLine="0"/>
        <w:rPr>
          <w:rFonts w:ascii="微软雅黑" w:hAnsi="微软雅黑" w:eastAsia="微软雅黑"/>
          <w:sz w:val="24"/>
        </w:rPr>
      </w:pPr>
      <w:bookmarkStart w:id="42" w:name="_Toc17235"/>
      <w:bookmarkStart w:id="43" w:name="_Toc138160972"/>
      <w:bookmarkStart w:id="44" w:name="_Toc117803403"/>
      <w:r>
        <w:rPr>
          <w:rFonts w:ascii="微软雅黑" w:hAnsi="微软雅黑" w:eastAsia="微软雅黑"/>
          <w:sz w:val="24"/>
        </w:rPr>
        <w:t>库位</w:t>
      </w:r>
      <w:r>
        <w:rPr>
          <w:rFonts w:hint="eastAsia" w:ascii="微软雅黑" w:hAnsi="微软雅黑" w:eastAsia="微软雅黑"/>
          <w:sz w:val="24"/>
        </w:rPr>
        <w:t>定置参数</w:t>
      </w:r>
      <w:bookmarkEnd w:id="42"/>
      <w:bookmarkEnd w:id="43"/>
      <w:bookmarkEnd w:id="44"/>
    </w:p>
    <w:p>
      <w:pPr>
        <w:pStyle w:val="42"/>
        <w:keepNext/>
        <w:keepLines/>
        <w:numPr>
          <w:ilvl w:val="1"/>
          <w:numId w:val="4"/>
        </w:numPr>
        <w:spacing w:after="0" w:line="240" w:lineRule="auto"/>
        <w:ind w:firstLineChars="0"/>
        <w:outlineLvl w:val="2"/>
        <w:rPr>
          <w:rFonts w:ascii="微软雅黑" w:hAnsi="微软雅黑"/>
          <w:b/>
          <w:bCs/>
          <w:vanish/>
          <w:szCs w:val="32"/>
        </w:rPr>
      </w:pPr>
      <w:bookmarkStart w:id="45" w:name="_Toc138160973"/>
      <w:bookmarkEnd w:id="45"/>
      <w:bookmarkStart w:id="46" w:name="_Toc138160807"/>
      <w:bookmarkEnd w:id="46"/>
      <w:bookmarkStart w:id="47" w:name="_Toc138152215"/>
      <w:bookmarkEnd w:id="47"/>
    </w:p>
    <w:p>
      <w:pPr>
        <w:pStyle w:val="4"/>
        <w:numPr>
          <w:ilvl w:val="2"/>
          <w:numId w:val="4"/>
        </w:numPr>
        <w:spacing w:before="0" w:after="0" w:line="240" w:lineRule="auto"/>
        <w:ind w:left="720"/>
        <w:rPr>
          <w:rFonts w:hint="eastAsia" w:ascii="微软雅黑" w:hAnsi="微软雅黑"/>
          <w:sz w:val="22"/>
        </w:rPr>
      </w:pPr>
      <w:bookmarkStart w:id="48" w:name="_Toc138160974"/>
      <w:r>
        <w:rPr>
          <w:rFonts w:ascii="微软雅黑" w:hAnsi="微软雅黑"/>
          <w:sz w:val="22"/>
        </w:rPr>
        <w:t>库位</w:t>
      </w:r>
      <w:r>
        <w:rPr>
          <w:rFonts w:hint="eastAsia" w:ascii="微软雅黑" w:hAnsi="微软雅黑"/>
          <w:sz w:val="22"/>
        </w:rPr>
        <w:t>定置参数_功能概述</w:t>
      </w:r>
      <w:bookmarkEnd w:id="48"/>
    </w:p>
    <w:p>
      <w:pPr>
        <w:pStyle w:val="42"/>
        <w:numPr>
          <w:ilvl w:val="0"/>
          <w:numId w:val="14"/>
        </w:numPr>
        <w:spacing w:after="0" w:line="240" w:lineRule="auto"/>
        <w:ind w:firstLineChars="0"/>
      </w:pPr>
      <w:r>
        <w:rPr>
          <w:rFonts w:hint="eastAsia"/>
        </w:rPr>
        <w:t>查询：初始化默认查询全部数据，默认展示的条件查询有工厂编码、仓库编码、库区编码，物料编码，库位类型，未设置定置数据，其中仓库和库区的下拉内容分别来自仓库信息模块和库区信息模块，点击展开可以展示更多的条件查询</w:t>
      </w:r>
    </w:p>
    <w:p>
      <w:pPr>
        <w:pStyle w:val="42"/>
        <w:numPr>
          <w:ilvl w:val="0"/>
          <w:numId w:val="14"/>
        </w:numPr>
        <w:spacing w:after="0" w:line="240" w:lineRule="auto"/>
        <w:ind w:firstLineChars="0"/>
      </w:pPr>
      <w:r>
        <w:rPr>
          <w:rFonts w:hint="eastAsia"/>
        </w:rPr>
        <w:t>新增：点击新增弹窗添加数据，详情见</w:t>
      </w:r>
      <w:r>
        <w:t>4-1</w:t>
      </w:r>
      <w:r>
        <w:rPr>
          <w:rFonts w:hint="eastAsia"/>
        </w:rPr>
        <w:t>-</w:t>
      </w:r>
      <w:r>
        <w:t>4</w:t>
      </w:r>
      <w:r>
        <w:rPr>
          <w:rFonts w:hint="eastAsia"/>
        </w:rPr>
        <w:t>库位定置参数_新增</w:t>
      </w:r>
    </w:p>
    <w:p>
      <w:pPr>
        <w:pStyle w:val="42"/>
        <w:numPr>
          <w:ilvl w:val="0"/>
          <w:numId w:val="14"/>
        </w:numPr>
        <w:spacing w:after="0" w:line="240" w:lineRule="auto"/>
        <w:ind w:firstLineChars="0"/>
      </w:pPr>
      <w:r>
        <w:rPr>
          <w:rFonts w:hint="eastAsia"/>
        </w:rPr>
        <w:t>编辑：将选中行点击编辑按钮来编辑数据，详情见</w:t>
      </w:r>
      <w:r>
        <w:t>4-1</w:t>
      </w:r>
      <w:r>
        <w:rPr>
          <w:rFonts w:hint="eastAsia"/>
        </w:rPr>
        <w:t>-</w:t>
      </w:r>
      <w:r>
        <w:t>4</w:t>
      </w:r>
      <w:r>
        <w:rPr>
          <w:rFonts w:hint="eastAsia"/>
        </w:rPr>
        <w:t>库位定置参数_编辑</w:t>
      </w:r>
    </w:p>
    <w:p>
      <w:pPr>
        <w:pStyle w:val="42"/>
        <w:numPr>
          <w:ilvl w:val="0"/>
          <w:numId w:val="14"/>
        </w:numPr>
        <w:spacing w:after="0" w:line="240" w:lineRule="auto"/>
        <w:ind w:firstLineChars="0"/>
      </w:pPr>
      <w:r>
        <w:rPr>
          <w:rFonts w:hint="eastAsia"/>
        </w:rPr>
        <w:t>作废：将选中行点击作废按钮来作废数据，作废后的数据可用状态变为不可用。</w:t>
      </w:r>
    </w:p>
    <w:p>
      <w:pPr>
        <w:pStyle w:val="42"/>
        <w:numPr>
          <w:ilvl w:val="0"/>
          <w:numId w:val="14"/>
        </w:numPr>
        <w:spacing w:after="0" w:line="240" w:lineRule="auto"/>
        <w:ind w:firstLineChars="0"/>
      </w:pPr>
      <w:r>
        <w:rPr>
          <w:rFonts w:hint="eastAsia"/>
        </w:rPr>
        <w:t>导出：导出表格区显示的数据，可以全部导出也可以按条件选择导出</w:t>
      </w:r>
    </w:p>
    <w:p>
      <w:pPr>
        <w:pStyle w:val="42"/>
        <w:numPr>
          <w:ilvl w:val="0"/>
          <w:numId w:val="14"/>
        </w:numPr>
        <w:spacing w:after="0" w:line="240" w:lineRule="auto"/>
        <w:ind w:firstLineChars="0"/>
      </w:pPr>
      <w:r>
        <w:rPr>
          <w:rFonts w:hint="eastAsia"/>
        </w:rPr>
        <w:t>导入：如果没有导入模板可以下载导入模板，用模板的Excel填写数据导入到页面表格区</w:t>
      </w:r>
    </w:p>
    <w:p>
      <w:pPr>
        <w:pStyle w:val="42"/>
        <w:numPr>
          <w:ilvl w:val="0"/>
          <w:numId w:val="14"/>
        </w:numPr>
        <w:spacing w:after="0" w:line="240" w:lineRule="auto"/>
        <w:ind w:firstLineChars="0"/>
      </w:pPr>
      <w:r>
        <w:rPr>
          <w:rFonts w:hint="eastAsia"/>
        </w:rPr>
        <w:t>打印：勾选需要打印的数据，点击打印按钮，详情见</w:t>
      </w:r>
      <w:r>
        <w:t>4</w:t>
      </w:r>
      <w:r>
        <w:rPr>
          <w:rFonts w:hint="eastAsia"/>
        </w:rPr>
        <w:t>-</w:t>
      </w:r>
      <w:r>
        <w:t>1</w:t>
      </w:r>
      <w:r>
        <w:rPr>
          <w:rFonts w:hint="eastAsia"/>
        </w:rPr>
        <w:t>-</w:t>
      </w:r>
      <w:r>
        <w:t>4</w:t>
      </w:r>
      <w:r>
        <w:rPr>
          <w:rFonts w:hint="eastAsia"/>
        </w:rPr>
        <w:t>库位定置参数_打印</w:t>
      </w:r>
    </w:p>
    <w:p>
      <w:pPr>
        <w:pStyle w:val="42"/>
        <w:numPr>
          <w:ilvl w:val="0"/>
          <w:numId w:val="14"/>
        </w:numPr>
        <w:ind w:firstLineChars="0"/>
      </w:pPr>
      <w:r>
        <w:rPr>
          <w:rFonts w:hint="eastAsia"/>
        </w:rPr>
        <w:t>重置：清空查询条件或恢复条件默认值</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1016"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5039995" cy="1784985"/>
                  <wp:effectExtent l="19050" t="19050" r="27305" b="24765"/>
                  <wp:docPr id="595" name="图片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图片 595"/>
                          <pic:cNvPicPr>
                            <a:picLocks noChangeAspect="1"/>
                          </pic:cNvPicPr>
                        </pic:nvPicPr>
                        <pic:blipFill>
                          <a:blip r:embed="rId20"/>
                          <a:stretch>
                            <a:fillRect/>
                          </a:stretch>
                        </pic:blipFill>
                        <pic:spPr>
                          <a:xfrm>
                            <a:off x="0" y="0"/>
                            <a:ext cx="5040000" cy="1785000"/>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1016" w:type="dxa"/>
          </w:tcPr>
          <w:p>
            <w:pPr>
              <w:spacing w:after="0" w:line="240" w:lineRule="auto"/>
              <w:jc w:val="center"/>
              <w:rPr>
                <w:rFonts w:ascii="Times New Roman" w:hAnsi="Times New Roman" w:cs="Times New Roman"/>
              </w:rPr>
            </w:pPr>
            <w:r>
              <w:rPr>
                <w:rFonts w:ascii="Arial" w:hAnsi="Arial" w:cs="Arial"/>
                <w:color w:val="444444"/>
                <w:sz w:val="21"/>
                <w:shd w:val="clear" w:color="auto" w:fill="FFFFFF"/>
              </w:rPr>
              <w:t>▲</w:t>
            </w:r>
            <w:r>
              <w:rPr>
                <w:rFonts w:hint="eastAsia" w:ascii="Arial" w:hAnsi="Arial" w:cs="Arial"/>
                <w:color w:val="444444"/>
                <w:sz w:val="21"/>
                <w:shd w:val="clear" w:color="auto" w:fill="FFFFFF"/>
              </w:rPr>
              <w:t xml:space="preserve"> 库位定置参数</w:t>
            </w:r>
          </w:p>
        </w:tc>
      </w:tr>
    </w:tbl>
    <w:p>
      <w:pPr>
        <w:pStyle w:val="4"/>
        <w:numPr>
          <w:ilvl w:val="2"/>
          <w:numId w:val="4"/>
        </w:numPr>
        <w:spacing w:before="0" w:after="0" w:line="240" w:lineRule="auto"/>
        <w:ind w:left="0" w:firstLine="0"/>
        <w:rPr>
          <w:rFonts w:ascii="微软雅黑" w:hAnsi="微软雅黑"/>
          <w:sz w:val="22"/>
        </w:rPr>
      </w:pPr>
      <w:bookmarkStart w:id="49" w:name="_Toc117803405"/>
      <w:bookmarkStart w:id="50" w:name="_Toc138160975"/>
      <w:r>
        <w:rPr>
          <w:rFonts w:ascii="微软雅黑" w:hAnsi="微软雅黑"/>
          <w:sz w:val="22"/>
        </w:rPr>
        <w:t>库位</w:t>
      </w:r>
      <w:r>
        <w:rPr>
          <w:rFonts w:hint="eastAsia" w:ascii="微软雅黑" w:hAnsi="微软雅黑"/>
          <w:sz w:val="22"/>
        </w:rPr>
        <w:t>定置参数-</w:t>
      </w:r>
      <w:r>
        <w:rPr>
          <w:rFonts w:ascii="微软雅黑" w:hAnsi="微软雅黑"/>
          <w:sz w:val="22"/>
        </w:rPr>
        <w:t>新增</w:t>
      </w:r>
      <w:bookmarkEnd w:id="49"/>
      <w:r>
        <w:rPr>
          <w:rFonts w:hint="eastAsia" w:ascii="微软雅黑" w:hAnsi="微软雅黑"/>
          <w:sz w:val="22"/>
        </w:rPr>
        <w:t>_功能概述</w:t>
      </w:r>
      <w:bookmarkEnd w:id="50"/>
    </w:p>
    <w:p>
      <w:pPr>
        <w:pStyle w:val="42"/>
        <w:numPr>
          <w:ilvl w:val="0"/>
          <w:numId w:val="15"/>
        </w:numPr>
        <w:spacing w:after="0" w:line="240" w:lineRule="auto"/>
        <w:ind w:firstLineChars="0"/>
      </w:pPr>
      <w:r>
        <w:rPr>
          <w:rFonts w:hint="eastAsia"/>
        </w:rPr>
        <w:t>查询：可以根据工厂编码，仓库编码，库位编码查询具体的库位信息</w:t>
      </w:r>
    </w:p>
    <w:p>
      <w:pPr>
        <w:pStyle w:val="42"/>
        <w:numPr>
          <w:ilvl w:val="0"/>
          <w:numId w:val="15"/>
        </w:numPr>
        <w:spacing w:after="0" w:line="240" w:lineRule="auto"/>
        <w:ind w:firstLineChars="0"/>
      </w:pPr>
      <w:r>
        <w:rPr>
          <w:rFonts w:hint="eastAsia"/>
        </w:rPr>
        <w:t>重置：可以对当前输入的查询条件清空</w:t>
      </w:r>
    </w:p>
    <w:p>
      <w:pPr>
        <w:pStyle w:val="42"/>
        <w:numPr>
          <w:ilvl w:val="0"/>
          <w:numId w:val="15"/>
        </w:numPr>
        <w:spacing w:after="0" w:line="240" w:lineRule="auto"/>
        <w:ind w:firstLineChars="0"/>
      </w:pPr>
      <w:r>
        <w:rPr>
          <w:rFonts w:hint="eastAsia"/>
        </w:rPr>
        <w:t>新增：点击选中左侧行数据，点击新增，打开物料选择弹窗，选择勾选数据点击确认，添加到右侧表格中</w:t>
      </w:r>
    </w:p>
    <w:p>
      <w:pPr>
        <w:pStyle w:val="42"/>
        <w:numPr>
          <w:ilvl w:val="0"/>
          <w:numId w:val="15"/>
        </w:numPr>
        <w:spacing w:after="0" w:line="240" w:lineRule="auto"/>
        <w:ind w:firstLineChars="0"/>
      </w:pPr>
      <w:r>
        <w:rPr>
          <w:rFonts w:hint="eastAsia"/>
        </w:rPr>
        <w:t>删除：当右侧表格中已经添加数据，可以选择点击删除</w:t>
      </w:r>
    </w:p>
    <w:p>
      <w:pPr>
        <w:pStyle w:val="42"/>
        <w:numPr>
          <w:ilvl w:val="0"/>
          <w:numId w:val="15"/>
        </w:numPr>
        <w:spacing w:after="0" w:line="240" w:lineRule="auto"/>
        <w:ind w:firstLineChars="0"/>
      </w:pPr>
      <w:r>
        <w:rPr>
          <w:rFonts w:hint="eastAsia"/>
        </w:rPr>
        <w:t>保存：当右侧表格中已经添加了数据，将需要保存的表格中的数据进行填写，可以点击保存，则可新增数据</w:t>
      </w:r>
      <w:r>
        <w:t xml:space="preserve"> </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96" w:type="dxa"/>
          </w:tcPr>
          <w:p>
            <w:pPr>
              <w:spacing w:after="0" w:line="240" w:lineRule="auto"/>
              <w:rPr>
                <w:rFonts w:ascii="Times New Roman" w:hAnsi="Times New Roman" w:cs="Times New Roman"/>
              </w:rPr>
            </w:pPr>
            <w:r>
              <w:rPr>
                <w:rFonts w:ascii="Times New Roman" w:hAnsi="Times New Roman" w:cs="Times New Roman"/>
              </w:rPr>
              <w:drawing>
                <wp:inline distT="0" distB="0" distL="0" distR="0">
                  <wp:extent cx="5039995" cy="1288415"/>
                  <wp:effectExtent l="19050" t="19050" r="27305" b="26035"/>
                  <wp:docPr id="610" name="图片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图片 610"/>
                          <pic:cNvPicPr>
                            <a:picLocks noChangeAspect="1"/>
                          </pic:cNvPicPr>
                        </pic:nvPicPr>
                        <pic:blipFill>
                          <a:blip r:embed="rId21"/>
                          <a:stretch>
                            <a:fillRect/>
                          </a:stretch>
                        </pic:blipFill>
                        <pic:spPr>
                          <a:xfrm>
                            <a:off x="0" y="0"/>
                            <a:ext cx="5040000" cy="1288467"/>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96" w:type="dxa"/>
          </w:tcPr>
          <w:p>
            <w:pPr>
              <w:spacing w:after="0" w:line="240" w:lineRule="auto"/>
              <w:rPr>
                <w:rFonts w:ascii="Times New Roman" w:hAnsi="Times New Roman" w:cs="Times New Roman"/>
              </w:rPr>
            </w:pPr>
            <w:r>
              <w:rPr>
                <w:rFonts w:ascii="Times New Roman" w:hAnsi="Times New Roman" w:cs="Times New Roman"/>
              </w:rPr>
              <w:drawing>
                <wp:inline distT="0" distB="0" distL="0" distR="0">
                  <wp:extent cx="5039995" cy="2402840"/>
                  <wp:effectExtent l="19050" t="19050" r="27305" b="16510"/>
                  <wp:docPr id="605" name="图片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图片 605"/>
                          <pic:cNvPicPr>
                            <a:picLocks noChangeAspect="1"/>
                          </pic:cNvPicPr>
                        </pic:nvPicPr>
                        <pic:blipFill>
                          <a:blip r:embed="rId22"/>
                          <a:stretch>
                            <a:fillRect/>
                          </a:stretch>
                        </pic:blipFill>
                        <pic:spPr>
                          <a:xfrm>
                            <a:off x="0" y="0"/>
                            <a:ext cx="5040000" cy="2402867"/>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96" w:type="dxa"/>
          </w:tcPr>
          <w:p>
            <w:pPr>
              <w:spacing w:after="0" w:line="24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drawing>
                <wp:inline distT="0" distB="0" distL="0" distR="0">
                  <wp:extent cx="5039995" cy="1138555"/>
                  <wp:effectExtent l="0" t="0" r="8255" b="4445"/>
                  <wp:docPr id="606" name="图片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图片 606"/>
                          <pic:cNvPicPr>
                            <a:picLocks noChangeAspect="1"/>
                          </pic:cNvPicPr>
                        </pic:nvPicPr>
                        <pic:blipFill>
                          <a:blip r:embed="rId23"/>
                          <a:stretch>
                            <a:fillRect/>
                          </a:stretch>
                        </pic:blipFill>
                        <pic:spPr>
                          <a:xfrm>
                            <a:off x="0" y="0"/>
                            <a:ext cx="5040000" cy="1138667"/>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96" w:type="dxa"/>
          </w:tcPr>
          <w:p>
            <w:pPr>
              <w:spacing w:after="0" w:line="240" w:lineRule="auto"/>
              <w:jc w:val="center"/>
              <w:rPr>
                <w:rFonts w:ascii="Times New Roman" w:hAnsi="Times New Roman" w:cs="Times New Roman"/>
              </w:rPr>
            </w:pPr>
            <w:r>
              <w:rPr>
                <w:rFonts w:ascii="Arial" w:hAnsi="Arial" w:cs="Arial"/>
                <w:color w:val="444444"/>
                <w:sz w:val="21"/>
                <w:shd w:val="clear" w:color="auto" w:fill="FFFFFF"/>
              </w:rPr>
              <w:t>▲</w:t>
            </w:r>
            <w:r>
              <w:rPr>
                <w:rFonts w:hint="eastAsia" w:ascii="Arial" w:hAnsi="Arial" w:cs="Arial"/>
                <w:color w:val="444444"/>
                <w:sz w:val="21"/>
                <w:shd w:val="clear" w:color="auto" w:fill="FFFFFF"/>
              </w:rPr>
              <w:t xml:space="preserve"> 库位定置参数-新增</w:t>
            </w:r>
          </w:p>
        </w:tc>
      </w:tr>
    </w:tbl>
    <w:p>
      <w:pPr>
        <w:pStyle w:val="4"/>
        <w:numPr>
          <w:ilvl w:val="2"/>
          <w:numId w:val="4"/>
        </w:numPr>
        <w:spacing w:before="0" w:after="0" w:line="240" w:lineRule="auto"/>
        <w:ind w:left="0" w:firstLine="0"/>
      </w:pPr>
      <w:bookmarkStart w:id="51" w:name="_Toc117803407"/>
      <w:bookmarkStart w:id="52" w:name="_Toc138160976"/>
      <w:r>
        <w:rPr>
          <w:rFonts w:ascii="微软雅黑" w:hAnsi="微软雅黑"/>
          <w:sz w:val="22"/>
        </w:rPr>
        <w:t>库位</w:t>
      </w:r>
      <w:r>
        <w:rPr>
          <w:rFonts w:hint="eastAsia" w:ascii="微软雅黑" w:hAnsi="微软雅黑"/>
          <w:sz w:val="22"/>
        </w:rPr>
        <w:t>定置参数-编辑</w:t>
      </w:r>
      <w:bookmarkEnd w:id="51"/>
      <w:r>
        <w:rPr>
          <w:rFonts w:hint="eastAsia" w:ascii="微软雅黑" w:hAnsi="微软雅黑"/>
          <w:sz w:val="22"/>
        </w:rPr>
        <w:t>_功能概述</w:t>
      </w:r>
      <w:bookmarkEnd w:id="52"/>
    </w:p>
    <w:p>
      <w:pPr>
        <w:pStyle w:val="42"/>
        <w:numPr>
          <w:ilvl w:val="0"/>
          <w:numId w:val="16"/>
        </w:numPr>
        <w:spacing w:after="0" w:line="240" w:lineRule="auto"/>
        <w:ind w:firstLineChars="0"/>
      </w:pPr>
      <w:r>
        <w:rPr>
          <w:rFonts w:hint="eastAsia"/>
        </w:rPr>
        <w:t>编辑：将选中行(高亮</w:t>
      </w:r>
      <w:r>
        <w:t>)</w:t>
      </w:r>
      <w:r>
        <w:rPr>
          <w:rFonts w:hint="eastAsia"/>
        </w:rPr>
        <w:t>点击编辑按钮打开弹窗，红色*代表必填项，其中工厂编码、物料编码、库位编码不可更改</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 w:hRule="atLeast"/>
        </w:trPr>
        <w:tc>
          <w:tcPr>
            <w:tcW w:w="11016"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5039995" cy="1352550"/>
                  <wp:effectExtent l="19050" t="19050" r="27305" b="19050"/>
                  <wp:docPr id="615" name="图片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图片 615"/>
                          <pic:cNvPicPr>
                            <a:picLocks noChangeAspect="1"/>
                          </pic:cNvPicPr>
                        </pic:nvPicPr>
                        <pic:blipFill>
                          <a:blip r:embed="rId24"/>
                          <a:stretch>
                            <a:fillRect/>
                          </a:stretch>
                        </pic:blipFill>
                        <pic:spPr>
                          <a:xfrm>
                            <a:off x="0" y="0"/>
                            <a:ext cx="5040000" cy="1352867"/>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 w:hRule="atLeast"/>
        </w:trPr>
        <w:tc>
          <w:tcPr>
            <w:tcW w:w="11016" w:type="dxa"/>
          </w:tcPr>
          <w:p>
            <w:pPr>
              <w:spacing w:after="0" w:line="240" w:lineRule="auto"/>
              <w:jc w:val="center"/>
              <w:rPr>
                <w:rFonts w:ascii="Times New Roman" w:hAnsi="Times New Roman" w:cs="Times New Roman"/>
              </w:rPr>
            </w:pPr>
            <w:r>
              <w:rPr>
                <w:rFonts w:ascii="Arial" w:hAnsi="Arial" w:cs="Arial"/>
                <w:color w:val="444444"/>
                <w:sz w:val="21"/>
                <w:shd w:val="clear" w:color="auto" w:fill="FFFFFF"/>
              </w:rPr>
              <w:t>▲</w:t>
            </w:r>
            <w:r>
              <w:rPr>
                <w:rFonts w:hint="eastAsia" w:ascii="Arial" w:hAnsi="Arial" w:cs="Arial"/>
                <w:color w:val="444444"/>
                <w:sz w:val="21"/>
                <w:shd w:val="clear" w:color="auto" w:fill="FFFFFF"/>
              </w:rPr>
              <w:t xml:space="preserve"> 库位定置参数-编辑</w:t>
            </w:r>
          </w:p>
        </w:tc>
      </w:tr>
    </w:tbl>
    <w:p>
      <w:pPr>
        <w:pStyle w:val="4"/>
        <w:numPr>
          <w:ilvl w:val="2"/>
          <w:numId w:val="4"/>
        </w:numPr>
        <w:spacing w:before="0" w:after="0" w:line="240" w:lineRule="auto"/>
        <w:ind w:left="0" w:firstLine="0"/>
        <w:rPr>
          <w:rFonts w:ascii="微软雅黑" w:hAnsi="微软雅黑"/>
          <w:sz w:val="22"/>
        </w:rPr>
      </w:pPr>
      <w:bookmarkStart w:id="53" w:name="_Toc117803409"/>
      <w:bookmarkStart w:id="54" w:name="_Toc138160977"/>
      <w:r>
        <w:rPr>
          <w:rFonts w:ascii="微软雅黑" w:hAnsi="微软雅黑"/>
          <w:sz w:val="22"/>
        </w:rPr>
        <w:t>库位定置参数</w:t>
      </w:r>
      <w:r>
        <w:rPr>
          <w:rFonts w:hint="eastAsia" w:ascii="微软雅黑" w:hAnsi="微软雅黑"/>
          <w:sz w:val="22"/>
        </w:rPr>
        <w:t>-打印</w:t>
      </w:r>
      <w:bookmarkEnd w:id="53"/>
      <w:r>
        <w:rPr>
          <w:rFonts w:hint="eastAsia" w:ascii="微软雅黑" w:hAnsi="微软雅黑"/>
          <w:sz w:val="22"/>
        </w:rPr>
        <w:t>_功能概述</w:t>
      </w:r>
      <w:bookmarkEnd w:id="54"/>
    </w:p>
    <w:p>
      <w:pPr>
        <w:pStyle w:val="42"/>
        <w:numPr>
          <w:ilvl w:val="0"/>
          <w:numId w:val="17"/>
        </w:numPr>
        <w:spacing w:after="0" w:line="240" w:lineRule="auto"/>
        <w:ind w:firstLineChars="0"/>
      </w:pPr>
      <w:r>
        <w:rPr>
          <w:rFonts w:hint="eastAsia"/>
        </w:rPr>
        <w:t>打印：勾选一条或多条数据再点击打印弹出窗口，可选择编码QrCode跟DataMatrix，选择模板大中小三种打印大小格式；其中QrCode为一般二维码打印，DataMatrix为base64位二维码打印方式</w:t>
      </w:r>
    </w:p>
    <w:tbl>
      <w:tblPr>
        <w:tblStyle w:val="2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296" w:type="dxa"/>
          </w:tcPr>
          <w:p>
            <w:pPr>
              <w:spacing w:after="0" w:line="240" w:lineRule="auto"/>
              <w:rPr>
                <w:rFonts w:ascii="Times New Roman" w:hAnsi="Times New Roman" w:cs="Times New Roman"/>
              </w:rPr>
            </w:pPr>
            <w:r>
              <w:rPr>
                <w:rFonts w:ascii="Times New Roman" w:hAnsi="Times New Roman" w:cs="Times New Roman"/>
              </w:rPr>
              <w:drawing>
                <wp:inline distT="0" distB="0" distL="0" distR="0">
                  <wp:extent cx="5039995" cy="1837690"/>
                  <wp:effectExtent l="0" t="0" r="8255" b="0"/>
                  <wp:docPr id="631" name="图片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图片 631"/>
                          <pic:cNvPicPr>
                            <a:picLocks noChangeAspect="1"/>
                          </pic:cNvPicPr>
                        </pic:nvPicPr>
                        <pic:blipFill>
                          <a:blip r:embed="rId25"/>
                          <a:stretch>
                            <a:fillRect/>
                          </a:stretch>
                        </pic:blipFill>
                        <pic:spPr>
                          <a:xfrm>
                            <a:off x="0" y="0"/>
                            <a:ext cx="5040000" cy="1837733"/>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 w:hRule="atLeast"/>
          <w:jc w:val="center"/>
        </w:trPr>
        <w:tc>
          <w:tcPr>
            <w:tcW w:w="8296" w:type="dxa"/>
          </w:tcPr>
          <w:p>
            <w:pPr>
              <w:spacing w:after="0" w:line="240" w:lineRule="auto"/>
              <w:rPr>
                <w:rFonts w:ascii="Times New Roman" w:hAnsi="Times New Roman" w:cs="Times New Roman"/>
              </w:rPr>
            </w:pPr>
            <w:r>
              <w:rPr>
                <w:rFonts w:ascii="Times New Roman" w:hAnsi="Times New Roman" w:cs="Times New Roman"/>
              </w:rPr>
              <w:drawing>
                <wp:inline distT="0" distB="0" distL="0" distR="0">
                  <wp:extent cx="5038725" cy="1948815"/>
                  <wp:effectExtent l="19050" t="19050" r="28575" b="1333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26">
                            <a:extLst>
                              <a:ext uri="{28A0092B-C50C-407E-A947-70E740481C1C}">
                                <a14:useLocalDpi xmlns:a14="http://schemas.microsoft.com/office/drawing/2010/main" val="0"/>
                              </a:ext>
                            </a:extLst>
                          </a:blip>
                          <a:srcRect t="1749" b="64209"/>
                          <a:stretch>
                            <a:fillRect/>
                          </a:stretch>
                        </pic:blipFill>
                        <pic:spPr>
                          <a:xfrm>
                            <a:off x="0" y="0"/>
                            <a:ext cx="5038725" cy="1948815"/>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296" w:type="dxa"/>
          </w:tcPr>
          <w:p>
            <w:pPr>
              <w:spacing w:after="0" w:line="240" w:lineRule="auto"/>
              <w:jc w:val="center"/>
              <w:rPr>
                <w:rFonts w:hint="eastAsia" w:ascii="Times New Roman" w:hAnsi="Times New Roman" w:cs="Times New Roman"/>
              </w:rPr>
            </w:pPr>
            <w:r>
              <w:rPr>
                <w:rFonts w:ascii="Arial" w:hAnsi="Arial" w:cs="Arial"/>
                <w:color w:val="444444"/>
                <w:sz w:val="21"/>
                <w:shd w:val="clear" w:color="auto" w:fill="FFFFFF"/>
              </w:rPr>
              <w:t>▲</w:t>
            </w:r>
            <w:r>
              <w:rPr>
                <w:rFonts w:hint="eastAsia" w:ascii="Arial" w:hAnsi="Arial" w:cs="Arial"/>
                <w:color w:val="444444"/>
                <w:sz w:val="21"/>
                <w:shd w:val="clear" w:color="auto" w:fill="FFFFFF"/>
              </w:rPr>
              <w:t xml:space="preserve"> 库位定置参数-打印</w:t>
            </w:r>
          </w:p>
        </w:tc>
      </w:tr>
    </w:tbl>
    <w:p>
      <w:pPr>
        <w:pStyle w:val="3"/>
        <w:numPr>
          <w:ilvl w:val="1"/>
          <w:numId w:val="3"/>
        </w:numPr>
        <w:spacing w:line="415" w:lineRule="auto"/>
        <w:ind w:left="0" w:firstLine="0"/>
        <w:rPr>
          <w:rFonts w:ascii="微软雅黑" w:hAnsi="微软雅黑" w:eastAsia="微软雅黑"/>
          <w:sz w:val="24"/>
        </w:rPr>
      </w:pPr>
      <w:bookmarkStart w:id="55" w:name="_Toc138160978"/>
      <w:bookmarkStart w:id="56" w:name="_Toc19985"/>
      <w:bookmarkStart w:id="57" w:name="_Toc117803411"/>
      <w:r>
        <w:rPr>
          <w:rFonts w:hint="eastAsia" w:ascii="微软雅黑" w:hAnsi="微软雅黑" w:eastAsia="微软雅黑"/>
          <w:sz w:val="24"/>
        </w:rPr>
        <w:t>供给参数</w:t>
      </w:r>
      <w:bookmarkEnd w:id="55"/>
      <w:bookmarkEnd w:id="56"/>
    </w:p>
    <w:p>
      <w:pPr>
        <w:pStyle w:val="42"/>
        <w:keepNext/>
        <w:keepLines/>
        <w:numPr>
          <w:ilvl w:val="1"/>
          <w:numId w:val="4"/>
        </w:numPr>
        <w:spacing w:after="0" w:line="240" w:lineRule="auto"/>
        <w:ind w:firstLineChars="0"/>
        <w:outlineLvl w:val="2"/>
        <w:rPr>
          <w:rFonts w:hint="eastAsia" w:ascii="微软雅黑" w:hAnsi="微软雅黑"/>
          <w:b/>
          <w:bCs/>
          <w:vanish/>
          <w:szCs w:val="32"/>
        </w:rPr>
      </w:pPr>
      <w:bookmarkStart w:id="58" w:name="_Toc138152221"/>
      <w:bookmarkEnd w:id="58"/>
      <w:bookmarkStart w:id="59" w:name="_Toc138160979"/>
      <w:bookmarkEnd w:id="59"/>
      <w:bookmarkStart w:id="60" w:name="_Toc138160813"/>
      <w:bookmarkEnd w:id="60"/>
      <w:bookmarkStart w:id="61" w:name="_Toc9906"/>
    </w:p>
    <w:p>
      <w:pPr>
        <w:pStyle w:val="4"/>
        <w:numPr>
          <w:ilvl w:val="2"/>
          <w:numId w:val="4"/>
        </w:numPr>
        <w:spacing w:before="0" w:after="0" w:line="240" w:lineRule="auto"/>
        <w:ind w:left="720"/>
        <w:rPr>
          <w:rFonts w:ascii="微软雅黑" w:hAnsi="微软雅黑"/>
          <w:sz w:val="22"/>
        </w:rPr>
      </w:pPr>
      <w:bookmarkStart w:id="62" w:name="_Toc138160980"/>
      <w:r>
        <w:rPr>
          <w:rFonts w:hint="eastAsia" w:ascii="微软雅黑" w:hAnsi="微软雅黑"/>
          <w:sz w:val="22"/>
        </w:rPr>
        <w:t>料位信息</w:t>
      </w:r>
      <w:bookmarkEnd w:id="57"/>
      <w:bookmarkEnd w:id="61"/>
      <w:r>
        <w:rPr>
          <w:rFonts w:hint="eastAsia" w:ascii="微软雅黑" w:hAnsi="微软雅黑"/>
          <w:sz w:val="22"/>
        </w:rPr>
        <w:t>_功能概述</w:t>
      </w:r>
      <w:bookmarkEnd w:id="62"/>
    </w:p>
    <w:p>
      <w:pPr>
        <w:pStyle w:val="42"/>
        <w:numPr>
          <w:ilvl w:val="0"/>
          <w:numId w:val="18"/>
        </w:numPr>
        <w:spacing w:after="0" w:line="240" w:lineRule="auto"/>
        <w:ind w:firstLineChars="0"/>
      </w:pPr>
      <w:r>
        <w:rPr>
          <w:rFonts w:hint="eastAsia"/>
        </w:rPr>
        <w:t>查询：初始化默认查询全部数据，默认展示的条件查询有工厂编码、车间编码、生产线编码、料位类型、料区编码、料位编码、可用状态，点击查询可以按条件查询相关数据。</w:t>
      </w:r>
    </w:p>
    <w:p>
      <w:pPr>
        <w:pStyle w:val="42"/>
        <w:numPr>
          <w:ilvl w:val="0"/>
          <w:numId w:val="18"/>
        </w:numPr>
        <w:spacing w:after="0" w:line="240" w:lineRule="auto"/>
        <w:ind w:firstLineChars="0"/>
      </w:pPr>
      <w:r>
        <w:rPr>
          <w:rFonts w:hint="eastAsia"/>
        </w:rPr>
        <w:t>新增：点击新增弹窗添加数据，详情见</w:t>
      </w:r>
      <w:r>
        <w:t>4-2-0</w:t>
      </w:r>
      <w:r>
        <w:rPr>
          <w:rFonts w:hint="eastAsia"/>
        </w:rPr>
        <w:t>料位信息_新增</w:t>
      </w:r>
    </w:p>
    <w:p>
      <w:pPr>
        <w:pStyle w:val="42"/>
        <w:numPr>
          <w:ilvl w:val="0"/>
          <w:numId w:val="18"/>
        </w:numPr>
        <w:spacing w:after="0" w:line="240" w:lineRule="auto"/>
        <w:ind w:firstLineChars="0"/>
      </w:pPr>
      <w:r>
        <w:rPr>
          <w:rFonts w:hint="eastAsia"/>
        </w:rPr>
        <w:t>编辑：将选中行点击编辑按钮来编辑数据，详情见</w:t>
      </w:r>
      <w:r>
        <w:t>4-2-0</w:t>
      </w:r>
      <w:r>
        <w:rPr>
          <w:rFonts w:hint="eastAsia"/>
        </w:rPr>
        <w:t>料位信息_编辑</w:t>
      </w:r>
    </w:p>
    <w:p>
      <w:pPr>
        <w:pStyle w:val="42"/>
        <w:numPr>
          <w:ilvl w:val="0"/>
          <w:numId w:val="18"/>
        </w:numPr>
        <w:spacing w:after="0" w:line="240" w:lineRule="auto"/>
        <w:ind w:firstLineChars="0"/>
      </w:pPr>
      <w:r>
        <w:rPr>
          <w:rFonts w:hint="eastAsia"/>
        </w:rPr>
        <w:t>作废：将选中行点击作废按钮来作废数据，作废后的数据可用状态变为不可用。</w:t>
      </w:r>
    </w:p>
    <w:p>
      <w:pPr>
        <w:pStyle w:val="42"/>
        <w:numPr>
          <w:ilvl w:val="0"/>
          <w:numId w:val="18"/>
        </w:numPr>
        <w:spacing w:after="0" w:line="240" w:lineRule="auto"/>
        <w:ind w:firstLineChars="0"/>
      </w:pPr>
      <w:r>
        <w:rPr>
          <w:rFonts w:hint="eastAsia"/>
        </w:rPr>
        <w:t>导出：导出表格区显示的数据，可以全部导出也可以按条件选择导出</w:t>
      </w:r>
    </w:p>
    <w:p>
      <w:pPr>
        <w:pStyle w:val="42"/>
        <w:numPr>
          <w:ilvl w:val="0"/>
          <w:numId w:val="18"/>
        </w:numPr>
        <w:spacing w:after="0" w:line="240" w:lineRule="auto"/>
        <w:ind w:firstLineChars="0"/>
      </w:pPr>
      <w:r>
        <w:rPr>
          <w:rFonts w:hint="eastAsia"/>
        </w:rPr>
        <w:t>导入：如果没有导入模板可以下载导入模板，用模板的Excel填写数据导入到页面表格区</w:t>
      </w:r>
    </w:p>
    <w:p>
      <w:pPr>
        <w:pStyle w:val="42"/>
        <w:numPr>
          <w:ilvl w:val="0"/>
          <w:numId w:val="18"/>
        </w:numPr>
        <w:spacing w:after="0" w:line="240" w:lineRule="auto"/>
        <w:ind w:firstLineChars="0"/>
      </w:pPr>
      <w:r>
        <w:rPr>
          <w:rFonts w:hint="eastAsia"/>
        </w:rPr>
        <w:t>打印：勾选需要打印的数据，点击打印按钮，详情见</w:t>
      </w:r>
      <w:r>
        <w:t>4-2-0</w:t>
      </w:r>
      <w:r>
        <w:rPr>
          <w:rFonts w:hint="eastAsia"/>
        </w:rPr>
        <w:t>料位信息_打印</w:t>
      </w:r>
    </w:p>
    <w:p>
      <w:pPr>
        <w:pStyle w:val="42"/>
        <w:numPr>
          <w:ilvl w:val="0"/>
          <w:numId w:val="18"/>
        </w:numPr>
        <w:ind w:firstLineChars="0"/>
      </w:pPr>
      <w:r>
        <w:rPr>
          <w:rFonts w:hint="eastAsia"/>
        </w:rPr>
        <w:t>重置：清空查询条件或恢复条件默认值</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1016"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5039995" cy="1546860"/>
                  <wp:effectExtent l="19050" t="19050" r="8255" b="15240"/>
                  <wp:docPr id="639" name="图片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图片 639"/>
                          <pic:cNvPicPr>
                            <a:picLocks noChangeAspect="1"/>
                          </pic:cNvPicPr>
                        </pic:nvPicPr>
                        <pic:blipFill>
                          <a:blip r:embed="rId27"/>
                          <a:stretch>
                            <a:fillRect/>
                          </a:stretch>
                        </pic:blipFill>
                        <pic:spPr>
                          <a:xfrm>
                            <a:off x="0" y="0"/>
                            <a:ext cx="5040000" cy="1547467"/>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1016" w:type="dxa"/>
          </w:tcPr>
          <w:p>
            <w:pPr>
              <w:spacing w:after="0" w:line="240" w:lineRule="auto"/>
              <w:jc w:val="center"/>
              <w:rPr>
                <w:rFonts w:ascii="Times New Roman" w:hAnsi="Times New Roman" w:cs="Times New Roman"/>
              </w:rPr>
            </w:pPr>
            <w:r>
              <w:rPr>
                <w:rFonts w:ascii="Arial" w:hAnsi="Arial" w:cs="Arial"/>
                <w:color w:val="444444"/>
                <w:sz w:val="21"/>
                <w:shd w:val="clear" w:color="auto" w:fill="FFFFFF"/>
              </w:rPr>
              <w:t>▲</w:t>
            </w:r>
            <w:r>
              <w:rPr>
                <w:rFonts w:hint="eastAsia" w:ascii="Arial" w:hAnsi="Arial" w:cs="Arial"/>
                <w:color w:val="444444"/>
                <w:sz w:val="21"/>
                <w:shd w:val="clear" w:color="auto" w:fill="FFFFFF"/>
              </w:rPr>
              <w:t xml:space="preserve"> 料位信息</w:t>
            </w:r>
          </w:p>
        </w:tc>
      </w:tr>
    </w:tbl>
    <w:p>
      <w:pPr>
        <w:pStyle w:val="4"/>
        <w:numPr>
          <w:ilvl w:val="2"/>
          <w:numId w:val="4"/>
        </w:numPr>
        <w:spacing w:before="0" w:after="0" w:line="240" w:lineRule="auto"/>
        <w:ind w:left="0" w:firstLine="0"/>
        <w:rPr>
          <w:rFonts w:ascii="微软雅黑" w:hAnsi="微软雅黑"/>
          <w:sz w:val="22"/>
        </w:rPr>
      </w:pPr>
      <w:bookmarkStart w:id="63" w:name="_Toc117803413"/>
      <w:bookmarkStart w:id="64" w:name="_Toc138160981"/>
      <w:r>
        <w:rPr>
          <w:rFonts w:hint="eastAsia" w:ascii="微软雅黑" w:hAnsi="微软雅黑"/>
          <w:sz w:val="22"/>
        </w:rPr>
        <w:t>料位信息-新增</w:t>
      </w:r>
      <w:bookmarkEnd w:id="63"/>
      <w:r>
        <w:rPr>
          <w:rFonts w:hint="eastAsia" w:ascii="微软雅黑" w:hAnsi="微软雅黑"/>
          <w:sz w:val="22"/>
        </w:rPr>
        <w:t>_功能概述</w:t>
      </w:r>
      <w:bookmarkEnd w:id="64"/>
    </w:p>
    <w:p>
      <w:pPr>
        <w:pStyle w:val="42"/>
        <w:numPr>
          <w:ilvl w:val="0"/>
          <w:numId w:val="19"/>
        </w:numPr>
        <w:ind w:firstLineChars="0"/>
        <w:rPr>
          <w:rFonts w:hint="eastAsia"/>
        </w:rPr>
      </w:pPr>
      <w:r>
        <w:rPr>
          <w:rFonts w:hint="eastAsia"/>
        </w:rPr>
        <w:t>新增：点击新增弹窗，红色*代表必填项，其中工厂编码、车间编码、生产线编码为三级联动、并且和料位类型都属于下拉框</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 w:hRule="atLeast"/>
        </w:trPr>
        <w:tc>
          <w:tcPr>
            <w:tcW w:w="11016" w:type="dxa"/>
          </w:tcPr>
          <w:p>
            <w:pPr>
              <w:spacing w:after="0" w:line="240" w:lineRule="auto"/>
              <w:rPr>
                <w:rFonts w:ascii="Times New Roman" w:hAnsi="Times New Roman" w:cs="Times New Roman"/>
              </w:rPr>
            </w:pPr>
            <w:r>
              <w:rPr>
                <w:rFonts w:ascii="Times New Roman" w:hAnsi="Times New Roman" w:cs="Times New Roman"/>
              </w:rPr>
              <w:drawing>
                <wp:inline distT="0" distB="0" distL="0" distR="0">
                  <wp:extent cx="5039995" cy="1432560"/>
                  <wp:effectExtent l="19050" t="19050" r="8255" b="1524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28"/>
                          <a:stretch>
                            <a:fillRect/>
                          </a:stretch>
                        </pic:blipFill>
                        <pic:spPr>
                          <a:xfrm>
                            <a:off x="0" y="0"/>
                            <a:ext cx="5040000" cy="1433133"/>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1016" w:type="dxa"/>
          </w:tcPr>
          <w:p>
            <w:pPr>
              <w:spacing w:after="0" w:line="240" w:lineRule="auto"/>
              <w:jc w:val="center"/>
              <w:rPr>
                <w:rFonts w:ascii="Times New Roman" w:hAnsi="Times New Roman" w:cs="Times New Roman"/>
              </w:rPr>
            </w:pPr>
            <w:r>
              <w:rPr>
                <w:rFonts w:ascii="Arial" w:hAnsi="Arial" w:cs="Arial"/>
                <w:color w:val="444444"/>
                <w:sz w:val="21"/>
                <w:shd w:val="clear" w:color="auto" w:fill="FFFFFF"/>
              </w:rPr>
              <w:t>▲</w:t>
            </w:r>
            <w:r>
              <w:rPr>
                <w:rFonts w:hint="eastAsia" w:ascii="Arial" w:hAnsi="Arial" w:cs="Arial"/>
                <w:color w:val="444444"/>
                <w:sz w:val="21"/>
                <w:shd w:val="clear" w:color="auto" w:fill="FFFFFF"/>
              </w:rPr>
              <w:t xml:space="preserve"> 料位信息-新增</w:t>
            </w:r>
          </w:p>
        </w:tc>
      </w:tr>
    </w:tbl>
    <w:p>
      <w:pPr>
        <w:pStyle w:val="4"/>
        <w:numPr>
          <w:ilvl w:val="2"/>
          <w:numId w:val="4"/>
        </w:numPr>
        <w:spacing w:before="0" w:after="0" w:line="240" w:lineRule="auto"/>
        <w:ind w:left="0" w:firstLine="0"/>
        <w:rPr>
          <w:rFonts w:ascii="微软雅黑" w:hAnsi="微软雅黑"/>
          <w:sz w:val="22"/>
        </w:rPr>
      </w:pPr>
      <w:bookmarkStart w:id="65" w:name="_Toc117803415"/>
      <w:bookmarkStart w:id="66" w:name="_Toc138160982"/>
      <w:r>
        <w:rPr>
          <w:rFonts w:hint="eastAsia" w:ascii="微软雅黑" w:hAnsi="微软雅黑"/>
          <w:sz w:val="22"/>
        </w:rPr>
        <w:t>料位信息-编辑</w:t>
      </w:r>
      <w:bookmarkEnd w:id="65"/>
      <w:r>
        <w:rPr>
          <w:rFonts w:hint="eastAsia" w:ascii="微软雅黑" w:hAnsi="微软雅黑"/>
          <w:sz w:val="22"/>
        </w:rPr>
        <w:t>_功能概述</w:t>
      </w:r>
      <w:bookmarkEnd w:id="66"/>
    </w:p>
    <w:p>
      <w:pPr>
        <w:pStyle w:val="42"/>
        <w:numPr>
          <w:ilvl w:val="0"/>
          <w:numId w:val="20"/>
        </w:numPr>
        <w:spacing w:after="0" w:line="240" w:lineRule="auto"/>
        <w:ind w:firstLineChars="0"/>
      </w:pPr>
      <w:r>
        <w:rPr>
          <w:rFonts w:hint="eastAsia"/>
        </w:rPr>
        <w:t>编辑：将选中行(高亮</w:t>
      </w:r>
      <w:r>
        <w:t>)</w:t>
      </w:r>
      <w:r>
        <w:rPr>
          <w:rFonts w:hint="eastAsia"/>
        </w:rPr>
        <w:t>点击编辑按钮打开弹窗，红色*代表必填项，其中工厂编码、车间编码、生产线编码，料区编码、料位编码不可更改</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 w:hRule="atLeast"/>
        </w:trPr>
        <w:tc>
          <w:tcPr>
            <w:tcW w:w="11016"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5039995" cy="1572260"/>
                  <wp:effectExtent l="0" t="0" r="0" b="889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29"/>
                          <a:stretch>
                            <a:fillRect/>
                          </a:stretch>
                        </pic:blipFill>
                        <pic:spPr>
                          <a:xfrm>
                            <a:off x="0" y="0"/>
                            <a:ext cx="5040000" cy="1572667"/>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1016" w:type="dxa"/>
          </w:tcPr>
          <w:p>
            <w:pPr>
              <w:spacing w:after="0" w:line="240" w:lineRule="auto"/>
              <w:jc w:val="center"/>
              <w:rPr>
                <w:rFonts w:ascii="Times New Roman" w:hAnsi="Times New Roman" w:cs="Times New Roman"/>
              </w:rPr>
            </w:pPr>
            <w:r>
              <w:rPr>
                <w:rFonts w:ascii="Arial" w:hAnsi="Arial" w:cs="Arial"/>
                <w:color w:val="444444"/>
                <w:sz w:val="21"/>
                <w:shd w:val="clear" w:color="auto" w:fill="FFFFFF"/>
              </w:rPr>
              <w:t>▲</w:t>
            </w:r>
            <w:r>
              <w:rPr>
                <w:rFonts w:hint="eastAsia" w:ascii="Arial" w:hAnsi="Arial" w:cs="Arial"/>
                <w:color w:val="444444"/>
                <w:sz w:val="21"/>
                <w:shd w:val="clear" w:color="auto" w:fill="FFFFFF"/>
              </w:rPr>
              <w:t xml:space="preserve"> 料位信息-编辑</w:t>
            </w:r>
          </w:p>
        </w:tc>
      </w:tr>
    </w:tbl>
    <w:p>
      <w:pPr>
        <w:pStyle w:val="4"/>
        <w:numPr>
          <w:ilvl w:val="2"/>
          <w:numId w:val="4"/>
        </w:numPr>
        <w:spacing w:before="0" w:after="0" w:line="240" w:lineRule="auto"/>
        <w:ind w:left="0" w:firstLine="0"/>
        <w:rPr>
          <w:rFonts w:ascii="微软雅黑" w:hAnsi="微软雅黑"/>
          <w:sz w:val="22"/>
        </w:rPr>
      </w:pPr>
      <w:bookmarkStart w:id="67" w:name="_Toc117803416"/>
      <w:bookmarkStart w:id="68" w:name="_Toc138160983"/>
      <w:r>
        <w:rPr>
          <w:rFonts w:hint="eastAsia" w:ascii="微软雅黑" w:hAnsi="微软雅黑"/>
          <w:sz w:val="22"/>
        </w:rPr>
        <w:t>料位信息-打印</w:t>
      </w:r>
      <w:bookmarkEnd w:id="67"/>
      <w:r>
        <w:rPr>
          <w:rFonts w:hint="eastAsia" w:ascii="微软雅黑" w:hAnsi="微软雅黑"/>
          <w:sz w:val="22"/>
        </w:rPr>
        <w:t>_功能概述</w:t>
      </w:r>
      <w:bookmarkEnd w:id="68"/>
    </w:p>
    <w:p>
      <w:pPr>
        <w:pStyle w:val="42"/>
        <w:numPr>
          <w:ilvl w:val="0"/>
          <w:numId w:val="21"/>
        </w:numPr>
        <w:spacing w:after="0" w:line="240" w:lineRule="auto"/>
        <w:ind w:firstLineChars="0"/>
      </w:pPr>
      <w:r>
        <w:rPr>
          <w:rFonts w:hint="eastAsia"/>
        </w:rPr>
        <w:t xml:space="preserve">打印：勾选一条或多条数据再点击打印弹出窗口，可选择编码QrCode跟DataMatrix，选择模板大中小三种打印大小格式；其中QrCode为一般二维码打印，DataMatrix为base64位二维码打印方式   </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806"/>
        <w:gridCol w:w="4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 w:hRule="atLeast"/>
        </w:trPr>
        <w:tc>
          <w:tcPr>
            <w:tcW w:w="4148" w:type="dxa"/>
          </w:tcPr>
          <w:p>
            <w:pPr>
              <w:spacing w:after="0" w:line="240" w:lineRule="auto"/>
              <w:rPr>
                <w:rFonts w:ascii="Times New Roman" w:hAnsi="Times New Roman" w:cs="Times New Roman"/>
              </w:rPr>
            </w:pPr>
            <w:r>
              <w:rPr>
                <w:rFonts w:ascii="Times New Roman" w:hAnsi="Times New Roman" w:cs="Times New Roman"/>
              </w:rPr>
              <w:drawing>
                <wp:inline distT="0" distB="0" distL="0" distR="0">
                  <wp:extent cx="2169160" cy="1770380"/>
                  <wp:effectExtent l="0" t="0" r="2540" b="127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30"/>
                          <a:srcRect l="17664" r="17826"/>
                          <a:stretch>
                            <a:fillRect/>
                          </a:stretch>
                        </pic:blipFill>
                        <pic:spPr>
                          <a:xfrm>
                            <a:off x="0" y="0"/>
                            <a:ext cx="2169458" cy="1771015"/>
                          </a:xfrm>
                          <a:prstGeom prst="rect">
                            <a:avLst/>
                          </a:prstGeom>
                          <a:ln>
                            <a:noFill/>
                          </a:ln>
                        </pic:spPr>
                      </pic:pic>
                    </a:graphicData>
                  </a:graphic>
                </wp:inline>
              </w:drawing>
            </w:r>
          </w:p>
        </w:tc>
        <w:tc>
          <w:tcPr>
            <w:tcW w:w="4148" w:type="dxa"/>
          </w:tcPr>
          <w:p>
            <w:pPr>
              <w:spacing w:after="0" w:line="240" w:lineRule="auto"/>
              <w:rPr>
                <w:rFonts w:ascii="Times New Roman" w:hAnsi="Times New Roman" w:cs="Times New Roman"/>
              </w:rPr>
            </w:pPr>
            <w:r>
              <w:rPr>
                <w:rFonts w:ascii="Times New Roman" w:hAnsi="Times New Roman" w:cs="Times New Roman"/>
              </w:rPr>
              <w:drawing>
                <wp:inline distT="0" distB="0" distL="0" distR="0">
                  <wp:extent cx="2849880" cy="1769110"/>
                  <wp:effectExtent l="0" t="0" r="7620" b="254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31"/>
                          <a:srcRect l="8092" r="7638"/>
                          <a:stretch>
                            <a:fillRect/>
                          </a:stretch>
                        </pic:blipFill>
                        <pic:spPr>
                          <a:xfrm>
                            <a:off x="0" y="0"/>
                            <a:ext cx="2850020" cy="1769745"/>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 w:hRule="atLeast"/>
        </w:trPr>
        <w:tc>
          <w:tcPr>
            <w:tcW w:w="8296" w:type="dxa"/>
            <w:gridSpan w:val="2"/>
          </w:tcPr>
          <w:p>
            <w:pPr>
              <w:spacing w:after="0" w:line="240" w:lineRule="auto"/>
              <w:jc w:val="center"/>
              <w:rPr>
                <w:rFonts w:ascii="Times New Roman" w:hAnsi="Times New Roman" w:cs="Times New Roman"/>
              </w:rPr>
            </w:pPr>
            <w:r>
              <w:rPr>
                <w:rFonts w:ascii="Arial" w:hAnsi="Arial" w:cs="Arial"/>
                <w:color w:val="444444"/>
                <w:sz w:val="21"/>
                <w:shd w:val="clear" w:color="auto" w:fill="FFFFFF"/>
              </w:rPr>
              <w:t>▲</w:t>
            </w:r>
            <w:r>
              <w:rPr>
                <w:rFonts w:hint="eastAsia" w:ascii="Arial" w:hAnsi="Arial" w:cs="Arial"/>
                <w:color w:val="444444"/>
                <w:sz w:val="21"/>
                <w:shd w:val="clear" w:color="auto" w:fill="FFFFFF"/>
              </w:rPr>
              <w:t xml:space="preserve"> 料位信息-打印</w:t>
            </w:r>
          </w:p>
        </w:tc>
      </w:tr>
    </w:tbl>
    <w:p>
      <w:pPr>
        <w:pStyle w:val="3"/>
        <w:numPr>
          <w:ilvl w:val="1"/>
          <w:numId w:val="3"/>
        </w:numPr>
        <w:spacing w:line="415" w:lineRule="auto"/>
        <w:ind w:left="0" w:firstLine="0"/>
        <w:rPr>
          <w:rFonts w:ascii="微软雅黑" w:hAnsi="微软雅黑" w:eastAsia="微软雅黑"/>
          <w:sz w:val="24"/>
        </w:rPr>
      </w:pPr>
      <w:bookmarkStart w:id="69" w:name="_Toc138160984"/>
      <w:bookmarkStart w:id="70" w:name="_Toc117803425"/>
      <w:bookmarkStart w:id="71" w:name="_Toc13423"/>
      <w:r>
        <w:rPr>
          <w:rFonts w:hint="eastAsia" w:ascii="微软雅黑" w:hAnsi="微软雅黑" w:eastAsia="微软雅黑"/>
          <w:sz w:val="24"/>
        </w:rPr>
        <w:t>物流参数设置</w:t>
      </w:r>
      <w:bookmarkEnd w:id="69"/>
      <w:bookmarkEnd w:id="70"/>
      <w:bookmarkEnd w:id="71"/>
    </w:p>
    <w:p>
      <w:pPr>
        <w:pStyle w:val="42"/>
        <w:keepNext/>
        <w:keepLines/>
        <w:numPr>
          <w:ilvl w:val="1"/>
          <w:numId w:val="4"/>
        </w:numPr>
        <w:spacing w:after="0" w:line="240" w:lineRule="auto"/>
        <w:ind w:firstLineChars="0"/>
        <w:outlineLvl w:val="2"/>
        <w:rPr>
          <w:rFonts w:hint="eastAsia" w:ascii="微软雅黑" w:hAnsi="微软雅黑"/>
          <w:b/>
          <w:bCs/>
          <w:vanish/>
          <w:szCs w:val="32"/>
        </w:rPr>
      </w:pPr>
      <w:bookmarkStart w:id="72" w:name="_Toc138152227"/>
      <w:bookmarkEnd w:id="72"/>
      <w:bookmarkStart w:id="73" w:name="_Toc138160819"/>
      <w:bookmarkEnd w:id="73"/>
      <w:bookmarkStart w:id="74" w:name="_Toc138160985"/>
      <w:bookmarkEnd w:id="74"/>
    </w:p>
    <w:p>
      <w:pPr>
        <w:pStyle w:val="4"/>
        <w:numPr>
          <w:ilvl w:val="2"/>
          <w:numId w:val="4"/>
        </w:numPr>
        <w:spacing w:before="0" w:after="0" w:line="240" w:lineRule="auto"/>
        <w:ind w:left="720"/>
        <w:rPr>
          <w:rFonts w:ascii="微软雅黑" w:hAnsi="微软雅黑"/>
          <w:sz w:val="22"/>
        </w:rPr>
      </w:pPr>
      <w:bookmarkStart w:id="75" w:name="_Toc138160986"/>
      <w:r>
        <w:rPr>
          <w:rFonts w:hint="eastAsia" w:ascii="微软雅黑" w:hAnsi="微软雅黑"/>
          <w:sz w:val="22"/>
        </w:rPr>
        <w:t>物流参数设置_功能概述</w:t>
      </w:r>
      <w:bookmarkEnd w:id="75"/>
    </w:p>
    <w:p>
      <w:pPr>
        <w:pStyle w:val="42"/>
        <w:numPr>
          <w:ilvl w:val="0"/>
          <w:numId w:val="22"/>
        </w:numPr>
        <w:spacing w:after="0" w:line="240" w:lineRule="auto"/>
        <w:ind w:firstLineChars="0"/>
      </w:pPr>
      <w:r>
        <w:rPr>
          <w:rFonts w:hint="eastAsia"/>
        </w:rPr>
        <w:t>查询：初始化默认查询全部数据，默认展示的条件查询有工厂、物料编码、原位置类型、起始位置、目标位置类型、可用状态，需求算法等，点击展开，可看到更多查询条件。</w:t>
      </w:r>
    </w:p>
    <w:p>
      <w:pPr>
        <w:pStyle w:val="42"/>
        <w:numPr>
          <w:ilvl w:val="0"/>
          <w:numId w:val="22"/>
        </w:numPr>
        <w:spacing w:after="0" w:line="240" w:lineRule="auto"/>
        <w:ind w:firstLineChars="0"/>
      </w:pPr>
      <w:r>
        <w:rPr>
          <w:rFonts w:hint="eastAsia"/>
        </w:rPr>
        <w:t>新增：点击新增弹窗添加数据，物流参数设置_新增</w:t>
      </w:r>
    </w:p>
    <w:p>
      <w:pPr>
        <w:pStyle w:val="42"/>
        <w:numPr>
          <w:ilvl w:val="0"/>
          <w:numId w:val="22"/>
        </w:numPr>
        <w:spacing w:after="0" w:line="240" w:lineRule="auto"/>
        <w:ind w:firstLineChars="0"/>
      </w:pPr>
      <w:r>
        <w:rPr>
          <w:rFonts w:hint="eastAsia"/>
        </w:rPr>
        <w:t>编辑：点击编辑弹窗添加数据，物流参数设置_编辑</w:t>
      </w:r>
    </w:p>
    <w:p>
      <w:pPr>
        <w:pStyle w:val="42"/>
        <w:numPr>
          <w:ilvl w:val="0"/>
          <w:numId w:val="22"/>
        </w:numPr>
        <w:spacing w:after="0" w:line="240" w:lineRule="auto"/>
        <w:ind w:firstLineChars="0"/>
      </w:pPr>
      <w:r>
        <w:rPr>
          <w:rFonts w:hint="eastAsia"/>
        </w:rPr>
        <w:t>作废：将选中行点击作废按钮来作废数据，作废后的数据可用状态变为不可用，废止日期变为当天</w:t>
      </w:r>
    </w:p>
    <w:p>
      <w:pPr>
        <w:pStyle w:val="42"/>
        <w:numPr>
          <w:ilvl w:val="0"/>
          <w:numId w:val="22"/>
        </w:numPr>
        <w:spacing w:after="0" w:line="240" w:lineRule="auto"/>
        <w:ind w:firstLineChars="0"/>
      </w:pPr>
      <w:r>
        <w:rPr>
          <w:rFonts w:hint="eastAsia"/>
        </w:rPr>
        <w:t>导出：导出表格区显示的数据，可以全部导出也可以按条件选择导出</w:t>
      </w:r>
    </w:p>
    <w:p>
      <w:pPr>
        <w:pStyle w:val="42"/>
        <w:numPr>
          <w:ilvl w:val="0"/>
          <w:numId w:val="22"/>
        </w:numPr>
        <w:spacing w:after="0" w:line="240" w:lineRule="auto"/>
        <w:ind w:firstLineChars="0"/>
      </w:pPr>
      <w:r>
        <w:rPr>
          <w:rFonts w:hint="eastAsia"/>
        </w:rPr>
        <w:t>导入：用下载的Excel模板填写数据导入到页面表格区</w:t>
      </w:r>
    </w:p>
    <w:p>
      <w:pPr>
        <w:pStyle w:val="42"/>
        <w:numPr>
          <w:ilvl w:val="0"/>
          <w:numId w:val="22"/>
        </w:numPr>
        <w:spacing w:after="0" w:line="240" w:lineRule="auto"/>
        <w:ind w:firstLineChars="0"/>
      </w:pPr>
      <w:r>
        <w:rPr>
          <w:rFonts w:hint="eastAsia"/>
        </w:rPr>
        <w:t>重置：清空查询条件或恢复条件默认值</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1016"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5039995" cy="1526540"/>
                  <wp:effectExtent l="19050" t="19050" r="8255" b="1651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2"/>
                          <a:stretch>
                            <a:fillRect/>
                          </a:stretch>
                        </pic:blipFill>
                        <pic:spPr>
                          <a:xfrm>
                            <a:off x="0" y="0"/>
                            <a:ext cx="5040000" cy="1526933"/>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1016" w:type="dxa"/>
          </w:tcPr>
          <w:p>
            <w:pPr>
              <w:spacing w:after="0" w:line="240" w:lineRule="auto"/>
              <w:jc w:val="center"/>
              <w:rPr>
                <w:rFonts w:ascii="Times New Roman" w:hAnsi="Times New Roman" w:cs="Times New Roman"/>
              </w:rPr>
            </w:pPr>
            <w:r>
              <w:rPr>
                <w:rFonts w:ascii="Arial" w:hAnsi="Arial" w:cs="Arial"/>
                <w:color w:val="444444"/>
                <w:sz w:val="21"/>
                <w:shd w:val="clear" w:color="auto" w:fill="FFFFFF"/>
              </w:rPr>
              <w:t>▲</w:t>
            </w:r>
            <w:r>
              <w:rPr>
                <w:rFonts w:hint="eastAsia" w:ascii="Arial" w:hAnsi="Arial" w:cs="Arial"/>
                <w:color w:val="444444"/>
                <w:sz w:val="21"/>
                <w:shd w:val="clear" w:color="auto" w:fill="FFFFFF"/>
              </w:rPr>
              <w:t xml:space="preserve"> 物流参数设置</w:t>
            </w:r>
          </w:p>
        </w:tc>
      </w:tr>
    </w:tbl>
    <w:p>
      <w:pPr>
        <w:pStyle w:val="4"/>
        <w:numPr>
          <w:ilvl w:val="2"/>
          <w:numId w:val="4"/>
        </w:numPr>
        <w:spacing w:before="0" w:after="0" w:line="240" w:lineRule="auto"/>
        <w:ind w:left="0" w:firstLine="0"/>
        <w:rPr>
          <w:rFonts w:ascii="微软雅黑" w:hAnsi="微软雅黑"/>
          <w:sz w:val="22"/>
        </w:rPr>
      </w:pPr>
      <w:bookmarkStart w:id="76" w:name="_Toc117803427"/>
      <w:bookmarkStart w:id="77" w:name="_Toc138160987"/>
      <w:r>
        <w:rPr>
          <w:rFonts w:hint="eastAsia" w:ascii="微软雅黑" w:hAnsi="微软雅黑"/>
          <w:sz w:val="22"/>
        </w:rPr>
        <w:t>物流参数设置-新增</w:t>
      </w:r>
      <w:bookmarkEnd w:id="76"/>
      <w:r>
        <w:rPr>
          <w:rFonts w:hint="eastAsia" w:ascii="微软雅黑" w:hAnsi="微软雅黑"/>
          <w:sz w:val="22"/>
        </w:rPr>
        <w:t>_功能概述</w:t>
      </w:r>
      <w:bookmarkEnd w:id="77"/>
    </w:p>
    <w:p>
      <w:pPr>
        <w:pStyle w:val="42"/>
        <w:numPr>
          <w:ilvl w:val="0"/>
          <w:numId w:val="23"/>
        </w:numPr>
        <w:spacing w:after="0" w:line="240" w:lineRule="auto"/>
        <w:ind w:firstLineChars="0"/>
      </w:pPr>
      <w:r>
        <w:rPr>
          <w:rFonts w:hint="eastAsia"/>
        </w:rPr>
        <w:t>新增：点击新增弹窗，红色*代表必填项，其中工厂、需求量单位、需求算法、到场为下拉框</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790"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5039995" cy="1652270"/>
                  <wp:effectExtent l="19050" t="19050" r="27305" b="2413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3"/>
                          <a:stretch>
                            <a:fillRect/>
                          </a:stretch>
                        </pic:blipFill>
                        <pic:spPr>
                          <a:xfrm>
                            <a:off x="0" y="0"/>
                            <a:ext cx="5040000" cy="1652467"/>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790" w:type="dxa"/>
          </w:tcPr>
          <w:p>
            <w:pPr>
              <w:spacing w:after="0" w:line="240" w:lineRule="auto"/>
              <w:jc w:val="center"/>
              <w:rPr>
                <w:rFonts w:ascii="Times New Roman" w:hAnsi="Times New Roman" w:cs="Times New Roman"/>
              </w:rPr>
            </w:pPr>
            <w:r>
              <w:rPr>
                <w:rFonts w:ascii="Arial" w:hAnsi="Arial" w:cs="Arial"/>
                <w:color w:val="444444"/>
                <w:sz w:val="21"/>
                <w:shd w:val="clear" w:color="auto" w:fill="FFFFFF"/>
              </w:rPr>
              <w:t>▲</w:t>
            </w:r>
            <w:r>
              <w:rPr>
                <w:rFonts w:hint="eastAsia" w:ascii="Arial" w:hAnsi="Arial" w:cs="Arial"/>
                <w:color w:val="444444"/>
                <w:sz w:val="21"/>
                <w:shd w:val="clear" w:color="auto" w:fill="FFFFFF"/>
              </w:rPr>
              <w:t xml:space="preserve"> 物流参数设置-新增</w:t>
            </w:r>
          </w:p>
        </w:tc>
      </w:tr>
    </w:tbl>
    <w:p>
      <w:pPr>
        <w:pStyle w:val="4"/>
        <w:numPr>
          <w:ilvl w:val="2"/>
          <w:numId w:val="4"/>
        </w:numPr>
        <w:spacing w:before="0" w:after="0" w:line="240" w:lineRule="auto"/>
        <w:ind w:left="0" w:firstLine="0"/>
        <w:rPr>
          <w:rFonts w:ascii="微软雅黑" w:hAnsi="微软雅黑"/>
          <w:sz w:val="22"/>
        </w:rPr>
      </w:pPr>
      <w:bookmarkStart w:id="78" w:name="_Toc117803428"/>
      <w:bookmarkStart w:id="79" w:name="_Toc138160988"/>
      <w:r>
        <w:rPr>
          <w:rFonts w:hint="eastAsia" w:ascii="微软雅黑" w:hAnsi="微软雅黑"/>
          <w:sz w:val="22"/>
        </w:rPr>
        <w:t>物流参数设置-编辑</w:t>
      </w:r>
      <w:bookmarkEnd w:id="78"/>
      <w:r>
        <w:rPr>
          <w:rFonts w:hint="eastAsia" w:ascii="微软雅黑" w:hAnsi="微软雅黑"/>
          <w:sz w:val="22"/>
        </w:rPr>
        <w:t>_功能概述</w:t>
      </w:r>
      <w:bookmarkEnd w:id="79"/>
    </w:p>
    <w:p>
      <w:pPr>
        <w:spacing w:after="0" w:line="240" w:lineRule="auto"/>
      </w:pPr>
      <w:r>
        <w:rPr>
          <w:rFonts w:hint="eastAsia"/>
        </w:rPr>
        <w:t>编辑：将选中行(高亮</w:t>
      </w:r>
      <w:r>
        <w:t>)</w:t>
      </w:r>
      <w:r>
        <w:rPr>
          <w:rFonts w:hint="eastAsia"/>
        </w:rPr>
        <w:t>点击编辑按钮打开弹窗，红色*代表必填项，其中工厂、物料编码不可更改</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16" w:type="dxa"/>
            <w:tcBorders>
              <w:top w:val="nil"/>
              <w:left w:val="nil"/>
              <w:bottom w:val="nil"/>
              <w:right w:val="nil"/>
            </w:tcBorders>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5039995" cy="1691640"/>
                  <wp:effectExtent l="19050" t="19050" r="8255" b="2286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4"/>
                          <a:stretch>
                            <a:fillRect/>
                          </a:stretch>
                        </pic:blipFill>
                        <pic:spPr>
                          <a:xfrm>
                            <a:off x="0" y="0"/>
                            <a:ext cx="5040000" cy="1692133"/>
                          </a:xfrm>
                          <a:prstGeom prst="rect">
                            <a:avLst/>
                          </a:prstGeom>
                          <a:ln>
                            <a:solidFill>
                              <a:schemeClr val="bg1">
                                <a:lumMod val="85000"/>
                              </a:schemeClr>
                            </a:solid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16" w:type="dxa"/>
            <w:tcBorders>
              <w:top w:val="nil"/>
              <w:left w:val="nil"/>
              <w:bottom w:val="nil"/>
              <w:right w:val="nil"/>
            </w:tcBorders>
          </w:tcPr>
          <w:p>
            <w:pPr>
              <w:spacing w:after="0" w:line="240" w:lineRule="auto"/>
              <w:jc w:val="center"/>
              <w:rPr>
                <w:rFonts w:ascii="Times New Roman" w:hAnsi="Times New Roman" w:cs="Times New Roman"/>
              </w:rPr>
            </w:pPr>
            <w:r>
              <w:rPr>
                <w:rFonts w:ascii="Arial" w:hAnsi="Arial" w:cs="Arial"/>
                <w:color w:val="444444"/>
                <w:sz w:val="21"/>
                <w:shd w:val="clear" w:color="auto" w:fill="FFFFFF"/>
              </w:rPr>
              <w:t>▲</w:t>
            </w:r>
            <w:r>
              <w:rPr>
                <w:rFonts w:hint="eastAsia" w:ascii="Arial" w:hAnsi="Arial" w:cs="Arial"/>
                <w:color w:val="444444"/>
                <w:sz w:val="21"/>
                <w:shd w:val="clear" w:color="auto" w:fill="FFFFFF"/>
              </w:rPr>
              <w:t xml:space="preserve"> 物流参数设置-编辑</w:t>
            </w:r>
          </w:p>
        </w:tc>
      </w:tr>
    </w:tbl>
    <w:p>
      <w:pPr>
        <w:pStyle w:val="4"/>
        <w:numPr>
          <w:ilvl w:val="2"/>
          <w:numId w:val="4"/>
        </w:numPr>
        <w:spacing w:before="0" w:after="0" w:line="240" w:lineRule="auto"/>
        <w:ind w:left="0" w:firstLine="0"/>
        <w:rPr>
          <w:rFonts w:ascii="微软雅黑" w:hAnsi="微软雅黑"/>
          <w:sz w:val="22"/>
        </w:rPr>
      </w:pPr>
      <w:bookmarkStart w:id="80" w:name="_Toc138160989"/>
      <w:r>
        <w:rPr>
          <w:rFonts w:hint="eastAsia" w:ascii="微软雅黑" w:hAnsi="微软雅黑"/>
          <w:sz w:val="22"/>
        </w:rPr>
        <w:t>物流参数设置-</w:t>
      </w:r>
      <w:r>
        <w:rPr>
          <w:rFonts w:ascii="微软雅黑" w:hAnsi="微软雅黑"/>
          <w:sz w:val="22"/>
        </w:rPr>
        <w:t>导入</w:t>
      </w:r>
      <w:r>
        <w:rPr>
          <w:rFonts w:hint="eastAsia" w:ascii="微软雅黑" w:hAnsi="微软雅黑"/>
          <w:sz w:val="22"/>
        </w:rPr>
        <w:t>_功能概述</w:t>
      </w:r>
      <w:bookmarkEnd w:id="80"/>
    </w:p>
    <w:p>
      <w:pPr>
        <w:pStyle w:val="42"/>
        <w:numPr>
          <w:ilvl w:val="0"/>
          <w:numId w:val="24"/>
        </w:numPr>
        <w:spacing w:after="0" w:line="240" w:lineRule="auto"/>
        <w:ind w:firstLineChars="0"/>
      </w:pPr>
      <w:r>
        <w:rPr>
          <w:rFonts w:hint="eastAsia"/>
        </w:rPr>
        <w:t>导入：用下载的的Excel模板填写数据导入到页面表格区</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 w:hRule="atLeast"/>
        </w:trPr>
        <w:tc>
          <w:tcPr>
            <w:tcW w:w="8306"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5039995" cy="160845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5"/>
                          <a:stretch>
                            <a:fillRect/>
                          </a:stretch>
                        </pic:blipFill>
                        <pic:spPr>
                          <a:xfrm>
                            <a:off x="0" y="0"/>
                            <a:ext cx="5040000" cy="1609067"/>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306" w:type="dxa"/>
          </w:tcPr>
          <w:p>
            <w:pPr>
              <w:spacing w:after="0" w:line="240" w:lineRule="auto"/>
              <w:jc w:val="center"/>
              <w:rPr>
                <w:rFonts w:ascii="Times New Roman" w:hAnsi="Times New Roman" w:cs="Times New Roman"/>
              </w:rPr>
            </w:pPr>
            <w:r>
              <w:rPr>
                <w:rFonts w:ascii="Arial" w:hAnsi="Arial" w:cs="Arial"/>
                <w:color w:val="444444"/>
                <w:sz w:val="21"/>
                <w:shd w:val="clear" w:color="auto" w:fill="FFFFFF"/>
              </w:rPr>
              <w:t>▲</w:t>
            </w:r>
            <w:r>
              <w:rPr>
                <w:rFonts w:hint="eastAsia" w:ascii="Arial" w:hAnsi="Arial" w:cs="Arial"/>
                <w:color w:val="444444"/>
                <w:sz w:val="21"/>
                <w:shd w:val="clear" w:color="auto" w:fill="FFFFFF"/>
              </w:rPr>
              <w:t xml:space="preserve"> 物流参数设置-导入</w:t>
            </w:r>
          </w:p>
        </w:tc>
      </w:tr>
    </w:tbl>
    <w:p>
      <w:pPr>
        <w:pStyle w:val="3"/>
        <w:numPr>
          <w:ilvl w:val="1"/>
          <w:numId w:val="3"/>
        </w:numPr>
        <w:spacing w:line="415" w:lineRule="auto"/>
        <w:ind w:left="0" w:firstLine="0"/>
        <w:rPr>
          <w:rFonts w:ascii="微软雅黑" w:hAnsi="微软雅黑" w:eastAsia="微软雅黑"/>
          <w:sz w:val="24"/>
        </w:rPr>
      </w:pPr>
      <w:bookmarkStart w:id="81" w:name="_Toc138160990"/>
      <w:bookmarkStart w:id="82" w:name="_Toc32201"/>
      <w:r>
        <w:rPr>
          <w:rFonts w:hint="eastAsia" w:ascii="微软雅黑" w:hAnsi="微软雅黑" w:eastAsia="微软雅黑"/>
          <w:sz w:val="24"/>
        </w:rPr>
        <w:t>工艺参数</w:t>
      </w:r>
      <w:bookmarkEnd w:id="81"/>
      <w:bookmarkEnd w:id="82"/>
      <w:bookmarkStart w:id="83" w:name="_Toc117803430"/>
    </w:p>
    <w:p>
      <w:pPr>
        <w:pStyle w:val="42"/>
        <w:keepNext/>
        <w:keepLines/>
        <w:numPr>
          <w:ilvl w:val="1"/>
          <w:numId w:val="4"/>
        </w:numPr>
        <w:spacing w:after="0" w:line="240" w:lineRule="auto"/>
        <w:ind w:firstLineChars="0"/>
        <w:outlineLvl w:val="2"/>
        <w:rPr>
          <w:rFonts w:hint="eastAsia" w:ascii="微软雅黑" w:hAnsi="微软雅黑"/>
          <w:b/>
          <w:bCs/>
          <w:vanish/>
          <w:szCs w:val="32"/>
        </w:rPr>
      </w:pPr>
      <w:bookmarkStart w:id="84" w:name="_Toc138152233"/>
      <w:bookmarkEnd w:id="84"/>
      <w:bookmarkStart w:id="85" w:name="_Toc138160825"/>
      <w:bookmarkEnd w:id="85"/>
      <w:bookmarkStart w:id="86" w:name="_Toc138160991"/>
      <w:bookmarkEnd w:id="86"/>
      <w:bookmarkStart w:id="87" w:name="_Toc23993"/>
    </w:p>
    <w:p>
      <w:pPr>
        <w:pStyle w:val="4"/>
        <w:numPr>
          <w:ilvl w:val="2"/>
          <w:numId w:val="4"/>
        </w:numPr>
        <w:spacing w:before="0" w:after="0" w:line="240" w:lineRule="auto"/>
        <w:ind w:left="720"/>
        <w:rPr>
          <w:rFonts w:ascii="微软雅黑" w:hAnsi="微软雅黑"/>
          <w:sz w:val="22"/>
        </w:rPr>
      </w:pPr>
      <w:bookmarkStart w:id="88" w:name="_Toc138160992"/>
      <w:r>
        <w:rPr>
          <w:rFonts w:hint="eastAsia" w:ascii="微软雅黑" w:hAnsi="微软雅黑"/>
          <w:sz w:val="22"/>
        </w:rPr>
        <w:t>工位信息</w:t>
      </w:r>
      <w:bookmarkEnd w:id="83"/>
      <w:bookmarkEnd w:id="87"/>
      <w:r>
        <w:rPr>
          <w:rFonts w:hint="eastAsia" w:ascii="微软雅黑" w:hAnsi="微软雅黑"/>
          <w:sz w:val="22"/>
        </w:rPr>
        <w:t>_功能概述</w:t>
      </w:r>
      <w:bookmarkEnd w:id="88"/>
    </w:p>
    <w:p>
      <w:pPr>
        <w:pStyle w:val="42"/>
        <w:numPr>
          <w:ilvl w:val="0"/>
          <w:numId w:val="25"/>
        </w:numPr>
        <w:spacing w:after="0" w:line="240" w:lineRule="auto"/>
        <w:ind w:firstLineChars="0"/>
      </w:pPr>
      <w:r>
        <w:rPr>
          <w:rFonts w:hint="eastAsia"/>
        </w:rPr>
        <w:t>查询：根据选择的的工厂编码、车间编码、产线编码、输入的工位编码、工位名称对应查询数据</w:t>
      </w:r>
    </w:p>
    <w:p>
      <w:pPr>
        <w:pStyle w:val="42"/>
        <w:numPr>
          <w:ilvl w:val="0"/>
          <w:numId w:val="25"/>
        </w:numPr>
        <w:spacing w:after="0" w:line="240" w:lineRule="auto"/>
        <w:ind w:firstLineChars="0"/>
      </w:pPr>
      <w:r>
        <w:rPr>
          <w:rFonts w:hint="eastAsia"/>
        </w:rPr>
        <w:t>导出：导出表格区显示的数据，可以全部导出也可以按条件选择导出</w:t>
      </w:r>
    </w:p>
    <w:p>
      <w:pPr>
        <w:pStyle w:val="42"/>
        <w:numPr>
          <w:ilvl w:val="0"/>
          <w:numId w:val="25"/>
        </w:numPr>
        <w:spacing w:after="0" w:line="240" w:lineRule="auto"/>
        <w:ind w:firstLineChars="0"/>
      </w:pPr>
      <w:r>
        <w:rPr>
          <w:rFonts w:hint="eastAsia"/>
        </w:rPr>
        <w:t>重置：清空查询条件或恢复条件默认值</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 w:hRule="atLeast"/>
        </w:trPr>
        <w:tc>
          <w:tcPr>
            <w:tcW w:w="11016"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5039995" cy="1512570"/>
                  <wp:effectExtent l="19050" t="19050" r="27305" b="1143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6"/>
                          <a:stretch>
                            <a:fillRect/>
                          </a:stretch>
                        </pic:blipFill>
                        <pic:spPr>
                          <a:xfrm>
                            <a:off x="0" y="0"/>
                            <a:ext cx="5040000" cy="1512933"/>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 w:hRule="atLeast"/>
        </w:trPr>
        <w:tc>
          <w:tcPr>
            <w:tcW w:w="11016" w:type="dxa"/>
          </w:tcPr>
          <w:p>
            <w:pPr>
              <w:spacing w:after="0" w:line="240" w:lineRule="auto"/>
              <w:jc w:val="center"/>
              <w:rPr>
                <w:rFonts w:ascii="Times New Roman" w:hAnsi="Times New Roman" w:cs="Times New Roman"/>
              </w:rPr>
            </w:pPr>
            <w:r>
              <w:rPr>
                <w:rFonts w:ascii="Arial" w:hAnsi="Arial" w:cs="Arial"/>
                <w:color w:val="444444"/>
                <w:sz w:val="21"/>
                <w:shd w:val="clear" w:color="auto" w:fill="FFFFFF"/>
              </w:rPr>
              <w:t>▲</w:t>
            </w:r>
            <w:r>
              <w:rPr>
                <w:rFonts w:hint="eastAsia" w:ascii="Arial" w:hAnsi="Arial" w:cs="Arial"/>
                <w:color w:val="444444"/>
                <w:sz w:val="21"/>
                <w:shd w:val="clear" w:color="auto" w:fill="FFFFFF"/>
              </w:rPr>
              <w:t xml:space="preserve"> 工位信息</w:t>
            </w:r>
          </w:p>
        </w:tc>
      </w:tr>
    </w:tbl>
    <w:p>
      <w:pPr>
        <w:pStyle w:val="4"/>
        <w:numPr>
          <w:ilvl w:val="2"/>
          <w:numId w:val="4"/>
        </w:numPr>
        <w:spacing w:before="0" w:after="0" w:line="240" w:lineRule="auto"/>
        <w:ind w:left="0" w:firstLine="0"/>
        <w:rPr>
          <w:rFonts w:ascii="微软雅黑" w:hAnsi="微软雅黑"/>
          <w:sz w:val="22"/>
        </w:rPr>
      </w:pPr>
      <w:bookmarkStart w:id="89" w:name="_Toc117803432"/>
      <w:bookmarkStart w:id="90" w:name="_Toc3811"/>
      <w:bookmarkStart w:id="91" w:name="_Toc138160993"/>
      <w:r>
        <w:rPr>
          <w:rFonts w:hint="eastAsia" w:ascii="微软雅黑" w:hAnsi="微软雅黑"/>
          <w:sz w:val="22"/>
        </w:rPr>
        <w:t>工位与料位关系维护</w:t>
      </w:r>
      <w:bookmarkEnd w:id="89"/>
      <w:bookmarkEnd w:id="90"/>
      <w:r>
        <w:rPr>
          <w:rFonts w:hint="eastAsia" w:ascii="微软雅黑" w:hAnsi="微软雅黑"/>
          <w:sz w:val="22"/>
        </w:rPr>
        <w:t>_功能概述</w:t>
      </w:r>
      <w:bookmarkEnd w:id="91"/>
    </w:p>
    <w:p>
      <w:pPr>
        <w:pStyle w:val="42"/>
        <w:numPr>
          <w:ilvl w:val="0"/>
          <w:numId w:val="26"/>
        </w:numPr>
        <w:spacing w:after="0" w:line="240" w:lineRule="auto"/>
        <w:ind w:firstLineChars="0"/>
      </w:pPr>
      <w:r>
        <w:rPr>
          <w:rFonts w:hint="eastAsia"/>
        </w:rPr>
        <w:t>查询：初始化默认查询全部数据，默认展示的条件查询有工厂、车间、生产线、物料编码、工位、料位编码、可用状态。</w:t>
      </w:r>
    </w:p>
    <w:p>
      <w:pPr>
        <w:pStyle w:val="42"/>
        <w:numPr>
          <w:ilvl w:val="0"/>
          <w:numId w:val="26"/>
        </w:numPr>
        <w:spacing w:after="0" w:line="240" w:lineRule="auto"/>
        <w:ind w:firstLineChars="0"/>
      </w:pPr>
      <w:r>
        <w:rPr>
          <w:rFonts w:hint="eastAsia"/>
        </w:rPr>
        <w:t>新增：点击新增弹窗添加数据，详情见工位与料位关系维护_新增</w:t>
      </w:r>
    </w:p>
    <w:p>
      <w:pPr>
        <w:pStyle w:val="42"/>
        <w:numPr>
          <w:ilvl w:val="0"/>
          <w:numId w:val="26"/>
        </w:numPr>
        <w:spacing w:after="0" w:line="240" w:lineRule="auto"/>
        <w:ind w:firstLineChars="0"/>
      </w:pPr>
      <w:r>
        <w:rPr>
          <w:rFonts w:hint="eastAsia"/>
        </w:rPr>
        <w:t>编辑：点击编辑弹窗添加数据，详情见工位与料位关系维护_编辑</w:t>
      </w:r>
    </w:p>
    <w:p>
      <w:pPr>
        <w:pStyle w:val="42"/>
        <w:numPr>
          <w:ilvl w:val="0"/>
          <w:numId w:val="26"/>
        </w:numPr>
        <w:spacing w:after="0" w:line="240" w:lineRule="auto"/>
        <w:ind w:firstLineChars="0"/>
      </w:pPr>
      <w:r>
        <w:rPr>
          <w:rFonts w:hint="eastAsia"/>
        </w:rPr>
        <w:t>作废：将选中行点击作废按钮来作废数据，作废后的数据可用状态变为不可用，废止日期变为当天</w:t>
      </w:r>
    </w:p>
    <w:p>
      <w:pPr>
        <w:pStyle w:val="42"/>
        <w:numPr>
          <w:ilvl w:val="0"/>
          <w:numId w:val="26"/>
        </w:numPr>
        <w:spacing w:after="0" w:line="240" w:lineRule="auto"/>
        <w:ind w:firstLineChars="0"/>
      </w:pPr>
      <w:r>
        <w:rPr>
          <w:rFonts w:hint="eastAsia"/>
        </w:rPr>
        <w:t>导出：导出表格区显示的数据，可以全部导出也可以按条件选择导出</w:t>
      </w:r>
    </w:p>
    <w:p>
      <w:pPr>
        <w:pStyle w:val="42"/>
        <w:numPr>
          <w:ilvl w:val="0"/>
          <w:numId w:val="26"/>
        </w:numPr>
        <w:spacing w:after="0" w:line="240" w:lineRule="auto"/>
        <w:ind w:firstLineChars="0"/>
      </w:pPr>
      <w:r>
        <w:rPr>
          <w:rFonts w:hint="eastAsia"/>
        </w:rPr>
        <w:t>导入：用下载的Excel模板填写数据导入到页面表格区</w:t>
      </w:r>
    </w:p>
    <w:p>
      <w:pPr>
        <w:pStyle w:val="42"/>
        <w:numPr>
          <w:ilvl w:val="0"/>
          <w:numId w:val="26"/>
        </w:numPr>
        <w:spacing w:after="0" w:line="240" w:lineRule="auto"/>
        <w:ind w:firstLineChars="0"/>
      </w:pPr>
      <w:r>
        <w:rPr>
          <w:rFonts w:hint="eastAsia"/>
        </w:rPr>
        <w:t>重置：清空查询条件或恢复条件默认值</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790"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5039995" cy="1581150"/>
                  <wp:effectExtent l="19050" t="19050" r="27305" b="1905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7"/>
                          <a:stretch>
                            <a:fillRect/>
                          </a:stretch>
                        </pic:blipFill>
                        <pic:spPr>
                          <a:xfrm>
                            <a:off x="0" y="0"/>
                            <a:ext cx="5040000" cy="1581533"/>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790" w:type="dxa"/>
          </w:tcPr>
          <w:p>
            <w:pPr>
              <w:spacing w:after="0" w:line="240" w:lineRule="auto"/>
              <w:jc w:val="center"/>
              <w:rPr>
                <w:rFonts w:ascii="Times New Roman" w:hAnsi="Times New Roman" w:cs="Times New Roman"/>
              </w:rPr>
            </w:pPr>
            <w:r>
              <w:rPr>
                <w:rFonts w:ascii="Arial" w:hAnsi="Arial" w:cs="Arial"/>
                <w:color w:val="444444"/>
                <w:sz w:val="21"/>
                <w:shd w:val="clear" w:color="auto" w:fill="FFFFFF"/>
              </w:rPr>
              <w:t>▲</w:t>
            </w:r>
            <w:r>
              <w:rPr>
                <w:rFonts w:hint="eastAsia" w:ascii="Arial" w:hAnsi="Arial" w:cs="Arial"/>
                <w:color w:val="444444"/>
                <w:sz w:val="21"/>
                <w:shd w:val="clear" w:color="auto" w:fill="FFFFFF"/>
              </w:rPr>
              <w:t xml:space="preserve"> 工位与料位关系维护</w:t>
            </w:r>
          </w:p>
        </w:tc>
      </w:tr>
    </w:tbl>
    <w:p>
      <w:pPr>
        <w:pStyle w:val="4"/>
        <w:numPr>
          <w:ilvl w:val="2"/>
          <w:numId w:val="4"/>
        </w:numPr>
        <w:spacing w:before="0" w:after="0" w:line="240" w:lineRule="auto"/>
        <w:ind w:left="0" w:firstLine="0"/>
        <w:rPr>
          <w:rFonts w:ascii="微软雅黑" w:hAnsi="微软雅黑"/>
          <w:sz w:val="22"/>
        </w:rPr>
      </w:pPr>
      <w:bookmarkStart w:id="92" w:name="_Toc117803434"/>
      <w:bookmarkStart w:id="93" w:name="_Toc138160994"/>
      <w:r>
        <w:rPr>
          <w:rFonts w:hint="eastAsia" w:ascii="微软雅黑" w:hAnsi="微软雅黑"/>
          <w:sz w:val="22"/>
        </w:rPr>
        <w:t>工位与料位关系维护-</w:t>
      </w:r>
      <w:r>
        <w:rPr>
          <w:rFonts w:ascii="微软雅黑" w:hAnsi="微软雅黑"/>
          <w:sz w:val="22"/>
        </w:rPr>
        <w:t>新增</w:t>
      </w:r>
      <w:bookmarkEnd w:id="92"/>
      <w:r>
        <w:rPr>
          <w:rFonts w:hint="eastAsia" w:ascii="微软雅黑" w:hAnsi="微软雅黑"/>
          <w:sz w:val="22"/>
        </w:rPr>
        <w:t>_功能概述</w:t>
      </w:r>
      <w:bookmarkEnd w:id="93"/>
    </w:p>
    <w:p>
      <w:pPr>
        <w:pStyle w:val="42"/>
        <w:numPr>
          <w:ilvl w:val="0"/>
          <w:numId w:val="27"/>
        </w:numPr>
        <w:spacing w:after="0" w:line="240" w:lineRule="auto"/>
        <w:ind w:firstLineChars="0"/>
      </w:pPr>
      <w:r>
        <w:rPr>
          <w:rFonts w:hint="eastAsia"/>
        </w:rPr>
        <w:t>新增：点击新增弹窗，此弹窗是料位绑定工位，先在左边表格选中一行数据再点击新增，将数据添加到右侧表格中，其中工位编码为必填项</w:t>
      </w:r>
    </w:p>
    <w:p>
      <w:pPr>
        <w:pStyle w:val="42"/>
        <w:numPr>
          <w:ilvl w:val="0"/>
          <w:numId w:val="27"/>
        </w:numPr>
        <w:spacing w:after="0" w:line="240" w:lineRule="auto"/>
        <w:ind w:firstLineChars="0"/>
      </w:pPr>
      <w:r>
        <w:rPr>
          <w:rFonts w:hint="eastAsia"/>
        </w:rPr>
        <w:t>删除：选中右侧已经添加到表格中的数据，可以进行删除</w:t>
      </w:r>
    </w:p>
    <w:p>
      <w:pPr>
        <w:pStyle w:val="42"/>
        <w:numPr>
          <w:ilvl w:val="0"/>
          <w:numId w:val="27"/>
        </w:numPr>
        <w:spacing w:after="0" w:line="240" w:lineRule="auto"/>
        <w:ind w:firstLineChars="0"/>
      </w:pPr>
      <w:r>
        <w:rPr>
          <w:rFonts w:hint="eastAsia"/>
        </w:rPr>
        <w:t>保存：将表格中所有已经添加的数据进行提交，则新增了新的一条数据</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790"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5039995" cy="1862455"/>
                  <wp:effectExtent l="0" t="0" r="8255" b="444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8"/>
                          <a:stretch>
                            <a:fillRect/>
                          </a:stretch>
                        </pic:blipFill>
                        <pic:spPr>
                          <a:xfrm>
                            <a:off x="0" y="0"/>
                            <a:ext cx="5040000" cy="1862467"/>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790" w:type="dxa"/>
          </w:tcPr>
          <w:p>
            <w:pPr>
              <w:spacing w:after="0" w:line="240" w:lineRule="auto"/>
              <w:jc w:val="center"/>
              <w:rPr>
                <w:rFonts w:ascii="Times New Roman" w:hAnsi="Times New Roman" w:cs="Times New Roman"/>
              </w:rPr>
            </w:pPr>
            <w:r>
              <w:rPr>
                <w:rFonts w:ascii="Arial" w:hAnsi="Arial" w:cs="Arial"/>
                <w:color w:val="444444"/>
                <w:sz w:val="21"/>
                <w:shd w:val="clear" w:color="auto" w:fill="FFFFFF"/>
              </w:rPr>
              <w:t>▲</w:t>
            </w:r>
            <w:r>
              <w:rPr>
                <w:rFonts w:hint="eastAsia" w:ascii="Arial" w:hAnsi="Arial" w:cs="Arial"/>
                <w:color w:val="444444"/>
                <w:sz w:val="21"/>
                <w:shd w:val="clear" w:color="auto" w:fill="FFFFFF"/>
              </w:rPr>
              <w:t xml:space="preserve"> 工位与料位关系维护-新增</w:t>
            </w:r>
          </w:p>
        </w:tc>
      </w:tr>
    </w:tbl>
    <w:p>
      <w:pPr>
        <w:pStyle w:val="4"/>
        <w:numPr>
          <w:ilvl w:val="2"/>
          <w:numId w:val="4"/>
        </w:numPr>
        <w:spacing w:before="0" w:after="0" w:line="240" w:lineRule="auto"/>
        <w:ind w:left="0" w:firstLine="0"/>
        <w:rPr>
          <w:rFonts w:ascii="微软雅黑" w:hAnsi="微软雅黑"/>
          <w:sz w:val="22"/>
        </w:rPr>
      </w:pPr>
      <w:bookmarkStart w:id="94" w:name="_Toc117803436"/>
      <w:bookmarkStart w:id="95" w:name="_Toc138160995"/>
      <w:r>
        <w:rPr>
          <w:rFonts w:hint="eastAsia" w:ascii="微软雅黑" w:hAnsi="微软雅黑"/>
          <w:sz w:val="22"/>
        </w:rPr>
        <w:t>工位与料位关系维护_编辑</w:t>
      </w:r>
      <w:bookmarkEnd w:id="94"/>
      <w:r>
        <w:rPr>
          <w:rFonts w:hint="eastAsia" w:ascii="微软雅黑" w:hAnsi="微软雅黑"/>
          <w:sz w:val="22"/>
        </w:rPr>
        <w:t>_功能概述</w:t>
      </w:r>
      <w:bookmarkEnd w:id="95"/>
    </w:p>
    <w:p>
      <w:pPr>
        <w:pStyle w:val="42"/>
        <w:numPr>
          <w:ilvl w:val="0"/>
          <w:numId w:val="28"/>
        </w:numPr>
        <w:spacing w:after="0" w:line="240" w:lineRule="auto"/>
        <w:ind w:hangingChars="191"/>
      </w:pPr>
      <w:r>
        <w:rPr>
          <w:rFonts w:hint="eastAsia"/>
        </w:rPr>
        <w:t>编辑：将选中行(高亮</w:t>
      </w:r>
      <w:r>
        <w:t>)</w:t>
      </w:r>
      <w:r>
        <w:rPr>
          <w:rFonts w:hint="eastAsia"/>
        </w:rPr>
        <w:t>点击编辑按钮打开弹窗，红色*代表必填项，其中工厂编码、车间编码，生产线编码物料编码，工位编码不可更改</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790"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5039995" cy="1546860"/>
                  <wp:effectExtent l="0" t="0" r="8255"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9"/>
                          <a:stretch>
                            <a:fillRect/>
                          </a:stretch>
                        </pic:blipFill>
                        <pic:spPr>
                          <a:xfrm>
                            <a:off x="0" y="0"/>
                            <a:ext cx="5040000" cy="154700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 w:hRule="atLeast"/>
        </w:trPr>
        <w:tc>
          <w:tcPr>
            <w:tcW w:w="10790" w:type="dxa"/>
          </w:tcPr>
          <w:p>
            <w:pPr>
              <w:spacing w:after="0" w:line="240" w:lineRule="auto"/>
              <w:jc w:val="center"/>
              <w:rPr>
                <w:rFonts w:ascii="Times New Roman" w:hAnsi="Times New Roman" w:cs="Times New Roman"/>
              </w:rPr>
            </w:pPr>
            <w:r>
              <w:rPr>
                <w:rFonts w:ascii="Arial" w:hAnsi="Arial" w:cs="Arial"/>
                <w:color w:val="444444"/>
                <w:sz w:val="21"/>
                <w:shd w:val="clear" w:color="auto" w:fill="FFFFFF"/>
              </w:rPr>
              <w:t>▲</w:t>
            </w:r>
            <w:r>
              <w:rPr>
                <w:rFonts w:hint="eastAsia" w:ascii="Arial" w:hAnsi="Arial" w:cs="Arial"/>
                <w:color w:val="444444"/>
                <w:sz w:val="21"/>
                <w:shd w:val="clear" w:color="auto" w:fill="FFFFFF"/>
              </w:rPr>
              <w:t xml:space="preserve"> 工位与料位关系维护-编辑</w:t>
            </w:r>
          </w:p>
        </w:tc>
      </w:tr>
    </w:tbl>
    <w:p>
      <w:pPr>
        <w:pStyle w:val="3"/>
        <w:numPr>
          <w:ilvl w:val="1"/>
          <w:numId w:val="3"/>
        </w:numPr>
        <w:spacing w:line="415" w:lineRule="auto"/>
        <w:ind w:left="0" w:firstLine="0"/>
        <w:rPr>
          <w:rFonts w:ascii="微软雅黑" w:hAnsi="微软雅黑" w:eastAsia="微软雅黑"/>
          <w:sz w:val="24"/>
        </w:rPr>
      </w:pPr>
      <w:bookmarkStart w:id="96" w:name="_Toc117803438"/>
      <w:bookmarkStart w:id="97" w:name="_Toc14756"/>
      <w:bookmarkStart w:id="98" w:name="_Toc138160996"/>
      <w:r>
        <w:rPr>
          <w:rFonts w:hint="eastAsia" w:ascii="微软雅黑" w:hAnsi="微软雅黑" w:eastAsia="微软雅黑"/>
          <w:sz w:val="24"/>
        </w:rPr>
        <w:t>点位信息</w:t>
      </w:r>
      <w:bookmarkEnd w:id="96"/>
      <w:bookmarkEnd w:id="97"/>
      <w:bookmarkEnd w:id="98"/>
    </w:p>
    <w:p>
      <w:pPr>
        <w:pStyle w:val="42"/>
        <w:keepNext/>
        <w:keepLines/>
        <w:numPr>
          <w:ilvl w:val="1"/>
          <w:numId w:val="4"/>
        </w:numPr>
        <w:spacing w:after="0" w:line="240" w:lineRule="auto"/>
        <w:ind w:firstLineChars="0"/>
        <w:outlineLvl w:val="2"/>
        <w:rPr>
          <w:rFonts w:hint="eastAsia" w:ascii="微软雅黑" w:hAnsi="微软雅黑"/>
          <w:b/>
          <w:bCs/>
          <w:vanish/>
          <w:szCs w:val="32"/>
        </w:rPr>
      </w:pPr>
      <w:bookmarkStart w:id="99" w:name="_Toc138160831"/>
      <w:bookmarkEnd w:id="99"/>
      <w:bookmarkStart w:id="100" w:name="_Toc138160997"/>
      <w:bookmarkEnd w:id="100"/>
      <w:bookmarkStart w:id="101" w:name="_Toc138152239"/>
      <w:bookmarkEnd w:id="101"/>
    </w:p>
    <w:p>
      <w:pPr>
        <w:pStyle w:val="4"/>
        <w:numPr>
          <w:ilvl w:val="2"/>
          <w:numId w:val="4"/>
        </w:numPr>
        <w:spacing w:before="0" w:after="0" w:line="240" w:lineRule="auto"/>
        <w:ind w:left="720"/>
        <w:rPr>
          <w:rFonts w:ascii="微软雅黑" w:hAnsi="微软雅黑"/>
          <w:sz w:val="22"/>
        </w:rPr>
      </w:pPr>
      <w:bookmarkStart w:id="102" w:name="_Toc138160998"/>
      <w:r>
        <w:rPr>
          <w:rFonts w:hint="eastAsia" w:ascii="微软雅黑" w:hAnsi="微软雅黑"/>
          <w:sz w:val="22"/>
        </w:rPr>
        <w:t>点位信息_功能概述</w:t>
      </w:r>
      <w:bookmarkEnd w:id="102"/>
    </w:p>
    <w:p>
      <w:pPr>
        <w:pStyle w:val="42"/>
        <w:numPr>
          <w:ilvl w:val="0"/>
          <w:numId w:val="29"/>
        </w:numPr>
        <w:spacing w:after="0" w:line="240" w:lineRule="auto"/>
        <w:ind w:firstLineChars="0"/>
      </w:pPr>
      <w:r>
        <w:rPr>
          <w:rFonts w:hint="eastAsia"/>
        </w:rPr>
        <w:t>查询：初始化默认查询全部数据，默认展示的条件查询有工厂、车间、生产线、采集点、上一采集点、是否可用。</w:t>
      </w:r>
    </w:p>
    <w:p>
      <w:pPr>
        <w:pStyle w:val="42"/>
        <w:numPr>
          <w:ilvl w:val="0"/>
          <w:numId w:val="29"/>
        </w:numPr>
        <w:spacing w:after="0" w:line="240" w:lineRule="auto"/>
        <w:ind w:firstLineChars="0"/>
      </w:pPr>
      <w:r>
        <w:rPr>
          <w:rFonts w:hint="eastAsia"/>
        </w:rPr>
        <w:t>新增：点击新增弹窗添加数据，详情见点位信息_新增</w:t>
      </w:r>
    </w:p>
    <w:p>
      <w:pPr>
        <w:pStyle w:val="42"/>
        <w:numPr>
          <w:ilvl w:val="0"/>
          <w:numId w:val="29"/>
        </w:numPr>
        <w:spacing w:after="0" w:line="240" w:lineRule="auto"/>
        <w:ind w:firstLineChars="0"/>
      </w:pPr>
      <w:r>
        <w:rPr>
          <w:rFonts w:hint="eastAsia"/>
        </w:rPr>
        <w:t>编辑：点击编辑弹窗添加数据，详情见点位信息_编辑</w:t>
      </w:r>
    </w:p>
    <w:p>
      <w:pPr>
        <w:pStyle w:val="42"/>
        <w:numPr>
          <w:ilvl w:val="0"/>
          <w:numId w:val="29"/>
        </w:numPr>
        <w:spacing w:after="0" w:line="240" w:lineRule="auto"/>
        <w:ind w:firstLineChars="0"/>
      </w:pPr>
      <w:r>
        <w:rPr>
          <w:rFonts w:hint="eastAsia"/>
        </w:rPr>
        <w:t>作废：将选中行点击作废按钮来作废数据，作废后的数据可用状态变为不可用，废止日期变为当天</w:t>
      </w:r>
    </w:p>
    <w:p>
      <w:pPr>
        <w:pStyle w:val="42"/>
        <w:numPr>
          <w:ilvl w:val="0"/>
          <w:numId w:val="29"/>
        </w:numPr>
        <w:spacing w:after="0" w:line="240" w:lineRule="auto"/>
        <w:ind w:firstLineChars="0"/>
      </w:pPr>
      <w:r>
        <w:rPr>
          <w:rFonts w:hint="eastAsia"/>
        </w:rPr>
        <w:t>导出：导出表格区显示的数据，可以全部导出也可以按条件选择导出</w:t>
      </w:r>
    </w:p>
    <w:p>
      <w:pPr>
        <w:pStyle w:val="42"/>
        <w:numPr>
          <w:ilvl w:val="0"/>
          <w:numId w:val="29"/>
        </w:numPr>
        <w:spacing w:after="0" w:line="240" w:lineRule="auto"/>
        <w:ind w:firstLineChars="0"/>
      </w:pPr>
      <w:r>
        <w:rPr>
          <w:rFonts w:hint="eastAsia"/>
        </w:rPr>
        <w:t>导入：用下载的Excel模板填写数据导入到页面表格区</w:t>
      </w:r>
    </w:p>
    <w:p>
      <w:pPr>
        <w:pStyle w:val="42"/>
        <w:numPr>
          <w:ilvl w:val="0"/>
          <w:numId w:val="29"/>
        </w:numPr>
        <w:ind w:firstLineChars="0"/>
      </w:pPr>
      <w:r>
        <w:rPr>
          <w:rFonts w:hint="eastAsia"/>
        </w:rPr>
        <w:t>重置：清空查询条件或恢复条件默认值</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96"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5039995" cy="1769745"/>
                  <wp:effectExtent l="19050" t="19050" r="27305" b="2095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0"/>
                          <a:stretch>
                            <a:fillRect/>
                          </a:stretch>
                        </pic:blipFill>
                        <pic:spPr>
                          <a:xfrm>
                            <a:off x="0" y="0"/>
                            <a:ext cx="5040000" cy="1770067"/>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96" w:type="dxa"/>
          </w:tcPr>
          <w:p>
            <w:pPr>
              <w:spacing w:after="0" w:line="240" w:lineRule="auto"/>
              <w:jc w:val="center"/>
              <w:rPr>
                <w:rFonts w:ascii="Times New Roman" w:hAnsi="Times New Roman" w:cs="Times New Roman"/>
              </w:rPr>
            </w:pPr>
            <w:r>
              <w:rPr>
                <w:rFonts w:ascii="Arial" w:hAnsi="Arial" w:cs="Arial"/>
                <w:color w:val="444444"/>
                <w:sz w:val="21"/>
                <w:shd w:val="clear" w:color="auto" w:fill="FFFFFF"/>
              </w:rPr>
              <w:t>▲</w:t>
            </w:r>
            <w:r>
              <w:rPr>
                <w:rFonts w:hint="eastAsia" w:ascii="Arial" w:hAnsi="Arial" w:cs="Arial"/>
                <w:color w:val="444444"/>
                <w:sz w:val="21"/>
                <w:shd w:val="clear" w:color="auto" w:fill="FFFFFF"/>
              </w:rPr>
              <w:t xml:space="preserve"> 点位信息</w:t>
            </w:r>
          </w:p>
        </w:tc>
      </w:tr>
    </w:tbl>
    <w:p>
      <w:pPr>
        <w:pStyle w:val="4"/>
        <w:numPr>
          <w:ilvl w:val="2"/>
          <w:numId w:val="4"/>
        </w:numPr>
        <w:spacing w:before="0" w:after="0" w:line="240" w:lineRule="auto"/>
        <w:ind w:left="0" w:firstLine="0"/>
        <w:rPr>
          <w:rFonts w:ascii="微软雅黑" w:hAnsi="微软雅黑"/>
          <w:sz w:val="22"/>
        </w:rPr>
      </w:pPr>
      <w:bookmarkStart w:id="103" w:name="_Toc117803440"/>
      <w:bookmarkStart w:id="104" w:name="_Toc138160999"/>
      <w:r>
        <w:rPr>
          <w:rFonts w:hint="eastAsia" w:ascii="微软雅黑" w:hAnsi="微软雅黑"/>
          <w:sz w:val="22"/>
        </w:rPr>
        <w:t>点位信息-新增</w:t>
      </w:r>
      <w:bookmarkEnd w:id="103"/>
      <w:r>
        <w:rPr>
          <w:rFonts w:hint="eastAsia" w:ascii="微软雅黑" w:hAnsi="微软雅黑"/>
          <w:sz w:val="22"/>
        </w:rPr>
        <w:t>_功能概述</w:t>
      </w:r>
      <w:bookmarkEnd w:id="104"/>
    </w:p>
    <w:p>
      <w:pPr>
        <w:spacing w:after="0" w:line="240" w:lineRule="auto"/>
      </w:pPr>
      <w:r>
        <w:rPr>
          <w:rFonts w:hint="eastAsia"/>
        </w:rPr>
        <w:t>新增：点击新增按钮打开新增弹窗，红色*代表必填项，其中工厂编码、车间编码，生产线编码为联动，并且和上一采集点都属于下拉</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1016"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5039995" cy="1501140"/>
                  <wp:effectExtent l="0" t="0" r="8255" b="381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1"/>
                          <a:stretch>
                            <a:fillRect/>
                          </a:stretch>
                        </pic:blipFill>
                        <pic:spPr>
                          <a:xfrm>
                            <a:off x="0" y="0"/>
                            <a:ext cx="5040000" cy="1501267"/>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1016" w:type="dxa"/>
          </w:tcPr>
          <w:p>
            <w:pPr>
              <w:spacing w:after="0" w:line="240" w:lineRule="auto"/>
              <w:jc w:val="center"/>
              <w:rPr>
                <w:rFonts w:ascii="Times New Roman" w:hAnsi="Times New Roman" w:cs="Times New Roman"/>
              </w:rPr>
            </w:pPr>
            <w:r>
              <w:rPr>
                <w:rFonts w:ascii="Arial" w:hAnsi="Arial" w:cs="Arial"/>
                <w:color w:val="444444"/>
                <w:sz w:val="21"/>
                <w:shd w:val="clear" w:color="auto" w:fill="FFFFFF"/>
              </w:rPr>
              <w:t>▲</w:t>
            </w:r>
            <w:r>
              <w:rPr>
                <w:rFonts w:hint="eastAsia" w:ascii="Arial" w:hAnsi="Arial" w:cs="Arial"/>
                <w:color w:val="444444"/>
                <w:sz w:val="21"/>
                <w:shd w:val="clear" w:color="auto" w:fill="FFFFFF"/>
              </w:rPr>
              <w:t xml:space="preserve"> 点位信息-新增</w:t>
            </w:r>
          </w:p>
        </w:tc>
      </w:tr>
    </w:tbl>
    <w:p>
      <w:pPr>
        <w:pStyle w:val="4"/>
        <w:numPr>
          <w:ilvl w:val="2"/>
          <w:numId w:val="4"/>
        </w:numPr>
        <w:spacing w:before="0" w:after="0" w:line="240" w:lineRule="auto"/>
        <w:ind w:left="0" w:firstLine="0"/>
        <w:rPr>
          <w:rFonts w:ascii="微软雅黑" w:hAnsi="微软雅黑"/>
          <w:sz w:val="22"/>
        </w:rPr>
      </w:pPr>
      <w:bookmarkStart w:id="105" w:name="_Toc117803442"/>
      <w:bookmarkStart w:id="106" w:name="_Toc138161000"/>
      <w:r>
        <w:rPr>
          <w:rFonts w:hint="eastAsia" w:ascii="微软雅黑" w:hAnsi="微软雅黑"/>
          <w:sz w:val="22"/>
        </w:rPr>
        <w:t>点位信息</w:t>
      </w:r>
      <w:r>
        <w:rPr>
          <w:rFonts w:ascii="微软雅黑" w:hAnsi="微软雅黑"/>
          <w:sz w:val="22"/>
        </w:rPr>
        <w:t>_</w:t>
      </w:r>
      <w:r>
        <w:rPr>
          <w:rFonts w:hint="eastAsia" w:ascii="微软雅黑" w:hAnsi="微软雅黑"/>
          <w:sz w:val="22"/>
        </w:rPr>
        <w:t>编辑</w:t>
      </w:r>
      <w:bookmarkEnd w:id="105"/>
      <w:r>
        <w:rPr>
          <w:rFonts w:hint="eastAsia" w:ascii="微软雅黑" w:hAnsi="微软雅黑"/>
          <w:sz w:val="22"/>
        </w:rPr>
        <w:t>-功能概述</w:t>
      </w:r>
      <w:bookmarkEnd w:id="106"/>
    </w:p>
    <w:p>
      <w:pPr>
        <w:pStyle w:val="42"/>
        <w:numPr>
          <w:ilvl w:val="0"/>
          <w:numId w:val="30"/>
        </w:numPr>
        <w:spacing w:after="0" w:line="240" w:lineRule="auto"/>
        <w:ind w:firstLineChars="0"/>
      </w:pPr>
      <w:r>
        <w:rPr>
          <w:rFonts w:hint="eastAsia"/>
        </w:rPr>
        <w:t>编辑：将选中行(高亮</w:t>
      </w:r>
      <w:r>
        <w:t>)</w:t>
      </w:r>
      <w:r>
        <w:rPr>
          <w:rFonts w:hint="eastAsia"/>
        </w:rPr>
        <w:t>点击编辑按钮打开弹窗，红色*代表必填项，均可编辑</w:t>
      </w:r>
      <w:r>
        <w:t xml:space="preserve"> </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 w:hRule="atLeast"/>
        </w:trPr>
        <w:tc>
          <w:tcPr>
            <w:tcW w:w="11016"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5039995" cy="1488440"/>
                  <wp:effectExtent l="0" t="0" r="8255"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2"/>
                          <a:stretch>
                            <a:fillRect/>
                          </a:stretch>
                        </pic:blipFill>
                        <pic:spPr>
                          <a:xfrm>
                            <a:off x="0" y="0"/>
                            <a:ext cx="5040000" cy="1488667"/>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1016" w:type="dxa"/>
          </w:tcPr>
          <w:p>
            <w:pPr>
              <w:spacing w:after="0" w:line="240" w:lineRule="auto"/>
              <w:jc w:val="center"/>
              <w:rPr>
                <w:rFonts w:ascii="Times New Roman" w:hAnsi="Times New Roman" w:cs="Times New Roman"/>
              </w:rPr>
            </w:pPr>
            <w:r>
              <w:rPr>
                <w:rFonts w:ascii="Arial" w:hAnsi="Arial" w:cs="Arial"/>
                <w:color w:val="444444"/>
                <w:sz w:val="21"/>
                <w:shd w:val="clear" w:color="auto" w:fill="FFFFFF"/>
              </w:rPr>
              <w:t>▲</w:t>
            </w:r>
            <w:r>
              <w:rPr>
                <w:rFonts w:hint="eastAsia" w:ascii="Arial" w:hAnsi="Arial" w:cs="Arial"/>
                <w:color w:val="444444"/>
                <w:sz w:val="21"/>
                <w:shd w:val="clear" w:color="auto" w:fill="FFFFFF"/>
              </w:rPr>
              <w:t xml:space="preserve"> 点位信息-编辑</w:t>
            </w:r>
          </w:p>
        </w:tc>
      </w:tr>
    </w:tbl>
    <w:p>
      <w:pPr>
        <w:pStyle w:val="3"/>
        <w:numPr>
          <w:ilvl w:val="1"/>
          <w:numId w:val="3"/>
        </w:numPr>
        <w:spacing w:line="415" w:lineRule="auto"/>
        <w:ind w:left="0" w:firstLine="0"/>
        <w:rPr>
          <w:rFonts w:ascii="微软雅黑" w:hAnsi="微软雅黑" w:eastAsia="微软雅黑"/>
          <w:sz w:val="24"/>
        </w:rPr>
      </w:pPr>
      <w:bookmarkStart w:id="107" w:name="_Toc11024"/>
      <w:bookmarkStart w:id="108" w:name="_Toc138161001"/>
      <w:bookmarkStart w:id="109" w:name="_Toc117803444"/>
      <w:r>
        <w:rPr>
          <w:rFonts w:hint="eastAsia" w:ascii="微软雅黑" w:hAnsi="微软雅黑" w:eastAsia="微软雅黑"/>
          <w:sz w:val="24"/>
        </w:rPr>
        <w:t>装配BOM信息设置</w:t>
      </w:r>
      <w:bookmarkEnd w:id="107"/>
      <w:bookmarkEnd w:id="108"/>
      <w:bookmarkEnd w:id="109"/>
    </w:p>
    <w:p>
      <w:pPr>
        <w:pStyle w:val="42"/>
        <w:keepNext/>
        <w:keepLines/>
        <w:numPr>
          <w:ilvl w:val="1"/>
          <w:numId w:val="4"/>
        </w:numPr>
        <w:spacing w:after="0" w:line="240" w:lineRule="auto"/>
        <w:ind w:firstLineChars="0"/>
        <w:outlineLvl w:val="2"/>
        <w:rPr>
          <w:rFonts w:hint="eastAsia" w:ascii="微软雅黑" w:hAnsi="微软雅黑"/>
          <w:b/>
          <w:bCs/>
          <w:vanish/>
          <w:szCs w:val="32"/>
        </w:rPr>
      </w:pPr>
      <w:bookmarkStart w:id="110" w:name="_Toc138160836"/>
      <w:bookmarkEnd w:id="110"/>
      <w:bookmarkStart w:id="111" w:name="_Toc138152244"/>
      <w:bookmarkEnd w:id="111"/>
      <w:bookmarkStart w:id="112" w:name="_Toc138161002"/>
      <w:bookmarkEnd w:id="112"/>
    </w:p>
    <w:p>
      <w:pPr>
        <w:pStyle w:val="4"/>
        <w:numPr>
          <w:ilvl w:val="2"/>
          <w:numId w:val="4"/>
        </w:numPr>
        <w:spacing w:before="0" w:after="0" w:line="240" w:lineRule="auto"/>
        <w:ind w:left="720"/>
        <w:rPr>
          <w:rFonts w:ascii="微软雅黑" w:hAnsi="微软雅黑"/>
          <w:sz w:val="22"/>
        </w:rPr>
      </w:pPr>
      <w:bookmarkStart w:id="113" w:name="_Toc138161003"/>
      <w:r>
        <w:rPr>
          <w:rFonts w:hint="eastAsia" w:ascii="微软雅黑" w:hAnsi="微软雅黑"/>
          <w:sz w:val="22"/>
        </w:rPr>
        <w:t>装配BOM信息设置-功能概述</w:t>
      </w:r>
      <w:bookmarkEnd w:id="113"/>
    </w:p>
    <w:p>
      <w:pPr>
        <w:pStyle w:val="42"/>
        <w:numPr>
          <w:ilvl w:val="0"/>
          <w:numId w:val="31"/>
        </w:numPr>
        <w:spacing w:after="0" w:line="240" w:lineRule="auto"/>
        <w:ind w:firstLineChars="0"/>
      </w:pPr>
      <w:r>
        <w:rPr>
          <w:rFonts w:hint="eastAsia"/>
        </w:rPr>
        <w:t>查询：初始化默认查询全部数据，默认展示的条件查询有工厂、车间、生产线、生产订单、物料编码、工位编码、废止日期起等禅查询条件，点击展开显示更多查询条件</w:t>
      </w:r>
    </w:p>
    <w:p>
      <w:pPr>
        <w:pStyle w:val="42"/>
        <w:numPr>
          <w:ilvl w:val="0"/>
          <w:numId w:val="31"/>
        </w:numPr>
        <w:spacing w:after="0" w:line="240" w:lineRule="auto"/>
        <w:ind w:firstLineChars="0"/>
      </w:pPr>
      <w:r>
        <w:rPr>
          <w:rFonts w:hint="eastAsia"/>
        </w:rPr>
        <w:t>新增：点击新增弹窗添加数据，详情见装配BOM信息设置_新增</w:t>
      </w:r>
    </w:p>
    <w:p>
      <w:pPr>
        <w:pStyle w:val="42"/>
        <w:numPr>
          <w:ilvl w:val="0"/>
          <w:numId w:val="31"/>
        </w:numPr>
        <w:spacing w:after="0" w:line="240" w:lineRule="auto"/>
        <w:ind w:firstLineChars="0"/>
      </w:pPr>
      <w:r>
        <w:rPr>
          <w:rFonts w:hint="eastAsia"/>
        </w:rPr>
        <w:t>编辑：点击编辑弹窗添加数据，详情见装配BOM信息设置_编辑</w:t>
      </w:r>
    </w:p>
    <w:p>
      <w:pPr>
        <w:pStyle w:val="42"/>
        <w:numPr>
          <w:ilvl w:val="0"/>
          <w:numId w:val="31"/>
        </w:numPr>
        <w:spacing w:after="0" w:line="240" w:lineRule="auto"/>
        <w:ind w:firstLineChars="0"/>
      </w:pPr>
      <w:r>
        <w:rPr>
          <w:rFonts w:hint="eastAsia"/>
        </w:rPr>
        <w:t>作废：将选中行点击作废按钮来作废数据，作废后的数据可用状态变为不可用，废止日期变为当天</w:t>
      </w:r>
    </w:p>
    <w:p>
      <w:pPr>
        <w:pStyle w:val="42"/>
        <w:numPr>
          <w:ilvl w:val="0"/>
          <w:numId w:val="31"/>
        </w:numPr>
        <w:spacing w:after="0" w:line="240" w:lineRule="auto"/>
        <w:ind w:firstLineChars="0"/>
      </w:pPr>
      <w:r>
        <w:rPr>
          <w:rFonts w:hint="eastAsia"/>
        </w:rPr>
        <w:t>重置：清空查询条件或恢复条件默认值</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1016"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5039995" cy="1979930"/>
                  <wp:effectExtent l="19050" t="19050" r="8255" b="2032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3"/>
                          <a:stretch>
                            <a:fillRect/>
                          </a:stretch>
                        </pic:blipFill>
                        <pic:spPr>
                          <a:xfrm>
                            <a:off x="0" y="0"/>
                            <a:ext cx="5040000" cy="1980533"/>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1016" w:type="dxa"/>
          </w:tcPr>
          <w:p>
            <w:pPr>
              <w:spacing w:after="0" w:line="240" w:lineRule="auto"/>
              <w:jc w:val="center"/>
              <w:rPr>
                <w:rFonts w:ascii="Times New Roman" w:hAnsi="Times New Roman" w:cs="Times New Roman"/>
                <w:sz w:val="24"/>
              </w:rPr>
            </w:pPr>
            <w:r>
              <w:rPr>
                <w:rFonts w:ascii="Arial" w:hAnsi="Arial" w:cs="Arial"/>
                <w:color w:val="444444"/>
                <w:sz w:val="21"/>
                <w:shd w:val="clear" w:color="auto" w:fill="FFFFFF"/>
              </w:rPr>
              <w:t xml:space="preserve">▲ </w:t>
            </w:r>
            <w:r>
              <w:rPr>
                <w:rFonts w:hint="eastAsia" w:ascii="Arial" w:hAnsi="Arial" w:cs="Arial"/>
                <w:color w:val="444444"/>
                <w:sz w:val="21"/>
                <w:shd w:val="clear" w:color="auto" w:fill="FFFFFF"/>
              </w:rPr>
              <w:t>装配BOM信息设置</w:t>
            </w:r>
          </w:p>
        </w:tc>
      </w:tr>
    </w:tbl>
    <w:p>
      <w:pPr>
        <w:pStyle w:val="4"/>
        <w:numPr>
          <w:ilvl w:val="2"/>
          <w:numId w:val="4"/>
        </w:numPr>
        <w:spacing w:before="0" w:after="0" w:line="240" w:lineRule="auto"/>
        <w:ind w:left="0" w:firstLine="0"/>
        <w:rPr>
          <w:rFonts w:ascii="微软雅黑" w:hAnsi="微软雅黑"/>
          <w:sz w:val="22"/>
        </w:rPr>
      </w:pPr>
      <w:bookmarkStart w:id="114" w:name="_Toc117803446"/>
      <w:bookmarkStart w:id="115" w:name="_Toc138161004"/>
      <w:r>
        <w:rPr>
          <w:rFonts w:hint="eastAsia" w:ascii="微软雅黑" w:hAnsi="微软雅黑"/>
          <w:sz w:val="22"/>
        </w:rPr>
        <w:t>装配BOM信息设置_新增</w:t>
      </w:r>
      <w:bookmarkEnd w:id="114"/>
      <w:r>
        <w:rPr>
          <w:rFonts w:hint="eastAsia" w:ascii="微软雅黑" w:hAnsi="微软雅黑"/>
          <w:sz w:val="22"/>
        </w:rPr>
        <w:t>-功能概述</w:t>
      </w:r>
      <w:bookmarkEnd w:id="115"/>
    </w:p>
    <w:p>
      <w:pPr>
        <w:pStyle w:val="42"/>
        <w:numPr>
          <w:ilvl w:val="0"/>
          <w:numId w:val="32"/>
        </w:numPr>
        <w:spacing w:after="0" w:line="240" w:lineRule="auto"/>
        <w:ind w:left="431" w:hanging="431" w:hangingChars="196"/>
      </w:pPr>
      <w:r>
        <w:rPr>
          <w:rFonts w:hint="eastAsia"/>
        </w:rPr>
        <w:t>新增：点击新增按钮打开新增弹窗，红色*代表必填项，其中工厂编码、车间编码，生产线编码为联动，并且和BOM类型都属于下拉</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1016" w:type="dxa"/>
          </w:tcPr>
          <w:p>
            <w:pPr>
              <w:spacing w:after="0" w:line="240" w:lineRule="auto"/>
              <w:rPr>
                <w:rFonts w:ascii="Times New Roman" w:hAnsi="Times New Roman" w:cs="Times New Roman"/>
              </w:rPr>
            </w:pPr>
            <w:r>
              <w:rPr>
                <w:rFonts w:ascii="Times New Roman" w:hAnsi="Times New Roman" w:cs="Times New Roman"/>
              </w:rPr>
              <w:drawing>
                <wp:inline distT="0" distB="0" distL="0" distR="0">
                  <wp:extent cx="5039995" cy="2269490"/>
                  <wp:effectExtent l="19050" t="19050" r="27305" b="1651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44"/>
                          <a:stretch>
                            <a:fillRect/>
                          </a:stretch>
                        </pic:blipFill>
                        <pic:spPr>
                          <a:xfrm>
                            <a:off x="0" y="0"/>
                            <a:ext cx="5040000" cy="2269867"/>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1016" w:type="dxa"/>
          </w:tcPr>
          <w:p>
            <w:pPr>
              <w:spacing w:after="0" w:line="240" w:lineRule="auto"/>
              <w:jc w:val="center"/>
              <w:rPr>
                <w:rFonts w:ascii="Times New Roman" w:hAnsi="Times New Roman" w:cs="Times New Roman"/>
              </w:rPr>
            </w:pPr>
            <w:r>
              <w:rPr>
                <w:rFonts w:ascii="Arial" w:hAnsi="Arial" w:cs="Arial"/>
                <w:color w:val="444444"/>
                <w:sz w:val="21"/>
                <w:shd w:val="clear" w:color="auto" w:fill="FFFFFF"/>
              </w:rPr>
              <w:t xml:space="preserve">▲ </w:t>
            </w:r>
            <w:r>
              <w:rPr>
                <w:rFonts w:hint="eastAsia" w:ascii="Arial" w:hAnsi="Arial" w:cs="Arial"/>
                <w:color w:val="444444"/>
                <w:sz w:val="21"/>
                <w:shd w:val="clear" w:color="auto" w:fill="FFFFFF"/>
              </w:rPr>
              <w:t>装配BOM信息设置-新增</w:t>
            </w:r>
          </w:p>
        </w:tc>
      </w:tr>
    </w:tbl>
    <w:p>
      <w:pPr>
        <w:pStyle w:val="4"/>
        <w:numPr>
          <w:ilvl w:val="2"/>
          <w:numId w:val="4"/>
        </w:numPr>
        <w:spacing w:before="0" w:after="0" w:line="240" w:lineRule="auto"/>
        <w:ind w:left="0" w:firstLine="0"/>
        <w:rPr>
          <w:rFonts w:ascii="微软雅黑" w:hAnsi="微软雅黑"/>
          <w:sz w:val="22"/>
        </w:rPr>
      </w:pPr>
      <w:bookmarkStart w:id="116" w:name="_Toc117803448"/>
      <w:bookmarkStart w:id="117" w:name="_Toc138161005"/>
      <w:r>
        <w:rPr>
          <w:rFonts w:hint="eastAsia" w:ascii="微软雅黑" w:hAnsi="微软雅黑"/>
          <w:sz w:val="22"/>
        </w:rPr>
        <w:t>装配BOM信息设置_编辑</w:t>
      </w:r>
      <w:bookmarkEnd w:id="116"/>
      <w:r>
        <w:rPr>
          <w:rFonts w:hint="eastAsia" w:ascii="微软雅黑" w:hAnsi="微软雅黑"/>
          <w:sz w:val="22"/>
        </w:rPr>
        <w:t>-功能概述</w:t>
      </w:r>
      <w:bookmarkEnd w:id="117"/>
    </w:p>
    <w:p>
      <w:pPr>
        <w:pStyle w:val="42"/>
        <w:numPr>
          <w:ilvl w:val="0"/>
          <w:numId w:val="33"/>
        </w:numPr>
        <w:ind w:firstLineChars="0"/>
      </w:pPr>
      <w:r>
        <w:rPr>
          <w:rFonts w:hint="eastAsia"/>
        </w:rPr>
        <w:t>新增：点击新增按钮打开新增弹窗，红色*代表必填项，其中工厂编码、车间编码，生产线编码、物料编码、工位不可更改</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1016" w:type="dxa"/>
          </w:tcPr>
          <w:p>
            <w:pPr>
              <w:spacing w:after="0" w:line="240" w:lineRule="auto"/>
              <w:rPr>
                <w:rFonts w:ascii="Times New Roman" w:hAnsi="Times New Roman" w:cs="Times New Roman"/>
              </w:rPr>
            </w:pPr>
            <w:r>
              <w:rPr>
                <w:rFonts w:ascii="Times New Roman" w:hAnsi="Times New Roman" w:cs="Times New Roman"/>
              </w:rPr>
              <w:drawing>
                <wp:inline distT="0" distB="0" distL="0" distR="0">
                  <wp:extent cx="5039995" cy="2233930"/>
                  <wp:effectExtent l="19050" t="19050" r="27305" b="1397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45"/>
                          <a:stretch>
                            <a:fillRect/>
                          </a:stretch>
                        </pic:blipFill>
                        <pic:spPr>
                          <a:xfrm>
                            <a:off x="0" y="0"/>
                            <a:ext cx="5040000" cy="2233933"/>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1016" w:type="dxa"/>
          </w:tcPr>
          <w:p>
            <w:pPr>
              <w:spacing w:after="0" w:line="240" w:lineRule="auto"/>
              <w:jc w:val="center"/>
              <w:rPr>
                <w:rFonts w:ascii="Times New Roman" w:hAnsi="Times New Roman" w:cs="Times New Roman"/>
              </w:rPr>
            </w:pPr>
            <w:r>
              <w:rPr>
                <w:rFonts w:ascii="Arial" w:hAnsi="Arial" w:cs="Arial"/>
                <w:color w:val="444444"/>
                <w:sz w:val="21"/>
                <w:shd w:val="clear" w:color="auto" w:fill="FFFFFF"/>
              </w:rPr>
              <w:t xml:space="preserve">▲ </w:t>
            </w:r>
            <w:r>
              <w:rPr>
                <w:rFonts w:hint="eastAsia" w:ascii="Arial" w:hAnsi="Arial" w:cs="Arial"/>
                <w:color w:val="444444"/>
                <w:sz w:val="21"/>
                <w:shd w:val="clear" w:color="auto" w:fill="FFFFFF"/>
              </w:rPr>
              <w:t>装配BOM信息设置-编辑</w:t>
            </w:r>
          </w:p>
        </w:tc>
      </w:tr>
    </w:tbl>
    <w:p>
      <w:pPr>
        <w:pStyle w:val="3"/>
        <w:numPr>
          <w:ilvl w:val="1"/>
          <w:numId w:val="3"/>
        </w:numPr>
        <w:spacing w:line="415" w:lineRule="auto"/>
        <w:ind w:left="0" w:firstLine="0"/>
        <w:rPr>
          <w:rFonts w:ascii="微软雅黑" w:hAnsi="微软雅黑" w:eastAsia="微软雅黑"/>
          <w:sz w:val="24"/>
        </w:rPr>
      </w:pPr>
      <w:bookmarkStart w:id="118" w:name="_Toc138161006"/>
      <w:bookmarkStart w:id="119" w:name="_Toc15471"/>
      <w:bookmarkStart w:id="120" w:name="_Toc117803450"/>
      <w:r>
        <w:rPr>
          <w:rFonts w:hint="eastAsia" w:ascii="微软雅黑" w:hAnsi="微软雅黑" w:eastAsia="微软雅黑"/>
          <w:sz w:val="24"/>
        </w:rPr>
        <w:t>工位与点位对应关系</w:t>
      </w:r>
      <w:bookmarkEnd w:id="118"/>
      <w:bookmarkEnd w:id="119"/>
      <w:bookmarkEnd w:id="120"/>
    </w:p>
    <w:p>
      <w:pPr>
        <w:pStyle w:val="42"/>
        <w:keepNext/>
        <w:keepLines/>
        <w:numPr>
          <w:ilvl w:val="1"/>
          <w:numId w:val="4"/>
        </w:numPr>
        <w:spacing w:after="0" w:line="240" w:lineRule="auto"/>
        <w:ind w:firstLineChars="0"/>
        <w:outlineLvl w:val="2"/>
        <w:rPr>
          <w:rFonts w:hint="eastAsia" w:ascii="微软雅黑" w:hAnsi="微软雅黑"/>
          <w:b/>
          <w:bCs/>
          <w:vanish/>
          <w:szCs w:val="32"/>
        </w:rPr>
      </w:pPr>
      <w:bookmarkStart w:id="121" w:name="_Toc138152249"/>
      <w:bookmarkEnd w:id="121"/>
      <w:bookmarkStart w:id="122" w:name="_Toc138160841"/>
      <w:bookmarkEnd w:id="122"/>
      <w:bookmarkStart w:id="123" w:name="_Toc138161007"/>
      <w:bookmarkEnd w:id="123"/>
    </w:p>
    <w:p>
      <w:pPr>
        <w:pStyle w:val="4"/>
        <w:numPr>
          <w:ilvl w:val="2"/>
          <w:numId w:val="4"/>
        </w:numPr>
        <w:spacing w:before="0" w:after="0" w:line="240" w:lineRule="auto"/>
        <w:ind w:left="720"/>
        <w:rPr>
          <w:rFonts w:ascii="微软雅黑" w:hAnsi="微软雅黑"/>
          <w:sz w:val="22"/>
        </w:rPr>
      </w:pPr>
      <w:bookmarkStart w:id="124" w:name="_Toc138161008"/>
      <w:r>
        <w:rPr>
          <w:rFonts w:hint="eastAsia" w:ascii="微软雅黑" w:hAnsi="微软雅黑"/>
          <w:sz w:val="22"/>
        </w:rPr>
        <w:t>工位与点位对应关系-功能概述</w:t>
      </w:r>
      <w:bookmarkEnd w:id="124"/>
    </w:p>
    <w:p>
      <w:pPr>
        <w:pStyle w:val="42"/>
        <w:numPr>
          <w:ilvl w:val="0"/>
          <w:numId w:val="34"/>
        </w:numPr>
        <w:spacing w:after="0" w:line="240" w:lineRule="auto"/>
        <w:ind w:firstLineChars="0"/>
      </w:pPr>
      <w:r>
        <w:rPr>
          <w:rFonts w:hint="eastAsia"/>
        </w:rPr>
        <w:t>查询：初始化默认查询全部数据，默认展示的条件查询有工厂、车间、生产线、工位、点位、可用状态等查询条件。</w:t>
      </w:r>
    </w:p>
    <w:p>
      <w:pPr>
        <w:pStyle w:val="42"/>
        <w:numPr>
          <w:ilvl w:val="0"/>
          <w:numId w:val="34"/>
        </w:numPr>
        <w:spacing w:after="0" w:line="240" w:lineRule="auto"/>
        <w:ind w:firstLineChars="0"/>
      </w:pPr>
      <w:r>
        <w:rPr>
          <w:rFonts w:hint="eastAsia"/>
        </w:rPr>
        <w:t>新增：点击新增弹窗添加数据，详情见工位与点位对应关系_新增</w:t>
      </w:r>
    </w:p>
    <w:p>
      <w:pPr>
        <w:pStyle w:val="42"/>
        <w:numPr>
          <w:ilvl w:val="0"/>
          <w:numId w:val="34"/>
        </w:numPr>
        <w:spacing w:after="0" w:line="240" w:lineRule="auto"/>
        <w:ind w:firstLineChars="0"/>
      </w:pPr>
      <w:r>
        <w:rPr>
          <w:rFonts w:hint="eastAsia"/>
        </w:rPr>
        <w:t>编辑：选中行数据进行编辑，详情见工位与点位对应关系_编辑</w:t>
      </w:r>
    </w:p>
    <w:p>
      <w:pPr>
        <w:pStyle w:val="42"/>
        <w:numPr>
          <w:ilvl w:val="0"/>
          <w:numId w:val="34"/>
        </w:numPr>
        <w:spacing w:after="0" w:line="240" w:lineRule="auto"/>
        <w:ind w:firstLineChars="0"/>
      </w:pPr>
      <w:r>
        <w:rPr>
          <w:rFonts w:hint="eastAsia"/>
        </w:rPr>
        <w:t>作废：将选中行点击作废按钮来作废数据，作废后的数据可用状态变为不可用，废止日期变为当天</w:t>
      </w:r>
    </w:p>
    <w:p>
      <w:pPr>
        <w:pStyle w:val="42"/>
        <w:numPr>
          <w:ilvl w:val="0"/>
          <w:numId w:val="34"/>
        </w:numPr>
        <w:spacing w:after="0" w:line="240" w:lineRule="auto"/>
        <w:ind w:firstLineChars="0"/>
      </w:pPr>
      <w:r>
        <w:rPr>
          <w:rFonts w:hint="eastAsia"/>
        </w:rPr>
        <w:t>导入：用下载的Excel模板填写数据导入到页面表格区</w:t>
      </w:r>
    </w:p>
    <w:p>
      <w:pPr>
        <w:pStyle w:val="42"/>
        <w:numPr>
          <w:ilvl w:val="0"/>
          <w:numId w:val="34"/>
        </w:numPr>
        <w:spacing w:after="0" w:line="240" w:lineRule="auto"/>
        <w:ind w:firstLineChars="0"/>
      </w:pPr>
      <w:r>
        <w:rPr>
          <w:rFonts w:hint="eastAsia"/>
        </w:rPr>
        <w:t>导出：导出表格区显示的数据，可以全部导出也可以按条件选择导出</w:t>
      </w:r>
    </w:p>
    <w:p>
      <w:pPr>
        <w:pStyle w:val="42"/>
        <w:numPr>
          <w:ilvl w:val="0"/>
          <w:numId w:val="34"/>
        </w:numPr>
        <w:spacing w:after="0" w:line="240" w:lineRule="auto"/>
        <w:ind w:firstLineChars="0"/>
      </w:pPr>
      <w:r>
        <w:rPr>
          <w:rFonts w:hint="eastAsia"/>
        </w:rPr>
        <w:t>重置：清空查询条件或恢复条件默认值</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96" w:type="dxa"/>
          </w:tcPr>
          <w:p>
            <w:pPr>
              <w:spacing w:after="0" w:line="240" w:lineRule="auto"/>
              <w:rPr>
                <w:rFonts w:ascii="Times New Roman" w:hAnsi="Times New Roman" w:cs="Times New Roman"/>
              </w:rPr>
            </w:pPr>
            <w:r>
              <w:rPr>
                <w:rFonts w:ascii="Times New Roman" w:hAnsi="Times New Roman" w:cs="Times New Roman"/>
              </w:rPr>
              <w:drawing>
                <wp:inline distT="0" distB="0" distL="0" distR="0">
                  <wp:extent cx="5039995" cy="1628140"/>
                  <wp:effectExtent l="19050" t="19050" r="27305" b="1016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46"/>
                          <a:stretch>
                            <a:fillRect/>
                          </a:stretch>
                        </pic:blipFill>
                        <pic:spPr>
                          <a:xfrm>
                            <a:off x="0" y="0"/>
                            <a:ext cx="5040000" cy="1628200"/>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96" w:type="dxa"/>
          </w:tcPr>
          <w:p>
            <w:pPr>
              <w:spacing w:after="0" w:line="240" w:lineRule="auto"/>
              <w:jc w:val="center"/>
              <w:rPr>
                <w:rFonts w:ascii="Times New Roman" w:hAnsi="Times New Roman" w:cs="Times New Roman"/>
              </w:rPr>
            </w:pPr>
            <w:r>
              <w:rPr>
                <w:rFonts w:ascii="Arial" w:hAnsi="Arial" w:cs="Arial"/>
                <w:color w:val="444444"/>
                <w:sz w:val="21"/>
                <w:shd w:val="clear" w:color="auto" w:fill="FFFFFF"/>
              </w:rPr>
              <w:t>▲</w:t>
            </w:r>
            <w:r>
              <w:rPr>
                <w:rFonts w:hint="eastAsia" w:ascii="微软雅黑" w:hAnsi="微软雅黑" w:cs="Times New Roman"/>
              </w:rPr>
              <w:t>工位与点位对应关系</w:t>
            </w:r>
          </w:p>
        </w:tc>
      </w:tr>
    </w:tbl>
    <w:p>
      <w:pPr>
        <w:pStyle w:val="4"/>
        <w:numPr>
          <w:ilvl w:val="2"/>
          <w:numId w:val="4"/>
        </w:numPr>
        <w:spacing w:before="0" w:after="0" w:line="240" w:lineRule="auto"/>
        <w:ind w:left="0" w:firstLine="0"/>
        <w:rPr>
          <w:rFonts w:ascii="微软雅黑" w:hAnsi="微软雅黑"/>
          <w:sz w:val="22"/>
        </w:rPr>
      </w:pPr>
      <w:bookmarkStart w:id="125" w:name="_Toc117803452"/>
      <w:bookmarkStart w:id="126" w:name="_Toc138161009"/>
      <w:r>
        <w:rPr>
          <w:rFonts w:hint="eastAsia" w:ascii="微软雅黑" w:hAnsi="微软雅黑"/>
          <w:sz w:val="22"/>
        </w:rPr>
        <w:t>工位与点位对应关系_新增</w:t>
      </w:r>
      <w:bookmarkEnd w:id="125"/>
      <w:r>
        <w:rPr>
          <w:rFonts w:hint="eastAsia" w:ascii="微软雅黑" w:hAnsi="微软雅黑"/>
          <w:sz w:val="22"/>
        </w:rPr>
        <w:t>-功能概述</w:t>
      </w:r>
      <w:bookmarkEnd w:id="126"/>
    </w:p>
    <w:p>
      <w:pPr>
        <w:pStyle w:val="42"/>
        <w:numPr>
          <w:ilvl w:val="0"/>
          <w:numId w:val="35"/>
        </w:numPr>
        <w:spacing w:after="0" w:line="240" w:lineRule="auto"/>
        <w:ind w:firstLineChars="0"/>
      </w:pPr>
      <w:r>
        <w:rPr>
          <w:rFonts w:hint="eastAsia"/>
        </w:rPr>
        <w:t>新增：点击新增弹窗，此弹窗是工位绑定点位，先在左边表格选中一行数据再点击新增，将数据添加到右侧表格中，其中点位编码为必填项，可在下拉中选择</w:t>
      </w:r>
    </w:p>
    <w:p>
      <w:pPr>
        <w:pStyle w:val="42"/>
        <w:numPr>
          <w:ilvl w:val="0"/>
          <w:numId w:val="35"/>
        </w:numPr>
        <w:spacing w:after="0" w:line="240" w:lineRule="auto"/>
        <w:ind w:firstLineChars="0"/>
      </w:pPr>
      <w:r>
        <w:rPr>
          <w:rFonts w:hint="eastAsia"/>
        </w:rPr>
        <w:t>删除：选中右侧已经添加到表格中的数据，可以进行删除</w:t>
      </w:r>
    </w:p>
    <w:p>
      <w:pPr>
        <w:pStyle w:val="42"/>
        <w:numPr>
          <w:ilvl w:val="0"/>
          <w:numId w:val="35"/>
        </w:numPr>
        <w:spacing w:after="0" w:line="240" w:lineRule="auto"/>
        <w:ind w:firstLineChars="0"/>
      </w:pPr>
      <w:r>
        <w:rPr>
          <w:rFonts w:hint="eastAsia"/>
        </w:rPr>
        <w:t>保存：将表格中所有已经添加的数据进行提交，则新增了新一条数据</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 w:hRule="atLeast"/>
        </w:trPr>
        <w:tc>
          <w:tcPr>
            <w:tcW w:w="8306" w:type="dxa"/>
          </w:tcPr>
          <w:p>
            <w:pPr>
              <w:spacing w:after="0" w:line="240" w:lineRule="auto"/>
              <w:rPr>
                <w:rFonts w:ascii="Times New Roman" w:hAnsi="Times New Roman" w:cs="Times New Roman"/>
              </w:rPr>
            </w:pPr>
            <w:r>
              <w:rPr>
                <w:rFonts w:ascii="Times New Roman" w:hAnsi="Times New Roman" w:cs="Times New Roman"/>
              </w:rPr>
              <w:drawing>
                <wp:inline distT="0" distB="0" distL="0" distR="0">
                  <wp:extent cx="5039995" cy="1603375"/>
                  <wp:effectExtent l="0" t="0" r="8255"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47"/>
                          <a:stretch>
                            <a:fillRect/>
                          </a:stretch>
                        </pic:blipFill>
                        <pic:spPr>
                          <a:xfrm>
                            <a:off x="0" y="0"/>
                            <a:ext cx="5040000" cy="1603467"/>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 w:hRule="atLeast"/>
        </w:trPr>
        <w:tc>
          <w:tcPr>
            <w:tcW w:w="8306" w:type="dxa"/>
          </w:tcPr>
          <w:p>
            <w:pPr>
              <w:spacing w:after="0" w:line="240" w:lineRule="auto"/>
              <w:rPr>
                <w:rFonts w:ascii="Times New Roman" w:hAnsi="Times New Roman" w:cs="Times New Roman"/>
              </w:rPr>
            </w:pPr>
            <w:r>
              <w:rPr>
                <w:rFonts w:ascii="Times New Roman" w:hAnsi="Times New Roman" w:cs="Times New Roman"/>
              </w:rPr>
              <w:drawing>
                <wp:inline distT="0" distB="0" distL="0" distR="0">
                  <wp:extent cx="5039995" cy="1786255"/>
                  <wp:effectExtent l="0" t="0" r="0" b="4445"/>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48"/>
                          <a:stretch>
                            <a:fillRect/>
                          </a:stretch>
                        </pic:blipFill>
                        <pic:spPr>
                          <a:xfrm>
                            <a:off x="0" y="0"/>
                            <a:ext cx="5040000" cy="1786867"/>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306" w:type="dxa"/>
          </w:tcPr>
          <w:p>
            <w:pPr>
              <w:spacing w:after="0" w:line="240" w:lineRule="auto"/>
              <w:jc w:val="center"/>
              <w:rPr>
                <w:rFonts w:ascii="Times New Roman" w:hAnsi="Times New Roman" w:cs="Times New Roman"/>
              </w:rPr>
            </w:pPr>
            <w:r>
              <w:rPr>
                <w:rFonts w:ascii="Arial" w:hAnsi="Arial" w:cs="Arial"/>
                <w:color w:val="444444"/>
                <w:sz w:val="21"/>
                <w:shd w:val="clear" w:color="auto" w:fill="FFFFFF"/>
              </w:rPr>
              <w:t>▲</w:t>
            </w:r>
            <w:r>
              <w:rPr>
                <w:rFonts w:hint="eastAsia" w:ascii="微软雅黑" w:hAnsi="微软雅黑" w:cs="Times New Roman"/>
              </w:rPr>
              <w:t>工位与点位对应关系-新增</w:t>
            </w:r>
          </w:p>
        </w:tc>
      </w:tr>
    </w:tbl>
    <w:p>
      <w:pPr>
        <w:pStyle w:val="4"/>
        <w:numPr>
          <w:ilvl w:val="2"/>
          <w:numId w:val="4"/>
        </w:numPr>
        <w:spacing w:before="0" w:after="0" w:line="240" w:lineRule="auto"/>
        <w:ind w:left="0" w:firstLine="0"/>
        <w:rPr>
          <w:rFonts w:ascii="微软雅黑" w:hAnsi="微软雅黑"/>
          <w:sz w:val="22"/>
        </w:rPr>
      </w:pPr>
      <w:bookmarkStart w:id="127" w:name="_Toc117803454"/>
      <w:bookmarkStart w:id="128" w:name="_Toc138161010"/>
      <w:r>
        <w:rPr>
          <w:rFonts w:hint="eastAsia" w:ascii="微软雅黑" w:hAnsi="微软雅黑"/>
          <w:sz w:val="22"/>
        </w:rPr>
        <w:t>工位与点位对应关系_编辑</w:t>
      </w:r>
      <w:bookmarkEnd w:id="127"/>
      <w:r>
        <w:rPr>
          <w:rFonts w:hint="eastAsia" w:ascii="微软雅黑" w:hAnsi="微软雅黑"/>
          <w:sz w:val="22"/>
        </w:rPr>
        <w:t>-功能概述</w:t>
      </w:r>
      <w:bookmarkEnd w:id="128"/>
    </w:p>
    <w:p>
      <w:pPr>
        <w:pStyle w:val="42"/>
        <w:numPr>
          <w:ilvl w:val="0"/>
          <w:numId w:val="36"/>
        </w:numPr>
        <w:spacing w:after="0" w:line="240" w:lineRule="auto"/>
        <w:ind w:firstLineChars="0"/>
      </w:pPr>
      <w:r>
        <w:rPr>
          <w:rFonts w:hint="eastAsia"/>
        </w:rPr>
        <w:t>编辑：选中行数据进行编辑弹窗，红色*代表必填项，工厂编码、车间编码、生产线编码、工位编码不可更改</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1016"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5039995" cy="1503045"/>
                  <wp:effectExtent l="19050" t="19050" r="8255" b="2095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49"/>
                          <a:stretch>
                            <a:fillRect/>
                          </a:stretch>
                        </pic:blipFill>
                        <pic:spPr>
                          <a:xfrm>
                            <a:off x="0" y="0"/>
                            <a:ext cx="5040000" cy="1503600"/>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 w:hRule="atLeast"/>
        </w:trPr>
        <w:tc>
          <w:tcPr>
            <w:tcW w:w="11016" w:type="dxa"/>
          </w:tcPr>
          <w:p>
            <w:pPr>
              <w:spacing w:after="0" w:line="240" w:lineRule="auto"/>
              <w:jc w:val="center"/>
              <w:rPr>
                <w:rFonts w:ascii="Times New Roman" w:hAnsi="Times New Roman" w:cs="Times New Roman"/>
              </w:rPr>
            </w:pPr>
            <w:r>
              <w:rPr>
                <w:rFonts w:ascii="Arial" w:hAnsi="Arial" w:cs="Arial"/>
                <w:color w:val="444444"/>
                <w:sz w:val="21"/>
                <w:shd w:val="clear" w:color="auto" w:fill="FFFFFF"/>
              </w:rPr>
              <w:t>▲</w:t>
            </w:r>
            <w:r>
              <w:rPr>
                <w:rFonts w:hint="eastAsia" w:ascii="微软雅黑" w:hAnsi="微软雅黑" w:cs="Times New Roman"/>
              </w:rPr>
              <w:t>工位与点位对应关系-编辑</w:t>
            </w:r>
          </w:p>
        </w:tc>
      </w:tr>
    </w:tbl>
    <w:p>
      <w:pPr>
        <w:pStyle w:val="3"/>
        <w:numPr>
          <w:ilvl w:val="1"/>
          <w:numId w:val="3"/>
        </w:numPr>
        <w:spacing w:line="415" w:lineRule="auto"/>
        <w:ind w:left="0" w:firstLine="0"/>
        <w:rPr>
          <w:rFonts w:ascii="微软雅黑" w:hAnsi="微软雅黑" w:eastAsia="微软雅黑"/>
          <w:sz w:val="24"/>
        </w:rPr>
      </w:pPr>
      <w:bookmarkStart w:id="129" w:name="_Toc138161011"/>
      <w:bookmarkStart w:id="130" w:name="_Toc26458"/>
      <w:r>
        <w:rPr>
          <w:rFonts w:hint="eastAsia" w:ascii="微软雅黑" w:hAnsi="微软雅黑" w:eastAsia="微软雅黑"/>
          <w:sz w:val="24"/>
        </w:rPr>
        <w:t>作业参数</w:t>
      </w:r>
      <w:bookmarkEnd w:id="129"/>
      <w:bookmarkEnd w:id="130"/>
    </w:p>
    <w:p>
      <w:pPr>
        <w:pStyle w:val="42"/>
        <w:keepNext/>
        <w:keepLines/>
        <w:numPr>
          <w:ilvl w:val="1"/>
          <w:numId w:val="4"/>
        </w:numPr>
        <w:spacing w:after="0" w:line="240" w:lineRule="auto"/>
        <w:ind w:firstLineChars="0"/>
        <w:outlineLvl w:val="2"/>
        <w:rPr>
          <w:rFonts w:hint="eastAsia" w:ascii="微软雅黑" w:hAnsi="微软雅黑"/>
          <w:b/>
          <w:bCs/>
          <w:vanish/>
          <w:szCs w:val="32"/>
        </w:rPr>
      </w:pPr>
      <w:bookmarkStart w:id="131" w:name="_Toc138152254"/>
      <w:bookmarkEnd w:id="131"/>
      <w:bookmarkStart w:id="132" w:name="_Toc138160846"/>
      <w:bookmarkEnd w:id="132"/>
      <w:bookmarkStart w:id="133" w:name="_Toc138161012"/>
      <w:bookmarkEnd w:id="133"/>
      <w:bookmarkStart w:id="134" w:name="_Toc117803456"/>
      <w:bookmarkStart w:id="135" w:name="_Toc22967"/>
    </w:p>
    <w:p>
      <w:pPr>
        <w:pStyle w:val="4"/>
        <w:numPr>
          <w:ilvl w:val="2"/>
          <w:numId w:val="4"/>
        </w:numPr>
        <w:spacing w:before="0" w:after="0" w:line="240" w:lineRule="auto"/>
        <w:ind w:left="720"/>
        <w:rPr>
          <w:rFonts w:ascii="微软雅黑" w:hAnsi="微软雅黑"/>
          <w:sz w:val="22"/>
        </w:rPr>
      </w:pPr>
      <w:bookmarkStart w:id="136" w:name="_Toc138161013"/>
      <w:r>
        <w:rPr>
          <w:rFonts w:hint="eastAsia" w:ascii="微软雅黑" w:hAnsi="微软雅黑"/>
          <w:sz w:val="22"/>
        </w:rPr>
        <w:t>作业担当设置</w:t>
      </w:r>
      <w:bookmarkEnd w:id="134"/>
      <w:bookmarkEnd w:id="135"/>
      <w:r>
        <w:rPr>
          <w:rFonts w:hint="eastAsia" w:ascii="微软雅黑" w:hAnsi="微软雅黑"/>
          <w:sz w:val="22"/>
        </w:rPr>
        <w:t>-功能概述</w:t>
      </w:r>
      <w:bookmarkEnd w:id="136"/>
    </w:p>
    <w:p>
      <w:pPr>
        <w:pStyle w:val="42"/>
        <w:numPr>
          <w:ilvl w:val="0"/>
          <w:numId w:val="37"/>
        </w:numPr>
        <w:spacing w:after="0" w:line="240" w:lineRule="auto"/>
        <w:ind w:firstLineChars="0"/>
      </w:pPr>
      <w:r>
        <w:rPr>
          <w:rFonts w:hint="eastAsia"/>
        </w:rPr>
        <w:t>查询：初始化默认查询全部数据，默认展示的条件查询有工厂编码、位置类型、位置编码、物料编码、角色编码、可用状态、作业类型，点击展开，可以看到更多查询条件</w:t>
      </w:r>
    </w:p>
    <w:p>
      <w:pPr>
        <w:pStyle w:val="42"/>
        <w:numPr>
          <w:ilvl w:val="0"/>
          <w:numId w:val="37"/>
        </w:numPr>
        <w:spacing w:after="0" w:line="240" w:lineRule="auto"/>
        <w:ind w:firstLineChars="0"/>
      </w:pPr>
      <w:r>
        <w:rPr>
          <w:rFonts w:hint="eastAsia"/>
        </w:rPr>
        <w:t>新增：点击新增弹窗添加数据，详情见作业担当设置_新增</w:t>
      </w:r>
    </w:p>
    <w:p>
      <w:pPr>
        <w:pStyle w:val="42"/>
        <w:numPr>
          <w:ilvl w:val="0"/>
          <w:numId w:val="37"/>
        </w:numPr>
        <w:spacing w:after="0" w:line="240" w:lineRule="auto"/>
        <w:ind w:firstLineChars="0"/>
      </w:pPr>
      <w:r>
        <w:rPr>
          <w:rFonts w:hint="eastAsia"/>
        </w:rPr>
        <w:t>编辑：选中行数据进行编辑，详情见作业担当设置_编辑</w:t>
      </w:r>
    </w:p>
    <w:p>
      <w:pPr>
        <w:pStyle w:val="42"/>
        <w:numPr>
          <w:ilvl w:val="0"/>
          <w:numId w:val="37"/>
        </w:numPr>
        <w:spacing w:after="0" w:line="240" w:lineRule="auto"/>
        <w:ind w:firstLineChars="0"/>
      </w:pPr>
      <w:r>
        <w:rPr>
          <w:rFonts w:hint="eastAsia"/>
        </w:rPr>
        <w:t>作废：将选中行点击作废按钮来作废数据，作废后的数据可用状态变为不可用，废止日期变为当天</w:t>
      </w:r>
    </w:p>
    <w:p>
      <w:pPr>
        <w:pStyle w:val="42"/>
        <w:numPr>
          <w:ilvl w:val="0"/>
          <w:numId w:val="37"/>
        </w:numPr>
        <w:spacing w:after="0" w:line="240" w:lineRule="auto"/>
        <w:ind w:firstLineChars="0"/>
      </w:pPr>
      <w:r>
        <w:rPr>
          <w:rFonts w:hint="eastAsia"/>
        </w:rPr>
        <w:t>导入：用下载的Excel模板填写数据导入到页面表格区</w:t>
      </w:r>
    </w:p>
    <w:p>
      <w:pPr>
        <w:pStyle w:val="42"/>
        <w:numPr>
          <w:ilvl w:val="0"/>
          <w:numId w:val="37"/>
        </w:numPr>
        <w:spacing w:after="0" w:line="240" w:lineRule="auto"/>
        <w:ind w:firstLineChars="0"/>
      </w:pPr>
      <w:r>
        <w:rPr>
          <w:rFonts w:hint="eastAsia"/>
        </w:rPr>
        <w:t>导出：导出表格区显示的数据，可以全部导出也可以按条件选择导出</w:t>
      </w:r>
    </w:p>
    <w:p>
      <w:pPr>
        <w:pStyle w:val="42"/>
        <w:numPr>
          <w:ilvl w:val="0"/>
          <w:numId w:val="37"/>
        </w:numPr>
        <w:spacing w:after="0" w:line="240" w:lineRule="auto"/>
        <w:ind w:firstLineChars="0"/>
      </w:pPr>
      <w:r>
        <w:rPr>
          <w:rFonts w:hint="eastAsia"/>
        </w:rPr>
        <w:t>重置：清空查询条件或恢复条件默认值</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 w:hRule="atLeast"/>
        </w:trPr>
        <w:tc>
          <w:tcPr>
            <w:tcW w:w="11016" w:type="dxa"/>
          </w:tcPr>
          <w:p>
            <w:pPr>
              <w:spacing w:after="0" w:line="240" w:lineRule="auto"/>
              <w:rPr>
                <w:rFonts w:ascii="Times New Roman" w:hAnsi="Times New Roman" w:cs="Times New Roman"/>
              </w:rPr>
            </w:pPr>
            <w:r>
              <w:rPr>
                <w:rFonts w:ascii="Times New Roman" w:hAnsi="Times New Roman" w:cs="Times New Roman"/>
              </w:rPr>
              <w:drawing>
                <wp:inline distT="0" distB="0" distL="0" distR="0">
                  <wp:extent cx="5039995" cy="1622425"/>
                  <wp:effectExtent l="19050" t="19050" r="27305" b="15875"/>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50"/>
                          <a:stretch>
                            <a:fillRect/>
                          </a:stretch>
                        </pic:blipFill>
                        <pic:spPr>
                          <a:xfrm>
                            <a:off x="0" y="0"/>
                            <a:ext cx="5040000" cy="1622600"/>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1016" w:type="dxa"/>
          </w:tcPr>
          <w:p>
            <w:pPr>
              <w:spacing w:after="0" w:line="240" w:lineRule="auto"/>
              <w:jc w:val="center"/>
              <w:rPr>
                <w:rFonts w:ascii="Times New Roman" w:hAnsi="Times New Roman" w:cs="Times New Roman"/>
              </w:rPr>
            </w:pPr>
            <w:r>
              <w:rPr>
                <w:rFonts w:ascii="Arial" w:hAnsi="Arial" w:cs="Arial"/>
                <w:color w:val="444444"/>
                <w:sz w:val="21"/>
                <w:shd w:val="clear" w:color="auto" w:fill="FFFFFF"/>
              </w:rPr>
              <w:t xml:space="preserve">▲ </w:t>
            </w:r>
            <w:r>
              <w:rPr>
                <w:rFonts w:hint="eastAsia" w:ascii="微软雅黑" w:hAnsi="微软雅黑" w:cs="Times New Roman"/>
              </w:rPr>
              <w:t>作业担当设置</w:t>
            </w:r>
          </w:p>
        </w:tc>
      </w:tr>
    </w:tbl>
    <w:p>
      <w:pPr>
        <w:pStyle w:val="4"/>
        <w:numPr>
          <w:ilvl w:val="2"/>
          <w:numId w:val="4"/>
        </w:numPr>
        <w:spacing w:before="0" w:after="0" w:line="240" w:lineRule="auto"/>
        <w:ind w:left="0" w:firstLine="0"/>
        <w:rPr>
          <w:rFonts w:ascii="微软雅黑" w:hAnsi="微软雅黑"/>
          <w:sz w:val="22"/>
        </w:rPr>
      </w:pPr>
      <w:r>
        <w:rPr>
          <w:rFonts w:ascii="微软雅黑" w:hAnsi="微软雅黑"/>
          <w:sz w:val="22"/>
        </w:rPr>
        <w:t xml:space="preserve"> </w:t>
      </w:r>
      <w:bookmarkStart w:id="137" w:name="_Toc117803458"/>
      <w:bookmarkStart w:id="138" w:name="_Toc138161014"/>
      <w:r>
        <w:rPr>
          <w:rFonts w:hint="eastAsia" w:ascii="微软雅黑" w:hAnsi="微软雅黑"/>
          <w:sz w:val="22"/>
        </w:rPr>
        <w:t>作业担当设置_新增</w:t>
      </w:r>
      <w:bookmarkEnd w:id="137"/>
      <w:r>
        <w:rPr>
          <w:rFonts w:hint="eastAsia" w:ascii="微软雅黑" w:hAnsi="微软雅黑"/>
          <w:sz w:val="22"/>
        </w:rPr>
        <w:t>-功能概述</w:t>
      </w:r>
      <w:bookmarkEnd w:id="138"/>
    </w:p>
    <w:p>
      <w:pPr>
        <w:pStyle w:val="42"/>
        <w:numPr>
          <w:ilvl w:val="0"/>
          <w:numId w:val="38"/>
        </w:numPr>
        <w:spacing w:after="0" w:line="240" w:lineRule="auto"/>
        <w:ind w:firstLineChars="0"/>
      </w:pPr>
      <w:r>
        <w:rPr>
          <w:rFonts w:hint="eastAsia"/>
        </w:rPr>
        <w:t>新增：点击新增按钮，打开新增弹窗，红色*代表必填项，工厂编码，位置类型，作业类型为下拉，角色编码为弹窗选择</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 w:hRule="atLeast"/>
        </w:trPr>
        <w:tc>
          <w:tcPr>
            <w:tcW w:w="11016"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5039995" cy="1530985"/>
                  <wp:effectExtent l="19050" t="19050" r="27305" b="12065"/>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51"/>
                          <a:stretch>
                            <a:fillRect/>
                          </a:stretch>
                        </pic:blipFill>
                        <pic:spPr>
                          <a:xfrm>
                            <a:off x="0" y="0"/>
                            <a:ext cx="5040000" cy="1531133"/>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 w:hRule="atLeast"/>
        </w:trPr>
        <w:tc>
          <w:tcPr>
            <w:tcW w:w="11016" w:type="dxa"/>
          </w:tcPr>
          <w:p>
            <w:pPr>
              <w:spacing w:after="0" w:line="240" w:lineRule="auto"/>
              <w:jc w:val="center"/>
              <w:rPr>
                <w:rFonts w:ascii="Times New Roman" w:hAnsi="Times New Roman" w:cs="Times New Roman"/>
              </w:rPr>
            </w:pPr>
            <w:r>
              <w:rPr>
                <w:rFonts w:ascii="Arial" w:hAnsi="Arial" w:cs="Arial"/>
                <w:color w:val="444444"/>
                <w:sz w:val="21"/>
                <w:shd w:val="clear" w:color="auto" w:fill="FFFFFF"/>
              </w:rPr>
              <w:t xml:space="preserve">▲ </w:t>
            </w:r>
            <w:r>
              <w:rPr>
                <w:rFonts w:hint="eastAsia" w:ascii="微软雅黑" w:hAnsi="微软雅黑" w:cs="Times New Roman"/>
              </w:rPr>
              <w:t>作业担当设置-新增</w:t>
            </w:r>
          </w:p>
        </w:tc>
      </w:tr>
    </w:tbl>
    <w:p>
      <w:pPr>
        <w:pStyle w:val="4"/>
        <w:numPr>
          <w:ilvl w:val="2"/>
          <w:numId w:val="4"/>
        </w:numPr>
        <w:spacing w:before="0" w:after="0" w:line="240" w:lineRule="auto"/>
        <w:ind w:left="0" w:firstLine="0"/>
        <w:rPr>
          <w:rFonts w:ascii="微软雅黑" w:hAnsi="微软雅黑"/>
          <w:sz w:val="22"/>
        </w:rPr>
      </w:pPr>
      <w:bookmarkStart w:id="139" w:name="_Toc117803460"/>
      <w:bookmarkStart w:id="140" w:name="_Toc138161015"/>
      <w:r>
        <w:rPr>
          <w:rFonts w:hint="eastAsia" w:ascii="微软雅黑" w:hAnsi="微软雅黑"/>
          <w:sz w:val="22"/>
        </w:rPr>
        <w:t>作业担当设置_编辑</w:t>
      </w:r>
      <w:bookmarkEnd w:id="139"/>
      <w:r>
        <w:rPr>
          <w:rFonts w:hint="eastAsia" w:ascii="微软雅黑" w:hAnsi="微软雅黑"/>
          <w:sz w:val="22"/>
        </w:rPr>
        <w:t>-功能概述</w:t>
      </w:r>
      <w:bookmarkEnd w:id="140"/>
    </w:p>
    <w:p>
      <w:pPr>
        <w:pStyle w:val="42"/>
        <w:numPr>
          <w:ilvl w:val="0"/>
          <w:numId w:val="39"/>
        </w:numPr>
        <w:spacing w:after="0" w:line="240" w:lineRule="auto"/>
        <w:ind w:firstLineChars="0"/>
      </w:pPr>
      <w:r>
        <w:rPr>
          <w:rFonts w:hint="eastAsia"/>
        </w:rPr>
        <w:t>编辑：选择行数据点击编辑按钮弹窗编辑数据，其中工厂编码、位置类型、位置编码、作业类型不可编辑</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 w:hRule="atLeast"/>
        </w:trPr>
        <w:tc>
          <w:tcPr>
            <w:tcW w:w="11016"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5039995" cy="1557655"/>
                  <wp:effectExtent l="0" t="0" r="8255" b="444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52"/>
                          <a:stretch>
                            <a:fillRect/>
                          </a:stretch>
                        </pic:blipFill>
                        <pic:spPr>
                          <a:xfrm>
                            <a:off x="0" y="0"/>
                            <a:ext cx="5040000" cy="1557733"/>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 w:hRule="atLeast"/>
        </w:trPr>
        <w:tc>
          <w:tcPr>
            <w:tcW w:w="11016" w:type="dxa"/>
          </w:tcPr>
          <w:p>
            <w:pPr>
              <w:spacing w:after="0" w:line="240" w:lineRule="auto"/>
              <w:jc w:val="center"/>
              <w:rPr>
                <w:rFonts w:ascii="Times New Roman" w:hAnsi="Times New Roman" w:cs="Times New Roman"/>
              </w:rPr>
            </w:pPr>
            <w:r>
              <w:rPr>
                <w:rFonts w:ascii="Arial" w:hAnsi="Arial" w:cs="Arial"/>
                <w:color w:val="444444"/>
                <w:sz w:val="21"/>
                <w:shd w:val="clear" w:color="auto" w:fill="FFFFFF"/>
              </w:rPr>
              <w:t xml:space="preserve">▲ </w:t>
            </w:r>
            <w:r>
              <w:rPr>
                <w:rFonts w:hint="eastAsia" w:ascii="微软雅黑" w:hAnsi="微软雅黑" w:cs="Times New Roman"/>
              </w:rPr>
              <w:t>作业担当设置-编辑</w:t>
            </w:r>
          </w:p>
        </w:tc>
      </w:tr>
    </w:tbl>
    <w:p>
      <w:pPr>
        <w:spacing w:after="0" w:line="240" w:lineRule="auto"/>
      </w:pPr>
    </w:p>
    <w:p>
      <w:pPr>
        <w:pStyle w:val="3"/>
        <w:numPr>
          <w:ilvl w:val="1"/>
          <w:numId w:val="3"/>
        </w:numPr>
        <w:spacing w:line="415" w:lineRule="auto"/>
        <w:ind w:left="0" w:firstLine="0"/>
        <w:rPr>
          <w:rFonts w:ascii="微软雅黑" w:hAnsi="微软雅黑" w:eastAsia="微软雅黑"/>
          <w:sz w:val="24"/>
        </w:rPr>
      </w:pPr>
      <w:bookmarkStart w:id="141" w:name="_Toc138161016"/>
      <w:bookmarkStart w:id="142" w:name="_Toc14519"/>
      <w:bookmarkStart w:id="143" w:name="_Toc117803470"/>
      <w:r>
        <w:rPr>
          <w:rFonts w:hint="eastAsia" w:ascii="微软雅黑" w:hAnsi="微软雅黑" w:eastAsia="微软雅黑"/>
          <w:sz w:val="24"/>
        </w:rPr>
        <w:t>入库管理</w:t>
      </w:r>
      <w:bookmarkEnd w:id="141"/>
      <w:bookmarkEnd w:id="142"/>
    </w:p>
    <w:p>
      <w:pPr>
        <w:pStyle w:val="42"/>
        <w:keepNext/>
        <w:keepLines/>
        <w:numPr>
          <w:ilvl w:val="1"/>
          <w:numId w:val="4"/>
        </w:numPr>
        <w:spacing w:after="0" w:line="240" w:lineRule="auto"/>
        <w:ind w:firstLineChars="0"/>
        <w:outlineLvl w:val="2"/>
        <w:rPr>
          <w:rFonts w:hint="eastAsia" w:ascii="微软雅黑" w:hAnsi="微软雅黑"/>
          <w:b/>
          <w:bCs/>
          <w:vanish/>
          <w:szCs w:val="32"/>
        </w:rPr>
      </w:pPr>
      <w:bookmarkStart w:id="144" w:name="_Toc138152259"/>
      <w:bookmarkEnd w:id="144"/>
      <w:bookmarkStart w:id="145" w:name="_Toc138161017"/>
      <w:bookmarkEnd w:id="145"/>
      <w:bookmarkStart w:id="146" w:name="_Toc138160851"/>
      <w:bookmarkEnd w:id="146"/>
      <w:bookmarkStart w:id="147" w:name="_Toc2844"/>
    </w:p>
    <w:p>
      <w:pPr>
        <w:pStyle w:val="4"/>
        <w:numPr>
          <w:ilvl w:val="2"/>
          <w:numId w:val="4"/>
        </w:numPr>
        <w:spacing w:before="0" w:after="0" w:line="240" w:lineRule="auto"/>
        <w:ind w:left="720"/>
        <w:rPr>
          <w:rFonts w:ascii="微软雅黑" w:hAnsi="微软雅黑"/>
          <w:sz w:val="22"/>
        </w:rPr>
      </w:pPr>
      <w:bookmarkStart w:id="148" w:name="_Toc138161018"/>
      <w:r>
        <w:rPr>
          <w:rFonts w:hint="eastAsia" w:ascii="微软雅黑" w:hAnsi="微软雅黑"/>
          <w:sz w:val="22"/>
        </w:rPr>
        <w:t>标签信息</w:t>
      </w:r>
      <w:r>
        <w:rPr>
          <w:rFonts w:ascii="微软雅黑" w:hAnsi="微软雅黑"/>
          <w:sz w:val="22"/>
        </w:rPr>
        <w:t>查询</w:t>
      </w:r>
      <w:bookmarkEnd w:id="143"/>
      <w:bookmarkEnd w:id="147"/>
      <w:r>
        <w:rPr>
          <w:rFonts w:hint="eastAsia" w:ascii="微软雅黑" w:hAnsi="微软雅黑"/>
          <w:sz w:val="22"/>
        </w:rPr>
        <w:t>-功能概述</w:t>
      </w:r>
      <w:bookmarkEnd w:id="148"/>
    </w:p>
    <w:p>
      <w:pPr>
        <w:pStyle w:val="42"/>
        <w:numPr>
          <w:ilvl w:val="0"/>
          <w:numId w:val="40"/>
        </w:numPr>
        <w:spacing w:after="0" w:line="240" w:lineRule="auto"/>
        <w:ind w:firstLineChars="0"/>
      </w:pPr>
      <w:r>
        <w:rPr>
          <w:rFonts w:hint="eastAsia"/>
        </w:rPr>
        <w:t>查询：初始化默认查询全部数据，默认展示的条件查询有工厂编码、当前位置编码、物料编码、包装标签、托盘标签、更新时间起、更新时间止，其中两个时间必填。</w:t>
      </w:r>
    </w:p>
    <w:p>
      <w:pPr>
        <w:pStyle w:val="42"/>
        <w:numPr>
          <w:ilvl w:val="0"/>
          <w:numId w:val="40"/>
        </w:numPr>
        <w:spacing w:after="0" w:line="240" w:lineRule="auto"/>
        <w:ind w:firstLineChars="0"/>
      </w:pPr>
      <w:r>
        <w:rPr>
          <w:rFonts w:hint="eastAsia"/>
        </w:rPr>
        <w:t>打印：选中数据点击打印按钮，详情见标签信息查询_打印</w:t>
      </w:r>
    </w:p>
    <w:p>
      <w:pPr>
        <w:pStyle w:val="42"/>
        <w:numPr>
          <w:ilvl w:val="0"/>
          <w:numId w:val="40"/>
        </w:numPr>
        <w:spacing w:after="0" w:line="240" w:lineRule="auto"/>
        <w:ind w:firstLineChars="0"/>
      </w:pPr>
      <w:r>
        <w:rPr>
          <w:rFonts w:hint="eastAsia"/>
        </w:rPr>
        <w:t>导出：导出表格区显示的数据，可以全部导出也可以按条件选择导出</w:t>
      </w:r>
    </w:p>
    <w:p>
      <w:pPr>
        <w:pStyle w:val="42"/>
        <w:numPr>
          <w:ilvl w:val="0"/>
          <w:numId w:val="40"/>
        </w:numPr>
        <w:spacing w:after="0" w:line="240" w:lineRule="auto"/>
        <w:ind w:firstLineChars="0"/>
      </w:pPr>
      <w:r>
        <w:rPr>
          <w:rFonts w:hint="eastAsia"/>
        </w:rPr>
        <w:t>重置：清空查询条件或恢复条件默认值</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 w:hRule="atLeast"/>
        </w:trPr>
        <w:tc>
          <w:tcPr>
            <w:tcW w:w="11016"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5039995" cy="1633220"/>
                  <wp:effectExtent l="19050" t="19050" r="8255" b="2413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53"/>
                          <a:stretch>
                            <a:fillRect/>
                          </a:stretch>
                        </pic:blipFill>
                        <pic:spPr>
                          <a:xfrm>
                            <a:off x="0" y="0"/>
                            <a:ext cx="5040000" cy="1633800"/>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 w:hRule="atLeast"/>
        </w:trPr>
        <w:tc>
          <w:tcPr>
            <w:tcW w:w="11016" w:type="dxa"/>
          </w:tcPr>
          <w:p>
            <w:pPr>
              <w:spacing w:after="0" w:line="240" w:lineRule="auto"/>
              <w:jc w:val="center"/>
              <w:rPr>
                <w:rFonts w:ascii="Times New Roman" w:hAnsi="Times New Roman" w:cs="Times New Roman"/>
              </w:rPr>
            </w:pPr>
            <w:r>
              <w:rPr>
                <w:rFonts w:ascii="Arial" w:hAnsi="Arial" w:cs="Arial"/>
                <w:color w:val="444444"/>
                <w:sz w:val="21"/>
                <w:shd w:val="clear" w:color="auto" w:fill="FFFFFF"/>
              </w:rPr>
              <w:t xml:space="preserve">▲ </w:t>
            </w:r>
            <w:r>
              <w:rPr>
                <w:rFonts w:hint="eastAsia" w:ascii="微软雅黑" w:hAnsi="微软雅黑" w:cs="Times New Roman"/>
              </w:rPr>
              <w:t>标签信息查询</w:t>
            </w:r>
          </w:p>
        </w:tc>
      </w:tr>
    </w:tbl>
    <w:p>
      <w:pPr>
        <w:pStyle w:val="4"/>
        <w:numPr>
          <w:ilvl w:val="2"/>
          <w:numId w:val="4"/>
        </w:numPr>
        <w:spacing w:before="0" w:after="0" w:line="240" w:lineRule="auto"/>
        <w:ind w:left="0" w:firstLine="0"/>
        <w:rPr>
          <w:rFonts w:ascii="微软雅黑" w:hAnsi="微软雅黑"/>
          <w:sz w:val="22"/>
        </w:rPr>
      </w:pPr>
      <w:bookmarkStart w:id="149" w:name="_Toc117803472"/>
      <w:bookmarkStart w:id="150" w:name="_Toc138161019"/>
      <w:r>
        <w:rPr>
          <w:rFonts w:hint="eastAsia" w:ascii="微软雅黑" w:hAnsi="微软雅黑"/>
          <w:sz w:val="22"/>
        </w:rPr>
        <w:t>标签信息查询_打印</w:t>
      </w:r>
      <w:bookmarkEnd w:id="149"/>
      <w:r>
        <w:rPr>
          <w:rFonts w:hint="eastAsia" w:ascii="微软雅黑" w:hAnsi="微软雅黑"/>
          <w:sz w:val="22"/>
        </w:rPr>
        <w:t>-功能概述</w:t>
      </w:r>
      <w:bookmarkEnd w:id="150"/>
    </w:p>
    <w:p>
      <w:pPr>
        <w:pStyle w:val="42"/>
        <w:numPr>
          <w:ilvl w:val="0"/>
          <w:numId w:val="41"/>
        </w:numPr>
        <w:spacing w:after="0" w:line="240" w:lineRule="auto"/>
        <w:ind w:firstLineChars="0"/>
      </w:pPr>
      <w:r>
        <w:rPr>
          <w:rFonts w:hint="eastAsia"/>
        </w:rPr>
        <w:t>打印：点击打印之前，先选中相应的数据，然后点击打印</w:t>
      </w:r>
      <w:r>
        <w:t xml:space="preserve"> </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11016" w:type="dxa"/>
            <w:tcBorders>
              <w:top w:val="nil"/>
              <w:left w:val="nil"/>
              <w:bottom w:val="nil"/>
              <w:right w:val="nil"/>
            </w:tcBorders>
          </w:tcPr>
          <w:p>
            <w:pPr>
              <w:spacing w:after="0" w:line="240" w:lineRule="auto"/>
              <w:rPr>
                <w:rFonts w:ascii="Times New Roman" w:hAnsi="Times New Roman" w:cs="Times New Roman"/>
              </w:rPr>
            </w:pPr>
            <w:r>
              <w:rPr>
                <w:rFonts w:ascii="Times New Roman" w:hAnsi="Times New Roman" w:cs="Times New Roman"/>
              </w:rPr>
              <w:drawing>
                <wp:inline distT="0" distB="0" distL="0" distR="0">
                  <wp:extent cx="5039995" cy="2811780"/>
                  <wp:effectExtent l="19050" t="19050" r="27305" b="2667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54"/>
                          <a:stretch>
                            <a:fillRect/>
                          </a:stretch>
                        </pic:blipFill>
                        <pic:spPr>
                          <a:xfrm>
                            <a:off x="0" y="0"/>
                            <a:ext cx="5040000" cy="2812133"/>
                          </a:xfrm>
                          <a:prstGeom prst="rect">
                            <a:avLst/>
                          </a:prstGeom>
                          <a:ln>
                            <a:solidFill>
                              <a:schemeClr val="bg1">
                                <a:lumMod val="85000"/>
                              </a:schemeClr>
                            </a:solid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11016" w:type="dxa"/>
            <w:tcBorders>
              <w:top w:val="nil"/>
              <w:left w:val="nil"/>
              <w:bottom w:val="nil"/>
              <w:right w:val="nil"/>
            </w:tcBorders>
          </w:tcPr>
          <w:p>
            <w:pPr>
              <w:spacing w:after="0" w:line="240" w:lineRule="auto"/>
              <w:jc w:val="center"/>
              <w:rPr>
                <w:rFonts w:ascii="Times New Roman" w:hAnsi="Times New Roman" w:cs="Times New Roman"/>
              </w:rPr>
            </w:pPr>
            <w:r>
              <w:rPr>
                <w:rFonts w:ascii="Arial" w:hAnsi="Arial" w:cs="Arial"/>
                <w:color w:val="444444"/>
                <w:sz w:val="21"/>
                <w:shd w:val="clear" w:color="auto" w:fill="FFFFFF"/>
              </w:rPr>
              <w:t xml:space="preserve">▲ </w:t>
            </w:r>
            <w:r>
              <w:rPr>
                <w:rFonts w:hint="eastAsia" w:ascii="微软雅黑" w:hAnsi="微软雅黑" w:cs="Times New Roman"/>
              </w:rPr>
              <w:t>标签信息查询-打印</w:t>
            </w:r>
          </w:p>
        </w:tc>
      </w:tr>
    </w:tbl>
    <w:p>
      <w:pPr>
        <w:pStyle w:val="3"/>
        <w:numPr>
          <w:ilvl w:val="1"/>
          <w:numId w:val="3"/>
        </w:numPr>
        <w:spacing w:line="415" w:lineRule="auto"/>
        <w:ind w:left="0" w:firstLine="0"/>
        <w:rPr>
          <w:rFonts w:ascii="微软雅黑" w:hAnsi="微软雅黑" w:eastAsia="微软雅黑"/>
          <w:sz w:val="24"/>
        </w:rPr>
      </w:pPr>
      <w:bookmarkStart w:id="151" w:name="_Toc138161020"/>
      <w:bookmarkStart w:id="152" w:name="_Toc20651"/>
      <w:bookmarkStart w:id="153" w:name="_Toc117803474"/>
      <w:r>
        <w:rPr>
          <w:rFonts w:hint="eastAsia" w:ascii="微软雅黑" w:hAnsi="微软雅黑" w:eastAsia="微软雅黑"/>
          <w:sz w:val="24"/>
        </w:rPr>
        <w:t>出库管理</w:t>
      </w:r>
      <w:bookmarkEnd w:id="151"/>
      <w:bookmarkEnd w:id="152"/>
    </w:p>
    <w:p>
      <w:pPr>
        <w:pStyle w:val="42"/>
        <w:keepNext/>
        <w:keepLines/>
        <w:numPr>
          <w:ilvl w:val="1"/>
          <w:numId w:val="4"/>
        </w:numPr>
        <w:spacing w:after="0" w:line="240" w:lineRule="auto"/>
        <w:ind w:firstLineChars="0"/>
        <w:outlineLvl w:val="2"/>
        <w:rPr>
          <w:rFonts w:hint="eastAsia" w:ascii="微软雅黑" w:hAnsi="微软雅黑"/>
          <w:b/>
          <w:bCs/>
          <w:vanish/>
          <w:szCs w:val="32"/>
        </w:rPr>
      </w:pPr>
      <w:bookmarkStart w:id="154" w:name="_Toc138152263"/>
      <w:bookmarkEnd w:id="154"/>
      <w:bookmarkStart w:id="155" w:name="_Toc138161021"/>
      <w:bookmarkEnd w:id="155"/>
      <w:bookmarkStart w:id="156" w:name="_Toc138160855"/>
      <w:bookmarkEnd w:id="156"/>
      <w:bookmarkStart w:id="157" w:name="_Toc26869"/>
    </w:p>
    <w:p>
      <w:pPr>
        <w:pStyle w:val="4"/>
        <w:numPr>
          <w:ilvl w:val="2"/>
          <w:numId w:val="4"/>
        </w:numPr>
        <w:spacing w:before="0" w:after="0" w:line="240" w:lineRule="auto"/>
        <w:ind w:left="720"/>
        <w:rPr>
          <w:rFonts w:ascii="微软雅黑" w:hAnsi="微软雅黑"/>
          <w:sz w:val="22"/>
        </w:rPr>
      </w:pPr>
      <w:bookmarkStart w:id="158" w:name="_Toc138161022"/>
      <w:r>
        <w:rPr>
          <w:rFonts w:hint="eastAsia" w:ascii="微软雅黑" w:hAnsi="微软雅黑"/>
          <w:sz w:val="22"/>
        </w:rPr>
        <w:t>要货计划管理</w:t>
      </w:r>
      <w:bookmarkEnd w:id="153"/>
      <w:bookmarkEnd w:id="157"/>
      <w:r>
        <w:rPr>
          <w:rFonts w:hint="eastAsia" w:ascii="微软雅黑" w:hAnsi="微软雅黑"/>
          <w:sz w:val="22"/>
        </w:rPr>
        <w:t>-功能概述</w:t>
      </w:r>
      <w:bookmarkEnd w:id="158"/>
    </w:p>
    <w:p>
      <w:pPr>
        <w:pStyle w:val="42"/>
        <w:numPr>
          <w:ilvl w:val="0"/>
          <w:numId w:val="42"/>
        </w:numPr>
        <w:spacing w:after="0" w:line="240" w:lineRule="auto"/>
        <w:ind w:firstLineChars="0"/>
      </w:pPr>
      <w:r>
        <w:rPr>
          <w:rFonts w:hint="eastAsia"/>
        </w:rPr>
        <w:t>查询：初始化默认查询全部数据，默认展示的条件查询有工厂编码、要货单号、物料编码、紧急度、要货时间起、要货时间止、要货类型，点击展开，可以看到更多查询条件</w:t>
      </w:r>
    </w:p>
    <w:p>
      <w:pPr>
        <w:pStyle w:val="42"/>
        <w:numPr>
          <w:ilvl w:val="0"/>
          <w:numId w:val="42"/>
        </w:numPr>
        <w:spacing w:after="0" w:line="240" w:lineRule="auto"/>
        <w:ind w:firstLineChars="0"/>
      </w:pPr>
      <w:r>
        <w:rPr>
          <w:rFonts w:hint="eastAsia"/>
        </w:rPr>
        <w:t>新增：点击新增弹窗添加数据，详情见</w:t>
      </w:r>
      <w:r>
        <w:t>4</w:t>
      </w:r>
      <w:r>
        <w:rPr>
          <w:rFonts w:hint="eastAsia"/>
        </w:rPr>
        <w:t>-</w:t>
      </w:r>
      <w:r>
        <w:t>7</w:t>
      </w:r>
      <w:r>
        <w:rPr>
          <w:rFonts w:hint="eastAsia"/>
        </w:rPr>
        <w:t>-</w:t>
      </w:r>
      <w:r>
        <w:t>0</w:t>
      </w:r>
      <w:r>
        <w:rPr>
          <w:rFonts w:hint="eastAsia"/>
        </w:rPr>
        <w:t xml:space="preserve"> 要货计划管理_新增</w:t>
      </w:r>
    </w:p>
    <w:p>
      <w:pPr>
        <w:pStyle w:val="42"/>
        <w:numPr>
          <w:ilvl w:val="0"/>
          <w:numId w:val="42"/>
        </w:numPr>
        <w:spacing w:after="0" w:line="240" w:lineRule="auto"/>
        <w:ind w:firstLineChars="0"/>
      </w:pPr>
      <w:r>
        <w:rPr>
          <w:rFonts w:hint="eastAsia"/>
        </w:rPr>
        <w:t>编辑：选中行数据进行编辑，详情见</w:t>
      </w:r>
      <w:r>
        <w:t>4</w:t>
      </w:r>
      <w:r>
        <w:rPr>
          <w:rFonts w:hint="eastAsia"/>
        </w:rPr>
        <w:t>-</w:t>
      </w:r>
      <w:r>
        <w:t>7</w:t>
      </w:r>
      <w:r>
        <w:rPr>
          <w:rFonts w:hint="eastAsia"/>
        </w:rPr>
        <w:t>-</w:t>
      </w:r>
      <w:r>
        <w:t>0</w:t>
      </w:r>
      <w:r>
        <w:rPr>
          <w:rFonts w:hint="eastAsia"/>
        </w:rPr>
        <w:t>要货计划管理_编辑</w:t>
      </w:r>
    </w:p>
    <w:p>
      <w:pPr>
        <w:pStyle w:val="42"/>
        <w:numPr>
          <w:ilvl w:val="0"/>
          <w:numId w:val="42"/>
        </w:numPr>
        <w:spacing w:after="0" w:line="240" w:lineRule="auto"/>
        <w:ind w:firstLineChars="0"/>
      </w:pPr>
      <w:r>
        <w:rPr>
          <w:rFonts w:hint="eastAsia"/>
        </w:rPr>
        <w:t>作废：将选中行点击作废按钮来作废数据，作废后的数据可用状态变为不可用，废止日期变为当天</w:t>
      </w:r>
    </w:p>
    <w:p>
      <w:pPr>
        <w:pStyle w:val="42"/>
        <w:numPr>
          <w:ilvl w:val="0"/>
          <w:numId w:val="42"/>
        </w:numPr>
        <w:spacing w:after="0" w:line="240" w:lineRule="auto"/>
        <w:ind w:firstLineChars="0"/>
      </w:pPr>
      <w:r>
        <w:rPr>
          <w:rFonts w:hint="eastAsia"/>
        </w:rPr>
        <w:t>导入：用下载的Excel模板填写数据导入到页面表格区</w:t>
      </w:r>
    </w:p>
    <w:p>
      <w:pPr>
        <w:pStyle w:val="42"/>
        <w:numPr>
          <w:ilvl w:val="0"/>
          <w:numId w:val="42"/>
        </w:numPr>
        <w:spacing w:after="0" w:line="240" w:lineRule="auto"/>
        <w:ind w:firstLineChars="0"/>
      </w:pPr>
      <w:r>
        <w:rPr>
          <w:rFonts w:hint="eastAsia"/>
        </w:rPr>
        <w:t>导出：导出表格区显示的数据，可以全部导出也可以按条件选择导出</w:t>
      </w:r>
    </w:p>
    <w:p>
      <w:pPr>
        <w:pStyle w:val="42"/>
        <w:numPr>
          <w:ilvl w:val="0"/>
          <w:numId w:val="42"/>
        </w:numPr>
        <w:spacing w:after="0" w:line="240" w:lineRule="auto"/>
        <w:ind w:firstLineChars="0"/>
      </w:pPr>
      <w:r>
        <w:rPr>
          <w:rFonts w:hint="eastAsia"/>
        </w:rPr>
        <w:t>重置：清空查询条件或恢复条件默认值</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 w:hRule="atLeast"/>
        </w:trPr>
        <w:tc>
          <w:tcPr>
            <w:tcW w:w="11016"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5039995" cy="1631315"/>
                  <wp:effectExtent l="19050" t="19050" r="27305" b="2603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55"/>
                          <a:stretch>
                            <a:fillRect/>
                          </a:stretch>
                        </pic:blipFill>
                        <pic:spPr>
                          <a:xfrm>
                            <a:off x="0" y="0"/>
                            <a:ext cx="5040000" cy="1631467"/>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 w:hRule="atLeast"/>
        </w:trPr>
        <w:tc>
          <w:tcPr>
            <w:tcW w:w="11016" w:type="dxa"/>
          </w:tcPr>
          <w:p>
            <w:pPr>
              <w:spacing w:after="0" w:line="240" w:lineRule="auto"/>
              <w:jc w:val="center"/>
              <w:rPr>
                <w:rFonts w:ascii="Times New Roman" w:hAnsi="Times New Roman" w:cs="Times New Roman"/>
              </w:rPr>
            </w:pPr>
            <w:r>
              <w:rPr>
                <w:rFonts w:ascii="Arial" w:hAnsi="Arial" w:cs="Arial"/>
                <w:color w:val="444444"/>
                <w:sz w:val="21"/>
                <w:shd w:val="clear" w:color="auto" w:fill="FFFFFF"/>
              </w:rPr>
              <w:t xml:space="preserve">▲ </w:t>
            </w:r>
            <w:r>
              <w:rPr>
                <w:rFonts w:hint="eastAsia" w:ascii="微软雅黑" w:hAnsi="微软雅黑" w:cs="Times New Roman"/>
              </w:rPr>
              <w:t>要货计划管理</w:t>
            </w:r>
          </w:p>
        </w:tc>
      </w:tr>
    </w:tbl>
    <w:p>
      <w:pPr>
        <w:pStyle w:val="4"/>
        <w:numPr>
          <w:ilvl w:val="2"/>
          <w:numId w:val="4"/>
        </w:numPr>
        <w:spacing w:before="0" w:after="0" w:line="240" w:lineRule="auto"/>
        <w:ind w:left="0" w:firstLine="0"/>
        <w:rPr>
          <w:rFonts w:ascii="微软雅黑" w:hAnsi="微软雅黑"/>
          <w:sz w:val="22"/>
        </w:rPr>
      </w:pPr>
      <w:bookmarkStart w:id="159" w:name="_Toc117803476"/>
      <w:bookmarkStart w:id="160" w:name="_Toc138161023"/>
      <w:r>
        <w:rPr>
          <w:rFonts w:hint="eastAsia" w:ascii="微软雅黑" w:hAnsi="微软雅黑"/>
          <w:sz w:val="22"/>
        </w:rPr>
        <w:t>要货计划管理_新增</w:t>
      </w:r>
      <w:bookmarkEnd w:id="159"/>
      <w:r>
        <w:rPr>
          <w:rFonts w:hint="eastAsia" w:ascii="微软雅黑" w:hAnsi="微软雅黑"/>
          <w:sz w:val="22"/>
        </w:rPr>
        <w:t>-功能概述</w:t>
      </w:r>
      <w:bookmarkEnd w:id="160"/>
    </w:p>
    <w:p>
      <w:pPr>
        <w:pStyle w:val="42"/>
        <w:numPr>
          <w:ilvl w:val="0"/>
          <w:numId w:val="43"/>
        </w:numPr>
        <w:spacing w:after="0" w:line="240" w:lineRule="auto"/>
        <w:ind w:firstLineChars="0"/>
      </w:pPr>
      <w:r>
        <w:rPr>
          <w:rFonts w:hint="eastAsia"/>
        </w:rPr>
        <w:t>打开新增弹窗，可在新增弹窗中生成要货单号，选择工厂要货类型，来源，紧急度等进行新增</w:t>
      </w:r>
    </w:p>
    <w:p>
      <w:pPr>
        <w:pStyle w:val="42"/>
        <w:numPr>
          <w:ilvl w:val="0"/>
          <w:numId w:val="43"/>
        </w:numPr>
        <w:spacing w:after="0" w:line="240" w:lineRule="auto"/>
        <w:ind w:firstLineChars="0"/>
      </w:pPr>
      <w:r>
        <w:rPr>
          <w:rFonts w:hint="eastAsia"/>
        </w:rPr>
        <w:t>新增：点击新增按钮打开物料选择弹窗，选中相应的物料，点击确定，物料会被添加到新增弹窗，生成一条数据，对当前数据进行补充完整，要货数量，要货时间，初始位置和目标位置都是必填</w:t>
      </w:r>
    </w:p>
    <w:p>
      <w:pPr>
        <w:pStyle w:val="42"/>
        <w:numPr>
          <w:ilvl w:val="0"/>
          <w:numId w:val="43"/>
        </w:numPr>
        <w:spacing w:after="0" w:line="240" w:lineRule="auto"/>
        <w:ind w:firstLineChars="0"/>
      </w:pPr>
      <w:r>
        <w:rPr>
          <w:rFonts w:hint="eastAsia"/>
        </w:rPr>
        <w:t>删除：可以对添加到表格中的数据进行删除</w:t>
      </w:r>
    </w:p>
    <w:p>
      <w:pPr>
        <w:pStyle w:val="42"/>
        <w:numPr>
          <w:ilvl w:val="0"/>
          <w:numId w:val="43"/>
        </w:numPr>
        <w:spacing w:after="0" w:line="240" w:lineRule="auto"/>
        <w:ind w:firstLineChars="0"/>
      </w:pPr>
      <w:r>
        <w:rPr>
          <w:rFonts w:hint="eastAsia"/>
        </w:rPr>
        <w:t>确认：点击确认，会将添加到表格中的全部数据进行提交，会生成新的数据，可以再主页中看到</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790" w:type="dxa"/>
          </w:tcPr>
          <w:p>
            <w:pPr>
              <w:spacing w:after="0" w:line="240" w:lineRule="auto"/>
              <w:rPr>
                <w:rFonts w:ascii="Times New Roman" w:hAnsi="Times New Roman" w:cs="Times New Roman"/>
              </w:rPr>
            </w:pPr>
            <w:r>
              <w:rPr>
                <w:rFonts w:ascii="Times New Roman" w:hAnsi="Times New Roman" w:cs="Times New Roman"/>
              </w:rPr>
              <w:drawing>
                <wp:inline distT="0" distB="0" distL="0" distR="0">
                  <wp:extent cx="5039995" cy="1969770"/>
                  <wp:effectExtent l="19050" t="19050" r="27305" b="1143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56"/>
                          <a:stretch>
                            <a:fillRect/>
                          </a:stretch>
                        </pic:blipFill>
                        <pic:spPr>
                          <a:xfrm>
                            <a:off x="0" y="0"/>
                            <a:ext cx="5040000" cy="1970267"/>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790" w:type="dxa"/>
          </w:tcPr>
          <w:p>
            <w:pPr>
              <w:spacing w:after="0" w:line="240" w:lineRule="auto"/>
              <w:rPr>
                <w:rFonts w:ascii="Times New Roman" w:hAnsi="Times New Roman" w:cs="Times New Roman"/>
              </w:rPr>
            </w:pPr>
            <w:r>
              <w:rPr>
                <w:rFonts w:ascii="Times New Roman" w:hAnsi="Times New Roman" w:cs="Times New Roman"/>
              </w:rPr>
              <w:drawing>
                <wp:inline distT="0" distB="0" distL="0" distR="0">
                  <wp:extent cx="5039995" cy="1925320"/>
                  <wp:effectExtent l="19050" t="19050" r="8255" b="1778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57"/>
                          <a:stretch>
                            <a:fillRect/>
                          </a:stretch>
                        </pic:blipFill>
                        <pic:spPr>
                          <a:xfrm>
                            <a:off x="0" y="0"/>
                            <a:ext cx="5040000" cy="1925933"/>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 w:hRule="atLeast"/>
        </w:trPr>
        <w:tc>
          <w:tcPr>
            <w:tcW w:w="10790" w:type="dxa"/>
          </w:tcPr>
          <w:p>
            <w:pPr>
              <w:spacing w:after="0" w:line="240" w:lineRule="auto"/>
              <w:rPr>
                <w:rFonts w:ascii="Times New Roman" w:hAnsi="Times New Roman" w:cs="Times New Roman"/>
              </w:rPr>
            </w:pPr>
            <w:r>
              <w:rPr>
                <w:rFonts w:ascii="Times New Roman" w:hAnsi="Times New Roman" w:cs="Times New Roman"/>
              </w:rPr>
              <w:drawing>
                <wp:inline distT="0" distB="0" distL="0" distR="0">
                  <wp:extent cx="5039995" cy="2413000"/>
                  <wp:effectExtent l="19050" t="19050" r="27305" b="2540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58"/>
                          <a:stretch>
                            <a:fillRect/>
                          </a:stretch>
                        </pic:blipFill>
                        <pic:spPr>
                          <a:xfrm>
                            <a:off x="0" y="0"/>
                            <a:ext cx="5040000" cy="2413600"/>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790" w:type="dxa"/>
          </w:tcPr>
          <w:p>
            <w:pPr>
              <w:spacing w:after="0" w:line="240" w:lineRule="auto"/>
              <w:jc w:val="center"/>
              <w:rPr>
                <w:rFonts w:ascii="Times New Roman" w:hAnsi="Times New Roman" w:cs="Times New Roman"/>
              </w:rPr>
            </w:pPr>
            <w:r>
              <w:rPr>
                <w:rFonts w:ascii="Arial" w:hAnsi="Arial" w:cs="Arial"/>
                <w:color w:val="444444"/>
                <w:sz w:val="21"/>
                <w:shd w:val="clear" w:color="auto" w:fill="FFFFFF"/>
              </w:rPr>
              <w:t xml:space="preserve">▲ </w:t>
            </w:r>
            <w:r>
              <w:rPr>
                <w:rFonts w:hint="eastAsia" w:ascii="微软雅黑" w:hAnsi="微软雅黑" w:cs="Times New Roman"/>
              </w:rPr>
              <w:t>要货计划管理-新增</w:t>
            </w:r>
          </w:p>
        </w:tc>
      </w:tr>
    </w:tbl>
    <w:p>
      <w:pPr>
        <w:pStyle w:val="4"/>
        <w:numPr>
          <w:ilvl w:val="2"/>
          <w:numId w:val="4"/>
        </w:numPr>
        <w:spacing w:before="0" w:after="0" w:line="240" w:lineRule="auto"/>
        <w:ind w:left="0" w:firstLine="0"/>
        <w:rPr>
          <w:rFonts w:ascii="微软雅黑" w:hAnsi="微软雅黑"/>
          <w:sz w:val="22"/>
        </w:rPr>
      </w:pPr>
      <w:bookmarkStart w:id="161" w:name="_Toc117803478"/>
      <w:bookmarkStart w:id="162" w:name="_Toc138161024"/>
      <w:r>
        <w:rPr>
          <w:rFonts w:hint="eastAsia" w:ascii="微软雅黑" w:hAnsi="微软雅黑"/>
          <w:sz w:val="22"/>
        </w:rPr>
        <w:t>要货计划管理_编辑</w:t>
      </w:r>
      <w:bookmarkEnd w:id="161"/>
      <w:r>
        <w:rPr>
          <w:rFonts w:hint="eastAsia" w:ascii="微软雅黑" w:hAnsi="微软雅黑"/>
          <w:sz w:val="22"/>
        </w:rPr>
        <w:t>-功能概述</w:t>
      </w:r>
      <w:bookmarkEnd w:id="162"/>
    </w:p>
    <w:p>
      <w:pPr>
        <w:pStyle w:val="42"/>
        <w:numPr>
          <w:ilvl w:val="0"/>
          <w:numId w:val="44"/>
        </w:numPr>
        <w:spacing w:after="0" w:line="240" w:lineRule="auto"/>
        <w:ind w:firstLineChars="0"/>
      </w:pPr>
      <w:r>
        <w:rPr>
          <w:rFonts w:hint="eastAsia"/>
        </w:rPr>
        <w:t>编辑：选择行数据点击编辑按钮弹窗编辑数据，红色*代表必填项，其中目标位置、要货数量、要货时间、备注均可更改，其余参数都不可更改</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 w:hRule="atLeast"/>
        </w:trPr>
        <w:tc>
          <w:tcPr>
            <w:tcW w:w="11016"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5039995" cy="1815465"/>
                  <wp:effectExtent l="0" t="0" r="8255"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59"/>
                          <a:stretch>
                            <a:fillRect/>
                          </a:stretch>
                        </pic:blipFill>
                        <pic:spPr>
                          <a:xfrm>
                            <a:off x="0" y="0"/>
                            <a:ext cx="5040000" cy="181580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 w:hRule="atLeast"/>
        </w:trPr>
        <w:tc>
          <w:tcPr>
            <w:tcW w:w="11016" w:type="dxa"/>
          </w:tcPr>
          <w:p>
            <w:pPr>
              <w:spacing w:after="0" w:line="240" w:lineRule="auto"/>
              <w:jc w:val="center"/>
              <w:rPr>
                <w:rFonts w:ascii="Times New Roman" w:hAnsi="Times New Roman" w:cs="Times New Roman"/>
              </w:rPr>
            </w:pPr>
            <w:r>
              <w:rPr>
                <w:rFonts w:ascii="Arial" w:hAnsi="Arial" w:cs="Arial"/>
                <w:color w:val="444444"/>
                <w:sz w:val="21"/>
                <w:shd w:val="clear" w:color="auto" w:fill="FFFFFF"/>
              </w:rPr>
              <w:t xml:space="preserve">▲ </w:t>
            </w:r>
            <w:r>
              <w:rPr>
                <w:rFonts w:hint="eastAsia" w:ascii="微软雅黑" w:hAnsi="微软雅黑" w:cs="Times New Roman"/>
              </w:rPr>
              <w:t>要货计划管理-编辑</w:t>
            </w:r>
          </w:p>
        </w:tc>
      </w:tr>
    </w:tbl>
    <w:p>
      <w:pPr>
        <w:pStyle w:val="4"/>
        <w:numPr>
          <w:ilvl w:val="2"/>
          <w:numId w:val="4"/>
        </w:numPr>
        <w:spacing w:before="0" w:after="0" w:line="240" w:lineRule="auto"/>
        <w:ind w:left="0" w:firstLine="0"/>
        <w:rPr>
          <w:rFonts w:ascii="微软雅黑" w:hAnsi="微软雅黑"/>
          <w:sz w:val="22"/>
        </w:rPr>
      </w:pPr>
      <w:bookmarkStart w:id="163" w:name="_Toc117803480"/>
      <w:bookmarkStart w:id="164" w:name="_Toc18342"/>
      <w:bookmarkStart w:id="165" w:name="_Toc138161025"/>
      <w:r>
        <w:rPr>
          <w:rFonts w:hint="eastAsia" w:ascii="微软雅黑" w:hAnsi="微软雅黑"/>
          <w:sz w:val="22"/>
        </w:rPr>
        <w:t>出库任务查询</w:t>
      </w:r>
      <w:bookmarkEnd w:id="163"/>
      <w:bookmarkEnd w:id="164"/>
      <w:r>
        <w:rPr>
          <w:rFonts w:hint="eastAsia" w:ascii="微软雅黑" w:hAnsi="微软雅黑"/>
          <w:sz w:val="22"/>
        </w:rPr>
        <w:t>-功能概述</w:t>
      </w:r>
      <w:bookmarkEnd w:id="165"/>
    </w:p>
    <w:p>
      <w:pPr>
        <w:pStyle w:val="42"/>
        <w:numPr>
          <w:ilvl w:val="0"/>
          <w:numId w:val="45"/>
        </w:numPr>
        <w:spacing w:after="0" w:line="240" w:lineRule="auto"/>
        <w:ind w:firstLineChars="0"/>
      </w:pPr>
      <w:r>
        <w:rPr>
          <w:rFonts w:hint="eastAsia"/>
        </w:rPr>
        <w:t>查询：初始化默认查询全部数据，默认展示的条件查询有物料编码、出库任务号、计划出库时间起、计划出库时间止、任务状态、任务紧急度、实际出库时间等，点击展开，可以看到更多查询条件</w:t>
      </w:r>
    </w:p>
    <w:p>
      <w:pPr>
        <w:pStyle w:val="42"/>
        <w:numPr>
          <w:ilvl w:val="0"/>
          <w:numId w:val="45"/>
        </w:numPr>
        <w:spacing w:after="0" w:line="240" w:lineRule="auto"/>
        <w:ind w:firstLineChars="0"/>
      </w:pPr>
      <w:r>
        <w:rPr>
          <w:rFonts w:hint="eastAsia"/>
        </w:rPr>
        <w:t>导出：导出表格区显示的数据，可以全部导出也可以按条件选择导出</w:t>
      </w:r>
    </w:p>
    <w:p>
      <w:pPr>
        <w:pStyle w:val="42"/>
        <w:numPr>
          <w:ilvl w:val="0"/>
          <w:numId w:val="45"/>
        </w:numPr>
        <w:spacing w:after="0" w:line="240" w:lineRule="auto"/>
        <w:ind w:firstLineChars="0"/>
      </w:pPr>
      <w:r>
        <w:rPr>
          <w:rFonts w:hint="eastAsia"/>
        </w:rPr>
        <w:t>重置：清空查询条件或恢复条件默认值</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 w:hRule="atLeast"/>
        </w:trPr>
        <w:tc>
          <w:tcPr>
            <w:tcW w:w="10790"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5039995" cy="1909445"/>
                  <wp:effectExtent l="0" t="0" r="8255"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60"/>
                          <a:stretch>
                            <a:fillRect/>
                          </a:stretch>
                        </pic:blipFill>
                        <pic:spPr>
                          <a:xfrm>
                            <a:off x="0" y="0"/>
                            <a:ext cx="5040000" cy="190960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 w:hRule="atLeast"/>
        </w:trPr>
        <w:tc>
          <w:tcPr>
            <w:tcW w:w="10790" w:type="dxa"/>
          </w:tcPr>
          <w:p>
            <w:pPr>
              <w:spacing w:after="0" w:line="240" w:lineRule="auto"/>
              <w:jc w:val="center"/>
              <w:rPr>
                <w:rFonts w:ascii="Times New Roman" w:hAnsi="Times New Roman" w:cs="Times New Roman"/>
              </w:rPr>
            </w:pPr>
            <w:r>
              <w:rPr>
                <w:rFonts w:ascii="Arial" w:hAnsi="Arial" w:cs="Arial"/>
                <w:color w:val="444444"/>
                <w:sz w:val="21"/>
                <w:shd w:val="clear" w:color="auto" w:fill="FFFFFF"/>
              </w:rPr>
              <w:t xml:space="preserve">▲ </w:t>
            </w:r>
            <w:r>
              <w:rPr>
                <w:rFonts w:hint="eastAsia" w:ascii="微软雅黑" w:hAnsi="微软雅黑" w:cs="Times New Roman"/>
              </w:rPr>
              <w:t>出库任务查询</w:t>
            </w:r>
          </w:p>
        </w:tc>
      </w:tr>
    </w:tbl>
    <w:p>
      <w:pPr>
        <w:pStyle w:val="4"/>
        <w:numPr>
          <w:ilvl w:val="2"/>
          <w:numId w:val="4"/>
        </w:numPr>
        <w:spacing w:before="0" w:after="0" w:line="240" w:lineRule="auto"/>
        <w:ind w:left="0" w:firstLine="0"/>
        <w:rPr>
          <w:rFonts w:ascii="微软雅黑" w:hAnsi="微软雅黑"/>
          <w:sz w:val="22"/>
        </w:rPr>
      </w:pPr>
      <w:bookmarkStart w:id="166" w:name="_Toc117803482"/>
      <w:bookmarkStart w:id="167" w:name="_Toc138161026"/>
      <w:r>
        <w:rPr>
          <w:rFonts w:hint="eastAsia" w:ascii="微软雅黑" w:hAnsi="微软雅黑"/>
          <w:sz w:val="22"/>
        </w:rPr>
        <w:t>出库任务查询_明细</w:t>
      </w:r>
      <w:bookmarkEnd w:id="166"/>
      <w:r>
        <w:rPr>
          <w:rFonts w:hint="eastAsia" w:ascii="微软雅黑" w:hAnsi="微软雅黑"/>
          <w:sz w:val="22"/>
        </w:rPr>
        <w:t>-功能概述</w:t>
      </w:r>
      <w:bookmarkEnd w:id="167"/>
    </w:p>
    <w:p>
      <w:pPr>
        <w:pStyle w:val="42"/>
        <w:numPr>
          <w:ilvl w:val="0"/>
          <w:numId w:val="46"/>
        </w:numPr>
        <w:spacing w:after="0" w:line="240" w:lineRule="auto"/>
        <w:ind w:firstLineChars="0"/>
      </w:pPr>
      <w:r>
        <w:rPr>
          <w:rFonts w:hint="eastAsia"/>
        </w:rPr>
        <w:t>查询：初始化默认查询一周前的数据，默认展示的条件查询有标签编码、操作时间起、操作时间止</w:t>
      </w:r>
    </w:p>
    <w:p>
      <w:pPr>
        <w:pStyle w:val="42"/>
        <w:numPr>
          <w:ilvl w:val="0"/>
          <w:numId w:val="46"/>
        </w:numPr>
        <w:spacing w:after="0" w:line="240" w:lineRule="auto"/>
        <w:ind w:firstLineChars="0"/>
      </w:pPr>
      <w:r>
        <w:rPr>
          <w:rFonts w:hint="eastAsia"/>
        </w:rPr>
        <w:t>导出：将表格的数据导出到Excel表格</w:t>
      </w:r>
    </w:p>
    <w:p>
      <w:pPr>
        <w:pStyle w:val="42"/>
        <w:numPr>
          <w:ilvl w:val="0"/>
          <w:numId w:val="46"/>
        </w:numPr>
        <w:spacing w:after="0" w:line="240" w:lineRule="auto"/>
        <w:ind w:firstLineChars="0"/>
      </w:pPr>
      <w:r>
        <w:rPr>
          <w:rFonts w:hint="eastAsia"/>
        </w:rPr>
        <w:t>重置：清空查询条件或恢复条件默认值</w:t>
      </w:r>
    </w:p>
    <w:p>
      <w:pPr>
        <w:pStyle w:val="42"/>
        <w:numPr>
          <w:ilvl w:val="0"/>
          <w:numId w:val="46"/>
        </w:numPr>
        <w:spacing w:after="0" w:line="240" w:lineRule="auto"/>
        <w:ind w:firstLineChars="0"/>
      </w:pPr>
      <w:r>
        <w:rPr>
          <w:rFonts w:hint="eastAsia"/>
        </w:rPr>
        <w:t>出库任务号：点击出库任务号行文本链接弹出明细信息</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96" w:type="dxa"/>
          </w:tcPr>
          <w:p>
            <w:pPr>
              <w:spacing w:after="0" w:line="240" w:lineRule="auto"/>
              <w:rPr>
                <w:rFonts w:ascii="Times New Roman" w:hAnsi="Times New Roman" w:cs="Times New Roman"/>
              </w:rPr>
            </w:pPr>
            <w:r>
              <w:rPr>
                <w:rFonts w:ascii="Times New Roman" w:hAnsi="Times New Roman" w:cs="Times New Roman"/>
              </w:rPr>
              <w:drawing>
                <wp:inline distT="0" distB="0" distL="0" distR="0">
                  <wp:extent cx="5033645" cy="1421130"/>
                  <wp:effectExtent l="19050" t="19050" r="14605" b="2667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60"/>
                          <a:srcRect t="1" b="25459"/>
                          <a:stretch>
                            <a:fillRect/>
                          </a:stretch>
                        </pic:blipFill>
                        <pic:spPr>
                          <a:xfrm>
                            <a:off x="0" y="0"/>
                            <a:ext cx="5040000" cy="1423384"/>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96" w:type="dxa"/>
          </w:tcPr>
          <w:p>
            <w:pPr>
              <w:spacing w:after="0" w:line="240" w:lineRule="auto"/>
              <w:rPr>
                <w:rFonts w:hint="eastAsia" w:ascii="Times New Roman" w:hAnsi="Times New Roman" w:cs="Times New Roman"/>
              </w:rPr>
            </w:pPr>
            <w:r>
              <w:rPr>
                <w:rFonts w:ascii="Times New Roman" w:hAnsi="Times New Roman" w:cs="Times New Roman"/>
              </w:rPr>
              <w:drawing>
                <wp:inline distT="0" distB="0" distL="0" distR="0">
                  <wp:extent cx="5038725" cy="1234440"/>
                  <wp:effectExtent l="19050" t="19050" r="9525" b="2286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61"/>
                          <a:srcRect t="22740" b="13528"/>
                          <a:stretch>
                            <a:fillRect/>
                          </a:stretch>
                        </pic:blipFill>
                        <pic:spPr>
                          <a:xfrm>
                            <a:off x="0" y="0"/>
                            <a:ext cx="5040000" cy="1234869"/>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96" w:type="dxa"/>
          </w:tcPr>
          <w:p>
            <w:pPr>
              <w:spacing w:after="0" w:line="240" w:lineRule="auto"/>
              <w:jc w:val="center"/>
              <w:rPr>
                <w:rFonts w:ascii="Times New Roman" w:hAnsi="Times New Roman" w:cs="Times New Roman"/>
              </w:rPr>
            </w:pPr>
            <w:r>
              <w:rPr>
                <w:rFonts w:ascii="Arial" w:hAnsi="Arial" w:cs="Arial"/>
                <w:color w:val="444444"/>
                <w:sz w:val="21"/>
                <w:shd w:val="clear" w:color="auto" w:fill="FFFFFF"/>
              </w:rPr>
              <w:t xml:space="preserve">▲ </w:t>
            </w:r>
            <w:r>
              <w:rPr>
                <w:rFonts w:hint="eastAsia" w:ascii="微软雅黑" w:hAnsi="微软雅黑" w:cs="Times New Roman"/>
              </w:rPr>
              <w:t>出库任务查询-明细</w:t>
            </w:r>
          </w:p>
        </w:tc>
      </w:tr>
    </w:tbl>
    <w:p>
      <w:pPr>
        <w:pStyle w:val="3"/>
        <w:numPr>
          <w:ilvl w:val="1"/>
          <w:numId w:val="3"/>
        </w:numPr>
        <w:spacing w:line="415" w:lineRule="auto"/>
        <w:ind w:left="0" w:firstLine="0"/>
        <w:rPr>
          <w:rFonts w:ascii="微软雅黑" w:hAnsi="微软雅黑" w:eastAsia="微软雅黑"/>
          <w:sz w:val="24"/>
        </w:rPr>
      </w:pPr>
      <w:bookmarkStart w:id="168" w:name="_Toc138161027"/>
      <w:bookmarkStart w:id="169" w:name="_Toc19864"/>
      <w:bookmarkStart w:id="170" w:name="_Toc117803484"/>
      <w:r>
        <w:rPr>
          <w:rFonts w:hint="eastAsia" w:ascii="微软雅黑" w:hAnsi="微软雅黑" w:eastAsia="微软雅黑"/>
          <w:sz w:val="24"/>
        </w:rPr>
        <w:t>供给管理</w:t>
      </w:r>
      <w:bookmarkEnd w:id="168"/>
      <w:bookmarkEnd w:id="169"/>
    </w:p>
    <w:p>
      <w:pPr>
        <w:pStyle w:val="42"/>
        <w:keepNext/>
        <w:keepLines/>
        <w:numPr>
          <w:ilvl w:val="1"/>
          <w:numId w:val="4"/>
        </w:numPr>
        <w:spacing w:after="0" w:line="240" w:lineRule="auto"/>
        <w:ind w:firstLineChars="0"/>
        <w:outlineLvl w:val="2"/>
        <w:rPr>
          <w:rFonts w:hint="eastAsia" w:ascii="微软雅黑" w:hAnsi="微软雅黑"/>
          <w:b/>
          <w:bCs/>
          <w:vanish/>
          <w:szCs w:val="32"/>
        </w:rPr>
      </w:pPr>
      <w:bookmarkStart w:id="171" w:name="_Toc138161028"/>
      <w:bookmarkEnd w:id="171"/>
      <w:bookmarkStart w:id="172" w:name="_Toc138152270"/>
      <w:bookmarkEnd w:id="172"/>
      <w:bookmarkStart w:id="173" w:name="_Toc138160862"/>
      <w:bookmarkEnd w:id="173"/>
      <w:bookmarkStart w:id="174" w:name="_Toc19363"/>
    </w:p>
    <w:p>
      <w:pPr>
        <w:pStyle w:val="4"/>
        <w:numPr>
          <w:ilvl w:val="2"/>
          <w:numId w:val="4"/>
        </w:numPr>
        <w:spacing w:before="0" w:after="0" w:line="240" w:lineRule="auto"/>
        <w:ind w:left="720"/>
        <w:rPr>
          <w:rFonts w:ascii="微软雅黑" w:hAnsi="微软雅黑"/>
          <w:sz w:val="22"/>
        </w:rPr>
      </w:pPr>
      <w:bookmarkStart w:id="175" w:name="_Toc138161029"/>
      <w:r>
        <w:rPr>
          <w:rFonts w:hint="eastAsia" w:ascii="微软雅黑" w:hAnsi="微软雅黑"/>
          <w:sz w:val="22"/>
        </w:rPr>
        <w:t>生产计划查询</w:t>
      </w:r>
      <w:bookmarkEnd w:id="170"/>
      <w:bookmarkEnd w:id="174"/>
      <w:r>
        <w:rPr>
          <w:rFonts w:hint="eastAsia" w:ascii="微软雅黑" w:hAnsi="微软雅黑"/>
          <w:sz w:val="22"/>
        </w:rPr>
        <w:t>-功能概述</w:t>
      </w:r>
      <w:bookmarkEnd w:id="175"/>
    </w:p>
    <w:p>
      <w:pPr>
        <w:pStyle w:val="42"/>
        <w:numPr>
          <w:ilvl w:val="0"/>
          <w:numId w:val="47"/>
        </w:numPr>
        <w:spacing w:after="0" w:line="240" w:lineRule="auto"/>
        <w:ind w:firstLineChars="0"/>
      </w:pPr>
      <w:r>
        <w:rPr>
          <w:rFonts w:hint="eastAsia"/>
        </w:rPr>
        <w:t>查询：初始化默认查询全部数据，默认展示的条件查询有工厂、车间、生产线、生产批次号、VIN码、车型|派生等，点击展开，可以看到更多查询条件、</w:t>
      </w:r>
    </w:p>
    <w:p>
      <w:pPr>
        <w:pStyle w:val="42"/>
        <w:numPr>
          <w:ilvl w:val="0"/>
          <w:numId w:val="47"/>
        </w:numPr>
        <w:spacing w:after="0" w:line="240" w:lineRule="auto"/>
        <w:ind w:firstLineChars="0"/>
      </w:pPr>
      <w:r>
        <w:rPr>
          <w:rFonts w:hint="eastAsia"/>
        </w:rPr>
        <w:t>导出：导出表格区显示的数据，可以全部导出也可以按条件选择导出</w:t>
      </w:r>
    </w:p>
    <w:p>
      <w:pPr>
        <w:pStyle w:val="42"/>
        <w:numPr>
          <w:ilvl w:val="0"/>
          <w:numId w:val="47"/>
        </w:numPr>
        <w:ind w:firstLineChars="0"/>
      </w:pPr>
      <w:r>
        <w:rPr>
          <w:rFonts w:hint="eastAsia"/>
        </w:rPr>
        <w:t>重置：清空查询条件或恢复条件默认值</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790" w:type="dxa"/>
          </w:tcPr>
          <w:p>
            <w:pPr>
              <w:spacing w:after="0" w:line="240" w:lineRule="auto"/>
              <w:rPr>
                <w:rFonts w:ascii="Times New Roman" w:hAnsi="Times New Roman" w:cs="Times New Roman"/>
              </w:rPr>
            </w:pPr>
            <w:r>
              <w:rPr>
                <w:rFonts w:ascii="Times New Roman" w:hAnsi="Times New Roman" w:cs="Times New Roman"/>
              </w:rPr>
              <w:drawing>
                <wp:inline distT="0" distB="0" distL="0" distR="0">
                  <wp:extent cx="5039995" cy="1711325"/>
                  <wp:effectExtent l="19050" t="19050" r="27305" b="2222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62"/>
                          <a:stretch>
                            <a:fillRect/>
                          </a:stretch>
                        </pic:blipFill>
                        <pic:spPr>
                          <a:xfrm>
                            <a:off x="0" y="0"/>
                            <a:ext cx="5040000" cy="1711733"/>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790" w:type="dxa"/>
          </w:tcPr>
          <w:p>
            <w:pPr>
              <w:spacing w:after="0" w:line="240" w:lineRule="auto"/>
              <w:jc w:val="center"/>
              <w:rPr>
                <w:rFonts w:ascii="Times New Roman" w:hAnsi="Times New Roman" w:cs="Times New Roman"/>
              </w:rPr>
            </w:pPr>
            <w:r>
              <w:rPr>
                <w:rFonts w:ascii="Arial" w:hAnsi="Arial" w:cs="Arial"/>
                <w:color w:val="444444"/>
                <w:sz w:val="21"/>
                <w:shd w:val="clear" w:color="auto" w:fill="FFFFFF"/>
              </w:rPr>
              <w:t xml:space="preserve">▲ </w:t>
            </w:r>
            <w:r>
              <w:rPr>
                <w:rFonts w:hint="eastAsia" w:ascii="微软雅黑" w:hAnsi="微软雅黑" w:cs="Times New Roman"/>
              </w:rPr>
              <w:t>生产计划查询</w:t>
            </w:r>
          </w:p>
        </w:tc>
      </w:tr>
    </w:tbl>
    <w:p>
      <w:pPr>
        <w:pStyle w:val="4"/>
        <w:numPr>
          <w:ilvl w:val="2"/>
          <w:numId w:val="4"/>
        </w:numPr>
        <w:spacing w:before="0" w:after="0" w:line="240" w:lineRule="auto"/>
        <w:ind w:left="0" w:firstLine="0"/>
        <w:rPr>
          <w:rFonts w:ascii="微软雅黑" w:hAnsi="微软雅黑"/>
          <w:sz w:val="22"/>
        </w:rPr>
      </w:pPr>
      <w:bookmarkStart w:id="176" w:name="_Toc117803486"/>
      <w:bookmarkStart w:id="177" w:name="_Toc11"/>
      <w:bookmarkStart w:id="178" w:name="_Toc138161030"/>
      <w:r>
        <w:rPr>
          <w:rFonts w:hint="eastAsia" w:ascii="微软雅黑" w:hAnsi="微软雅黑"/>
          <w:sz w:val="22"/>
        </w:rPr>
        <w:t>供给任务查询</w:t>
      </w:r>
      <w:bookmarkEnd w:id="176"/>
      <w:bookmarkEnd w:id="177"/>
      <w:r>
        <w:rPr>
          <w:rFonts w:hint="eastAsia" w:ascii="微软雅黑" w:hAnsi="微软雅黑"/>
          <w:sz w:val="22"/>
        </w:rPr>
        <w:t>-功能概述</w:t>
      </w:r>
      <w:bookmarkEnd w:id="178"/>
    </w:p>
    <w:p>
      <w:pPr>
        <w:pStyle w:val="42"/>
        <w:numPr>
          <w:ilvl w:val="0"/>
          <w:numId w:val="48"/>
        </w:numPr>
        <w:spacing w:after="0" w:line="240" w:lineRule="auto"/>
        <w:ind w:firstLineChars="0"/>
      </w:pPr>
      <w:r>
        <w:rPr>
          <w:rFonts w:hint="eastAsia"/>
        </w:rPr>
        <w:t>查询：初始化默认查询全部数据，默认展示的条件查询有物料编码、供给任务号、计划供给时间起、计划供给时间止任务状态、任务紧急度、时间供给开始时间等，点击展开，可以看到更多查询条件、</w:t>
      </w:r>
    </w:p>
    <w:p>
      <w:pPr>
        <w:pStyle w:val="42"/>
        <w:numPr>
          <w:ilvl w:val="0"/>
          <w:numId w:val="48"/>
        </w:numPr>
        <w:spacing w:after="0" w:line="240" w:lineRule="auto"/>
        <w:ind w:firstLineChars="0"/>
      </w:pPr>
      <w:r>
        <w:rPr>
          <w:rFonts w:hint="eastAsia"/>
        </w:rPr>
        <w:t>导出：导出表格区显示的数据，可以全部导出也可以按条件选择导出</w:t>
      </w:r>
    </w:p>
    <w:p>
      <w:pPr>
        <w:pStyle w:val="42"/>
        <w:numPr>
          <w:ilvl w:val="0"/>
          <w:numId w:val="48"/>
        </w:numPr>
        <w:ind w:firstLineChars="0"/>
      </w:pPr>
      <w:r>
        <w:rPr>
          <w:rFonts w:hint="eastAsia"/>
        </w:rPr>
        <w:t>重置：清空查询条件或恢复条件默认值</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790"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5039995" cy="1788795"/>
                  <wp:effectExtent l="19050" t="19050" r="27305" b="20955"/>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63"/>
                          <a:stretch>
                            <a:fillRect/>
                          </a:stretch>
                        </pic:blipFill>
                        <pic:spPr>
                          <a:xfrm>
                            <a:off x="0" y="0"/>
                            <a:ext cx="5040000" cy="1789200"/>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790" w:type="dxa"/>
          </w:tcPr>
          <w:p>
            <w:pPr>
              <w:spacing w:after="0" w:line="240" w:lineRule="auto"/>
              <w:jc w:val="center"/>
              <w:rPr>
                <w:rFonts w:ascii="Times New Roman" w:hAnsi="Times New Roman" w:cs="Times New Roman"/>
              </w:rPr>
            </w:pPr>
            <w:r>
              <w:rPr>
                <w:rFonts w:ascii="Arial" w:hAnsi="Arial" w:cs="Arial"/>
                <w:color w:val="444444"/>
                <w:sz w:val="21"/>
                <w:shd w:val="clear" w:color="auto" w:fill="FFFFFF"/>
              </w:rPr>
              <w:t xml:space="preserve">▲ </w:t>
            </w:r>
            <w:r>
              <w:rPr>
                <w:rFonts w:hint="eastAsia" w:ascii="微软雅黑" w:hAnsi="微软雅黑" w:cs="Times New Roman"/>
              </w:rPr>
              <w:t>供给任务查询</w:t>
            </w:r>
          </w:p>
        </w:tc>
      </w:tr>
    </w:tbl>
    <w:p>
      <w:pPr>
        <w:pStyle w:val="4"/>
        <w:numPr>
          <w:ilvl w:val="2"/>
          <w:numId w:val="4"/>
        </w:numPr>
        <w:spacing w:before="0" w:after="0" w:line="240" w:lineRule="auto"/>
        <w:ind w:left="0" w:firstLine="0"/>
        <w:rPr>
          <w:rFonts w:ascii="微软雅黑" w:hAnsi="微软雅黑"/>
          <w:sz w:val="22"/>
        </w:rPr>
      </w:pPr>
      <w:bookmarkStart w:id="179" w:name="_Toc117803488"/>
      <w:bookmarkStart w:id="180" w:name="_Toc138161031"/>
      <w:r>
        <w:rPr>
          <w:rFonts w:hint="eastAsia" w:ascii="微软雅黑" w:hAnsi="微软雅黑"/>
          <w:sz w:val="22"/>
        </w:rPr>
        <w:t>供给任务查询_明细</w:t>
      </w:r>
      <w:bookmarkEnd w:id="179"/>
      <w:r>
        <w:rPr>
          <w:rFonts w:hint="eastAsia" w:ascii="微软雅黑" w:hAnsi="微软雅黑"/>
          <w:sz w:val="22"/>
        </w:rPr>
        <w:t>-功能概述</w:t>
      </w:r>
      <w:bookmarkEnd w:id="180"/>
    </w:p>
    <w:p>
      <w:pPr>
        <w:pStyle w:val="42"/>
        <w:numPr>
          <w:ilvl w:val="0"/>
          <w:numId w:val="49"/>
        </w:numPr>
        <w:spacing w:after="0" w:line="240" w:lineRule="auto"/>
        <w:ind w:firstLineChars="0"/>
      </w:pPr>
      <w:r>
        <w:rPr>
          <w:rFonts w:hint="eastAsia"/>
        </w:rPr>
        <w:t>查询：初始化默认查询一周前的数据，默认展示的条件查询有标签编码、操作时间起、操作时间止</w:t>
      </w:r>
    </w:p>
    <w:p>
      <w:pPr>
        <w:pStyle w:val="42"/>
        <w:numPr>
          <w:ilvl w:val="0"/>
          <w:numId w:val="49"/>
        </w:numPr>
        <w:spacing w:after="0" w:line="240" w:lineRule="auto"/>
        <w:ind w:firstLineChars="0"/>
      </w:pPr>
      <w:r>
        <w:rPr>
          <w:rFonts w:hint="eastAsia"/>
        </w:rPr>
        <w:t>导出：将表格的数据导出到Excel表格</w:t>
      </w:r>
    </w:p>
    <w:p>
      <w:pPr>
        <w:pStyle w:val="42"/>
        <w:numPr>
          <w:ilvl w:val="0"/>
          <w:numId w:val="49"/>
        </w:numPr>
        <w:spacing w:after="0" w:line="240" w:lineRule="auto"/>
        <w:ind w:firstLineChars="0"/>
      </w:pPr>
      <w:r>
        <w:rPr>
          <w:rFonts w:hint="eastAsia"/>
        </w:rPr>
        <w:t>重置：清空查询条件或恢复条件默认值</w:t>
      </w:r>
    </w:p>
    <w:p>
      <w:pPr>
        <w:pStyle w:val="42"/>
        <w:numPr>
          <w:ilvl w:val="0"/>
          <w:numId w:val="49"/>
        </w:numPr>
        <w:ind w:firstLineChars="0"/>
      </w:pPr>
      <w:r>
        <w:rPr>
          <w:rFonts w:hint="eastAsia"/>
        </w:rPr>
        <w:t>出库任务号：点击出库任务号行文本链接弹出明细信息</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1016" w:type="dxa"/>
          </w:tcPr>
          <w:p>
            <w:pPr>
              <w:spacing w:after="0" w:line="240" w:lineRule="auto"/>
              <w:rPr>
                <w:rFonts w:ascii="Times New Roman" w:hAnsi="Times New Roman" w:cs="Times New Roman"/>
              </w:rPr>
            </w:pPr>
            <w:r>
              <w:rPr>
                <w:rFonts w:ascii="Times New Roman" w:hAnsi="Times New Roman" w:cs="Times New Roman"/>
              </w:rPr>
              <w:drawing>
                <wp:inline distT="0" distB="0" distL="0" distR="0">
                  <wp:extent cx="5039995" cy="1418590"/>
                  <wp:effectExtent l="19050" t="19050" r="8255" b="1016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64"/>
                          <a:stretch>
                            <a:fillRect/>
                          </a:stretch>
                        </pic:blipFill>
                        <pic:spPr>
                          <a:xfrm>
                            <a:off x="0" y="0"/>
                            <a:ext cx="5040000" cy="1419133"/>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1016" w:type="dxa"/>
          </w:tcPr>
          <w:p>
            <w:pPr>
              <w:spacing w:after="0" w:line="240" w:lineRule="auto"/>
              <w:rPr>
                <w:rFonts w:ascii="Times New Roman" w:hAnsi="Times New Roman" w:cs="Times New Roman"/>
              </w:rPr>
            </w:pPr>
            <w:r>
              <w:rPr>
                <w:rFonts w:ascii="Times New Roman" w:hAnsi="Times New Roman" w:cs="Times New Roman"/>
              </w:rPr>
              <w:drawing>
                <wp:inline distT="0" distB="0" distL="0" distR="0">
                  <wp:extent cx="5039995" cy="1924685"/>
                  <wp:effectExtent l="19050" t="19050" r="27305" b="18415"/>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65"/>
                          <a:stretch>
                            <a:fillRect/>
                          </a:stretch>
                        </pic:blipFill>
                        <pic:spPr>
                          <a:xfrm>
                            <a:off x="0" y="0"/>
                            <a:ext cx="5040000" cy="1925000"/>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1016" w:type="dxa"/>
          </w:tcPr>
          <w:p>
            <w:pPr>
              <w:spacing w:after="0" w:line="240" w:lineRule="auto"/>
              <w:jc w:val="center"/>
              <w:rPr>
                <w:rFonts w:ascii="Times New Roman" w:hAnsi="Times New Roman" w:cs="Times New Roman"/>
              </w:rPr>
            </w:pPr>
            <w:r>
              <w:rPr>
                <w:rFonts w:ascii="Arial" w:hAnsi="Arial" w:cs="Arial"/>
                <w:color w:val="444444"/>
                <w:sz w:val="21"/>
                <w:shd w:val="clear" w:color="auto" w:fill="FFFFFF"/>
              </w:rPr>
              <w:t xml:space="preserve">▲ </w:t>
            </w:r>
            <w:r>
              <w:rPr>
                <w:rFonts w:hint="eastAsia" w:ascii="微软雅黑" w:hAnsi="微软雅黑" w:cs="Times New Roman"/>
              </w:rPr>
              <w:t>供给任务查询-明细</w:t>
            </w:r>
          </w:p>
        </w:tc>
      </w:tr>
    </w:tbl>
    <w:p>
      <w:pPr>
        <w:pStyle w:val="3"/>
        <w:numPr>
          <w:ilvl w:val="1"/>
          <w:numId w:val="3"/>
        </w:numPr>
        <w:spacing w:line="415" w:lineRule="auto"/>
        <w:ind w:left="0" w:firstLine="0"/>
        <w:rPr>
          <w:rFonts w:ascii="微软雅黑" w:hAnsi="微软雅黑" w:eastAsia="微软雅黑"/>
          <w:sz w:val="24"/>
        </w:rPr>
      </w:pPr>
      <w:bookmarkStart w:id="181" w:name="_Toc117803490"/>
      <w:bookmarkStart w:id="182" w:name="_Toc31908"/>
      <w:bookmarkStart w:id="183" w:name="_Toc138161032"/>
      <w:r>
        <w:rPr>
          <w:rFonts w:hint="eastAsia" w:ascii="微软雅黑" w:hAnsi="微软雅黑" w:eastAsia="微软雅黑"/>
          <w:sz w:val="24"/>
        </w:rPr>
        <w:t>物料库存</w:t>
      </w:r>
      <w:bookmarkEnd w:id="181"/>
      <w:bookmarkEnd w:id="182"/>
      <w:bookmarkEnd w:id="183"/>
    </w:p>
    <w:p>
      <w:pPr>
        <w:pStyle w:val="42"/>
        <w:keepNext/>
        <w:keepLines/>
        <w:numPr>
          <w:ilvl w:val="1"/>
          <w:numId w:val="4"/>
        </w:numPr>
        <w:spacing w:after="0" w:line="240" w:lineRule="auto"/>
        <w:ind w:firstLineChars="0"/>
        <w:outlineLvl w:val="2"/>
        <w:rPr>
          <w:rFonts w:hint="eastAsia" w:ascii="微软雅黑" w:hAnsi="微软雅黑"/>
          <w:b/>
          <w:bCs/>
          <w:vanish/>
          <w:szCs w:val="32"/>
        </w:rPr>
      </w:pPr>
      <w:bookmarkStart w:id="184" w:name="_Toc138160867"/>
      <w:bookmarkEnd w:id="184"/>
      <w:bookmarkStart w:id="185" w:name="_Toc138161033"/>
      <w:bookmarkEnd w:id="185"/>
      <w:bookmarkStart w:id="186" w:name="_Toc138152275"/>
      <w:bookmarkEnd w:id="186"/>
    </w:p>
    <w:p>
      <w:pPr>
        <w:pStyle w:val="4"/>
        <w:numPr>
          <w:ilvl w:val="2"/>
          <w:numId w:val="4"/>
        </w:numPr>
        <w:spacing w:before="0" w:after="0" w:line="240" w:lineRule="auto"/>
        <w:ind w:left="720"/>
        <w:rPr>
          <w:rFonts w:ascii="微软雅黑" w:hAnsi="微软雅黑"/>
          <w:sz w:val="22"/>
        </w:rPr>
      </w:pPr>
      <w:bookmarkStart w:id="187" w:name="_Toc138161034"/>
      <w:r>
        <w:rPr>
          <w:rFonts w:hint="eastAsia" w:ascii="微软雅黑" w:hAnsi="微软雅黑"/>
          <w:sz w:val="22"/>
        </w:rPr>
        <w:t>物料库存查询-功能概述</w:t>
      </w:r>
      <w:bookmarkEnd w:id="187"/>
    </w:p>
    <w:p>
      <w:pPr>
        <w:pStyle w:val="42"/>
        <w:numPr>
          <w:ilvl w:val="0"/>
          <w:numId w:val="50"/>
        </w:numPr>
        <w:spacing w:after="0" w:line="240" w:lineRule="auto"/>
        <w:ind w:firstLineChars="0"/>
      </w:pPr>
      <w:r>
        <w:rPr>
          <w:rFonts w:hint="eastAsia"/>
        </w:rPr>
        <w:t>查询：初始化默认查询全部数据，默认展示的条件查询有查询级别、查询类型、仓库/车间、库区/料区、库位/料位、物料编码、报警类型</w:t>
      </w:r>
    </w:p>
    <w:p>
      <w:pPr>
        <w:pStyle w:val="42"/>
        <w:numPr>
          <w:ilvl w:val="0"/>
          <w:numId w:val="50"/>
        </w:numPr>
        <w:spacing w:after="0" w:line="240" w:lineRule="auto"/>
        <w:ind w:firstLineChars="0"/>
      </w:pPr>
      <w:r>
        <w:rPr>
          <w:rFonts w:hint="eastAsia"/>
        </w:rPr>
        <w:t>导出：导出表格区显示的数据，可以全部导出也可以按条件选择导出</w:t>
      </w:r>
    </w:p>
    <w:p>
      <w:pPr>
        <w:pStyle w:val="42"/>
        <w:numPr>
          <w:ilvl w:val="0"/>
          <w:numId w:val="50"/>
        </w:numPr>
        <w:spacing w:after="0" w:line="240" w:lineRule="auto"/>
        <w:ind w:firstLineChars="0"/>
      </w:pPr>
      <w:r>
        <w:rPr>
          <w:rFonts w:hint="eastAsia"/>
        </w:rPr>
        <w:t>重置：清空查询条件或恢复条件默认值</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1016"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5039995" cy="1645920"/>
                  <wp:effectExtent l="19050" t="19050" r="27305" b="1143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66"/>
                          <a:stretch>
                            <a:fillRect/>
                          </a:stretch>
                        </pic:blipFill>
                        <pic:spPr>
                          <a:xfrm>
                            <a:off x="0" y="0"/>
                            <a:ext cx="5040000" cy="1645933"/>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 w:hRule="atLeast"/>
        </w:trPr>
        <w:tc>
          <w:tcPr>
            <w:tcW w:w="11016" w:type="dxa"/>
          </w:tcPr>
          <w:p>
            <w:pPr>
              <w:spacing w:after="0" w:line="240" w:lineRule="auto"/>
              <w:jc w:val="center"/>
              <w:rPr>
                <w:rFonts w:ascii="Times New Roman" w:hAnsi="Times New Roman" w:cs="Times New Roman"/>
              </w:rPr>
            </w:pPr>
            <w:r>
              <w:rPr>
                <w:rFonts w:ascii="Arial" w:hAnsi="Arial" w:cs="Arial"/>
                <w:color w:val="444444"/>
                <w:sz w:val="21"/>
                <w:shd w:val="clear" w:color="auto" w:fill="FFFFFF"/>
              </w:rPr>
              <w:t xml:space="preserve">▲ </w:t>
            </w:r>
            <w:r>
              <w:rPr>
                <w:rFonts w:hint="eastAsia" w:ascii="微软雅黑" w:hAnsi="微软雅黑" w:cs="Times New Roman"/>
              </w:rPr>
              <w:t>物料库存查询</w:t>
            </w:r>
          </w:p>
        </w:tc>
      </w:tr>
    </w:tbl>
    <w:p>
      <w:pPr>
        <w:pStyle w:val="4"/>
        <w:numPr>
          <w:ilvl w:val="2"/>
          <w:numId w:val="4"/>
        </w:numPr>
        <w:spacing w:before="0" w:after="0" w:line="240" w:lineRule="auto"/>
        <w:ind w:left="0" w:firstLine="0"/>
        <w:rPr>
          <w:rFonts w:ascii="微软雅黑" w:hAnsi="微软雅黑"/>
          <w:sz w:val="22"/>
        </w:rPr>
      </w:pPr>
      <w:bookmarkStart w:id="188" w:name="_Toc117803492"/>
      <w:bookmarkStart w:id="189" w:name="_Toc2331"/>
      <w:bookmarkStart w:id="190" w:name="_Toc138161035"/>
      <w:r>
        <w:rPr>
          <w:rFonts w:hint="eastAsia" w:ascii="微软雅黑" w:hAnsi="微软雅黑"/>
          <w:sz w:val="22"/>
        </w:rPr>
        <w:t>批次库存查询</w:t>
      </w:r>
      <w:bookmarkEnd w:id="188"/>
      <w:bookmarkEnd w:id="189"/>
      <w:r>
        <w:rPr>
          <w:rFonts w:hint="eastAsia" w:ascii="微软雅黑" w:hAnsi="微软雅黑"/>
          <w:sz w:val="22"/>
        </w:rPr>
        <w:t>-功能概述</w:t>
      </w:r>
      <w:bookmarkEnd w:id="190"/>
    </w:p>
    <w:p>
      <w:pPr>
        <w:pStyle w:val="42"/>
        <w:numPr>
          <w:ilvl w:val="0"/>
          <w:numId w:val="51"/>
        </w:numPr>
        <w:spacing w:after="0" w:line="240" w:lineRule="auto"/>
        <w:ind w:firstLineChars="0"/>
      </w:pPr>
      <w:r>
        <w:rPr>
          <w:rFonts w:hint="eastAsia"/>
        </w:rPr>
        <w:t>查询：初始化默认查询全部数据，默认展示的条件查询有查询级别、查询类型、仓库/车间、库区/料区、库位/料位、物料编码、批次号</w:t>
      </w:r>
    </w:p>
    <w:p>
      <w:pPr>
        <w:pStyle w:val="42"/>
        <w:numPr>
          <w:ilvl w:val="0"/>
          <w:numId w:val="51"/>
        </w:numPr>
        <w:spacing w:after="0" w:line="240" w:lineRule="auto"/>
        <w:ind w:firstLineChars="0"/>
      </w:pPr>
      <w:r>
        <w:rPr>
          <w:rFonts w:hint="eastAsia"/>
        </w:rPr>
        <w:t>导出：导出表格区显示的数据，可以全部导出也可以按条件选择导出</w:t>
      </w:r>
    </w:p>
    <w:p>
      <w:pPr>
        <w:pStyle w:val="42"/>
        <w:numPr>
          <w:ilvl w:val="0"/>
          <w:numId w:val="51"/>
        </w:numPr>
        <w:spacing w:after="0" w:line="240" w:lineRule="auto"/>
        <w:ind w:firstLineChars="0"/>
      </w:pPr>
      <w:r>
        <w:rPr>
          <w:rFonts w:hint="eastAsia"/>
        </w:rPr>
        <w:t>重置：清空查询条件或恢复条件默认值</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1016"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5039995" cy="1654810"/>
                  <wp:effectExtent l="0" t="0" r="0" b="254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67"/>
                          <a:stretch>
                            <a:fillRect/>
                          </a:stretch>
                        </pic:blipFill>
                        <pic:spPr>
                          <a:xfrm>
                            <a:off x="0" y="0"/>
                            <a:ext cx="5040000" cy="1655267"/>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 w:hRule="atLeast"/>
        </w:trPr>
        <w:tc>
          <w:tcPr>
            <w:tcW w:w="11016" w:type="dxa"/>
          </w:tcPr>
          <w:p>
            <w:pPr>
              <w:spacing w:after="0" w:line="240" w:lineRule="auto"/>
              <w:jc w:val="center"/>
              <w:rPr>
                <w:rFonts w:ascii="Times New Roman" w:hAnsi="Times New Roman" w:cs="Times New Roman"/>
              </w:rPr>
            </w:pPr>
            <w:r>
              <w:rPr>
                <w:rFonts w:ascii="Arial" w:hAnsi="Arial" w:cs="Arial"/>
                <w:color w:val="444444"/>
                <w:sz w:val="21"/>
                <w:shd w:val="clear" w:color="auto" w:fill="FFFFFF"/>
              </w:rPr>
              <w:t xml:space="preserve">▲ </w:t>
            </w:r>
            <w:r>
              <w:rPr>
                <w:rFonts w:hint="eastAsia" w:ascii="微软雅黑" w:hAnsi="微软雅黑" w:cs="Times New Roman"/>
              </w:rPr>
              <w:t>批次库存查询</w:t>
            </w:r>
          </w:p>
        </w:tc>
      </w:tr>
    </w:tbl>
    <w:p>
      <w:pPr>
        <w:pStyle w:val="4"/>
        <w:numPr>
          <w:ilvl w:val="2"/>
          <w:numId w:val="4"/>
        </w:numPr>
        <w:spacing w:before="0" w:after="0" w:line="240" w:lineRule="auto"/>
        <w:ind w:left="0" w:firstLine="0"/>
        <w:rPr>
          <w:rFonts w:ascii="微软雅黑" w:hAnsi="微软雅黑"/>
          <w:sz w:val="22"/>
        </w:rPr>
      </w:pPr>
      <w:bookmarkStart w:id="191" w:name="_Toc117803494"/>
      <w:bookmarkStart w:id="192" w:name="_Toc11751"/>
      <w:bookmarkStart w:id="193" w:name="_Toc138161036"/>
      <w:r>
        <w:rPr>
          <w:rFonts w:hint="eastAsia" w:ascii="微软雅黑" w:hAnsi="微软雅黑"/>
          <w:sz w:val="22"/>
        </w:rPr>
        <w:t>标签库存查询</w:t>
      </w:r>
      <w:bookmarkEnd w:id="191"/>
      <w:bookmarkEnd w:id="192"/>
      <w:r>
        <w:rPr>
          <w:rFonts w:hint="eastAsia" w:ascii="微软雅黑" w:hAnsi="微软雅黑"/>
          <w:sz w:val="22"/>
        </w:rPr>
        <w:t>-功能概述</w:t>
      </w:r>
      <w:bookmarkEnd w:id="193"/>
    </w:p>
    <w:p>
      <w:pPr>
        <w:pStyle w:val="42"/>
        <w:numPr>
          <w:ilvl w:val="0"/>
          <w:numId w:val="52"/>
        </w:numPr>
        <w:spacing w:after="0" w:line="240" w:lineRule="auto"/>
        <w:ind w:firstLineChars="0"/>
      </w:pPr>
      <w:r>
        <w:rPr>
          <w:rFonts w:hint="eastAsia"/>
        </w:rPr>
        <w:t>查询：初始化默认查询全部数据，默认展示的条件查询有查询级别、仓库编码、库区编码、库位编码、库位/料位、物料编码、批次号，包装标签等，点击展开，可以查看更多查询条件</w:t>
      </w:r>
    </w:p>
    <w:p>
      <w:pPr>
        <w:pStyle w:val="42"/>
        <w:numPr>
          <w:ilvl w:val="0"/>
          <w:numId w:val="52"/>
        </w:numPr>
        <w:spacing w:after="0" w:line="240" w:lineRule="auto"/>
        <w:ind w:firstLineChars="0"/>
      </w:pPr>
      <w:r>
        <w:rPr>
          <w:rFonts w:hint="eastAsia"/>
        </w:rPr>
        <w:t>导出：导出表格区显示的数据，可以全部导出也可以按条件选择导出</w:t>
      </w:r>
    </w:p>
    <w:p>
      <w:pPr>
        <w:pStyle w:val="42"/>
        <w:numPr>
          <w:ilvl w:val="0"/>
          <w:numId w:val="52"/>
        </w:numPr>
        <w:spacing w:after="0" w:line="240" w:lineRule="auto"/>
        <w:ind w:firstLineChars="0"/>
      </w:pPr>
      <w:r>
        <w:rPr>
          <w:rFonts w:hint="eastAsia"/>
        </w:rPr>
        <w:t>重置：清空查询条件或恢复条件默认值</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1016"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5039995" cy="1635760"/>
                  <wp:effectExtent l="19050" t="19050" r="27305" b="2159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68"/>
                          <a:stretch>
                            <a:fillRect/>
                          </a:stretch>
                        </pic:blipFill>
                        <pic:spPr>
                          <a:xfrm>
                            <a:off x="0" y="0"/>
                            <a:ext cx="5040000" cy="1636133"/>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1016" w:type="dxa"/>
          </w:tcPr>
          <w:p>
            <w:pPr>
              <w:spacing w:after="0" w:line="240" w:lineRule="auto"/>
              <w:jc w:val="center"/>
              <w:rPr>
                <w:rFonts w:ascii="Times New Roman" w:hAnsi="Times New Roman" w:cs="Times New Roman"/>
              </w:rPr>
            </w:pPr>
            <w:r>
              <w:rPr>
                <w:rFonts w:ascii="Arial" w:hAnsi="Arial" w:cs="Arial"/>
                <w:color w:val="444444"/>
                <w:sz w:val="21"/>
                <w:shd w:val="clear" w:color="auto" w:fill="FFFFFF"/>
              </w:rPr>
              <w:t xml:space="preserve">▲ </w:t>
            </w:r>
            <w:r>
              <w:rPr>
                <w:rFonts w:hint="eastAsia" w:ascii="微软雅黑" w:hAnsi="微软雅黑" w:cs="Times New Roman"/>
              </w:rPr>
              <w:t>标签库存查询</w:t>
            </w:r>
          </w:p>
        </w:tc>
      </w:tr>
    </w:tbl>
    <w:p>
      <w:pPr>
        <w:pStyle w:val="4"/>
        <w:numPr>
          <w:ilvl w:val="2"/>
          <w:numId w:val="4"/>
        </w:numPr>
        <w:spacing w:before="0" w:after="0" w:line="240" w:lineRule="auto"/>
        <w:ind w:left="0" w:firstLine="0"/>
        <w:rPr>
          <w:rFonts w:ascii="微软雅黑" w:hAnsi="微软雅黑"/>
          <w:sz w:val="22"/>
        </w:rPr>
      </w:pPr>
      <w:bookmarkStart w:id="194" w:name="_Toc117803496"/>
      <w:bookmarkStart w:id="195" w:name="_Toc11804"/>
      <w:bookmarkStart w:id="196" w:name="_Toc138161037"/>
      <w:r>
        <w:rPr>
          <w:rFonts w:hint="eastAsia" w:ascii="微软雅黑" w:hAnsi="微软雅黑"/>
          <w:sz w:val="22"/>
        </w:rPr>
        <w:t>作业实绩查询</w:t>
      </w:r>
      <w:bookmarkEnd w:id="194"/>
      <w:bookmarkEnd w:id="195"/>
      <w:r>
        <w:rPr>
          <w:rFonts w:hint="eastAsia" w:ascii="微软雅黑" w:hAnsi="微软雅黑"/>
          <w:sz w:val="22"/>
        </w:rPr>
        <w:t>-功能概述</w:t>
      </w:r>
      <w:bookmarkEnd w:id="196"/>
    </w:p>
    <w:p>
      <w:pPr>
        <w:spacing w:after="0" w:line="240" w:lineRule="auto"/>
        <w:ind w:firstLine="440" w:firstLineChars="200"/>
      </w:pPr>
      <w:r>
        <w:rPr>
          <w:rFonts w:hint="eastAsia"/>
        </w:rPr>
        <w:t>此处可以查看到当前进行过那些操作，如出库，入库，供给，退货等等操作</w:t>
      </w:r>
    </w:p>
    <w:p>
      <w:pPr>
        <w:pStyle w:val="42"/>
        <w:numPr>
          <w:ilvl w:val="0"/>
          <w:numId w:val="53"/>
        </w:numPr>
        <w:spacing w:after="0" w:line="240" w:lineRule="auto"/>
        <w:ind w:firstLineChars="0"/>
      </w:pPr>
      <w:r>
        <w:rPr>
          <w:rFonts w:hint="eastAsia"/>
        </w:rPr>
        <w:t>查询：初始化默认查询全部数据，默认展示的条件查询有工厂编码、作业时间起、作业时间止、批次号、凭证号、关联单号、原位置编码等，点击展开，可以查看更多查询条件。</w:t>
      </w:r>
    </w:p>
    <w:p>
      <w:pPr>
        <w:pStyle w:val="42"/>
        <w:numPr>
          <w:ilvl w:val="0"/>
          <w:numId w:val="53"/>
        </w:numPr>
        <w:spacing w:after="0" w:line="240" w:lineRule="auto"/>
        <w:ind w:firstLineChars="0"/>
      </w:pPr>
      <w:r>
        <w:rPr>
          <w:rFonts w:hint="eastAsia"/>
        </w:rPr>
        <w:t>导出：导出表格区显示的数据，可以全部导出也可以按条件选择导出</w:t>
      </w:r>
    </w:p>
    <w:p>
      <w:pPr>
        <w:pStyle w:val="42"/>
        <w:numPr>
          <w:ilvl w:val="0"/>
          <w:numId w:val="53"/>
        </w:numPr>
        <w:spacing w:after="0" w:line="240" w:lineRule="auto"/>
        <w:ind w:firstLineChars="0"/>
      </w:pPr>
      <w:r>
        <w:rPr>
          <w:rFonts w:hint="eastAsia"/>
        </w:rPr>
        <w:t>重置：清空查询条件或恢复条件默认值</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 w:hRule="atLeast"/>
        </w:trPr>
        <w:tc>
          <w:tcPr>
            <w:tcW w:w="11016"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5039995" cy="1652270"/>
                  <wp:effectExtent l="19050" t="19050" r="27305" b="2413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69"/>
                          <a:stretch>
                            <a:fillRect/>
                          </a:stretch>
                        </pic:blipFill>
                        <pic:spPr>
                          <a:xfrm>
                            <a:off x="0" y="0"/>
                            <a:ext cx="5040000" cy="1652467"/>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1016" w:type="dxa"/>
          </w:tcPr>
          <w:p>
            <w:pPr>
              <w:spacing w:after="0" w:line="240" w:lineRule="auto"/>
              <w:jc w:val="center"/>
              <w:rPr>
                <w:rFonts w:ascii="Times New Roman" w:hAnsi="Times New Roman" w:cs="Times New Roman"/>
              </w:rPr>
            </w:pPr>
            <w:r>
              <w:rPr>
                <w:rFonts w:ascii="Arial" w:hAnsi="Arial" w:cs="Arial"/>
                <w:color w:val="444444"/>
                <w:sz w:val="21"/>
                <w:shd w:val="clear" w:color="auto" w:fill="FFFFFF"/>
              </w:rPr>
              <w:t xml:space="preserve">▲ </w:t>
            </w:r>
            <w:r>
              <w:rPr>
                <w:rFonts w:hint="eastAsia" w:ascii="微软雅黑" w:hAnsi="微软雅黑" w:cs="Times New Roman"/>
              </w:rPr>
              <w:t>作业实绩查询</w:t>
            </w:r>
          </w:p>
        </w:tc>
      </w:tr>
    </w:tbl>
    <w:p>
      <w:pPr>
        <w:pStyle w:val="3"/>
        <w:numPr>
          <w:ilvl w:val="1"/>
          <w:numId w:val="3"/>
        </w:numPr>
        <w:spacing w:line="415" w:lineRule="auto"/>
        <w:ind w:left="0" w:firstLine="0"/>
        <w:rPr>
          <w:rFonts w:ascii="微软雅黑" w:hAnsi="微软雅黑" w:eastAsia="微软雅黑"/>
          <w:sz w:val="24"/>
        </w:rPr>
      </w:pPr>
      <w:bookmarkStart w:id="197" w:name="_Toc14876"/>
      <w:bookmarkStart w:id="198" w:name="_Toc138161038"/>
      <w:bookmarkStart w:id="199" w:name="_Toc117803498"/>
      <w:r>
        <w:rPr>
          <w:rFonts w:hint="eastAsia" w:ascii="微软雅黑" w:hAnsi="微软雅黑" w:eastAsia="微软雅黑"/>
          <w:sz w:val="24"/>
        </w:rPr>
        <w:t>盘点管理</w:t>
      </w:r>
      <w:bookmarkEnd w:id="197"/>
      <w:bookmarkEnd w:id="198"/>
    </w:p>
    <w:p>
      <w:pPr>
        <w:pStyle w:val="42"/>
        <w:keepNext/>
        <w:keepLines/>
        <w:numPr>
          <w:ilvl w:val="1"/>
          <w:numId w:val="4"/>
        </w:numPr>
        <w:spacing w:after="0" w:line="240" w:lineRule="auto"/>
        <w:ind w:firstLineChars="0"/>
        <w:outlineLvl w:val="2"/>
        <w:rPr>
          <w:rFonts w:hint="eastAsia" w:ascii="微软雅黑" w:hAnsi="微软雅黑"/>
          <w:b/>
          <w:bCs/>
          <w:vanish/>
          <w:szCs w:val="32"/>
        </w:rPr>
      </w:pPr>
      <w:bookmarkStart w:id="200" w:name="_Toc138161039"/>
      <w:bookmarkEnd w:id="200"/>
      <w:bookmarkStart w:id="201" w:name="_Toc138160873"/>
      <w:bookmarkEnd w:id="201"/>
      <w:bookmarkStart w:id="202" w:name="_Toc138152281"/>
      <w:bookmarkEnd w:id="202"/>
      <w:bookmarkStart w:id="203" w:name="_Toc9972"/>
    </w:p>
    <w:p>
      <w:pPr>
        <w:pStyle w:val="4"/>
        <w:numPr>
          <w:ilvl w:val="2"/>
          <w:numId w:val="4"/>
        </w:numPr>
        <w:spacing w:before="0" w:after="0" w:line="240" w:lineRule="auto"/>
        <w:ind w:left="720"/>
        <w:rPr>
          <w:rFonts w:ascii="微软雅黑" w:hAnsi="微软雅黑"/>
          <w:sz w:val="22"/>
        </w:rPr>
      </w:pPr>
      <w:bookmarkStart w:id="204" w:name="_Toc138161040"/>
      <w:r>
        <w:rPr>
          <w:rFonts w:hint="eastAsia" w:ascii="微软雅黑" w:hAnsi="微软雅黑"/>
          <w:sz w:val="22"/>
        </w:rPr>
        <w:t>盘点计划维护</w:t>
      </w:r>
      <w:bookmarkEnd w:id="199"/>
      <w:bookmarkEnd w:id="203"/>
      <w:r>
        <w:rPr>
          <w:rFonts w:hint="eastAsia" w:ascii="微软雅黑" w:hAnsi="微软雅黑"/>
          <w:sz w:val="22"/>
        </w:rPr>
        <w:t>-功能概述</w:t>
      </w:r>
      <w:bookmarkEnd w:id="204"/>
    </w:p>
    <w:p>
      <w:pPr>
        <w:pStyle w:val="42"/>
        <w:numPr>
          <w:ilvl w:val="0"/>
          <w:numId w:val="54"/>
        </w:numPr>
        <w:spacing w:after="0" w:line="240" w:lineRule="auto"/>
        <w:ind w:firstLineChars="0"/>
      </w:pPr>
      <w:r>
        <w:rPr>
          <w:rFonts w:hint="eastAsia"/>
        </w:rPr>
        <w:t>查询：初始化默认查询全部数据，默认展示的条件查询有工厂、盘点类型、盘点单号、发布状态，计划盘点日期起、计划盘点日期止。</w:t>
      </w:r>
    </w:p>
    <w:p>
      <w:pPr>
        <w:pStyle w:val="42"/>
        <w:numPr>
          <w:ilvl w:val="0"/>
          <w:numId w:val="54"/>
        </w:numPr>
        <w:spacing w:after="0" w:line="240" w:lineRule="auto"/>
        <w:ind w:firstLineChars="0"/>
      </w:pPr>
      <w:r>
        <w:rPr>
          <w:rFonts w:hint="eastAsia"/>
        </w:rPr>
        <w:t>新增：点击新增弹窗添加数据，详情见</w:t>
      </w:r>
      <w:r>
        <w:t>4</w:t>
      </w:r>
      <w:r>
        <w:rPr>
          <w:rFonts w:hint="eastAsia"/>
        </w:rPr>
        <w:t>-</w:t>
      </w:r>
      <w:r>
        <w:t>A</w:t>
      </w:r>
      <w:r>
        <w:rPr>
          <w:rFonts w:hint="eastAsia"/>
        </w:rPr>
        <w:t>-2 盘点计划维护_新增</w:t>
      </w:r>
    </w:p>
    <w:p>
      <w:pPr>
        <w:pStyle w:val="42"/>
        <w:numPr>
          <w:ilvl w:val="0"/>
          <w:numId w:val="54"/>
        </w:numPr>
        <w:spacing w:after="0" w:line="240" w:lineRule="auto"/>
        <w:ind w:firstLineChars="0"/>
      </w:pPr>
      <w:r>
        <w:rPr>
          <w:rFonts w:hint="eastAsia"/>
        </w:rPr>
        <w:t>编辑：选中行数据进行编辑，但是只能编辑未发布的盘点单。详情见</w:t>
      </w:r>
      <w:r>
        <w:t>4</w:t>
      </w:r>
      <w:r>
        <w:rPr>
          <w:rFonts w:hint="eastAsia"/>
        </w:rPr>
        <w:t>-A-2 盘点计划维护_编辑</w:t>
      </w:r>
    </w:p>
    <w:p>
      <w:pPr>
        <w:pStyle w:val="42"/>
        <w:numPr>
          <w:ilvl w:val="0"/>
          <w:numId w:val="54"/>
        </w:numPr>
        <w:spacing w:after="0" w:line="240" w:lineRule="auto"/>
        <w:ind w:firstLineChars="0"/>
      </w:pPr>
      <w:r>
        <w:rPr>
          <w:rFonts w:hint="eastAsia"/>
        </w:rPr>
        <w:t>发布：勾选行数据进行发布，只能选发布状态未发布的进行发布，否则提示“发布失败：已发布”</w:t>
      </w:r>
    </w:p>
    <w:p>
      <w:pPr>
        <w:pStyle w:val="42"/>
        <w:numPr>
          <w:ilvl w:val="0"/>
          <w:numId w:val="54"/>
        </w:numPr>
        <w:spacing w:after="0" w:line="240" w:lineRule="auto"/>
        <w:ind w:firstLineChars="0"/>
      </w:pPr>
      <w:r>
        <w:rPr>
          <w:rFonts w:hint="eastAsia"/>
        </w:rPr>
        <w:t>注销：选中行点击注销按钮来注销数据</w:t>
      </w:r>
    </w:p>
    <w:p>
      <w:pPr>
        <w:pStyle w:val="42"/>
        <w:numPr>
          <w:ilvl w:val="0"/>
          <w:numId w:val="54"/>
        </w:numPr>
        <w:spacing w:after="0" w:line="240" w:lineRule="auto"/>
        <w:ind w:firstLineChars="0"/>
      </w:pPr>
      <w:r>
        <w:rPr>
          <w:rFonts w:hint="eastAsia"/>
        </w:rPr>
        <w:t>导出：导出表格区显示的数据，可以全部导出也可以按条件选择导出</w:t>
      </w:r>
    </w:p>
    <w:p>
      <w:pPr>
        <w:pStyle w:val="42"/>
        <w:numPr>
          <w:ilvl w:val="0"/>
          <w:numId w:val="54"/>
        </w:numPr>
        <w:spacing w:after="0" w:line="240" w:lineRule="auto"/>
        <w:ind w:firstLineChars="0"/>
      </w:pPr>
      <w:r>
        <w:rPr>
          <w:rFonts w:hint="eastAsia"/>
        </w:rPr>
        <w:t>重置：清空查询条件或恢复条件默认值</w:t>
      </w:r>
    </w:p>
    <w:p>
      <w:pPr>
        <w:pStyle w:val="42"/>
        <w:numPr>
          <w:ilvl w:val="0"/>
          <w:numId w:val="54"/>
        </w:numPr>
        <w:spacing w:after="0" w:line="240" w:lineRule="auto"/>
        <w:ind w:firstLineChars="0"/>
      </w:pPr>
      <w:r>
        <w:rPr>
          <w:rFonts w:hint="eastAsia"/>
        </w:rPr>
        <w:t>复制：选中行数据点击复制按钮，操作类似于编辑</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 w:hRule="atLeast"/>
        </w:trPr>
        <w:tc>
          <w:tcPr>
            <w:tcW w:w="11016"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5039995" cy="1948180"/>
                  <wp:effectExtent l="19050" t="19050" r="27305" b="1397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70"/>
                          <a:stretch>
                            <a:fillRect/>
                          </a:stretch>
                        </pic:blipFill>
                        <pic:spPr>
                          <a:xfrm>
                            <a:off x="0" y="0"/>
                            <a:ext cx="5040000" cy="1948333"/>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 w:hRule="atLeast"/>
        </w:trPr>
        <w:tc>
          <w:tcPr>
            <w:tcW w:w="11016" w:type="dxa"/>
          </w:tcPr>
          <w:p>
            <w:pPr>
              <w:spacing w:after="0" w:line="240" w:lineRule="auto"/>
              <w:jc w:val="center"/>
              <w:rPr>
                <w:rFonts w:ascii="Times New Roman" w:hAnsi="Times New Roman" w:cs="Times New Roman"/>
              </w:rPr>
            </w:pPr>
            <w:r>
              <w:rPr>
                <w:rFonts w:ascii="Arial" w:hAnsi="Arial" w:cs="Arial"/>
                <w:color w:val="444444"/>
                <w:sz w:val="21"/>
                <w:shd w:val="clear" w:color="auto" w:fill="FFFFFF"/>
              </w:rPr>
              <w:t>▲</w:t>
            </w:r>
            <w:r>
              <w:rPr>
                <w:rFonts w:hint="eastAsia" w:ascii="微软雅黑" w:hAnsi="微软雅黑" w:cs="Times New Roman"/>
              </w:rPr>
              <w:t xml:space="preserve"> 盘点计划维护</w:t>
            </w:r>
          </w:p>
        </w:tc>
      </w:tr>
    </w:tbl>
    <w:p>
      <w:pPr>
        <w:pStyle w:val="4"/>
        <w:numPr>
          <w:ilvl w:val="2"/>
          <w:numId w:val="4"/>
        </w:numPr>
        <w:spacing w:before="0" w:after="0" w:line="240" w:lineRule="auto"/>
        <w:ind w:left="0" w:firstLine="0"/>
        <w:rPr>
          <w:rFonts w:ascii="微软雅黑" w:hAnsi="微软雅黑"/>
          <w:sz w:val="22"/>
        </w:rPr>
      </w:pPr>
      <w:bookmarkStart w:id="205" w:name="_Toc117803500"/>
      <w:bookmarkStart w:id="206" w:name="_Toc138161041"/>
      <w:r>
        <w:rPr>
          <w:rFonts w:hint="eastAsia" w:ascii="微软雅黑" w:hAnsi="微软雅黑"/>
          <w:sz w:val="22"/>
        </w:rPr>
        <w:t>盘点计划维护_新增</w:t>
      </w:r>
      <w:bookmarkEnd w:id="205"/>
      <w:r>
        <w:rPr>
          <w:rFonts w:hint="eastAsia" w:ascii="微软雅黑" w:hAnsi="微软雅黑"/>
          <w:sz w:val="22"/>
        </w:rPr>
        <w:t>-功能概述</w:t>
      </w:r>
      <w:bookmarkEnd w:id="206"/>
    </w:p>
    <w:p>
      <w:pPr>
        <w:spacing w:after="0" w:line="240" w:lineRule="auto"/>
        <w:ind w:firstLine="440" w:firstLineChars="200"/>
      </w:pPr>
      <w:r>
        <w:rPr>
          <w:rFonts w:hint="eastAsia"/>
        </w:rPr>
        <w:t>进入新增弹窗，会生成新的盘点单号，选择工厂盘点计划日期、盘点类型、盘点方式、计划盘点时间等，然后可以进行选择</w:t>
      </w:r>
    </w:p>
    <w:p>
      <w:pPr>
        <w:pStyle w:val="42"/>
        <w:numPr>
          <w:ilvl w:val="0"/>
          <w:numId w:val="55"/>
        </w:numPr>
        <w:spacing w:after="0" w:line="240" w:lineRule="auto"/>
        <w:ind w:firstLineChars="0"/>
      </w:pPr>
      <w:r>
        <w:rPr>
          <w:rFonts w:hint="eastAsia"/>
        </w:rPr>
        <w:t>选择：点击选择，打开盘点计划待选择物料（前提是跟工厂关联，要先选择新增弹窗中的工场），可以按照图2查询条件进行查询数据，点击选择按钮将数据添加到右侧表格，或者点击添加按钮，数据会添加到右侧表格</w:t>
      </w:r>
      <w:r>
        <w:t xml:space="preserve"> </w:t>
      </w:r>
      <w:r>
        <w:rPr>
          <w:rFonts w:hint="eastAsia"/>
        </w:rPr>
        <w:t>。点击确认，会将当前添加到表格中的数据保存到新增弹窗中</w:t>
      </w:r>
    </w:p>
    <w:p>
      <w:pPr>
        <w:pStyle w:val="42"/>
        <w:numPr>
          <w:ilvl w:val="0"/>
          <w:numId w:val="55"/>
        </w:numPr>
        <w:spacing w:after="0" w:line="240" w:lineRule="auto"/>
        <w:ind w:firstLineChars="0"/>
      </w:pPr>
      <w:r>
        <w:rPr>
          <w:rFonts w:hint="eastAsia"/>
        </w:rPr>
        <w:t>删除：可以将添加到表格中的数据进行删除</w:t>
      </w:r>
    </w:p>
    <w:p>
      <w:pPr>
        <w:pStyle w:val="42"/>
        <w:numPr>
          <w:ilvl w:val="0"/>
          <w:numId w:val="55"/>
        </w:numPr>
        <w:spacing w:after="0" w:line="240" w:lineRule="auto"/>
        <w:ind w:firstLineChars="0"/>
      </w:pPr>
      <w:r>
        <w:rPr>
          <w:rFonts w:hint="eastAsia"/>
        </w:rPr>
        <w:t>保存：点击确认，则会新增成功当前选择的物料生成盘点计划</w:t>
      </w:r>
      <w:r>
        <w:t xml:space="preserve">  </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 w:hRule="atLeast"/>
        </w:trPr>
        <w:tc>
          <w:tcPr>
            <w:tcW w:w="10790"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5039995" cy="1605280"/>
                  <wp:effectExtent l="19050" t="19050" r="27305" b="1397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71"/>
                          <a:stretch>
                            <a:fillRect/>
                          </a:stretch>
                        </pic:blipFill>
                        <pic:spPr>
                          <a:xfrm>
                            <a:off x="0" y="0"/>
                            <a:ext cx="5040000" cy="1605333"/>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790" w:type="dxa"/>
          </w:tcPr>
          <w:p>
            <w:pPr>
              <w:spacing w:after="0" w:line="240" w:lineRule="auto"/>
              <w:jc w:val="center"/>
              <w:rPr>
                <w:rFonts w:hint="eastAsia" w:ascii="Times New Roman" w:hAnsi="Times New Roman" w:cs="Times New Roman"/>
              </w:rPr>
            </w:pPr>
            <w:r>
              <w:rPr>
                <w:rFonts w:ascii="Times New Roman" w:hAnsi="Times New Roman" w:cs="Times New Roman"/>
              </w:rPr>
              <w:drawing>
                <wp:inline distT="0" distB="0" distL="0" distR="0">
                  <wp:extent cx="5039995" cy="1973580"/>
                  <wp:effectExtent l="19050" t="19050" r="27305" b="2667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72"/>
                          <a:stretch>
                            <a:fillRect/>
                          </a:stretch>
                        </pic:blipFill>
                        <pic:spPr>
                          <a:xfrm>
                            <a:off x="0" y="0"/>
                            <a:ext cx="5040000" cy="1974000"/>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790" w:type="dxa"/>
          </w:tcPr>
          <w:p>
            <w:pPr>
              <w:spacing w:after="0" w:line="240" w:lineRule="auto"/>
              <w:rPr>
                <w:rFonts w:hint="eastAsia" w:ascii="Times New Roman" w:hAnsi="Times New Roman" w:cs="Times New Roman"/>
              </w:rPr>
            </w:pPr>
            <w:r>
              <w:rPr>
                <w:rFonts w:ascii="Times New Roman" w:hAnsi="Times New Roman" w:cs="Times New Roman"/>
              </w:rPr>
              <w:drawing>
                <wp:inline distT="0" distB="0" distL="0" distR="0">
                  <wp:extent cx="5039995" cy="1995805"/>
                  <wp:effectExtent l="19050" t="19050" r="8255" b="23495"/>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73"/>
                          <a:stretch>
                            <a:fillRect/>
                          </a:stretch>
                        </pic:blipFill>
                        <pic:spPr>
                          <a:xfrm>
                            <a:off x="0" y="0"/>
                            <a:ext cx="5040000" cy="1996400"/>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 w:hRule="atLeast"/>
        </w:trPr>
        <w:tc>
          <w:tcPr>
            <w:tcW w:w="10790" w:type="dxa"/>
          </w:tcPr>
          <w:p>
            <w:pPr>
              <w:spacing w:after="0" w:line="240" w:lineRule="auto"/>
              <w:jc w:val="center"/>
              <w:rPr>
                <w:rFonts w:ascii="Times New Roman" w:hAnsi="Times New Roman" w:cs="Times New Roman"/>
              </w:rPr>
            </w:pPr>
            <w:r>
              <w:rPr>
                <w:rFonts w:ascii="Arial" w:hAnsi="Arial" w:cs="Arial"/>
                <w:color w:val="444444"/>
                <w:sz w:val="21"/>
                <w:shd w:val="clear" w:color="auto" w:fill="FFFFFF"/>
              </w:rPr>
              <w:t>▲</w:t>
            </w:r>
            <w:r>
              <w:rPr>
                <w:rFonts w:hint="eastAsia" w:ascii="微软雅黑" w:hAnsi="微软雅黑" w:cs="Times New Roman"/>
              </w:rPr>
              <w:t xml:space="preserve"> 盘点计划维护-新增</w:t>
            </w:r>
          </w:p>
        </w:tc>
      </w:tr>
    </w:tbl>
    <w:p>
      <w:pPr>
        <w:pStyle w:val="4"/>
        <w:numPr>
          <w:ilvl w:val="2"/>
          <w:numId w:val="4"/>
        </w:numPr>
        <w:spacing w:before="0" w:after="0" w:line="240" w:lineRule="auto"/>
        <w:ind w:left="0" w:firstLine="0"/>
        <w:rPr>
          <w:rFonts w:ascii="微软雅黑" w:hAnsi="微软雅黑"/>
          <w:sz w:val="22"/>
        </w:rPr>
      </w:pPr>
      <w:bookmarkStart w:id="207" w:name="_Toc117803502"/>
      <w:bookmarkStart w:id="208" w:name="_Toc138161042"/>
      <w:r>
        <w:rPr>
          <w:rFonts w:hint="eastAsia" w:ascii="微软雅黑" w:hAnsi="微软雅黑"/>
          <w:sz w:val="22"/>
        </w:rPr>
        <w:t>盘点计划</w:t>
      </w:r>
      <w:bookmarkEnd w:id="207"/>
      <w:r>
        <w:rPr>
          <w:rFonts w:hint="eastAsia" w:ascii="微软雅黑" w:hAnsi="微软雅黑"/>
          <w:sz w:val="22"/>
        </w:rPr>
        <w:t>维护_编辑-功能概述</w:t>
      </w:r>
      <w:bookmarkEnd w:id="208"/>
    </w:p>
    <w:p>
      <w:pPr>
        <w:spacing w:after="0" w:line="240" w:lineRule="auto"/>
        <w:ind w:firstLine="440" w:firstLineChars="200"/>
      </w:pPr>
      <w:r>
        <w:rPr>
          <w:rFonts w:hint="eastAsia"/>
        </w:rPr>
        <w:t>进入编辑弹窗，不会生成新的盘点单号，选择工厂盘点计划日期、盘点类型、盘点方式、计划盘点时间等，然后可以看到已经选择了的数据</w:t>
      </w:r>
    </w:p>
    <w:p>
      <w:pPr>
        <w:pStyle w:val="42"/>
        <w:numPr>
          <w:ilvl w:val="0"/>
          <w:numId w:val="56"/>
        </w:numPr>
        <w:spacing w:after="0" w:line="240" w:lineRule="auto"/>
        <w:ind w:firstLineChars="0"/>
      </w:pPr>
      <w:r>
        <w:rPr>
          <w:rFonts w:hint="eastAsia"/>
        </w:rPr>
        <w:t>选择：点击选择，打开盘点计划待选择物料（前提是跟工厂关联，要先选择新增弹窗中的工场），可以按照图2查询条件进行查询数据，点击选择按钮将数据添加到右侧表格，或者点击添加按钮，数据会添加到右侧表格</w:t>
      </w:r>
      <w:r>
        <w:t xml:space="preserve"> </w:t>
      </w:r>
      <w:r>
        <w:rPr>
          <w:rFonts w:hint="eastAsia"/>
        </w:rPr>
        <w:t>。点击确认，会将当前添加到表格中的数据保存到新增弹窗中</w:t>
      </w:r>
    </w:p>
    <w:p>
      <w:pPr>
        <w:pStyle w:val="42"/>
        <w:numPr>
          <w:ilvl w:val="0"/>
          <w:numId w:val="56"/>
        </w:numPr>
        <w:spacing w:after="0" w:line="240" w:lineRule="auto"/>
        <w:ind w:firstLineChars="0"/>
      </w:pPr>
      <w:r>
        <w:rPr>
          <w:rFonts w:hint="eastAsia"/>
        </w:rPr>
        <w:t>删除：可以将添加到表格中的数据进行删除</w:t>
      </w:r>
    </w:p>
    <w:p>
      <w:pPr>
        <w:pStyle w:val="42"/>
        <w:numPr>
          <w:ilvl w:val="0"/>
          <w:numId w:val="56"/>
        </w:numPr>
        <w:spacing w:after="0" w:line="240" w:lineRule="auto"/>
        <w:ind w:firstLineChars="0"/>
      </w:pPr>
      <w:r>
        <w:rPr>
          <w:rFonts w:hint="eastAsia"/>
        </w:rPr>
        <w:t>保存：点击确认，则会编辑成功当前选择的物料生成盘点计</w:t>
      </w:r>
    </w:p>
    <w:p>
      <w:pPr>
        <w:spacing w:after="0" w:line="240" w:lineRule="auto"/>
      </w:pP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790"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5038725" cy="1835150"/>
                  <wp:effectExtent l="19050" t="19050" r="9525" b="1270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74"/>
                          <a:srcRect b="29465"/>
                          <a:stretch>
                            <a:fillRect/>
                          </a:stretch>
                        </pic:blipFill>
                        <pic:spPr>
                          <a:xfrm>
                            <a:off x="0" y="0"/>
                            <a:ext cx="5040000" cy="1835735"/>
                          </a:xfrm>
                          <a:prstGeom prst="rect">
                            <a:avLst/>
                          </a:prstGeom>
                          <a:ln w="9525" cap="flat" cmpd="sng" algn="ctr">
                            <a:solidFill>
                              <a:sysClr val="window" lastClr="FFFFFF">
                                <a:lumMod val="85000"/>
                              </a:sysClr>
                            </a:solidFill>
                            <a:prstDash val="solid"/>
                            <a:round/>
                            <a:headEnd type="none" w="med" len="med"/>
                            <a:tailEnd type="none" w="med" len="med"/>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 w:hRule="atLeast"/>
        </w:trPr>
        <w:tc>
          <w:tcPr>
            <w:tcW w:w="10790"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5039995" cy="1973580"/>
                  <wp:effectExtent l="19050" t="19050" r="27305" b="2667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2"/>
                          <a:stretch>
                            <a:fillRect/>
                          </a:stretch>
                        </pic:blipFill>
                        <pic:spPr>
                          <a:xfrm>
                            <a:off x="0" y="0"/>
                            <a:ext cx="5040000" cy="1974000"/>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 w:hRule="atLeast"/>
        </w:trPr>
        <w:tc>
          <w:tcPr>
            <w:tcW w:w="10790"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5039995" cy="1791970"/>
                  <wp:effectExtent l="19050" t="19050" r="27305" b="1778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5"/>
                          <a:stretch>
                            <a:fillRect/>
                          </a:stretch>
                        </pic:blipFill>
                        <pic:spPr>
                          <a:xfrm>
                            <a:off x="0" y="0"/>
                            <a:ext cx="5040000" cy="1792000"/>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 w:hRule="atLeast"/>
        </w:trPr>
        <w:tc>
          <w:tcPr>
            <w:tcW w:w="10790" w:type="dxa"/>
          </w:tcPr>
          <w:p>
            <w:pPr>
              <w:tabs>
                <w:tab w:val="left" w:pos="4870"/>
              </w:tabs>
              <w:spacing w:after="0" w:line="240" w:lineRule="auto"/>
              <w:jc w:val="center"/>
              <w:rPr>
                <w:rFonts w:ascii="Times New Roman" w:hAnsi="Times New Roman" w:cs="Times New Roman"/>
              </w:rPr>
            </w:pPr>
            <w:r>
              <w:rPr>
                <w:rFonts w:ascii="Arial" w:hAnsi="Arial" w:cs="Arial"/>
                <w:color w:val="444444"/>
                <w:sz w:val="21"/>
                <w:shd w:val="clear" w:color="auto" w:fill="FFFFFF"/>
              </w:rPr>
              <w:t>▲</w:t>
            </w:r>
            <w:r>
              <w:rPr>
                <w:rFonts w:hint="eastAsia" w:ascii="微软雅黑" w:hAnsi="微软雅黑" w:cs="Times New Roman"/>
              </w:rPr>
              <w:t xml:space="preserve"> 盘点计划维护-编辑</w:t>
            </w:r>
          </w:p>
        </w:tc>
      </w:tr>
    </w:tbl>
    <w:p>
      <w:pPr>
        <w:pStyle w:val="4"/>
        <w:numPr>
          <w:ilvl w:val="2"/>
          <w:numId w:val="4"/>
        </w:numPr>
        <w:spacing w:before="0" w:after="0" w:line="240" w:lineRule="auto"/>
        <w:ind w:left="0" w:firstLine="0"/>
        <w:rPr>
          <w:rFonts w:ascii="微软雅黑" w:hAnsi="微软雅黑"/>
          <w:sz w:val="22"/>
        </w:rPr>
      </w:pPr>
      <w:bookmarkStart w:id="209" w:name="_Toc117803504"/>
      <w:bookmarkStart w:id="210" w:name="_Toc18905"/>
      <w:bookmarkStart w:id="211" w:name="_Toc138161043"/>
      <w:r>
        <w:rPr>
          <w:rFonts w:hint="eastAsia" w:ascii="微软雅黑" w:hAnsi="微软雅黑"/>
          <w:sz w:val="22"/>
        </w:rPr>
        <w:t>盘点实绩录入</w:t>
      </w:r>
      <w:bookmarkEnd w:id="209"/>
      <w:bookmarkEnd w:id="210"/>
      <w:r>
        <w:rPr>
          <w:rFonts w:hint="eastAsia" w:ascii="微软雅黑" w:hAnsi="微软雅黑"/>
          <w:sz w:val="22"/>
        </w:rPr>
        <w:t>-功能概述</w:t>
      </w:r>
      <w:bookmarkEnd w:id="211"/>
    </w:p>
    <w:p>
      <w:pPr>
        <w:pStyle w:val="42"/>
        <w:numPr>
          <w:ilvl w:val="0"/>
          <w:numId w:val="57"/>
        </w:numPr>
        <w:spacing w:after="0" w:line="240" w:lineRule="auto"/>
        <w:ind w:firstLineChars="0"/>
      </w:pPr>
      <w:r>
        <w:rPr>
          <w:rFonts w:hint="eastAsia"/>
        </w:rPr>
        <w:t>查询：初始化默认查询全部数据，默认展示的条件查询有工厂、盘点单号、物料编码，盘点位置、计划盘点日期起、计划盘点日期止、盘点类型，点击展开，可以看到更多查询条件</w:t>
      </w:r>
    </w:p>
    <w:p>
      <w:pPr>
        <w:pStyle w:val="42"/>
        <w:numPr>
          <w:ilvl w:val="0"/>
          <w:numId w:val="57"/>
        </w:numPr>
        <w:spacing w:after="0" w:line="240" w:lineRule="auto"/>
        <w:ind w:firstLineChars="0"/>
      </w:pPr>
      <w:r>
        <w:rPr>
          <w:rFonts w:hint="eastAsia"/>
        </w:rPr>
        <w:t>盘点单打印：选中需要打印的数据，点击盘点单打印按钮，详情见盘点计划录入_盘点单打印</w:t>
      </w:r>
    </w:p>
    <w:p>
      <w:pPr>
        <w:pStyle w:val="42"/>
        <w:numPr>
          <w:ilvl w:val="0"/>
          <w:numId w:val="57"/>
        </w:numPr>
        <w:spacing w:after="0" w:line="240" w:lineRule="auto"/>
        <w:ind w:firstLineChars="0"/>
      </w:pPr>
      <w:r>
        <w:rPr>
          <w:rFonts w:hint="eastAsia"/>
        </w:rPr>
        <w:t>录入实绩：选中需要查看的录入实绩，详情见盘点计划录入_录入实绩</w:t>
      </w:r>
    </w:p>
    <w:p>
      <w:pPr>
        <w:pStyle w:val="42"/>
        <w:numPr>
          <w:ilvl w:val="0"/>
          <w:numId w:val="57"/>
        </w:numPr>
        <w:spacing w:after="0" w:line="240" w:lineRule="auto"/>
        <w:ind w:firstLineChars="0"/>
      </w:pPr>
      <w:r>
        <w:rPr>
          <w:rFonts w:hint="eastAsia"/>
        </w:rPr>
        <w:t>导出：导出表格区显示的数据，可以全部导出也可以按条件选择导出</w:t>
      </w:r>
    </w:p>
    <w:p>
      <w:pPr>
        <w:pStyle w:val="42"/>
        <w:numPr>
          <w:ilvl w:val="0"/>
          <w:numId w:val="57"/>
        </w:numPr>
        <w:spacing w:after="0" w:line="240" w:lineRule="auto"/>
        <w:ind w:firstLineChars="0"/>
      </w:pPr>
      <w:r>
        <w:rPr>
          <w:rFonts w:hint="eastAsia"/>
        </w:rPr>
        <w:t>重置：清空查询条件或恢复条件默认值</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790"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5039995" cy="1532255"/>
                  <wp:effectExtent l="19050" t="19050" r="27305" b="1079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6"/>
                          <a:stretch>
                            <a:fillRect/>
                          </a:stretch>
                        </pic:blipFill>
                        <pic:spPr>
                          <a:xfrm>
                            <a:off x="0" y="0"/>
                            <a:ext cx="5040000" cy="1532533"/>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 w:hRule="atLeast"/>
        </w:trPr>
        <w:tc>
          <w:tcPr>
            <w:tcW w:w="10790" w:type="dxa"/>
          </w:tcPr>
          <w:p>
            <w:pPr>
              <w:spacing w:after="0" w:line="240" w:lineRule="auto"/>
              <w:jc w:val="center"/>
              <w:rPr>
                <w:rFonts w:ascii="Times New Roman" w:hAnsi="Times New Roman" w:cs="Times New Roman"/>
              </w:rPr>
            </w:pPr>
            <w:r>
              <w:rPr>
                <w:rFonts w:ascii="Arial" w:hAnsi="Arial" w:cs="Arial"/>
                <w:color w:val="444444"/>
                <w:sz w:val="21"/>
                <w:shd w:val="clear" w:color="auto" w:fill="FFFFFF"/>
              </w:rPr>
              <w:t>▲</w:t>
            </w:r>
            <w:r>
              <w:rPr>
                <w:rFonts w:hint="eastAsia" w:ascii="微软雅黑" w:hAnsi="微软雅黑" w:cs="Times New Roman"/>
              </w:rPr>
              <w:t xml:space="preserve"> 盘点实绩录入</w:t>
            </w:r>
          </w:p>
        </w:tc>
      </w:tr>
    </w:tbl>
    <w:p>
      <w:pPr>
        <w:pStyle w:val="4"/>
        <w:numPr>
          <w:ilvl w:val="2"/>
          <w:numId w:val="4"/>
        </w:numPr>
        <w:spacing w:before="0" w:after="0" w:line="240" w:lineRule="auto"/>
        <w:ind w:left="0" w:firstLine="0"/>
        <w:rPr>
          <w:rFonts w:ascii="微软雅黑" w:hAnsi="微软雅黑"/>
          <w:sz w:val="22"/>
        </w:rPr>
      </w:pPr>
      <w:bookmarkStart w:id="212" w:name="_Toc117803506"/>
      <w:bookmarkStart w:id="213" w:name="_Toc138161044"/>
      <w:r>
        <w:rPr>
          <w:rFonts w:hint="eastAsia" w:ascii="微软雅黑" w:hAnsi="微软雅黑"/>
          <w:sz w:val="22"/>
        </w:rPr>
        <w:t>盘点计划录入_盘点单打印</w:t>
      </w:r>
      <w:bookmarkEnd w:id="212"/>
      <w:r>
        <w:rPr>
          <w:rFonts w:hint="eastAsia" w:ascii="微软雅黑" w:hAnsi="微软雅黑"/>
          <w:sz w:val="22"/>
        </w:rPr>
        <w:t>-功能概述</w:t>
      </w:r>
      <w:bookmarkEnd w:id="213"/>
    </w:p>
    <w:p>
      <w:pPr>
        <w:pStyle w:val="42"/>
        <w:numPr>
          <w:ilvl w:val="0"/>
          <w:numId w:val="58"/>
        </w:numPr>
        <w:spacing w:after="0" w:line="240" w:lineRule="auto"/>
        <w:ind w:firstLineChars="0"/>
        <w:rPr>
          <w:rFonts w:hint="eastAsia"/>
        </w:rPr>
      </w:pPr>
      <w:r>
        <w:rPr>
          <w:rFonts w:hint="eastAsia"/>
        </w:rPr>
        <w:t xml:space="preserve">盘点单打印：选中需要打印的数据，点击盘点单打印按钮，可以看到当前盘点计划关联的盘点单信息 </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 w:hRule="atLeast"/>
        </w:trPr>
        <w:tc>
          <w:tcPr>
            <w:tcW w:w="10790" w:type="dxa"/>
          </w:tcPr>
          <w:p>
            <w:pPr>
              <w:spacing w:after="0" w:line="240" w:lineRule="auto"/>
              <w:rPr>
                <w:rFonts w:ascii="Times New Roman" w:hAnsi="Times New Roman" w:cs="Times New Roman"/>
              </w:rPr>
            </w:pPr>
            <w:r>
              <w:rPr>
                <w:rFonts w:ascii="Times New Roman" w:hAnsi="Times New Roman" w:cs="Times New Roman"/>
              </w:rPr>
              <w:drawing>
                <wp:inline distT="0" distB="0" distL="0" distR="0">
                  <wp:extent cx="5039995" cy="2270125"/>
                  <wp:effectExtent l="19050" t="19050" r="27305" b="1587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7"/>
                          <a:stretch>
                            <a:fillRect/>
                          </a:stretch>
                        </pic:blipFill>
                        <pic:spPr>
                          <a:xfrm>
                            <a:off x="0" y="0"/>
                            <a:ext cx="5040000" cy="2270333"/>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 w:hRule="atLeast"/>
        </w:trPr>
        <w:tc>
          <w:tcPr>
            <w:tcW w:w="10790" w:type="dxa"/>
          </w:tcPr>
          <w:p>
            <w:pPr>
              <w:spacing w:after="0" w:line="240" w:lineRule="auto"/>
              <w:jc w:val="center"/>
              <w:rPr>
                <w:rFonts w:ascii="Times New Roman" w:hAnsi="Times New Roman" w:cs="Times New Roman"/>
              </w:rPr>
            </w:pPr>
            <w:r>
              <w:rPr>
                <w:rFonts w:ascii="Arial" w:hAnsi="Arial" w:cs="Arial"/>
                <w:color w:val="444444"/>
                <w:sz w:val="21"/>
                <w:shd w:val="clear" w:color="auto" w:fill="FFFFFF"/>
              </w:rPr>
              <w:t>▲</w:t>
            </w:r>
            <w:r>
              <w:rPr>
                <w:rFonts w:hint="eastAsia" w:ascii="微软雅黑" w:hAnsi="微软雅黑" w:cs="Times New Roman"/>
              </w:rPr>
              <w:t xml:space="preserve"> 盘点实绩录入-盘点单打印</w:t>
            </w:r>
          </w:p>
        </w:tc>
      </w:tr>
    </w:tbl>
    <w:p>
      <w:pPr>
        <w:pStyle w:val="4"/>
        <w:numPr>
          <w:ilvl w:val="2"/>
          <w:numId w:val="4"/>
        </w:numPr>
        <w:spacing w:before="0" w:after="0" w:line="240" w:lineRule="auto"/>
        <w:ind w:left="0" w:firstLine="0"/>
        <w:rPr>
          <w:rFonts w:ascii="微软雅黑" w:hAnsi="微软雅黑"/>
          <w:sz w:val="22"/>
        </w:rPr>
      </w:pPr>
      <w:bookmarkStart w:id="214" w:name="_Toc117803508"/>
      <w:bookmarkStart w:id="215" w:name="_Toc138161045"/>
      <w:r>
        <w:rPr>
          <w:rFonts w:hint="eastAsia" w:ascii="微软雅黑" w:hAnsi="微软雅黑"/>
          <w:sz w:val="22"/>
        </w:rPr>
        <w:t>盘点计划录入_录入实绩</w:t>
      </w:r>
      <w:bookmarkEnd w:id="214"/>
      <w:r>
        <w:rPr>
          <w:rFonts w:hint="eastAsia" w:ascii="微软雅黑" w:hAnsi="微软雅黑"/>
          <w:sz w:val="22"/>
        </w:rPr>
        <w:t>-功能概述</w:t>
      </w:r>
      <w:bookmarkEnd w:id="215"/>
    </w:p>
    <w:p>
      <w:pPr>
        <w:pStyle w:val="42"/>
        <w:numPr>
          <w:ilvl w:val="0"/>
          <w:numId w:val="59"/>
        </w:numPr>
        <w:spacing w:after="0" w:line="240" w:lineRule="auto"/>
        <w:ind w:firstLineChars="0"/>
      </w:pPr>
      <w:r>
        <w:rPr>
          <w:rFonts w:hint="eastAsia"/>
        </w:rPr>
        <w:t>查询：初始化默认查询全部数据，默认展示的条件查询有物料编码、物料名称、盘点位置、录入状态、盘点结果、不相符数量。</w:t>
      </w:r>
    </w:p>
    <w:p>
      <w:pPr>
        <w:pStyle w:val="42"/>
        <w:numPr>
          <w:ilvl w:val="0"/>
          <w:numId w:val="59"/>
        </w:numPr>
        <w:spacing w:after="0" w:line="240" w:lineRule="auto"/>
        <w:ind w:firstLineChars="0"/>
      </w:pPr>
      <w:r>
        <w:rPr>
          <w:rFonts w:hint="eastAsia"/>
        </w:rPr>
        <w:t>盘点单打印：点击盘点单打印按钮，会将当前明细中的所有盘点单关联的数据进行打印</w:t>
      </w:r>
      <w:r>
        <w:t xml:space="preserve"> </w:t>
      </w:r>
    </w:p>
    <w:p>
      <w:pPr>
        <w:pStyle w:val="42"/>
        <w:numPr>
          <w:ilvl w:val="0"/>
          <w:numId w:val="59"/>
        </w:numPr>
        <w:spacing w:after="0" w:line="240" w:lineRule="auto"/>
        <w:ind w:firstLineChars="0"/>
      </w:pPr>
      <w:r>
        <w:rPr>
          <w:rFonts w:hint="eastAsia"/>
        </w:rPr>
        <w:t>录入：点击选中表格中的数据，点击录入按钮打开盘点实绩录入弹窗，会展示系统库存数量、盘点数量以及原因，对当前盘点信息进行录入</w:t>
      </w:r>
    </w:p>
    <w:p>
      <w:pPr>
        <w:pStyle w:val="42"/>
        <w:numPr>
          <w:ilvl w:val="0"/>
          <w:numId w:val="59"/>
        </w:numPr>
        <w:spacing w:after="0" w:line="240" w:lineRule="auto"/>
        <w:ind w:firstLineChars="0"/>
      </w:pPr>
      <w:r>
        <w:rPr>
          <w:rFonts w:hint="eastAsia"/>
        </w:rPr>
        <w:t>导出：导出表格区显示的数据，可以全部导出当前明细中的数据</w:t>
      </w:r>
    </w:p>
    <w:p>
      <w:pPr>
        <w:pStyle w:val="42"/>
        <w:numPr>
          <w:ilvl w:val="0"/>
          <w:numId w:val="59"/>
        </w:numPr>
        <w:spacing w:after="0" w:line="240" w:lineRule="auto"/>
        <w:ind w:firstLineChars="0"/>
        <w:rPr>
          <w:rFonts w:hint="eastAsia"/>
        </w:rPr>
      </w:pPr>
      <w:r>
        <w:rPr>
          <w:rFonts w:hint="eastAsia"/>
        </w:rPr>
        <w:t>重置：清空查询条件或恢复条件默认值</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96" w:type="dxa"/>
          </w:tcPr>
          <w:p>
            <w:pPr>
              <w:spacing w:after="0" w:line="240" w:lineRule="auto"/>
              <w:rPr>
                <w:rFonts w:ascii="Times New Roman" w:hAnsi="Times New Roman" w:cs="Times New Roman"/>
              </w:rPr>
            </w:pPr>
            <w:r>
              <w:rPr>
                <w:rFonts w:ascii="Times New Roman" w:hAnsi="Times New Roman" w:cs="Times New Roman"/>
              </w:rPr>
              <w:drawing>
                <wp:inline distT="0" distB="0" distL="0" distR="0">
                  <wp:extent cx="5039995" cy="1939925"/>
                  <wp:effectExtent l="19050" t="19050" r="27305" b="2222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78"/>
                          <a:stretch>
                            <a:fillRect/>
                          </a:stretch>
                        </pic:blipFill>
                        <pic:spPr>
                          <a:xfrm>
                            <a:off x="0" y="0"/>
                            <a:ext cx="5040000" cy="1940400"/>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96" w:type="dxa"/>
          </w:tcPr>
          <w:p>
            <w:pPr>
              <w:spacing w:after="0" w:line="240" w:lineRule="auto"/>
              <w:rPr>
                <w:rFonts w:ascii="Times New Roman" w:hAnsi="Times New Roman" w:cs="Times New Roman"/>
              </w:rPr>
            </w:pPr>
            <w:r>
              <w:rPr>
                <w:rFonts w:ascii="Times New Roman" w:hAnsi="Times New Roman" w:cs="Times New Roman"/>
              </w:rPr>
              <w:drawing>
                <wp:inline distT="0" distB="0" distL="0" distR="0">
                  <wp:extent cx="5036820" cy="1801495"/>
                  <wp:effectExtent l="19050" t="19050" r="11430" b="2730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9"/>
                          <a:srcRect t="11639" b="7808"/>
                          <a:stretch>
                            <a:fillRect/>
                          </a:stretch>
                        </pic:blipFill>
                        <pic:spPr>
                          <a:xfrm>
                            <a:off x="0" y="0"/>
                            <a:ext cx="5040000" cy="1802484"/>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96" w:type="dxa"/>
          </w:tcPr>
          <w:p>
            <w:pPr>
              <w:spacing w:after="0" w:line="240" w:lineRule="auto"/>
              <w:rPr>
                <w:rFonts w:ascii="Times New Roman" w:hAnsi="Times New Roman" w:cs="Times New Roman"/>
              </w:rPr>
            </w:pPr>
            <w:r>
              <w:rPr>
                <w:rFonts w:ascii="Times New Roman" w:hAnsi="Times New Roman" w:cs="Times New Roman"/>
              </w:rPr>
              <w:drawing>
                <wp:inline distT="0" distB="0" distL="0" distR="0">
                  <wp:extent cx="5039995" cy="1561465"/>
                  <wp:effectExtent l="0" t="0" r="0" b="63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80"/>
                          <a:stretch>
                            <a:fillRect/>
                          </a:stretch>
                        </pic:blipFill>
                        <pic:spPr>
                          <a:xfrm>
                            <a:off x="0" y="0"/>
                            <a:ext cx="5040000" cy="1561933"/>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96" w:type="dxa"/>
          </w:tcPr>
          <w:p>
            <w:pPr>
              <w:spacing w:after="0" w:line="240" w:lineRule="auto"/>
              <w:jc w:val="center"/>
              <w:rPr>
                <w:rFonts w:ascii="Times New Roman" w:hAnsi="Times New Roman" w:cs="Times New Roman"/>
              </w:rPr>
            </w:pPr>
            <w:r>
              <w:rPr>
                <w:rFonts w:ascii="Arial" w:hAnsi="Arial" w:cs="Arial"/>
                <w:color w:val="444444"/>
                <w:sz w:val="21"/>
                <w:shd w:val="clear" w:color="auto" w:fill="FFFFFF"/>
              </w:rPr>
              <w:t>▲</w:t>
            </w:r>
            <w:r>
              <w:rPr>
                <w:rFonts w:hint="eastAsia" w:ascii="微软雅黑" w:hAnsi="微软雅黑" w:cs="Times New Roman"/>
              </w:rPr>
              <w:t xml:space="preserve"> 盘点实绩录入-录入实绩</w:t>
            </w:r>
          </w:p>
        </w:tc>
      </w:tr>
    </w:tbl>
    <w:p>
      <w:pPr>
        <w:pStyle w:val="4"/>
        <w:numPr>
          <w:ilvl w:val="2"/>
          <w:numId w:val="4"/>
        </w:numPr>
        <w:spacing w:before="0" w:after="0" w:line="240" w:lineRule="auto"/>
        <w:ind w:left="0" w:firstLine="0"/>
        <w:rPr>
          <w:rFonts w:ascii="微软雅黑" w:hAnsi="微软雅黑"/>
          <w:sz w:val="22"/>
        </w:rPr>
      </w:pPr>
      <w:bookmarkStart w:id="216" w:name="_Toc117803510"/>
      <w:bookmarkStart w:id="217" w:name="_Toc4369"/>
      <w:bookmarkStart w:id="218" w:name="_Toc138161046"/>
      <w:r>
        <w:rPr>
          <w:rFonts w:hint="eastAsia" w:ascii="微软雅黑" w:hAnsi="微软雅黑"/>
          <w:sz w:val="22"/>
        </w:rPr>
        <w:t>盘点结果处理</w:t>
      </w:r>
      <w:bookmarkEnd w:id="216"/>
      <w:bookmarkEnd w:id="217"/>
      <w:r>
        <w:rPr>
          <w:rFonts w:hint="eastAsia" w:ascii="微软雅黑" w:hAnsi="微软雅黑"/>
          <w:sz w:val="22"/>
        </w:rPr>
        <w:t>-功能概述</w:t>
      </w:r>
      <w:bookmarkEnd w:id="218"/>
    </w:p>
    <w:p>
      <w:pPr>
        <w:pStyle w:val="42"/>
        <w:numPr>
          <w:ilvl w:val="0"/>
          <w:numId w:val="60"/>
        </w:numPr>
        <w:spacing w:after="0" w:line="240" w:lineRule="auto"/>
        <w:ind w:firstLineChars="0"/>
      </w:pPr>
      <w:r>
        <w:rPr>
          <w:rFonts w:hint="eastAsia"/>
        </w:rPr>
        <w:t>查询：初始化默认查询全部数据，默认展示的条件查询有物料编码、盘点类型、修正状态、盘点位置、盘点单号、计划盘点日期起、计划盘点日期止等，点击展开可以查看更多查询条件</w:t>
      </w:r>
    </w:p>
    <w:p>
      <w:pPr>
        <w:pStyle w:val="42"/>
        <w:numPr>
          <w:ilvl w:val="0"/>
          <w:numId w:val="60"/>
        </w:numPr>
        <w:spacing w:after="0" w:line="240" w:lineRule="auto"/>
        <w:ind w:firstLineChars="0"/>
      </w:pPr>
      <w:r>
        <w:rPr>
          <w:rFonts w:hint="eastAsia"/>
        </w:rPr>
        <w:t>发起修正：选中当前行中的数据，点击发起修正，详情见4</w:t>
      </w:r>
      <w:r>
        <w:t>-</w:t>
      </w:r>
      <w:r>
        <w:rPr>
          <w:rFonts w:hint="eastAsia"/>
        </w:rPr>
        <w:t>A</w:t>
      </w:r>
      <w:r>
        <w:t>-4</w:t>
      </w:r>
      <w:r>
        <w:rPr>
          <w:rFonts w:hint="eastAsia"/>
        </w:rPr>
        <w:t>盘点结果处理_发起修正</w:t>
      </w:r>
    </w:p>
    <w:p>
      <w:pPr>
        <w:pStyle w:val="42"/>
        <w:numPr>
          <w:ilvl w:val="0"/>
          <w:numId w:val="60"/>
        </w:numPr>
        <w:spacing w:after="0" w:line="240" w:lineRule="auto"/>
        <w:ind w:firstLineChars="0"/>
      </w:pPr>
      <w:r>
        <w:rPr>
          <w:rFonts w:hint="eastAsia"/>
        </w:rPr>
        <w:t>导出：导出表格区显示的数据，可以全部导出也可以按条件选择导出</w:t>
      </w:r>
    </w:p>
    <w:p>
      <w:pPr>
        <w:pStyle w:val="42"/>
        <w:numPr>
          <w:ilvl w:val="0"/>
          <w:numId w:val="60"/>
        </w:numPr>
        <w:spacing w:after="0" w:line="240" w:lineRule="auto"/>
        <w:ind w:firstLineChars="0"/>
      </w:pPr>
      <w:r>
        <w:rPr>
          <w:rFonts w:hint="eastAsia"/>
        </w:rPr>
        <w:t>重置：清空查询条件或恢复条件默认值</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790"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5039995" cy="1440180"/>
                  <wp:effectExtent l="19050" t="19050" r="8255" b="2667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81"/>
                          <a:stretch>
                            <a:fillRect/>
                          </a:stretch>
                        </pic:blipFill>
                        <pic:spPr>
                          <a:xfrm>
                            <a:off x="0" y="0"/>
                            <a:ext cx="5040000" cy="1440600"/>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790" w:type="dxa"/>
          </w:tcPr>
          <w:p>
            <w:pPr>
              <w:spacing w:after="0" w:line="240" w:lineRule="auto"/>
              <w:jc w:val="center"/>
              <w:rPr>
                <w:rFonts w:ascii="Times New Roman" w:hAnsi="Times New Roman" w:cs="Times New Roman"/>
              </w:rPr>
            </w:pPr>
            <w:r>
              <w:rPr>
                <w:rFonts w:ascii="Arial" w:hAnsi="Arial" w:cs="Arial"/>
                <w:color w:val="444444"/>
                <w:sz w:val="21"/>
                <w:shd w:val="clear" w:color="auto" w:fill="FFFFFF"/>
              </w:rPr>
              <w:t>▲</w:t>
            </w:r>
            <w:r>
              <w:rPr>
                <w:rFonts w:hint="eastAsia" w:ascii="微软雅黑" w:hAnsi="微软雅黑" w:cs="Times New Roman"/>
              </w:rPr>
              <w:t xml:space="preserve"> 盘点结果处理</w:t>
            </w:r>
          </w:p>
        </w:tc>
      </w:tr>
    </w:tbl>
    <w:p>
      <w:pPr>
        <w:pStyle w:val="4"/>
        <w:numPr>
          <w:ilvl w:val="2"/>
          <w:numId w:val="4"/>
        </w:numPr>
        <w:spacing w:before="0" w:after="0" w:line="240" w:lineRule="auto"/>
        <w:ind w:left="0" w:firstLine="0"/>
        <w:rPr>
          <w:rFonts w:ascii="微软雅黑" w:hAnsi="微软雅黑"/>
          <w:sz w:val="22"/>
        </w:rPr>
      </w:pPr>
      <w:bookmarkStart w:id="219" w:name="_Toc117803512"/>
      <w:bookmarkStart w:id="220" w:name="_Toc138161047"/>
      <w:r>
        <w:rPr>
          <w:rFonts w:hint="eastAsia" w:ascii="微软雅黑" w:hAnsi="微软雅黑"/>
          <w:sz w:val="22"/>
        </w:rPr>
        <w:t>盘点结果处理_发起修正</w:t>
      </w:r>
      <w:bookmarkEnd w:id="219"/>
      <w:r>
        <w:rPr>
          <w:rFonts w:hint="eastAsia" w:ascii="微软雅黑" w:hAnsi="微软雅黑"/>
          <w:sz w:val="22"/>
        </w:rPr>
        <w:t>-功能概述</w:t>
      </w:r>
      <w:bookmarkEnd w:id="220"/>
    </w:p>
    <w:p>
      <w:pPr>
        <w:pStyle w:val="42"/>
        <w:numPr>
          <w:ilvl w:val="0"/>
          <w:numId w:val="61"/>
        </w:numPr>
        <w:spacing w:after="0" w:line="240" w:lineRule="auto"/>
        <w:ind w:firstLineChars="0"/>
      </w:pPr>
      <w:r>
        <w:rPr>
          <w:rFonts w:hint="eastAsia"/>
        </w:rPr>
        <w:t>发起修正：</w:t>
      </w:r>
      <w:r>
        <w:t xml:space="preserve"> </w:t>
      </w:r>
      <w:r>
        <w:rPr>
          <w:rFonts w:hint="eastAsia"/>
        </w:rPr>
        <w:t>选中数据，点击发起修正，会在表格中看到当前行数据的修正状态变成已发起</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790"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5039995" cy="1534795"/>
                  <wp:effectExtent l="19050" t="19050" r="27305" b="2730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2"/>
                          <a:stretch>
                            <a:fillRect/>
                          </a:stretch>
                        </pic:blipFill>
                        <pic:spPr>
                          <a:xfrm>
                            <a:off x="0" y="0"/>
                            <a:ext cx="5040000" cy="1534867"/>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790"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5039995" cy="1033780"/>
                  <wp:effectExtent l="19050" t="19050" r="8255" b="1397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83"/>
                          <a:stretch>
                            <a:fillRect/>
                          </a:stretch>
                        </pic:blipFill>
                        <pic:spPr>
                          <a:xfrm>
                            <a:off x="0" y="0"/>
                            <a:ext cx="5040000" cy="1034133"/>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790" w:type="dxa"/>
          </w:tcPr>
          <w:p>
            <w:pPr>
              <w:spacing w:after="0" w:line="240" w:lineRule="auto"/>
              <w:jc w:val="center"/>
              <w:rPr>
                <w:rFonts w:ascii="Times New Roman" w:hAnsi="Times New Roman" w:cs="Times New Roman"/>
              </w:rPr>
            </w:pPr>
            <w:r>
              <w:rPr>
                <w:rFonts w:ascii="Arial" w:hAnsi="Arial" w:cs="Arial"/>
                <w:color w:val="444444"/>
                <w:sz w:val="21"/>
                <w:shd w:val="clear" w:color="auto" w:fill="FFFFFF"/>
              </w:rPr>
              <w:t>▲</w:t>
            </w:r>
            <w:r>
              <w:rPr>
                <w:rFonts w:hint="eastAsia" w:ascii="微软雅黑" w:hAnsi="微软雅黑" w:cs="Times New Roman"/>
              </w:rPr>
              <w:t xml:space="preserve"> 盘点结果处理-发起修正</w:t>
            </w:r>
          </w:p>
        </w:tc>
      </w:tr>
    </w:tbl>
    <w:p>
      <w:pPr>
        <w:pStyle w:val="4"/>
        <w:numPr>
          <w:ilvl w:val="2"/>
          <w:numId w:val="4"/>
        </w:numPr>
        <w:spacing w:before="0" w:after="0" w:line="240" w:lineRule="auto"/>
        <w:ind w:left="0" w:firstLine="0"/>
        <w:rPr>
          <w:rFonts w:ascii="微软雅黑" w:hAnsi="微软雅黑"/>
          <w:sz w:val="22"/>
        </w:rPr>
      </w:pPr>
      <w:bookmarkStart w:id="221" w:name="_Toc117803514"/>
      <w:bookmarkStart w:id="222" w:name="_Toc10016"/>
      <w:bookmarkStart w:id="223" w:name="_Toc138161048"/>
      <w:r>
        <w:rPr>
          <w:rFonts w:hint="eastAsia" w:ascii="微软雅黑" w:hAnsi="微软雅黑"/>
          <w:sz w:val="22"/>
        </w:rPr>
        <w:t>盘点库存修正</w:t>
      </w:r>
      <w:bookmarkEnd w:id="221"/>
      <w:bookmarkEnd w:id="222"/>
      <w:r>
        <w:rPr>
          <w:rFonts w:hint="eastAsia" w:ascii="微软雅黑" w:hAnsi="微软雅黑"/>
          <w:sz w:val="22"/>
        </w:rPr>
        <w:t>-功能概述</w:t>
      </w:r>
      <w:bookmarkEnd w:id="223"/>
    </w:p>
    <w:p>
      <w:pPr>
        <w:pStyle w:val="42"/>
        <w:numPr>
          <w:ilvl w:val="0"/>
          <w:numId w:val="62"/>
        </w:numPr>
        <w:spacing w:after="0" w:line="240" w:lineRule="auto"/>
        <w:ind w:firstLineChars="0"/>
      </w:pPr>
      <w:r>
        <w:rPr>
          <w:rFonts w:hint="eastAsia"/>
        </w:rPr>
        <w:t>查询：初始化默认查询全部数据，默认展示的条件查询有物料编码、修正时间起、修正时间止、修正状态、盘点位置、盘点单号、实际盘点日期起、实际盘点日期止、修正人、位置大类等，点击展开可以查看更多查询条件</w:t>
      </w:r>
    </w:p>
    <w:p>
      <w:pPr>
        <w:pStyle w:val="42"/>
        <w:numPr>
          <w:ilvl w:val="0"/>
          <w:numId w:val="62"/>
        </w:numPr>
        <w:spacing w:after="0" w:line="240" w:lineRule="auto"/>
        <w:ind w:firstLineChars="0"/>
      </w:pPr>
      <w:r>
        <w:rPr>
          <w:rFonts w:hint="eastAsia"/>
        </w:rPr>
        <w:t>仓库修正：选中当前行中位置大类为仓库的数据，点击仓库修正，详情见盘点库存修正_仓库修正</w:t>
      </w:r>
    </w:p>
    <w:p>
      <w:pPr>
        <w:pStyle w:val="42"/>
        <w:numPr>
          <w:ilvl w:val="0"/>
          <w:numId w:val="62"/>
        </w:numPr>
        <w:spacing w:after="0" w:line="240" w:lineRule="auto"/>
        <w:ind w:firstLineChars="0"/>
      </w:pPr>
      <w:r>
        <w:rPr>
          <w:rFonts w:hint="eastAsia"/>
        </w:rPr>
        <w:t>线边修正：选中当前行中位置大类为线边的数据，点击线边修正，详情见盘点库存修正_线边修正</w:t>
      </w:r>
    </w:p>
    <w:p>
      <w:pPr>
        <w:pStyle w:val="42"/>
        <w:numPr>
          <w:ilvl w:val="0"/>
          <w:numId w:val="62"/>
        </w:numPr>
        <w:spacing w:after="0" w:line="240" w:lineRule="auto"/>
        <w:ind w:firstLineChars="0"/>
      </w:pPr>
      <w:r>
        <w:rPr>
          <w:rFonts w:hint="eastAsia"/>
        </w:rPr>
        <w:t>导出：导出表格区显示的数据，可以全部导出也可以按条件选择导出</w:t>
      </w:r>
    </w:p>
    <w:p>
      <w:pPr>
        <w:pStyle w:val="42"/>
        <w:numPr>
          <w:ilvl w:val="0"/>
          <w:numId w:val="62"/>
        </w:numPr>
        <w:ind w:firstLineChars="0"/>
      </w:pPr>
      <w:r>
        <w:rPr>
          <w:rFonts w:hint="eastAsia"/>
        </w:rPr>
        <w:t>重置：清空查询条件或恢复条件默认值</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790"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5039995" cy="1628775"/>
                  <wp:effectExtent l="19050" t="19050" r="27305" b="28575"/>
                  <wp:docPr id="79" name="图片 79" descr="C:\Users\ly-liangwuqing\Documents\WeChat Files\wxid_0ybcx9g0mwxh22\FileStorage\Temp\1666877691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C:\Users\ly-liangwuqing\Documents\WeChat Files\wxid_0ybcx9g0mwxh22\FileStorage\Temp\1666877691637.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5040000" cy="1629133"/>
                          </a:xfrm>
                          <a:prstGeom prst="rect">
                            <a:avLst/>
                          </a:prstGeom>
                          <a:noFill/>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790" w:type="dxa"/>
          </w:tcPr>
          <w:p>
            <w:pPr>
              <w:spacing w:after="0" w:line="240" w:lineRule="auto"/>
              <w:jc w:val="center"/>
              <w:rPr>
                <w:rFonts w:ascii="Times New Roman" w:hAnsi="Times New Roman" w:cs="Times New Roman"/>
              </w:rPr>
            </w:pPr>
            <w:r>
              <w:rPr>
                <w:rFonts w:ascii="Arial" w:hAnsi="Arial" w:cs="Arial"/>
                <w:color w:val="444444"/>
                <w:sz w:val="21"/>
                <w:shd w:val="clear" w:color="auto" w:fill="FFFFFF"/>
              </w:rPr>
              <w:t>▲</w:t>
            </w:r>
            <w:r>
              <w:rPr>
                <w:rFonts w:hint="eastAsia" w:ascii="微软雅黑" w:hAnsi="微软雅黑" w:cs="Times New Roman"/>
              </w:rPr>
              <w:t xml:space="preserve"> 盘点库存修正</w:t>
            </w:r>
          </w:p>
        </w:tc>
      </w:tr>
    </w:tbl>
    <w:p>
      <w:pPr>
        <w:pStyle w:val="4"/>
        <w:numPr>
          <w:ilvl w:val="2"/>
          <w:numId w:val="4"/>
        </w:numPr>
        <w:spacing w:before="0" w:after="0" w:line="240" w:lineRule="auto"/>
        <w:ind w:left="0" w:firstLine="0"/>
        <w:rPr>
          <w:rFonts w:ascii="微软雅黑" w:hAnsi="微软雅黑"/>
          <w:sz w:val="22"/>
        </w:rPr>
      </w:pPr>
      <w:bookmarkStart w:id="224" w:name="_Toc117803516"/>
      <w:bookmarkStart w:id="225" w:name="_Toc138161049"/>
      <w:r>
        <w:rPr>
          <w:rFonts w:hint="eastAsia" w:ascii="微软雅黑" w:hAnsi="微软雅黑"/>
          <w:sz w:val="22"/>
        </w:rPr>
        <w:t>盘点库存修正_仓库修正</w:t>
      </w:r>
      <w:bookmarkEnd w:id="224"/>
      <w:r>
        <w:rPr>
          <w:rFonts w:hint="eastAsia" w:ascii="微软雅黑" w:hAnsi="微软雅黑"/>
          <w:sz w:val="22"/>
        </w:rPr>
        <w:t>-功能概述</w:t>
      </w:r>
      <w:bookmarkEnd w:id="225"/>
    </w:p>
    <w:p>
      <w:pPr>
        <w:pStyle w:val="42"/>
        <w:numPr>
          <w:ilvl w:val="0"/>
          <w:numId w:val="63"/>
        </w:numPr>
        <w:spacing w:after="0" w:line="240" w:lineRule="auto"/>
        <w:ind w:firstLineChars="0"/>
      </w:pPr>
      <w:r>
        <w:rPr>
          <w:rFonts w:hint="eastAsia"/>
        </w:rPr>
        <w:t>仓库修正：选中当前行中位置大类为仓库的数据，并且修正状态为已发起的数据。点击仓库修正，打开仓库盘点库存修正_数量修正弹框</w:t>
      </w:r>
    </w:p>
    <w:p>
      <w:pPr>
        <w:pStyle w:val="42"/>
        <w:numPr>
          <w:ilvl w:val="0"/>
          <w:numId w:val="63"/>
        </w:numPr>
        <w:spacing w:after="0" w:line="240" w:lineRule="auto"/>
        <w:ind w:left="431" w:hanging="431" w:hangingChars="196"/>
      </w:pPr>
      <w:r>
        <w:rPr>
          <w:rFonts w:hint="eastAsia"/>
        </w:rPr>
        <w:t>新增：点击新增按钮，新增一条数据在表格中，需要输入包装标签编码，和修正数量，来对当前的库存数量进行修正提交</w:t>
      </w:r>
    </w:p>
    <w:p>
      <w:pPr>
        <w:pStyle w:val="42"/>
        <w:numPr>
          <w:ilvl w:val="0"/>
          <w:numId w:val="63"/>
        </w:numPr>
        <w:spacing w:after="0" w:line="240" w:lineRule="auto"/>
        <w:ind w:left="431" w:hanging="431" w:hangingChars="196"/>
      </w:pPr>
      <w:r>
        <w:rPr>
          <w:rFonts w:hint="eastAsia"/>
        </w:rPr>
        <w:t>保存：点击保存，提交当前新增的数据</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96" w:type="dxa"/>
          </w:tcPr>
          <w:p>
            <w:pPr>
              <w:rPr>
                <w:rFonts w:ascii="Times New Roman" w:hAnsi="Times New Roman" w:cs="Times New Roman"/>
              </w:rPr>
            </w:pPr>
            <w:r>
              <w:rPr>
                <w:rFonts w:ascii="Times New Roman" w:hAnsi="Times New Roman" w:cs="Times New Roman"/>
              </w:rPr>
              <w:drawing>
                <wp:inline distT="0" distB="0" distL="0" distR="0">
                  <wp:extent cx="5039995" cy="1504950"/>
                  <wp:effectExtent l="19050" t="19050" r="27305" b="1905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5"/>
                          <a:stretch>
                            <a:fillRect/>
                          </a:stretch>
                        </pic:blipFill>
                        <pic:spPr>
                          <a:xfrm>
                            <a:off x="0" y="0"/>
                            <a:ext cx="5040000" cy="1505000"/>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96" w:type="dxa"/>
          </w:tcPr>
          <w:p>
            <w:pPr>
              <w:spacing w:after="0" w:line="240" w:lineRule="auto"/>
              <w:jc w:val="center"/>
              <w:rPr>
                <w:rFonts w:ascii="Times New Roman" w:hAnsi="Times New Roman" w:cs="Times New Roman"/>
              </w:rPr>
            </w:pPr>
            <w:r>
              <w:rPr>
                <w:rFonts w:ascii="Arial" w:hAnsi="Arial" w:cs="Arial"/>
                <w:color w:val="444444"/>
                <w:sz w:val="21"/>
                <w:shd w:val="clear" w:color="auto" w:fill="FFFFFF"/>
              </w:rPr>
              <w:t>▲</w:t>
            </w:r>
            <w:r>
              <w:rPr>
                <w:rFonts w:hint="eastAsia" w:ascii="微软雅黑" w:hAnsi="微软雅黑" w:cs="Times New Roman"/>
              </w:rPr>
              <w:t>盘点库存修正_仓库修正</w:t>
            </w:r>
          </w:p>
        </w:tc>
      </w:tr>
    </w:tbl>
    <w:p>
      <w:pPr>
        <w:pStyle w:val="4"/>
        <w:numPr>
          <w:ilvl w:val="2"/>
          <w:numId w:val="4"/>
        </w:numPr>
        <w:spacing w:before="0" w:after="0" w:line="240" w:lineRule="auto"/>
        <w:ind w:left="0" w:firstLine="0"/>
        <w:rPr>
          <w:rFonts w:ascii="微软雅黑" w:hAnsi="微软雅黑"/>
          <w:sz w:val="22"/>
        </w:rPr>
      </w:pPr>
      <w:bookmarkStart w:id="226" w:name="_Toc117803518"/>
      <w:bookmarkStart w:id="227" w:name="_Toc138161050"/>
      <w:r>
        <w:rPr>
          <w:rFonts w:hint="eastAsia" w:ascii="微软雅黑" w:hAnsi="微软雅黑"/>
          <w:sz w:val="22"/>
        </w:rPr>
        <w:t>盘点库存修正_线边修正</w:t>
      </w:r>
      <w:bookmarkEnd w:id="226"/>
      <w:r>
        <w:rPr>
          <w:rFonts w:hint="eastAsia" w:ascii="微软雅黑" w:hAnsi="微软雅黑"/>
          <w:sz w:val="22"/>
        </w:rPr>
        <w:t>-功能概述</w:t>
      </w:r>
      <w:bookmarkEnd w:id="227"/>
    </w:p>
    <w:p>
      <w:pPr>
        <w:pStyle w:val="42"/>
        <w:numPr>
          <w:ilvl w:val="0"/>
          <w:numId w:val="64"/>
        </w:numPr>
        <w:spacing w:after="0" w:line="240" w:lineRule="auto"/>
        <w:ind w:left="431" w:hanging="431" w:hangingChars="196"/>
      </w:pPr>
      <w:r>
        <w:rPr>
          <w:rFonts w:hint="eastAsia"/>
        </w:rPr>
        <w:t>线边修正：选中当前行中位置大类为线边的数据，并且修正状态为已发起的数据。点击线边修正，打开盘点线边库存_修正弹框</w:t>
      </w:r>
    </w:p>
    <w:p>
      <w:pPr>
        <w:pStyle w:val="42"/>
        <w:numPr>
          <w:ilvl w:val="0"/>
          <w:numId w:val="64"/>
        </w:numPr>
        <w:spacing w:after="0" w:line="240" w:lineRule="auto"/>
        <w:ind w:left="431" w:hanging="431" w:hangingChars="196"/>
      </w:pPr>
      <w:r>
        <w:rPr>
          <w:rFonts w:hint="eastAsia"/>
        </w:rPr>
        <w:t>其中批次号，修正数量为必填，其余参数均不可更改。点击确认，提交当前修正信息</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96"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5039995" cy="1847850"/>
                  <wp:effectExtent l="19050" t="19050" r="27305" b="1905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86"/>
                          <a:stretch>
                            <a:fillRect/>
                          </a:stretch>
                        </pic:blipFill>
                        <pic:spPr>
                          <a:xfrm>
                            <a:off x="0" y="0"/>
                            <a:ext cx="5040000" cy="1848000"/>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 w:hRule="atLeast"/>
        </w:trPr>
        <w:tc>
          <w:tcPr>
            <w:tcW w:w="8296" w:type="dxa"/>
          </w:tcPr>
          <w:p>
            <w:pPr>
              <w:spacing w:after="0" w:line="240" w:lineRule="auto"/>
              <w:jc w:val="center"/>
              <w:rPr>
                <w:rFonts w:ascii="Times New Roman" w:hAnsi="Times New Roman" w:cs="Times New Roman"/>
              </w:rPr>
            </w:pPr>
            <w:r>
              <w:rPr>
                <w:rFonts w:ascii="Arial" w:hAnsi="Arial" w:cs="Arial"/>
                <w:color w:val="444444"/>
                <w:sz w:val="21"/>
                <w:shd w:val="clear" w:color="auto" w:fill="FFFFFF"/>
              </w:rPr>
              <w:t>▲</w:t>
            </w:r>
            <w:r>
              <w:rPr>
                <w:rFonts w:hint="eastAsia" w:ascii="微软雅黑" w:hAnsi="微软雅黑" w:cs="Times New Roman"/>
              </w:rPr>
              <w:t>盘点库存修正_线边修正</w:t>
            </w:r>
          </w:p>
        </w:tc>
      </w:tr>
    </w:tbl>
    <w:p>
      <w:pPr>
        <w:pStyle w:val="4"/>
        <w:numPr>
          <w:ilvl w:val="2"/>
          <w:numId w:val="4"/>
        </w:numPr>
        <w:spacing w:before="0" w:after="0" w:line="240" w:lineRule="auto"/>
        <w:ind w:left="0" w:firstLine="0"/>
        <w:rPr>
          <w:rFonts w:ascii="微软雅黑" w:hAnsi="微软雅黑"/>
          <w:sz w:val="22"/>
        </w:rPr>
      </w:pPr>
      <w:bookmarkStart w:id="228" w:name="_Toc117803520"/>
      <w:bookmarkStart w:id="229" w:name="_Toc28541"/>
      <w:bookmarkStart w:id="230" w:name="_Toc138161051"/>
      <w:r>
        <w:rPr>
          <w:rFonts w:hint="eastAsia" w:ascii="微软雅黑" w:hAnsi="微软雅黑"/>
          <w:sz w:val="22"/>
        </w:rPr>
        <w:t>盘点报告查询</w:t>
      </w:r>
      <w:bookmarkEnd w:id="228"/>
      <w:bookmarkEnd w:id="229"/>
      <w:r>
        <w:rPr>
          <w:rFonts w:hint="eastAsia" w:ascii="微软雅黑" w:hAnsi="微软雅黑"/>
          <w:sz w:val="22"/>
        </w:rPr>
        <w:t>-功能概述</w:t>
      </w:r>
      <w:bookmarkEnd w:id="230"/>
    </w:p>
    <w:p>
      <w:pPr>
        <w:pStyle w:val="42"/>
        <w:numPr>
          <w:ilvl w:val="0"/>
          <w:numId w:val="65"/>
        </w:numPr>
        <w:spacing w:after="0" w:line="240" w:lineRule="auto"/>
        <w:ind w:firstLineChars="0"/>
      </w:pPr>
      <w:r>
        <w:rPr>
          <w:rFonts w:hint="eastAsia"/>
        </w:rPr>
        <w:t>查询：初始化默认查询全部数据，默认展示的条件查询有工厂编码、盘点单号、物料编码、盘点类型、位置类型、计划盘点日期起、计划盘点日期止、实际盘点日期起、实际盘点日期止、等，点击展开可以查看更多查询条件</w:t>
      </w:r>
    </w:p>
    <w:p>
      <w:pPr>
        <w:pStyle w:val="42"/>
        <w:numPr>
          <w:ilvl w:val="0"/>
          <w:numId w:val="65"/>
        </w:numPr>
        <w:spacing w:after="0" w:line="240" w:lineRule="auto"/>
        <w:ind w:firstLineChars="0"/>
      </w:pPr>
      <w:r>
        <w:rPr>
          <w:rFonts w:hint="eastAsia"/>
        </w:rPr>
        <w:t>导出：导出表格区显示的数据，可以全部导出也可以按条件选择导出</w:t>
      </w:r>
    </w:p>
    <w:p>
      <w:pPr>
        <w:pStyle w:val="42"/>
        <w:numPr>
          <w:ilvl w:val="0"/>
          <w:numId w:val="65"/>
        </w:numPr>
        <w:ind w:firstLineChars="0"/>
      </w:pPr>
      <w:r>
        <w:rPr>
          <w:rFonts w:hint="eastAsia"/>
        </w:rPr>
        <w:t>重置：清空查询条件或恢复条件默认值</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96" w:type="dxa"/>
          </w:tcPr>
          <w:p>
            <w:pPr>
              <w:spacing w:after="0" w:line="240" w:lineRule="auto"/>
              <w:rPr>
                <w:rFonts w:ascii="Times New Roman" w:hAnsi="Times New Roman" w:cs="Times New Roman"/>
              </w:rPr>
            </w:pPr>
            <w:r>
              <w:rPr>
                <w:rFonts w:ascii="Times New Roman" w:hAnsi="Times New Roman" w:cs="Times New Roman"/>
              </w:rPr>
              <w:drawing>
                <wp:inline distT="0" distB="0" distL="0" distR="0">
                  <wp:extent cx="5039995" cy="1677035"/>
                  <wp:effectExtent l="19050" t="19050" r="27305" b="1841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87"/>
                          <a:stretch>
                            <a:fillRect/>
                          </a:stretch>
                        </pic:blipFill>
                        <pic:spPr>
                          <a:xfrm>
                            <a:off x="0" y="0"/>
                            <a:ext cx="5040000" cy="1677200"/>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296" w:type="dxa"/>
          </w:tcPr>
          <w:p>
            <w:pPr>
              <w:spacing w:after="0" w:line="240" w:lineRule="auto"/>
              <w:jc w:val="center"/>
              <w:rPr>
                <w:rFonts w:ascii="Times New Roman" w:hAnsi="Times New Roman" w:cs="Times New Roman"/>
              </w:rPr>
            </w:pPr>
            <w:r>
              <w:rPr>
                <w:rFonts w:ascii="Arial" w:hAnsi="Arial" w:cs="Arial"/>
                <w:color w:val="444444"/>
                <w:sz w:val="21"/>
                <w:shd w:val="clear" w:color="auto" w:fill="FFFFFF"/>
              </w:rPr>
              <w:t>▲</w:t>
            </w:r>
            <w:r>
              <w:rPr>
                <w:rFonts w:hint="eastAsia" w:ascii="微软雅黑" w:hAnsi="微软雅黑" w:cs="Times New Roman"/>
              </w:rPr>
              <w:t xml:space="preserve"> 盘点报告查询</w:t>
            </w:r>
          </w:p>
        </w:tc>
      </w:tr>
    </w:tbl>
    <w:p>
      <w:pPr>
        <w:pStyle w:val="3"/>
        <w:numPr>
          <w:ilvl w:val="1"/>
          <w:numId w:val="3"/>
        </w:numPr>
        <w:spacing w:line="415" w:lineRule="auto"/>
        <w:ind w:left="0" w:firstLine="0"/>
        <w:rPr>
          <w:rFonts w:ascii="微软雅黑" w:hAnsi="微软雅黑" w:eastAsia="微软雅黑"/>
          <w:sz w:val="24"/>
        </w:rPr>
      </w:pPr>
      <w:bookmarkStart w:id="231" w:name="_Toc138161052"/>
      <w:bookmarkStart w:id="232" w:name="_Toc19899"/>
      <w:bookmarkStart w:id="233" w:name="_Toc117803522"/>
      <w:r>
        <w:rPr>
          <w:rFonts w:hint="eastAsia" w:ascii="微软雅黑" w:hAnsi="微软雅黑" w:eastAsia="微软雅黑"/>
          <w:sz w:val="24"/>
        </w:rPr>
        <w:t>不良品管理</w:t>
      </w:r>
      <w:bookmarkEnd w:id="231"/>
      <w:bookmarkEnd w:id="232"/>
    </w:p>
    <w:p>
      <w:pPr>
        <w:pStyle w:val="42"/>
        <w:keepNext/>
        <w:keepLines/>
        <w:numPr>
          <w:ilvl w:val="1"/>
          <w:numId w:val="4"/>
        </w:numPr>
        <w:spacing w:after="0" w:line="240" w:lineRule="auto"/>
        <w:ind w:firstLineChars="0"/>
        <w:outlineLvl w:val="2"/>
        <w:rPr>
          <w:rFonts w:hint="eastAsia" w:ascii="微软雅黑" w:hAnsi="微软雅黑"/>
          <w:b/>
          <w:bCs/>
          <w:vanish/>
          <w:szCs w:val="32"/>
        </w:rPr>
      </w:pPr>
      <w:bookmarkStart w:id="234" w:name="_Toc138161053"/>
      <w:bookmarkEnd w:id="234"/>
      <w:bookmarkStart w:id="235" w:name="_Toc138160887"/>
      <w:bookmarkEnd w:id="235"/>
      <w:bookmarkStart w:id="236" w:name="_Toc138152295"/>
      <w:bookmarkEnd w:id="236"/>
      <w:bookmarkStart w:id="237" w:name="_Toc18481"/>
    </w:p>
    <w:p>
      <w:pPr>
        <w:pStyle w:val="4"/>
        <w:numPr>
          <w:ilvl w:val="2"/>
          <w:numId w:val="4"/>
        </w:numPr>
        <w:spacing w:before="0" w:after="0" w:line="240" w:lineRule="auto"/>
        <w:ind w:left="720"/>
        <w:rPr>
          <w:rFonts w:ascii="微软雅黑" w:hAnsi="微软雅黑"/>
          <w:sz w:val="22"/>
        </w:rPr>
      </w:pPr>
      <w:bookmarkStart w:id="238" w:name="_Toc138161054"/>
      <w:r>
        <w:rPr>
          <w:rFonts w:hint="eastAsia" w:ascii="微软雅黑" w:hAnsi="微软雅黑"/>
          <w:sz w:val="22"/>
        </w:rPr>
        <w:t>不良品信息维护</w:t>
      </w:r>
      <w:bookmarkEnd w:id="233"/>
      <w:bookmarkEnd w:id="237"/>
      <w:r>
        <w:rPr>
          <w:rFonts w:hint="eastAsia" w:ascii="微软雅黑" w:hAnsi="微软雅黑"/>
          <w:sz w:val="22"/>
        </w:rPr>
        <w:t>-功能概述</w:t>
      </w:r>
      <w:bookmarkEnd w:id="238"/>
    </w:p>
    <w:p>
      <w:pPr>
        <w:pStyle w:val="42"/>
        <w:numPr>
          <w:ilvl w:val="0"/>
          <w:numId w:val="66"/>
        </w:numPr>
        <w:spacing w:after="0" w:line="240" w:lineRule="auto"/>
        <w:ind w:firstLineChars="0"/>
      </w:pPr>
      <w:r>
        <w:rPr>
          <w:rFonts w:hint="eastAsia"/>
        </w:rPr>
        <w:t>查询：初始化默认查询全部数据，默认展示的条件查询有工厂、盘点类型、盘点单号、发布状态，计划盘点日期起、计划盘点日期止。</w:t>
      </w:r>
    </w:p>
    <w:p>
      <w:pPr>
        <w:pStyle w:val="42"/>
        <w:numPr>
          <w:ilvl w:val="0"/>
          <w:numId w:val="66"/>
        </w:numPr>
        <w:spacing w:after="0" w:line="240" w:lineRule="auto"/>
        <w:ind w:firstLineChars="0"/>
      </w:pPr>
      <w:r>
        <w:rPr>
          <w:rFonts w:hint="eastAsia"/>
        </w:rPr>
        <w:t>新增：点击新增弹窗添加数据，详情见不良品信息维护_新增</w:t>
      </w:r>
    </w:p>
    <w:p>
      <w:pPr>
        <w:pStyle w:val="42"/>
        <w:numPr>
          <w:ilvl w:val="0"/>
          <w:numId w:val="66"/>
        </w:numPr>
        <w:spacing w:after="0" w:line="240" w:lineRule="auto"/>
        <w:ind w:firstLineChars="0"/>
      </w:pPr>
      <w:r>
        <w:rPr>
          <w:rFonts w:hint="eastAsia"/>
        </w:rPr>
        <w:t>编辑：选中行数据进行编辑，详情见不良品信息维护_编辑</w:t>
      </w:r>
    </w:p>
    <w:p>
      <w:pPr>
        <w:pStyle w:val="42"/>
        <w:numPr>
          <w:ilvl w:val="0"/>
          <w:numId w:val="66"/>
        </w:numPr>
        <w:spacing w:after="0" w:line="240" w:lineRule="auto"/>
        <w:ind w:firstLineChars="0"/>
      </w:pPr>
      <w:r>
        <w:rPr>
          <w:rFonts w:hint="eastAsia"/>
        </w:rPr>
        <w:t>作废：将选中行点击作废按钮来作废数据，作废后的数据可用状态变为不可用，废止日期变为当天</w:t>
      </w:r>
    </w:p>
    <w:p>
      <w:pPr>
        <w:pStyle w:val="42"/>
        <w:numPr>
          <w:ilvl w:val="0"/>
          <w:numId w:val="66"/>
        </w:numPr>
        <w:spacing w:after="0" w:line="240" w:lineRule="auto"/>
        <w:ind w:firstLineChars="0"/>
      </w:pPr>
      <w:r>
        <w:rPr>
          <w:rFonts w:hint="eastAsia"/>
        </w:rPr>
        <w:t>导出：导出表格区显示的数据，可以全部导出也可以按条件选择导出</w:t>
      </w:r>
    </w:p>
    <w:p>
      <w:pPr>
        <w:pStyle w:val="42"/>
        <w:numPr>
          <w:ilvl w:val="0"/>
          <w:numId w:val="66"/>
        </w:numPr>
        <w:ind w:firstLineChars="0"/>
      </w:pPr>
      <w:r>
        <w:rPr>
          <w:rFonts w:hint="eastAsia"/>
        </w:rPr>
        <w:t>重置：清空查询条件或恢复条件默认值</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790" w:type="dxa"/>
          </w:tcPr>
          <w:p>
            <w:pPr>
              <w:spacing w:after="0" w:line="240" w:lineRule="auto"/>
              <w:rPr>
                <w:rFonts w:ascii="Times New Roman" w:hAnsi="Times New Roman" w:cs="Times New Roman"/>
              </w:rPr>
            </w:pPr>
            <w:r>
              <w:rPr>
                <w:rFonts w:ascii="Times New Roman" w:hAnsi="Times New Roman" w:cs="Times New Roman"/>
              </w:rPr>
              <w:drawing>
                <wp:inline distT="0" distB="0" distL="0" distR="0">
                  <wp:extent cx="5039995" cy="1612265"/>
                  <wp:effectExtent l="19050" t="19050" r="27305" b="2603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88"/>
                          <a:stretch>
                            <a:fillRect/>
                          </a:stretch>
                        </pic:blipFill>
                        <pic:spPr>
                          <a:xfrm>
                            <a:off x="0" y="0"/>
                            <a:ext cx="5040000" cy="1612333"/>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790" w:type="dxa"/>
          </w:tcPr>
          <w:p>
            <w:pPr>
              <w:spacing w:after="0" w:line="240" w:lineRule="auto"/>
              <w:jc w:val="center"/>
              <w:rPr>
                <w:rFonts w:ascii="Times New Roman" w:hAnsi="Times New Roman" w:cs="Times New Roman"/>
              </w:rPr>
            </w:pPr>
            <w:r>
              <w:rPr>
                <w:rFonts w:ascii="Arial" w:hAnsi="Arial" w:cs="Arial"/>
                <w:color w:val="444444"/>
                <w:sz w:val="21"/>
                <w:shd w:val="clear" w:color="auto" w:fill="FFFFFF"/>
              </w:rPr>
              <w:t>▲</w:t>
            </w:r>
            <w:r>
              <w:rPr>
                <w:rFonts w:hint="eastAsia" w:ascii="微软雅黑" w:hAnsi="微软雅黑" w:cs="Times New Roman"/>
              </w:rPr>
              <w:t xml:space="preserve"> 不良品信息维护</w:t>
            </w:r>
          </w:p>
        </w:tc>
      </w:tr>
    </w:tbl>
    <w:p>
      <w:pPr>
        <w:pStyle w:val="4"/>
        <w:numPr>
          <w:ilvl w:val="2"/>
          <w:numId w:val="4"/>
        </w:numPr>
        <w:spacing w:before="0" w:after="0" w:line="240" w:lineRule="auto"/>
        <w:ind w:left="0" w:firstLine="0"/>
        <w:rPr>
          <w:rFonts w:ascii="微软雅黑" w:hAnsi="微软雅黑"/>
          <w:sz w:val="22"/>
        </w:rPr>
      </w:pPr>
      <w:bookmarkStart w:id="239" w:name="_Toc117803524"/>
      <w:bookmarkStart w:id="240" w:name="_Toc138161055"/>
      <w:r>
        <w:rPr>
          <w:rFonts w:hint="eastAsia" w:ascii="微软雅黑" w:hAnsi="微软雅黑"/>
          <w:sz w:val="22"/>
        </w:rPr>
        <w:t>不良品信息维护_新增</w:t>
      </w:r>
      <w:bookmarkEnd w:id="239"/>
      <w:r>
        <w:rPr>
          <w:rFonts w:hint="eastAsia" w:ascii="微软雅黑" w:hAnsi="微软雅黑"/>
          <w:sz w:val="22"/>
        </w:rPr>
        <w:t>-功能概述</w:t>
      </w:r>
      <w:bookmarkEnd w:id="240"/>
    </w:p>
    <w:p>
      <w:pPr>
        <w:pStyle w:val="42"/>
        <w:numPr>
          <w:ilvl w:val="0"/>
          <w:numId w:val="67"/>
        </w:numPr>
        <w:spacing w:after="0" w:line="240" w:lineRule="auto"/>
        <w:ind w:firstLineChars="0"/>
      </w:pPr>
      <w:r>
        <w:rPr>
          <w:rFonts w:hint="eastAsia"/>
        </w:rPr>
        <w:t>新增：点击新增按钮，打开新增弹窗，红色*代表必填项，位置类型和不良品类型为下拉框，并且相互关联，物料编码和批次号是弹窗选择</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790"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5039995" cy="1718310"/>
                  <wp:effectExtent l="0" t="0" r="8255"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89"/>
                          <a:stretch>
                            <a:fillRect/>
                          </a:stretch>
                        </pic:blipFill>
                        <pic:spPr>
                          <a:xfrm>
                            <a:off x="0" y="0"/>
                            <a:ext cx="5040000" cy="1718733"/>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790" w:type="dxa"/>
          </w:tcPr>
          <w:p>
            <w:pPr>
              <w:spacing w:after="0" w:line="240" w:lineRule="auto"/>
              <w:jc w:val="center"/>
              <w:rPr>
                <w:rFonts w:ascii="Times New Roman" w:hAnsi="Times New Roman" w:cs="Times New Roman"/>
              </w:rPr>
            </w:pPr>
            <w:r>
              <w:rPr>
                <w:rFonts w:ascii="Arial" w:hAnsi="Arial" w:cs="Arial"/>
                <w:color w:val="444444"/>
                <w:sz w:val="21"/>
                <w:shd w:val="clear" w:color="auto" w:fill="FFFFFF"/>
              </w:rPr>
              <w:t>▲</w:t>
            </w:r>
            <w:r>
              <w:rPr>
                <w:rFonts w:hint="eastAsia" w:ascii="微软雅黑" w:hAnsi="微软雅黑" w:cs="Times New Roman"/>
              </w:rPr>
              <w:t xml:space="preserve"> 不良品信息维护-新增</w:t>
            </w:r>
          </w:p>
        </w:tc>
      </w:tr>
    </w:tbl>
    <w:p>
      <w:pPr>
        <w:pStyle w:val="4"/>
        <w:numPr>
          <w:ilvl w:val="2"/>
          <w:numId w:val="4"/>
        </w:numPr>
        <w:spacing w:before="0" w:after="0" w:line="240" w:lineRule="auto"/>
        <w:ind w:left="0" w:firstLine="0"/>
        <w:rPr>
          <w:rFonts w:ascii="微软雅黑" w:hAnsi="微软雅黑"/>
          <w:sz w:val="22"/>
        </w:rPr>
      </w:pPr>
      <w:bookmarkStart w:id="241" w:name="_Toc117803526"/>
      <w:bookmarkStart w:id="242" w:name="_Toc138161056"/>
      <w:r>
        <w:rPr>
          <w:rFonts w:hint="eastAsia" w:ascii="微软雅黑" w:hAnsi="微软雅黑"/>
          <w:sz w:val="22"/>
        </w:rPr>
        <w:t>不良品信息维护_编辑</w:t>
      </w:r>
      <w:bookmarkEnd w:id="241"/>
      <w:r>
        <w:rPr>
          <w:rFonts w:hint="eastAsia" w:ascii="微软雅黑" w:hAnsi="微软雅黑"/>
          <w:sz w:val="22"/>
        </w:rPr>
        <w:t>-功能概述</w:t>
      </w:r>
      <w:bookmarkEnd w:id="242"/>
    </w:p>
    <w:p>
      <w:pPr>
        <w:pStyle w:val="42"/>
        <w:numPr>
          <w:ilvl w:val="0"/>
          <w:numId w:val="68"/>
        </w:numPr>
        <w:ind w:firstLineChars="0"/>
      </w:pPr>
      <w:r>
        <w:rPr>
          <w:rFonts w:hint="eastAsia"/>
        </w:rPr>
        <w:t>编辑：点击新增按钮，打开编辑弹窗，红色*代表必填项，位置编码，异常标记，待处理数量和已处理数量可编辑之外，其余均不可编辑</w:t>
      </w:r>
    </w:p>
    <w:tbl>
      <w:tblPr>
        <w:tblStyle w:val="2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0790" w:type="dxa"/>
          </w:tcPr>
          <w:p>
            <w:pPr>
              <w:spacing w:after="0" w:line="240" w:lineRule="auto"/>
              <w:rPr>
                <w:rFonts w:ascii="Times New Roman" w:hAnsi="Times New Roman" w:cs="Times New Roman"/>
              </w:rPr>
            </w:pPr>
            <w:r>
              <w:rPr>
                <w:rFonts w:ascii="Times New Roman" w:hAnsi="Times New Roman" w:cs="Times New Roman"/>
              </w:rPr>
              <w:drawing>
                <wp:inline distT="0" distB="0" distL="0" distR="0">
                  <wp:extent cx="5039995" cy="1367790"/>
                  <wp:effectExtent l="0" t="0" r="0" b="381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90"/>
                          <a:stretch>
                            <a:fillRect/>
                          </a:stretch>
                        </pic:blipFill>
                        <pic:spPr>
                          <a:xfrm>
                            <a:off x="0" y="0"/>
                            <a:ext cx="5040000" cy="1368267"/>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0790" w:type="dxa"/>
          </w:tcPr>
          <w:p>
            <w:pPr>
              <w:spacing w:after="0" w:line="240" w:lineRule="auto"/>
              <w:jc w:val="center"/>
              <w:rPr>
                <w:rFonts w:ascii="Times New Roman" w:hAnsi="Times New Roman" w:cs="Times New Roman"/>
              </w:rPr>
            </w:pPr>
            <w:r>
              <w:rPr>
                <w:rFonts w:ascii="Arial" w:hAnsi="Arial" w:cs="Arial"/>
                <w:color w:val="444444"/>
                <w:sz w:val="21"/>
                <w:shd w:val="clear" w:color="auto" w:fill="FFFFFF"/>
              </w:rPr>
              <w:t>▲</w:t>
            </w:r>
            <w:r>
              <w:rPr>
                <w:rFonts w:hint="eastAsia" w:ascii="微软雅黑" w:hAnsi="微软雅黑" w:cs="Times New Roman"/>
              </w:rPr>
              <w:t xml:space="preserve"> 不良品信息维护-编辑</w:t>
            </w:r>
          </w:p>
        </w:tc>
      </w:tr>
    </w:tbl>
    <w:p>
      <w:pPr>
        <w:pStyle w:val="3"/>
        <w:numPr>
          <w:ilvl w:val="1"/>
          <w:numId w:val="3"/>
        </w:numPr>
        <w:spacing w:line="415" w:lineRule="auto"/>
        <w:ind w:left="0" w:firstLine="0"/>
        <w:rPr>
          <w:rFonts w:ascii="微软雅黑" w:hAnsi="微软雅黑" w:eastAsia="微软雅黑"/>
          <w:sz w:val="24"/>
        </w:rPr>
      </w:pPr>
      <w:bookmarkStart w:id="243" w:name="_Toc138161057"/>
      <w:bookmarkStart w:id="244" w:name="_Toc10158"/>
      <w:bookmarkStart w:id="245" w:name="_Toc117803528"/>
      <w:r>
        <w:rPr>
          <w:rFonts w:hint="eastAsia" w:ascii="微软雅黑" w:hAnsi="微软雅黑" w:eastAsia="微软雅黑"/>
          <w:sz w:val="24"/>
        </w:rPr>
        <w:t>非生产性管理</w:t>
      </w:r>
      <w:bookmarkEnd w:id="243"/>
      <w:bookmarkEnd w:id="244"/>
    </w:p>
    <w:p>
      <w:pPr>
        <w:pStyle w:val="42"/>
        <w:keepNext/>
        <w:keepLines/>
        <w:numPr>
          <w:ilvl w:val="1"/>
          <w:numId w:val="4"/>
        </w:numPr>
        <w:spacing w:after="0" w:line="240" w:lineRule="auto"/>
        <w:ind w:firstLineChars="0"/>
        <w:outlineLvl w:val="2"/>
        <w:rPr>
          <w:rFonts w:hint="eastAsia" w:ascii="微软雅黑" w:hAnsi="微软雅黑"/>
          <w:b/>
          <w:bCs/>
          <w:vanish/>
          <w:szCs w:val="32"/>
        </w:rPr>
      </w:pPr>
      <w:bookmarkStart w:id="246" w:name="_Toc138160892"/>
      <w:bookmarkEnd w:id="246"/>
      <w:bookmarkStart w:id="247" w:name="_Toc138152300"/>
      <w:bookmarkEnd w:id="247"/>
      <w:bookmarkStart w:id="248" w:name="_Toc138161058"/>
      <w:bookmarkEnd w:id="248"/>
      <w:bookmarkStart w:id="249" w:name="_Toc12622"/>
    </w:p>
    <w:p>
      <w:pPr>
        <w:pStyle w:val="4"/>
        <w:numPr>
          <w:ilvl w:val="2"/>
          <w:numId w:val="4"/>
        </w:numPr>
        <w:spacing w:before="0" w:after="0" w:line="240" w:lineRule="auto"/>
        <w:ind w:left="720"/>
        <w:rPr>
          <w:rFonts w:ascii="微软雅黑" w:hAnsi="微软雅黑"/>
          <w:sz w:val="22"/>
        </w:rPr>
      </w:pPr>
      <w:bookmarkStart w:id="250" w:name="_Toc138161059"/>
      <w:r>
        <w:rPr>
          <w:rFonts w:hint="eastAsia" w:ascii="微软雅黑" w:hAnsi="微软雅黑"/>
          <w:sz w:val="22"/>
        </w:rPr>
        <w:t>非生产性要货计划</w:t>
      </w:r>
      <w:bookmarkEnd w:id="245"/>
      <w:bookmarkEnd w:id="249"/>
      <w:r>
        <w:rPr>
          <w:rFonts w:hint="eastAsia" w:ascii="微软雅黑" w:hAnsi="微软雅黑"/>
          <w:sz w:val="22"/>
        </w:rPr>
        <w:t>-功能概述</w:t>
      </w:r>
      <w:bookmarkEnd w:id="250"/>
    </w:p>
    <w:p>
      <w:pPr>
        <w:pStyle w:val="42"/>
        <w:numPr>
          <w:ilvl w:val="0"/>
          <w:numId w:val="69"/>
        </w:numPr>
        <w:spacing w:after="0" w:line="240" w:lineRule="auto"/>
        <w:ind w:firstLineChars="0"/>
      </w:pPr>
      <w:r>
        <w:rPr>
          <w:rFonts w:hint="eastAsia"/>
        </w:rPr>
        <w:t>查询：初始化默认查询全部数据，默认展示的条件查询有工厂编码、要货单号、物料编码、紧急度、要货时间起、要货时间止、要货类型，点击展开，可以看到更多查询条件</w:t>
      </w:r>
    </w:p>
    <w:p>
      <w:pPr>
        <w:pStyle w:val="42"/>
        <w:numPr>
          <w:ilvl w:val="0"/>
          <w:numId w:val="69"/>
        </w:numPr>
        <w:spacing w:after="0" w:line="240" w:lineRule="auto"/>
        <w:ind w:firstLineChars="0"/>
      </w:pPr>
      <w:r>
        <w:rPr>
          <w:rFonts w:hint="eastAsia"/>
        </w:rPr>
        <w:t>新增：点击新增弹窗添加数据，详情见非生产性要货计划管理_新增</w:t>
      </w:r>
    </w:p>
    <w:p>
      <w:pPr>
        <w:pStyle w:val="42"/>
        <w:numPr>
          <w:ilvl w:val="0"/>
          <w:numId w:val="69"/>
        </w:numPr>
        <w:spacing w:after="0" w:line="240" w:lineRule="auto"/>
        <w:ind w:firstLineChars="0"/>
      </w:pPr>
      <w:r>
        <w:rPr>
          <w:rFonts w:hint="eastAsia"/>
        </w:rPr>
        <w:t>编辑：选中行数据进行编辑，详情见非生产性要货计划管理_编辑</w:t>
      </w:r>
    </w:p>
    <w:p>
      <w:pPr>
        <w:pStyle w:val="42"/>
        <w:numPr>
          <w:ilvl w:val="0"/>
          <w:numId w:val="69"/>
        </w:numPr>
        <w:spacing w:after="0" w:line="240" w:lineRule="auto"/>
        <w:ind w:firstLineChars="0"/>
      </w:pPr>
      <w:r>
        <w:rPr>
          <w:rFonts w:hint="eastAsia"/>
        </w:rPr>
        <w:t>作废：将选中行点击作废按钮来作废数据，作废后的数据可用状态变为不可用，废止日期变为当天</w:t>
      </w:r>
    </w:p>
    <w:p>
      <w:pPr>
        <w:pStyle w:val="42"/>
        <w:numPr>
          <w:ilvl w:val="0"/>
          <w:numId w:val="69"/>
        </w:numPr>
        <w:spacing w:after="0" w:line="240" w:lineRule="auto"/>
        <w:ind w:firstLineChars="0"/>
      </w:pPr>
      <w:r>
        <w:rPr>
          <w:rFonts w:hint="eastAsia"/>
        </w:rPr>
        <w:t>导入：用下载的Excel模板填写数据导入到页面表格区</w:t>
      </w:r>
    </w:p>
    <w:p>
      <w:pPr>
        <w:pStyle w:val="42"/>
        <w:numPr>
          <w:ilvl w:val="0"/>
          <w:numId w:val="69"/>
        </w:numPr>
        <w:spacing w:after="0" w:line="240" w:lineRule="auto"/>
        <w:ind w:firstLineChars="0"/>
      </w:pPr>
      <w:r>
        <w:rPr>
          <w:rFonts w:hint="eastAsia"/>
        </w:rPr>
        <w:t>导出：导出表格区显示的数据，可以全部导出也可以按条件选择导出</w:t>
      </w:r>
    </w:p>
    <w:p>
      <w:pPr>
        <w:pStyle w:val="42"/>
        <w:numPr>
          <w:ilvl w:val="0"/>
          <w:numId w:val="69"/>
        </w:numPr>
        <w:ind w:firstLineChars="0"/>
      </w:pPr>
      <w:r>
        <w:rPr>
          <w:rFonts w:hint="eastAsia"/>
        </w:rPr>
        <w:t>重置：清空查询条件或恢复条件默认值</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1016" w:type="dxa"/>
          </w:tcPr>
          <w:p>
            <w:pPr>
              <w:spacing w:after="0" w:line="240" w:lineRule="auto"/>
              <w:rPr>
                <w:rFonts w:ascii="Times New Roman" w:hAnsi="Times New Roman" w:cs="Times New Roman"/>
              </w:rPr>
            </w:pPr>
            <w:r>
              <w:rPr>
                <w:rFonts w:ascii="Times New Roman" w:hAnsi="Times New Roman" w:cs="Times New Roman"/>
              </w:rPr>
              <w:drawing>
                <wp:inline distT="0" distB="0" distL="0" distR="0">
                  <wp:extent cx="5039995" cy="1569720"/>
                  <wp:effectExtent l="19050" t="19050" r="8255" b="1143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91"/>
                          <a:stretch>
                            <a:fillRect/>
                          </a:stretch>
                        </pic:blipFill>
                        <pic:spPr>
                          <a:xfrm>
                            <a:off x="0" y="0"/>
                            <a:ext cx="5040000" cy="1570333"/>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 w:hRule="atLeast"/>
        </w:trPr>
        <w:tc>
          <w:tcPr>
            <w:tcW w:w="11016" w:type="dxa"/>
          </w:tcPr>
          <w:p>
            <w:pPr>
              <w:spacing w:after="0" w:line="240" w:lineRule="auto"/>
              <w:jc w:val="center"/>
              <w:rPr>
                <w:rFonts w:ascii="Times New Roman" w:hAnsi="Times New Roman" w:cs="Times New Roman"/>
              </w:rPr>
            </w:pPr>
            <w:r>
              <w:rPr>
                <w:rFonts w:ascii="Arial" w:hAnsi="Arial" w:cs="Arial"/>
                <w:color w:val="444444"/>
                <w:sz w:val="21"/>
                <w:shd w:val="clear" w:color="auto" w:fill="FFFFFF"/>
              </w:rPr>
              <w:t>▲</w:t>
            </w:r>
            <w:r>
              <w:rPr>
                <w:rFonts w:hint="eastAsia" w:ascii="微软雅黑" w:hAnsi="微软雅黑" w:cs="Times New Roman"/>
              </w:rPr>
              <w:t>非生产性要货计划</w:t>
            </w:r>
          </w:p>
        </w:tc>
      </w:tr>
    </w:tbl>
    <w:p>
      <w:pPr>
        <w:pStyle w:val="4"/>
        <w:numPr>
          <w:ilvl w:val="2"/>
          <w:numId w:val="4"/>
        </w:numPr>
        <w:spacing w:before="0" w:after="0" w:line="240" w:lineRule="auto"/>
        <w:ind w:left="0" w:firstLine="0"/>
        <w:rPr>
          <w:rFonts w:ascii="微软雅黑" w:hAnsi="微软雅黑"/>
          <w:sz w:val="22"/>
        </w:rPr>
      </w:pPr>
      <w:bookmarkStart w:id="251" w:name="_Toc117803530"/>
      <w:bookmarkStart w:id="252" w:name="_Toc138161060"/>
      <w:r>
        <w:rPr>
          <w:rFonts w:hint="eastAsia" w:ascii="微软雅黑" w:hAnsi="微软雅黑"/>
          <w:sz w:val="22"/>
        </w:rPr>
        <w:t>非生产性要货计划管理_新增</w:t>
      </w:r>
      <w:bookmarkEnd w:id="251"/>
      <w:r>
        <w:rPr>
          <w:rFonts w:hint="eastAsia" w:ascii="微软雅黑" w:hAnsi="微软雅黑"/>
          <w:sz w:val="22"/>
        </w:rPr>
        <w:t>-功能概述</w:t>
      </w:r>
      <w:bookmarkEnd w:id="252"/>
    </w:p>
    <w:p>
      <w:pPr>
        <w:spacing w:after="0" w:line="240" w:lineRule="auto"/>
        <w:ind w:firstLine="440" w:firstLineChars="200"/>
      </w:pPr>
      <w:r>
        <w:rPr>
          <w:rFonts w:hint="eastAsia"/>
        </w:rPr>
        <w:t>打开新增弹窗，可在新增弹窗中生成要货单号，选择工厂，要货类型（此处的要货类型和要货计划的不同，属于非生产性的），来源，紧急度等进行新增</w:t>
      </w:r>
    </w:p>
    <w:p>
      <w:pPr>
        <w:pStyle w:val="42"/>
        <w:numPr>
          <w:ilvl w:val="0"/>
          <w:numId w:val="70"/>
        </w:numPr>
        <w:spacing w:after="0" w:line="240" w:lineRule="auto"/>
        <w:ind w:firstLineChars="0"/>
      </w:pPr>
      <w:r>
        <w:rPr>
          <w:rFonts w:hint="eastAsia"/>
        </w:rPr>
        <w:t>新增：点击新增按钮打开物料选择弹窗，选中相应的物料，点击确定，物料会被添加到新增弹窗，生成一条数据，对当前数据进行补充完整，要货数量，要货时间，初始位置和目标位置都是必填</w:t>
      </w:r>
    </w:p>
    <w:p>
      <w:pPr>
        <w:pStyle w:val="42"/>
        <w:numPr>
          <w:ilvl w:val="0"/>
          <w:numId w:val="70"/>
        </w:numPr>
        <w:spacing w:after="0" w:line="240" w:lineRule="auto"/>
        <w:ind w:firstLineChars="0"/>
      </w:pPr>
      <w:r>
        <w:rPr>
          <w:rFonts w:hint="eastAsia"/>
        </w:rPr>
        <w:t>删除：可以对添加到表格中的数据进行删除</w:t>
      </w:r>
    </w:p>
    <w:p>
      <w:pPr>
        <w:pStyle w:val="42"/>
        <w:numPr>
          <w:ilvl w:val="0"/>
          <w:numId w:val="70"/>
        </w:numPr>
        <w:ind w:firstLineChars="0"/>
      </w:pPr>
      <w:r>
        <w:rPr>
          <w:rFonts w:hint="eastAsia"/>
        </w:rPr>
        <w:t>确认：点击确认，会将添加到表格中的全部数据进行提交，会生成新的数据，可以再主页中看到</w:t>
      </w:r>
      <w:r>
        <w:t xml:space="preserve">  </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790" w:type="dxa"/>
          </w:tcPr>
          <w:p>
            <w:pPr>
              <w:spacing w:after="0" w:line="240" w:lineRule="auto"/>
              <w:rPr>
                <w:rFonts w:ascii="Times New Roman" w:hAnsi="Times New Roman" w:cs="Times New Roman"/>
              </w:rPr>
            </w:pPr>
            <w:r>
              <w:rPr>
                <w:rFonts w:ascii="Times New Roman" w:hAnsi="Times New Roman" w:cs="Times New Roman"/>
              </w:rPr>
              <w:drawing>
                <wp:inline distT="0" distB="0" distL="0" distR="0">
                  <wp:extent cx="5039995" cy="1720215"/>
                  <wp:effectExtent l="19050" t="19050" r="27305" b="1333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92"/>
                          <a:stretch>
                            <a:fillRect/>
                          </a:stretch>
                        </pic:blipFill>
                        <pic:spPr>
                          <a:xfrm>
                            <a:off x="0" y="0"/>
                            <a:ext cx="5040000" cy="1720600"/>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790" w:type="dxa"/>
          </w:tcPr>
          <w:p>
            <w:pPr>
              <w:spacing w:after="0" w:line="240" w:lineRule="auto"/>
              <w:rPr>
                <w:rFonts w:hint="eastAsia" w:ascii="Times New Roman" w:hAnsi="Times New Roman" w:cs="Times New Roman"/>
              </w:rPr>
            </w:pPr>
            <w:r>
              <w:rPr>
                <w:rFonts w:ascii="Times New Roman" w:hAnsi="Times New Roman" w:cs="Times New Roman"/>
              </w:rPr>
              <w:drawing>
                <wp:inline distT="0" distB="0" distL="0" distR="0">
                  <wp:extent cx="5039995" cy="1615440"/>
                  <wp:effectExtent l="19050" t="19050" r="27305" b="2286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93"/>
                          <a:stretch>
                            <a:fillRect/>
                          </a:stretch>
                        </pic:blipFill>
                        <pic:spPr>
                          <a:xfrm>
                            <a:off x="0" y="0"/>
                            <a:ext cx="5040000" cy="1615600"/>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790" w:type="dxa"/>
          </w:tcPr>
          <w:p>
            <w:pPr>
              <w:spacing w:after="0" w:line="240" w:lineRule="auto"/>
              <w:rPr>
                <w:rFonts w:hint="eastAsia" w:ascii="Times New Roman" w:hAnsi="Times New Roman" w:cs="Times New Roman"/>
              </w:rPr>
            </w:pPr>
            <w:r>
              <w:rPr>
                <w:rFonts w:ascii="Times New Roman" w:hAnsi="Times New Roman" w:cs="Times New Roman"/>
              </w:rPr>
              <w:drawing>
                <wp:inline distT="0" distB="0" distL="0" distR="0">
                  <wp:extent cx="5039995" cy="1575435"/>
                  <wp:effectExtent l="19050" t="19050" r="8255" b="2476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94"/>
                          <a:stretch>
                            <a:fillRect/>
                          </a:stretch>
                        </pic:blipFill>
                        <pic:spPr>
                          <a:xfrm>
                            <a:off x="0" y="0"/>
                            <a:ext cx="5040000" cy="1575933"/>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790" w:type="dxa"/>
          </w:tcPr>
          <w:p>
            <w:pPr>
              <w:spacing w:after="0" w:line="240" w:lineRule="auto"/>
              <w:jc w:val="center"/>
              <w:rPr>
                <w:rFonts w:ascii="Times New Roman" w:hAnsi="Times New Roman" w:cs="Times New Roman"/>
              </w:rPr>
            </w:pPr>
            <w:r>
              <w:rPr>
                <w:rFonts w:ascii="Arial" w:hAnsi="Arial" w:cs="Arial"/>
                <w:color w:val="444444"/>
                <w:sz w:val="21"/>
                <w:shd w:val="clear" w:color="auto" w:fill="FFFFFF"/>
              </w:rPr>
              <w:t>▲</w:t>
            </w:r>
            <w:r>
              <w:rPr>
                <w:rFonts w:hint="eastAsia" w:ascii="微软雅黑" w:hAnsi="微软雅黑" w:cs="Times New Roman"/>
              </w:rPr>
              <w:t>非生产性要货计划-新增</w:t>
            </w:r>
          </w:p>
        </w:tc>
      </w:tr>
    </w:tbl>
    <w:p>
      <w:pPr>
        <w:pStyle w:val="4"/>
        <w:numPr>
          <w:ilvl w:val="2"/>
          <w:numId w:val="4"/>
        </w:numPr>
        <w:spacing w:before="0" w:after="0" w:line="240" w:lineRule="auto"/>
        <w:ind w:left="0" w:firstLine="0"/>
        <w:rPr>
          <w:rFonts w:ascii="微软雅黑" w:hAnsi="微软雅黑"/>
          <w:sz w:val="22"/>
        </w:rPr>
      </w:pPr>
      <w:bookmarkStart w:id="253" w:name="_Toc117803532"/>
      <w:bookmarkStart w:id="254" w:name="_Toc138161061"/>
      <w:r>
        <w:rPr>
          <w:rFonts w:hint="eastAsia" w:ascii="微软雅黑" w:hAnsi="微软雅黑"/>
          <w:sz w:val="22"/>
        </w:rPr>
        <w:t>非生产性要货计划管理_编辑</w:t>
      </w:r>
      <w:bookmarkEnd w:id="253"/>
      <w:r>
        <w:rPr>
          <w:rFonts w:hint="eastAsia" w:ascii="微软雅黑" w:hAnsi="微软雅黑"/>
          <w:sz w:val="22"/>
        </w:rPr>
        <w:t>-功能概述</w:t>
      </w:r>
      <w:bookmarkEnd w:id="254"/>
    </w:p>
    <w:p>
      <w:pPr>
        <w:pStyle w:val="42"/>
        <w:numPr>
          <w:ilvl w:val="0"/>
          <w:numId w:val="71"/>
        </w:numPr>
        <w:ind w:firstLineChars="0"/>
      </w:pPr>
      <w:r>
        <w:rPr>
          <w:rFonts w:hint="eastAsia"/>
        </w:rPr>
        <w:t>编辑：选择行数据点击编辑按钮弹窗编辑数据，红色*代表必填项，其中目标位置、要货数量、要货时间、备注均可更改，其余参数都不可更改</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 w:hRule="atLeast"/>
        </w:trPr>
        <w:tc>
          <w:tcPr>
            <w:tcW w:w="10790"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5039995" cy="1815465"/>
                  <wp:effectExtent l="0" t="0" r="8255"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59"/>
                          <a:stretch>
                            <a:fillRect/>
                          </a:stretch>
                        </pic:blipFill>
                        <pic:spPr>
                          <a:xfrm>
                            <a:off x="0" y="0"/>
                            <a:ext cx="5040000" cy="181580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 w:hRule="atLeast"/>
        </w:trPr>
        <w:tc>
          <w:tcPr>
            <w:tcW w:w="10790" w:type="dxa"/>
          </w:tcPr>
          <w:p>
            <w:pPr>
              <w:spacing w:after="0" w:line="240" w:lineRule="auto"/>
              <w:jc w:val="center"/>
              <w:rPr>
                <w:rFonts w:ascii="Times New Roman" w:hAnsi="Times New Roman" w:cs="Times New Roman"/>
              </w:rPr>
            </w:pPr>
            <w:r>
              <w:rPr>
                <w:rFonts w:ascii="Arial" w:hAnsi="Arial" w:cs="Arial"/>
                <w:color w:val="444444"/>
                <w:sz w:val="21"/>
                <w:shd w:val="clear" w:color="auto" w:fill="FFFFFF"/>
              </w:rPr>
              <w:t>▲</w:t>
            </w:r>
            <w:r>
              <w:rPr>
                <w:rFonts w:hint="eastAsia" w:ascii="微软雅黑" w:hAnsi="微软雅黑" w:cs="Times New Roman"/>
              </w:rPr>
              <w:t>非生产性要货计划-编辑</w:t>
            </w:r>
          </w:p>
        </w:tc>
      </w:tr>
    </w:tbl>
    <w:p>
      <w:pPr>
        <w:pStyle w:val="3"/>
        <w:numPr>
          <w:ilvl w:val="1"/>
          <w:numId w:val="3"/>
        </w:numPr>
        <w:spacing w:line="415" w:lineRule="auto"/>
        <w:ind w:left="0" w:firstLine="0"/>
        <w:rPr>
          <w:rFonts w:ascii="微软雅黑" w:hAnsi="微软雅黑" w:eastAsia="微软雅黑"/>
          <w:sz w:val="24"/>
        </w:rPr>
      </w:pPr>
      <w:bookmarkStart w:id="255" w:name="_Toc7703"/>
      <w:bookmarkStart w:id="256" w:name="_Toc138161062"/>
      <w:bookmarkStart w:id="257" w:name="_Toc117803534"/>
      <w:r>
        <w:rPr>
          <w:rFonts w:hint="eastAsia" w:ascii="微软雅黑" w:hAnsi="微软雅黑" w:eastAsia="微软雅黑"/>
          <w:sz w:val="24"/>
        </w:rPr>
        <w:t>库存初始化</w:t>
      </w:r>
      <w:bookmarkEnd w:id="255"/>
      <w:bookmarkEnd w:id="256"/>
    </w:p>
    <w:p>
      <w:pPr>
        <w:pStyle w:val="42"/>
        <w:keepNext/>
        <w:keepLines/>
        <w:numPr>
          <w:ilvl w:val="1"/>
          <w:numId w:val="4"/>
        </w:numPr>
        <w:spacing w:after="0" w:line="240" w:lineRule="auto"/>
        <w:ind w:firstLineChars="0"/>
        <w:outlineLvl w:val="2"/>
        <w:rPr>
          <w:rFonts w:hint="eastAsia" w:ascii="微软雅黑" w:hAnsi="微软雅黑"/>
          <w:b/>
          <w:bCs/>
          <w:vanish/>
          <w:szCs w:val="32"/>
        </w:rPr>
      </w:pPr>
      <w:bookmarkStart w:id="258" w:name="_Toc138152305"/>
      <w:bookmarkEnd w:id="258"/>
      <w:bookmarkStart w:id="259" w:name="_Toc138160897"/>
      <w:bookmarkEnd w:id="259"/>
      <w:bookmarkStart w:id="260" w:name="_Toc138161063"/>
      <w:bookmarkEnd w:id="260"/>
      <w:bookmarkStart w:id="261" w:name="_Toc29937"/>
    </w:p>
    <w:p>
      <w:pPr>
        <w:pStyle w:val="4"/>
        <w:numPr>
          <w:ilvl w:val="2"/>
          <w:numId w:val="4"/>
        </w:numPr>
        <w:spacing w:before="0" w:after="0" w:line="240" w:lineRule="auto"/>
        <w:ind w:left="720"/>
        <w:rPr>
          <w:rFonts w:ascii="微软雅黑" w:hAnsi="微软雅黑"/>
          <w:sz w:val="22"/>
        </w:rPr>
      </w:pPr>
      <w:bookmarkStart w:id="262" w:name="_Toc138161064"/>
      <w:r>
        <w:rPr>
          <w:rFonts w:hint="eastAsia" w:ascii="微软雅黑" w:hAnsi="微软雅黑"/>
          <w:sz w:val="22"/>
        </w:rPr>
        <w:t>仓库库存初始化</w:t>
      </w:r>
      <w:bookmarkEnd w:id="257"/>
      <w:bookmarkEnd w:id="261"/>
      <w:r>
        <w:rPr>
          <w:rFonts w:hint="eastAsia" w:ascii="微软雅黑" w:hAnsi="微软雅黑"/>
          <w:sz w:val="22"/>
        </w:rPr>
        <w:t>-功能概述</w:t>
      </w:r>
      <w:bookmarkEnd w:id="262"/>
    </w:p>
    <w:p>
      <w:pPr>
        <w:spacing w:after="0" w:line="240" w:lineRule="auto"/>
        <w:ind w:firstLine="440" w:firstLineChars="200"/>
      </w:pPr>
      <w:r>
        <w:rPr>
          <w:rFonts w:hint="eastAsia"/>
        </w:rPr>
        <w:t>此处可以对仓库的库存进行初始化，可以下载导入模板，将当前仓库的信息填入，重要的库存信息等进行初始操作，然后导入系统</w:t>
      </w:r>
    </w:p>
    <w:p>
      <w:pPr>
        <w:pStyle w:val="42"/>
        <w:numPr>
          <w:ilvl w:val="0"/>
          <w:numId w:val="72"/>
        </w:numPr>
        <w:spacing w:after="0" w:line="240" w:lineRule="auto"/>
        <w:ind w:firstLineChars="0"/>
      </w:pPr>
      <w:r>
        <w:rPr>
          <w:rFonts w:hint="eastAsia"/>
        </w:rPr>
        <w:t>查询：初始化默认查询全部数据，默认展示的条件查询有工厂编码、仓库编码、库区编码、库位编码、包装标签、物料编码、物料名称</w:t>
      </w:r>
    </w:p>
    <w:p>
      <w:pPr>
        <w:pStyle w:val="42"/>
        <w:numPr>
          <w:ilvl w:val="0"/>
          <w:numId w:val="72"/>
        </w:numPr>
        <w:spacing w:after="0" w:line="240" w:lineRule="auto"/>
        <w:ind w:firstLineChars="0"/>
      </w:pPr>
      <w:r>
        <w:rPr>
          <w:rFonts w:hint="eastAsia"/>
        </w:rPr>
        <w:t>导入：用下载的Excel模板填写数据导入到页面表格区</w:t>
      </w:r>
    </w:p>
    <w:p>
      <w:pPr>
        <w:pStyle w:val="42"/>
        <w:numPr>
          <w:ilvl w:val="0"/>
          <w:numId w:val="72"/>
        </w:numPr>
        <w:ind w:firstLineChars="0"/>
      </w:pPr>
      <w:r>
        <w:rPr>
          <w:rFonts w:hint="eastAsia"/>
        </w:rPr>
        <w:t>重置：清空查询条件或恢复条件默认值</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 w:hRule="atLeast"/>
        </w:trPr>
        <w:tc>
          <w:tcPr>
            <w:tcW w:w="10790" w:type="dxa"/>
          </w:tcPr>
          <w:p>
            <w:pPr>
              <w:spacing w:after="0" w:line="240" w:lineRule="auto"/>
              <w:rPr>
                <w:rFonts w:ascii="Times New Roman" w:hAnsi="Times New Roman" w:cs="Times New Roman"/>
              </w:rPr>
            </w:pPr>
            <w:r>
              <w:rPr>
                <w:rFonts w:ascii="Times New Roman" w:hAnsi="Times New Roman" w:cs="Times New Roman"/>
              </w:rPr>
              <w:drawing>
                <wp:inline distT="0" distB="0" distL="0" distR="0">
                  <wp:extent cx="5037455" cy="1181100"/>
                  <wp:effectExtent l="19050" t="19050" r="10795" b="1905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95"/>
                          <a:srcRect b="13387"/>
                          <a:stretch>
                            <a:fillRect/>
                          </a:stretch>
                        </pic:blipFill>
                        <pic:spPr>
                          <a:xfrm>
                            <a:off x="0" y="0"/>
                            <a:ext cx="5040000" cy="1181857"/>
                          </a:xfrm>
                          <a:prstGeom prst="rect">
                            <a:avLst/>
                          </a:prstGeom>
                          <a:ln w="9525" cap="flat" cmpd="sng" algn="ctr">
                            <a:solidFill>
                              <a:sysClr val="window" lastClr="FFFFFF">
                                <a:lumMod val="85000"/>
                              </a:sysClr>
                            </a:solidFill>
                            <a:prstDash val="solid"/>
                            <a:round/>
                            <a:headEnd type="none" w="med" len="med"/>
                            <a:tailEnd type="none" w="med" len="med"/>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 w:hRule="atLeast"/>
        </w:trPr>
        <w:tc>
          <w:tcPr>
            <w:tcW w:w="10790" w:type="dxa"/>
          </w:tcPr>
          <w:p>
            <w:pPr>
              <w:spacing w:after="0" w:line="240" w:lineRule="auto"/>
              <w:jc w:val="center"/>
              <w:rPr>
                <w:rFonts w:ascii="Times New Roman" w:hAnsi="Times New Roman" w:cs="Times New Roman"/>
              </w:rPr>
            </w:pPr>
            <w:r>
              <w:rPr>
                <w:rFonts w:ascii="Arial" w:hAnsi="Arial" w:cs="Arial"/>
                <w:color w:val="444444"/>
                <w:sz w:val="21"/>
                <w:shd w:val="clear" w:color="auto" w:fill="FFFFFF"/>
              </w:rPr>
              <w:t>▲</w:t>
            </w:r>
            <w:r>
              <w:rPr>
                <w:rFonts w:hint="eastAsia" w:ascii="微软雅黑" w:hAnsi="微软雅黑" w:cs="Times New Roman"/>
              </w:rPr>
              <w:t xml:space="preserve"> 仓库库存初始化</w:t>
            </w:r>
          </w:p>
        </w:tc>
      </w:tr>
    </w:tbl>
    <w:p>
      <w:pPr>
        <w:pStyle w:val="4"/>
        <w:numPr>
          <w:ilvl w:val="2"/>
          <w:numId w:val="4"/>
        </w:numPr>
        <w:spacing w:before="0" w:after="0" w:line="240" w:lineRule="auto"/>
        <w:ind w:left="0" w:firstLine="0"/>
        <w:rPr>
          <w:rFonts w:ascii="微软雅黑" w:hAnsi="微软雅黑"/>
          <w:sz w:val="22"/>
        </w:rPr>
      </w:pPr>
      <w:bookmarkStart w:id="263" w:name="_Toc117803536"/>
      <w:bookmarkStart w:id="264" w:name="_Toc10802"/>
      <w:bookmarkStart w:id="265" w:name="_Toc138161065"/>
      <w:r>
        <w:rPr>
          <w:rFonts w:hint="eastAsia" w:ascii="微软雅黑" w:hAnsi="微软雅黑"/>
          <w:sz w:val="22"/>
        </w:rPr>
        <w:t>线边库存初始化</w:t>
      </w:r>
      <w:bookmarkEnd w:id="263"/>
      <w:bookmarkEnd w:id="264"/>
      <w:r>
        <w:rPr>
          <w:rFonts w:hint="eastAsia" w:ascii="微软雅黑" w:hAnsi="微软雅黑"/>
          <w:sz w:val="22"/>
        </w:rPr>
        <w:t>-功能概述</w:t>
      </w:r>
      <w:bookmarkEnd w:id="265"/>
    </w:p>
    <w:p>
      <w:pPr>
        <w:spacing w:after="0" w:line="240" w:lineRule="auto"/>
        <w:ind w:firstLine="440" w:firstLineChars="200"/>
      </w:pPr>
      <w:r>
        <w:rPr>
          <w:rFonts w:hint="eastAsia"/>
        </w:rPr>
        <w:t>此处可以对线边的库存进行初始化，可以下载导入模板，将当前车间线边的信息填入，重要的库存信息等进行初始操作，然后导入系统</w:t>
      </w:r>
    </w:p>
    <w:p>
      <w:pPr>
        <w:pStyle w:val="42"/>
        <w:numPr>
          <w:ilvl w:val="0"/>
          <w:numId w:val="73"/>
        </w:numPr>
        <w:spacing w:after="0" w:line="240" w:lineRule="auto"/>
        <w:ind w:firstLineChars="0"/>
      </w:pPr>
      <w:r>
        <w:rPr>
          <w:rFonts w:hint="eastAsia"/>
        </w:rPr>
        <w:t>查询：初始化默认查询全部数据，默认展示的条件查询有工厂编码、车间编码、料区编码、料位编码、批次号、物料编码、物料名称</w:t>
      </w:r>
    </w:p>
    <w:p>
      <w:pPr>
        <w:pStyle w:val="42"/>
        <w:numPr>
          <w:ilvl w:val="0"/>
          <w:numId w:val="73"/>
        </w:numPr>
        <w:spacing w:after="0" w:line="240" w:lineRule="auto"/>
        <w:ind w:firstLineChars="0"/>
      </w:pPr>
      <w:r>
        <w:rPr>
          <w:rFonts w:hint="eastAsia"/>
        </w:rPr>
        <w:t>导入：用下载的Excel模板填写数据导入到页面表格区</w:t>
      </w:r>
    </w:p>
    <w:p>
      <w:pPr>
        <w:pStyle w:val="42"/>
        <w:numPr>
          <w:ilvl w:val="0"/>
          <w:numId w:val="73"/>
        </w:numPr>
        <w:spacing w:after="0" w:line="240" w:lineRule="auto"/>
        <w:ind w:firstLineChars="0"/>
      </w:pPr>
      <w:r>
        <w:rPr>
          <w:rFonts w:hint="eastAsia"/>
        </w:rPr>
        <w:t>重置：清空查询条件或恢复条件默认值</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 w:hRule="atLeast"/>
        </w:trPr>
        <w:tc>
          <w:tcPr>
            <w:tcW w:w="8306"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5039995" cy="1301750"/>
                  <wp:effectExtent l="19050" t="19050" r="27305" b="1270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96"/>
                          <a:stretch>
                            <a:fillRect/>
                          </a:stretch>
                        </pic:blipFill>
                        <pic:spPr>
                          <a:xfrm>
                            <a:off x="0" y="0"/>
                            <a:ext cx="5040000" cy="1302000"/>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 w:hRule="atLeast"/>
        </w:trPr>
        <w:tc>
          <w:tcPr>
            <w:tcW w:w="8306" w:type="dxa"/>
          </w:tcPr>
          <w:p>
            <w:pPr>
              <w:spacing w:after="0" w:line="240" w:lineRule="auto"/>
              <w:jc w:val="center"/>
              <w:rPr>
                <w:rFonts w:ascii="Times New Roman" w:hAnsi="Times New Roman" w:cs="Times New Roman"/>
              </w:rPr>
            </w:pPr>
            <w:r>
              <w:rPr>
                <w:rFonts w:ascii="Arial" w:hAnsi="Arial" w:cs="Arial"/>
                <w:color w:val="444444"/>
                <w:sz w:val="21"/>
                <w:shd w:val="clear" w:color="auto" w:fill="FFFFFF"/>
              </w:rPr>
              <w:t>▲</w:t>
            </w:r>
            <w:r>
              <w:rPr>
                <w:rFonts w:hint="eastAsia" w:ascii="微软雅黑" w:hAnsi="微软雅黑" w:cs="Times New Roman"/>
              </w:rPr>
              <w:t xml:space="preserve"> 线边库存初始化</w:t>
            </w:r>
          </w:p>
        </w:tc>
      </w:tr>
    </w:tbl>
    <w:p>
      <w:pPr>
        <w:pStyle w:val="2"/>
        <w:numPr>
          <w:ilvl w:val="0"/>
          <w:numId w:val="2"/>
        </w:numPr>
        <w:rPr>
          <w:rFonts w:ascii="微软雅黑" w:hAnsi="微软雅黑"/>
          <w:sz w:val="30"/>
          <w:szCs w:val="30"/>
        </w:rPr>
      </w:pPr>
      <w:bookmarkStart w:id="266" w:name="_Toc138161066"/>
      <w:r>
        <w:rPr>
          <w:rFonts w:hint="eastAsia" w:ascii="微软雅黑" w:hAnsi="微软雅黑"/>
          <w:sz w:val="30"/>
          <w:szCs w:val="30"/>
          <w:lang w:eastAsia="zh-CN"/>
        </w:rPr>
        <w:t>联友智慧供应链平台 V1.0</w:t>
      </w:r>
      <w:r>
        <w:rPr>
          <w:rFonts w:hint="eastAsia" w:ascii="微软雅黑" w:hAnsi="微软雅黑"/>
          <w:sz w:val="30"/>
          <w:szCs w:val="30"/>
        </w:rPr>
        <w:t>业务流程</w:t>
      </w:r>
      <w:r>
        <w:rPr>
          <w:rFonts w:ascii="微软雅黑" w:hAnsi="微软雅黑"/>
          <w:sz w:val="30"/>
          <w:szCs w:val="30"/>
        </w:rPr>
        <w:t>说明</w:t>
      </w:r>
      <w:r>
        <w:rPr>
          <w:rFonts w:hint="eastAsia" w:ascii="微软雅黑" w:hAnsi="微软雅黑"/>
          <w:sz w:val="30"/>
          <w:szCs w:val="30"/>
        </w:rPr>
        <w:t>（P</w:t>
      </w:r>
      <w:r>
        <w:rPr>
          <w:rFonts w:ascii="微软雅黑" w:hAnsi="微软雅黑"/>
          <w:sz w:val="30"/>
          <w:szCs w:val="30"/>
        </w:rPr>
        <w:t>DA</w:t>
      </w:r>
      <w:r>
        <w:rPr>
          <w:rFonts w:hint="eastAsia" w:ascii="微软雅黑" w:hAnsi="微软雅黑"/>
          <w:sz w:val="30"/>
          <w:szCs w:val="30"/>
        </w:rPr>
        <w:t>）</w:t>
      </w:r>
      <w:bookmarkEnd w:id="266"/>
    </w:p>
    <w:p>
      <w:pPr>
        <w:pStyle w:val="42"/>
        <w:keepNext/>
        <w:keepLines/>
        <w:numPr>
          <w:ilvl w:val="0"/>
          <w:numId w:val="3"/>
        </w:numPr>
        <w:spacing w:before="260" w:after="260" w:line="415" w:lineRule="auto"/>
        <w:ind w:firstLineChars="0"/>
        <w:outlineLvl w:val="1"/>
        <w:rPr>
          <w:rFonts w:hint="eastAsia" w:ascii="微软雅黑" w:hAnsi="微软雅黑" w:cstheme="majorBidi"/>
          <w:b/>
          <w:bCs/>
          <w:vanish/>
          <w:sz w:val="24"/>
          <w:szCs w:val="32"/>
        </w:rPr>
      </w:pPr>
      <w:bookmarkStart w:id="267" w:name="_Toc138160901"/>
      <w:bookmarkEnd w:id="267"/>
      <w:bookmarkStart w:id="268" w:name="_Toc138161067"/>
      <w:bookmarkEnd w:id="268"/>
    </w:p>
    <w:p>
      <w:pPr>
        <w:pStyle w:val="3"/>
        <w:numPr>
          <w:ilvl w:val="1"/>
          <w:numId w:val="3"/>
        </w:numPr>
        <w:spacing w:line="415" w:lineRule="auto"/>
        <w:ind w:left="567"/>
        <w:rPr>
          <w:rFonts w:ascii="微软雅黑" w:hAnsi="微软雅黑" w:eastAsia="微软雅黑"/>
          <w:sz w:val="24"/>
        </w:rPr>
      </w:pPr>
      <w:bookmarkStart w:id="269" w:name="_Toc138161068"/>
      <w:r>
        <w:rPr>
          <w:rFonts w:hint="eastAsia" w:ascii="微软雅黑" w:hAnsi="微软雅黑" w:eastAsia="微软雅黑"/>
          <w:sz w:val="24"/>
        </w:rPr>
        <w:t>登录</w:t>
      </w:r>
      <w:bookmarkEnd w:id="269"/>
    </w:p>
    <w:p>
      <w:pPr>
        <w:pStyle w:val="42"/>
        <w:keepNext/>
        <w:keepLines/>
        <w:numPr>
          <w:ilvl w:val="0"/>
          <w:numId w:val="4"/>
        </w:numPr>
        <w:spacing w:after="0" w:line="240" w:lineRule="auto"/>
        <w:ind w:firstLineChars="0"/>
        <w:outlineLvl w:val="2"/>
        <w:rPr>
          <w:rFonts w:hint="eastAsia" w:ascii="微软雅黑" w:hAnsi="微软雅黑"/>
          <w:b/>
          <w:bCs/>
          <w:vanish/>
          <w:szCs w:val="32"/>
        </w:rPr>
      </w:pPr>
      <w:bookmarkStart w:id="270" w:name="_Toc138160903"/>
      <w:bookmarkEnd w:id="270"/>
      <w:bookmarkStart w:id="271" w:name="_Toc138161069"/>
      <w:bookmarkEnd w:id="271"/>
    </w:p>
    <w:p>
      <w:pPr>
        <w:pStyle w:val="42"/>
        <w:keepNext/>
        <w:keepLines/>
        <w:numPr>
          <w:ilvl w:val="1"/>
          <w:numId w:val="4"/>
        </w:numPr>
        <w:spacing w:after="0" w:line="240" w:lineRule="auto"/>
        <w:ind w:firstLineChars="0"/>
        <w:outlineLvl w:val="2"/>
        <w:rPr>
          <w:rFonts w:hint="eastAsia" w:ascii="微软雅黑" w:hAnsi="微软雅黑"/>
          <w:b/>
          <w:bCs/>
          <w:vanish/>
          <w:szCs w:val="32"/>
        </w:rPr>
      </w:pPr>
      <w:bookmarkStart w:id="272" w:name="_Toc138161070"/>
      <w:bookmarkEnd w:id="272"/>
      <w:bookmarkStart w:id="273" w:name="_Toc138160904"/>
      <w:bookmarkEnd w:id="273"/>
    </w:p>
    <w:p>
      <w:pPr>
        <w:pStyle w:val="42"/>
        <w:numPr>
          <w:ilvl w:val="0"/>
          <w:numId w:val="74"/>
        </w:numPr>
        <w:spacing w:after="0" w:line="240" w:lineRule="auto"/>
        <w:ind w:left="431" w:hanging="431" w:hangingChars="196"/>
        <w:rPr>
          <w:rFonts w:eastAsiaTheme="minorEastAsia"/>
          <w:sz w:val="18"/>
          <w:szCs w:val="24"/>
        </w:rPr>
      </w:pPr>
      <w:r>
        <w:rPr>
          <w:rFonts w:hint="eastAsia"/>
        </w:rPr>
        <w:t>【登录】用户输入用户名密码后登录系统，登录成功后保存登录用户用户名</w:t>
      </w:r>
    </w:p>
    <w:p>
      <w:pPr>
        <w:pStyle w:val="42"/>
        <w:numPr>
          <w:ilvl w:val="0"/>
          <w:numId w:val="74"/>
        </w:numPr>
        <w:spacing w:after="0" w:line="240" w:lineRule="auto"/>
        <w:ind w:left="431" w:hanging="431" w:hangingChars="196"/>
      </w:pPr>
      <w:r>
        <w:rPr>
          <w:rFonts w:hint="eastAsia"/>
        </w:rPr>
        <w:t>【扫码登录】支持扫描二维码登录系统，二维码拼接规则【用户名</w:t>
      </w:r>
      <w:r>
        <w:t>|</w:t>
      </w:r>
      <w:r>
        <w:rPr>
          <w:rFonts w:hint="eastAsia"/>
        </w:rPr>
        <w:t>密码，用户名</w:t>
      </w:r>
      <w:r>
        <w:t>\</w:t>
      </w:r>
      <w:r>
        <w:rPr>
          <w:rFonts w:hint="eastAsia"/>
        </w:rPr>
        <w:t>密码，用户名</w:t>
      </w:r>
      <w:r>
        <w:t>/</w:t>
      </w:r>
      <w:r>
        <w:rPr>
          <w:rFonts w:hint="eastAsia"/>
        </w:rPr>
        <w:t>密码】</w:t>
      </w:r>
    </w:p>
    <w:p>
      <w:pPr>
        <w:pStyle w:val="42"/>
        <w:numPr>
          <w:ilvl w:val="0"/>
          <w:numId w:val="74"/>
        </w:numPr>
        <w:spacing w:after="0" w:line="240" w:lineRule="auto"/>
        <w:ind w:left="431" w:hanging="431" w:hangingChars="196"/>
      </w:pPr>
      <w:r>
        <w:rPr>
          <w:rFonts w:hint="eastAsia"/>
        </w:rPr>
        <w:t>【选择工厂】登录成功后，如果此账号关联多个工厂，可以选择工厂进行后续操作</w:t>
      </w:r>
    </w:p>
    <w:p>
      <w:pPr>
        <w:pStyle w:val="42"/>
        <w:numPr>
          <w:ilvl w:val="0"/>
          <w:numId w:val="74"/>
        </w:numPr>
        <w:spacing w:after="0" w:line="240" w:lineRule="auto"/>
        <w:ind w:left="431" w:hanging="431" w:hangingChars="196"/>
      </w:pPr>
      <w:r>
        <w:rPr>
          <w:rFonts w:hint="eastAsia"/>
        </w:rPr>
        <w:t>【清空】清空页面输入框内容，同时删除保存上一次登录用户用户名</w:t>
      </w:r>
    </w:p>
    <w:p>
      <w:pPr>
        <w:pStyle w:val="42"/>
        <w:numPr>
          <w:ilvl w:val="0"/>
          <w:numId w:val="74"/>
        </w:numPr>
        <w:spacing w:after="0" w:line="240" w:lineRule="auto"/>
        <w:ind w:left="431" w:hanging="431" w:hangingChars="196"/>
      </w:pPr>
      <w:r>
        <w:rPr>
          <w:rFonts w:hint="eastAsia"/>
        </w:rPr>
        <w:t>【退出】退出登录</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48"/>
        <w:gridCol w:w="41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pPr>
              <w:spacing w:after="0" w:line="240" w:lineRule="auto"/>
              <w:rPr>
                <w:rFonts w:hint="eastAsia" w:ascii="Times New Roman" w:hAnsi="Times New Roman" w:cs="Times New Roman"/>
              </w:rPr>
            </w:pPr>
            <w:r>
              <w:rPr>
                <w:rFonts w:ascii="Times New Roman" w:hAnsi="Times New Roman" w:cs="Times New Roman"/>
              </w:rPr>
              <w:drawing>
                <wp:inline distT="0" distB="0" distL="114300" distR="114300">
                  <wp:extent cx="1863725" cy="3239770"/>
                  <wp:effectExtent l="0" t="0" r="3175" b="0"/>
                  <wp:docPr id="699" name="图片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图片 699"/>
                          <pic:cNvPicPr>
                            <a:picLocks noChangeAspect="1"/>
                          </pic:cNvPicPr>
                        </pic:nvPicPr>
                        <pic:blipFill>
                          <a:blip r:embed="rId97"/>
                          <a:stretch>
                            <a:fillRect/>
                          </a:stretch>
                        </pic:blipFill>
                        <pic:spPr>
                          <a:xfrm>
                            <a:off x="0" y="0"/>
                            <a:ext cx="1863762" cy="3240000"/>
                          </a:xfrm>
                          <a:prstGeom prst="rect">
                            <a:avLst/>
                          </a:prstGeom>
                          <a:noFill/>
                          <a:ln>
                            <a:noFill/>
                          </a:ln>
                        </pic:spPr>
                      </pic:pic>
                    </a:graphicData>
                  </a:graphic>
                </wp:inline>
              </w:drawing>
            </w:r>
          </w:p>
        </w:tc>
        <w:tc>
          <w:tcPr>
            <w:tcW w:w="4148" w:type="dxa"/>
          </w:tcPr>
          <w:p>
            <w:pPr>
              <w:spacing w:after="0" w:line="240" w:lineRule="auto"/>
              <w:rPr>
                <w:rFonts w:hint="eastAsia" w:ascii="Times New Roman" w:hAnsi="Times New Roman" w:cs="Times New Roman"/>
              </w:rPr>
            </w:pPr>
            <w:r>
              <w:rPr>
                <w:rFonts w:ascii="Times New Roman" w:hAnsi="Times New Roman" w:cs="Times New Roman"/>
              </w:rPr>
              <w:drawing>
                <wp:inline distT="0" distB="0" distL="0" distR="0">
                  <wp:extent cx="1804670" cy="3239770"/>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8"/>
                          <a:stretch>
                            <a:fillRect/>
                          </a:stretch>
                        </pic:blipFill>
                        <pic:spPr>
                          <a:xfrm>
                            <a:off x="0" y="0"/>
                            <a:ext cx="1805197" cy="324000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296" w:type="dxa"/>
            <w:gridSpan w:val="2"/>
          </w:tcPr>
          <w:p>
            <w:pPr>
              <w:spacing w:after="0" w:line="240" w:lineRule="auto"/>
              <w:jc w:val="center"/>
              <w:rPr>
                <w:rFonts w:hint="eastAsia" w:ascii="Times New Roman" w:hAnsi="Times New Roman" w:cs="Times New Roman"/>
              </w:rPr>
            </w:pPr>
            <w:r>
              <w:rPr>
                <w:rFonts w:ascii="Arial" w:hAnsi="Arial" w:cs="Arial"/>
                <w:color w:val="444444"/>
                <w:sz w:val="21"/>
                <w:shd w:val="clear" w:color="auto" w:fill="FFFFFF"/>
              </w:rPr>
              <w:t>▲</w:t>
            </w:r>
            <w:r>
              <w:rPr>
                <w:rFonts w:hint="eastAsia" w:ascii="微软雅黑" w:hAnsi="微软雅黑" w:cs="Times New Roman"/>
              </w:rPr>
              <w:t xml:space="preserve"> 登录</w:t>
            </w:r>
          </w:p>
        </w:tc>
      </w:tr>
    </w:tbl>
    <w:p>
      <w:pPr>
        <w:pStyle w:val="3"/>
        <w:numPr>
          <w:ilvl w:val="1"/>
          <w:numId w:val="3"/>
        </w:numPr>
        <w:spacing w:line="415" w:lineRule="auto"/>
        <w:ind w:left="567"/>
        <w:rPr>
          <w:rFonts w:ascii="微软雅黑" w:hAnsi="微软雅黑" w:eastAsia="微软雅黑"/>
          <w:sz w:val="24"/>
        </w:rPr>
      </w:pPr>
      <w:bookmarkStart w:id="274" w:name="_Toc138161071"/>
      <w:r>
        <w:rPr>
          <w:rFonts w:hint="eastAsia" w:ascii="微软雅黑" w:hAnsi="微软雅黑" w:eastAsia="微软雅黑"/>
          <w:sz w:val="24"/>
        </w:rPr>
        <w:t>菜单</w:t>
      </w:r>
      <w:bookmarkEnd w:id="274"/>
    </w:p>
    <w:p>
      <w:pPr>
        <w:pStyle w:val="42"/>
        <w:numPr>
          <w:ilvl w:val="0"/>
          <w:numId w:val="75"/>
        </w:numPr>
        <w:spacing w:after="0" w:line="240" w:lineRule="auto"/>
        <w:ind w:firstLineChars="0"/>
      </w:pPr>
      <w:r>
        <w:rPr>
          <w:rFonts w:hint="eastAsia"/>
        </w:rPr>
        <w:t>账号登录后，根据当前账号的权限会显示不同的菜单信息</w:t>
      </w:r>
    </w:p>
    <w:p>
      <w:pPr>
        <w:pStyle w:val="42"/>
        <w:numPr>
          <w:ilvl w:val="0"/>
          <w:numId w:val="75"/>
        </w:numPr>
        <w:spacing w:after="0" w:line="240" w:lineRule="auto"/>
        <w:ind w:firstLineChars="0"/>
      </w:pPr>
      <w:r>
        <w:rPr>
          <w:rFonts w:hint="eastAsia"/>
        </w:rPr>
        <w:t>点击左上角注销，可以退出当前账号</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48"/>
        <w:gridCol w:w="41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pPr>
              <w:spacing w:after="0" w:line="240" w:lineRule="auto"/>
              <w:jc w:val="center"/>
              <w:rPr>
                <w:rFonts w:hint="eastAsia" w:ascii="Times New Roman" w:hAnsi="Times New Roman" w:cs="Times New Roman"/>
              </w:rPr>
            </w:pPr>
            <w:r>
              <w:rPr>
                <w:rFonts w:ascii="Times New Roman" w:hAnsi="Times New Roman" w:cs="Times New Roman"/>
              </w:rPr>
              <w:drawing>
                <wp:inline distT="0" distB="0" distL="0" distR="0">
                  <wp:extent cx="1827530" cy="3239770"/>
                  <wp:effectExtent l="19050" t="19050" r="20320" b="1778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99"/>
                          <a:stretch>
                            <a:fillRect/>
                          </a:stretch>
                        </pic:blipFill>
                        <pic:spPr>
                          <a:xfrm>
                            <a:off x="0" y="0"/>
                            <a:ext cx="1827563" cy="3240000"/>
                          </a:xfrm>
                          <a:prstGeom prst="rect">
                            <a:avLst/>
                          </a:prstGeom>
                          <a:ln>
                            <a:solidFill>
                              <a:schemeClr val="bg1">
                                <a:lumMod val="85000"/>
                              </a:schemeClr>
                            </a:solidFill>
                          </a:ln>
                        </pic:spPr>
                      </pic:pic>
                    </a:graphicData>
                  </a:graphic>
                </wp:inline>
              </w:drawing>
            </w:r>
          </w:p>
        </w:tc>
        <w:tc>
          <w:tcPr>
            <w:tcW w:w="4148" w:type="dxa"/>
          </w:tcPr>
          <w:p>
            <w:pPr>
              <w:spacing w:after="0" w:line="240" w:lineRule="auto"/>
              <w:jc w:val="center"/>
              <w:rPr>
                <w:rFonts w:hint="eastAsia" w:ascii="Times New Roman" w:hAnsi="Times New Roman" w:cs="Times New Roman"/>
              </w:rPr>
            </w:pPr>
            <w:r>
              <w:rPr>
                <w:rFonts w:ascii="Times New Roman" w:hAnsi="Times New Roman" w:cs="Times New Roman"/>
              </w:rPr>
              <w:drawing>
                <wp:inline distT="0" distB="0" distL="0" distR="0">
                  <wp:extent cx="1830070" cy="3239770"/>
                  <wp:effectExtent l="19050" t="19050" r="17780" b="1778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100"/>
                          <a:stretch>
                            <a:fillRect/>
                          </a:stretch>
                        </pic:blipFill>
                        <pic:spPr>
                          <a:xfrm>
                            <a:off x="0" y="0"/>
                            <a:ext cx="1830293" cy="3240000"/>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gridSpan w:val="2"/>
          </w:tcPr>
          <w:p>
            <w:pPr>
              <w:spacing w:after="0" w:line="240" w:lineRule="auto"/>
              <w:jc w:val="center"/>
              <w:rPr>
                <w:rFonts w:hint="eastAsia" w:ascii="Times New Roman" w:hAnsi="Times New Roman" w:cs="Times New Roman"/>
              </w:rPr>
            </w:pPr>
            <w:r>
              <w:rPr>
                <w:rFonts w:ascii="Arial" w:hAnsi="Arial" w:cs="Arial"/>
                <w:color w:val="444444"/>
                <w:sz w:val="21"/>
                <w:shd w:val="clear" w:color="auto" w:fill="FFFFFF"/>
              </w:rPr>
              <w:t>▲</w:t>
            </w:r>
            <w:r>
              <w:rPr>
                <w:rFonts w:hint="eastAsia" w:ascii="微软雅黑" w:hAnsi="微软雅黑" w:cs="Times New Roman"/>
              </w:rPr>
              <w:t xml:space="preserve"> 菜单</w:t>
            </w:r>
          </w:p>
        </w:tc>
      </w:tr>
    </w:tbl>
    <w:p>
      <w:pPr>
        <w:pStyle w:val="3"/>
        <w:numPr>
          <w:ilvl w:val="1"/>
          <w:numId w:val="3"/>
        </w:numPr>
        <w:spacing w:line="415" w:lineRule="auto"/>
        <w:ind w:left="567"/>
        <w:rPr>
          <w:rFonts w:ascii="微软雅黑" w:hAnsi="微软雅黑" w:eastAsia="微软雅黑"/>
          <w:sz w:val="24"/>
        </w:rPr>
      </w:pPr>
      <w:bookmarkStart w:id="275" w:name="_Toc138161072"/>
      <w:r>
        <w:rPr>
          <w:rFonts w:hint="eastAsia" w:ascii="微软雅黑" w:hAnsi="微软雅黑" w:eastAsia="微软雅黑"/>
          <w:sz w:val="24"/>
        </w:rPr>
        <w:t>入库管理</w:t>
      </w:r>
      <w:bookmarkEnd w:id="275"/>
    </w:p>
    <w:p>
      <w:pPr>
        <w:pStyle w:val="42"/>
        <w:keepNext/>
        <w:keepLines/>
        <w:numPr>
          <w:ilvl w:val="1"/>
          <w:numId w:val="4"/>
        </w:numPr>
        <w:spacing w:after="0" w:line="240" w:lineRule="auto"/>
        <w:ind w:firstLineChars="0"/>
        <w:outlineLvl w:val="2"/>
        <w:rPr>
          <w:rFonts w:hint="eastAsia" w:ascii="微软雅黑" w:hAnsi="微软雅黑"/>
          <w:b/>
          <w:bCs/>
          <w:vanish/>
          <w:szCs w:val="32"/>
        </w:rPr>
      </w:pPr>
      <w:bookmarkStart w:id="276" w:name="_Toc138161073"/>
      <w:bookmarkEnd w:id="276"/>
      <w:bookmarkStart w:id="277" w:name="_Toc138160907"/>
      <w:bookmarkEnd w:id="277"/>
      <w:bookmarkStart w:id="278" w:name="_Toc22532"/>
    </w:p>
    <w:p>
      <w:pPr>
        <w:pStyle w:val="42"/>
        <w:keepNext/>
        <w:keepLines/>
        <w:numPr>
          <w:ilvl w:val="1"/>
          <w:numId w:val="4"/>
        </w:numPr>
        <w:spacing w:after="0" w:line="240" w:lineRule="auto"/>
        <w:ind w:firstLineChars="0"/>
        <w:outlineLvl w:val="2"/>
        <w:rPr>
          <w:rFonts w:hint="eastAsia" w:ascii="微软雅黑" w:hAnsi="微软雅黑"/>
          <w:b/>
          <w:bCs/>
          <w:vanish/>
          <w:szCs w:val="32"/>
        </w:rPr>
      </w:pPr>
      <w:bookmarkStart w:id="279" w:name="_Toc138160908"/>
      <w:bookmarkEnd w:id="279"/>
      <w:bookmarkStart w:id="280" w:name="_Toc138161074"/>
      <w:bookmarkEnd w:id="280"/>
    </w:p>
    <w:p>
      <w:pPr>
        <w:pStyle w:val="4"/>
        <w:numPr>
          <w:ilvl w:val="2"/>
          <w:numId w:val="4"/>
        </w:numPr>
        <w:spacing w:before="0" w:after="0" w:line="240" w:lineRule="auto"/>
        <w:ind w:left="720"/>
        <w:rPr>
          <w:rFonts w:ascii="微软雅黑" w:hAnsi="微软雅黑"/>
          <w:sz w:val="22"/>
        </w:rPr>
      </w:pPr>
      <w:bookmarkStart w:id="281" w:name="_Toc138161075"/>
      <w:r>
        <w:rPr>
          <w:rFonts w:hint="eastAsia" w:ascii="微软雅黑" w:hAnsi="微软雅黑"/>
          <w:sz w:val="22"/>
        </w:rPr>
        <w:t>入库</w:t>
      </w:r>
      <w:bookmarkEnd w:id="278"/>
      <w:bookmarkEnd w:id="281"/>
    </w:p>
    <w:p>
      <w:pPr>
        <w:pStyle w:val="42"/>
        <w:numPr>
          <w:ilvl w:val="0"/>
          <w:numId w:val="76"/>
        </w:numPr>
        <w:spacing w:after="0" w:line="240" w:lineRule="auto"/>
        <w:ind w:firstLineChars="0"/>
      </w:pPr>
      <w:r>
        <w:rPr>
          <w:rFonts w:hint="eastAsia"/>
        </w:rPr>
        <w:t>用户选择入库的库区，扫描需要入库的标签，校验通过后可以将扫描标签进行入库操作</w:t>
      </w:r>
    </w:p>
    <w:p>
      <w:pPr>
        <w:pStyle w:val="42"/>
        <w:numPr>
          <w:ilvl w:val="0"/>
          <w:numId w:val="76"/>
        </w:numPr>
        <w:spacing w:after="0" w:line="240" w:lineRule="auto"/>
        <w:ind w:firstLineChars="0"/>
      </w:pPr>
      <w:r>
        <w:rPr>
          <w:rFonts w:hint="eastAsia"/>
        </w:rPr>
        <w:t>每种零件只会显示一条记录，扫描同种零件多个标签会合并为一条记录</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06"/>
        <w:gridCol w:w="41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206" w:type="dxa"/>
          </w:tcPr>
          <w:p>
            <w:pPr>
              <w:spacing w:after="0" w:line="240" w:lineRule="auto"/>
              <w:rPr>
                <w:rFonts w:hint="eastAsia" w:ascii="Times New Roman" w:hAnsi="Times New Roman" w:cs="Times New Roman"/>
              </w:rPr>
            </w:pPr>
            <w:r>
              <w:rPr>
                <w:rFonts w:ascii="Times New Roman" w:hAnsi="Times New Roman" w:cs="Times New Roman"/>
              </w:rPr>
              <w:drawing>
                <wp:inline distT="0" distB="0" distL="0" distR="0">
                  <wp:extent cx="2068830" cy="3239770"/>
                  <wp:effectExtent l="0" t="0" r="762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1"/>
                          <a:stretch>
                            <a:fillRect/>
                          </a:stretch>
                        </pic:blipFill>
                        <pic:spPr>
                          <a:xfrm>
                            <a:off x="0" y="0"/>
                            <a:ext cx="2068857" cy="3240000"/>
                          </a:xfrm>
                          <a:prstGeom prst="rect">
                            <a:avLst/>
                          </a:prstGeom>
                        </pic:spPr>
                      </pic:pic>
                    </a:graphicData>
                  </a:graphic>
                </wp:inline>
              </w:drawing>
            </w:r>
          </w:p>
        </w:tc>
        <w:tc>
          <w:tcPr>
            <w:tcW w:w="4100" w:type="dxa"/>
          </w:tcPr>
          <w:p>
            <w:pPr>
              <w:spacing w:after="0" w:line="240" w:lineRule="auto"/>
              <w:rPr>
                <w:rFonts w:hint="eastAsia" w:ascii="Times New Roman" w:hAnsi="Times New Roman" w:cs="Times New Roman"/>
              </w:rPr>
            </w:pPr>
            <w:r>
              <w:rPr>
                <w:rFonts w:ascii="Times New Roman" w:hAnsi="Times New Roman" w:cs="Times New Roman"/>
              </w:rPr>
              <w:drawing>
                <wp:inline distT="0" distB="0" distL="0" distR="0">
                  <wp:extent cx="1843405" cy="3239770"/>
                  <wp:effectExtent l="0" t="0" r="444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02"/>
                          <a:stretch>
                            <a:fillRect/>
                          </a:stretch>
                        </pic:blipFill>
                        <pic:spPr>
                          <a:xfrm>
                            <a:off x="0" y="0"/>
                            <a:ext cx="1844009" cy="324000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306" w:type="dxa"/>
            <w:gridSpan w:val="2"/>
          </w:tcPr>
          <w:p>
            <w:pPr>
              <w:spacing w:after="0" w:line="240" w:lineRule="auto"/>
              <w:jc w:val="center"/>
              <w:rPr>
                <w:rFonts w:hint="eastAsia" w:ascii="Times New Roman" w:hAnsi="Times New Roman" w:cs="Times New Roman"/>
              </w:rPr>
            </w:pPr>
            <w:r>
              <w:rPr>
                <w:rFonts w:ascii="Arial" w:hAnsi="Arial" w:cs="Arial"/>
                <w:color w:val="444444"/>
                <w:sz w:val="21"/>
                <w:shd w:val="clear" w:color="auto" w:fill="FFFFFF"/>
              </w:rPr>
              <w:t>▲</w:t>
            </w:r>
            <w:r>
              <w:rPr>
                <w:rFonts w:hint="eastAsia" w:ascii="微软雅黑" w:hAnsi="微软雅黑" w:cs="Times New Roman"/>
              </w:rPr>
              <w:t xml:space="preserve"> 入库</w:t>
            </w:r>
          </w:p>
        </w:tc>
      </w:tr>
    </w:tbl>
    <w:p>
      <w:pPr>
        <w:pStyle w:val="4"/>
        <w:numPr>
          <w:ilvl w:val="2"/>
          <w:numId w:val="4"/>
        </w:numPr>
        <w:spacing w:before="0" w:after="0" w:line="240" w:lineRule="auto"/>
        <w:ind w:left="0" w:firstLine="0"/>
        <w:rPr>
          <w:rFonts w:ascii="微软雅黑" w:hAnsi="微软雅黑"/>
          <w:sz w:val="22"/>
        </w:rPr>
      </w:pPr>
      <w:bookmarkStart w:id="282" w:name="_Toc138161076"/>
      <w:r>
        <w:rPr>
          <w:rFonts w:hint="eastAsia" w:ascii="微软雅黑" w:hAnsi="微软雅黑"/>
          <w:sz w:val="22"/>
        </w:rPr>
        <w:t>入库明细</w:t>
      </w:r>
      <w:bookmarkEnd w:id="282"/>
    </w:p>
    <w:p>
      <w:pPr>
        <w:pStyle w:val="42"/>
        <w:numPr>
          <w:ilvl w:val="0"/>
          <w:numId w:val="77"/>
        </w:numPr>
        <w:spacing w:after="0" w:line="240" w:lineRule="auto"/>
        <w:ind w:left="431" w:hanging="431" w:hangingChars="196"/>
      </w:pPr>
      <w:r>
        <w:rPr>
          <w:rFonts w:hint="eastAsia"/>
        </w:rPr>
        <w:t>用户可以通过扫描或点击删除按钮或者右滑动将误操作的对应标签从扫描内容里删除</w:t>
      </w:r>
    </w:p>
    <w:p>
      <w:pPr>
        <w:pStyle w:val="42"/>
        <w:numPr>
          <w:ilvl w:val="0"/>
          <w:numId w:val="77"/>
        </w:numPr>
        <w:spacing w:after="0" w:line="240" w:lineRule="auto"/>
        <w:ind w:left="431" w:hanging="431" w:hangingChars="196"/>
        <w:rPr>
          <w:rFonts w:hint="eastAsia"/>
        </w:rPr>
      </w:pPr>
      <w:r>
        <w:rPr>
          <w:rFonts w:hint="eastAsia"/>
        </w:rPr>
        <w:t>用户可以对收容数进行编辑</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48"/>
        <w:gridCol w:w="41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377" w:hRule="atLeast"/>
        </w:trPr>
        <w:tc>
          <w:tcPr>
            <w:tcW w:w="4148" w:type="dxa"/>
          </w:tcPr>
          <w:p>
            <w:pPr>
              <w:jc w:val="center"/>
              <w:rPr>
                <w:rFonts w:ascii="Times New Roman" w:hAnsi="Times New Roman" w:cs="Times New Roman"/>
              </w:rPr>
            </w:pPr>
            <w:r>
              <w:rPr>
                <w:rFonts w:ascii="Times New Roman" w:hAnsi="Times New Roman" w:cs="Times New Roman"/>
              </w:rPr>
              <w:drawing>
                <wp:inline distT="0" distB="0" distL="0" distR="0">
                  <wp:extent cx="1837055" cy="32397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03"/>
                          <a:stretch>
                            <a:fillRect/>
                          </a:stretch>
                        </pic:blipFill>
                        <pic:spPr>
                          <a:xfrm>
                            <a:off x="0" y="0"/>
                            <a:ext cx="1837334" cy="3240000"/>
                          </a:xfrm>
                          <a:prstGeom prst="rect">
                            <a:avLst/>
                          </a:prstGeom>
                        </pic:spPr>
                      </pic:pic>
                    </a:graphicData>
                  </a:graphic>
                </wp:inline>
              </w:drawing>
            </w:r>
          </w:p>
        </w:tc>
        <w:tc>
          <w:tcPr>
            <w:tcW w:w="4148" w:type="dxa"/>
          </w:tcPr>
          <w:p>
            <w:pPr>
              <w:jc w:val="center"/>
              <w:rPr>
                <w:rFonts w:ascii="Times New Roman" w:hAnsi="Times New Roman" w:cs="Times New Roman"/>
              </w:rPr>
            </w:pPr>
            <w:r>
              <w:rPr>
                <w:rFonts w:ascii="Times New Roman" w:hAnsi="Times New Roman" w:cs="Times New Roman"/>
              </w:rPr>
              <w:drawing>
                <wp:inline distT="0" distB="0" distL="0" distR="0">
                  <wp:extent cx="1830070" cy="323977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04"/>
                          <a:stretch>
                            <a:fillRect/>
                          </a:stretch>
                        </pic:blipFill>
                        <pic:spPr>
                          <a:xfrm>
                            <a:off x="0" y="0"/>
                            <a:ext cx="1830199" cy="324000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296" w:type="dxa"/>
            <w:gridSpan w:val="2"/>
          </w:tcPr>
          <w:p>
            <w:pPr>
              <w:spacing w:after="0" w:line="240" w:lineRule="auto"/>
              <w:jc w:val="center"/>
              <w:rPr>
                <w:rFonts w:hint="eastAsia" w:ascii="Times New Roman" w:hAnsi="Times New Roman" w:cs="Times New Roman"/>
              </w:rPr>
            </w:pPr>
            <w:r>
              <w:rPr>
                <w:rFonts w:ascii="Arial" w:hAnsi="Arial" w:cs="Arial"/>
                <w:color w:val="444444"/>
                <w:sz w:val="21"/>
                <w:shd w:val="clear" w:color="auto" w:fill="FFFFFF"/>
              </w:rPr>
              <w:t>▲</w:t>
            </w:r>
            <w:r>
              <w:rPr>
                <w:rFonts w:hint="eastAsia" w:ascii="微软雅黑" w:hAnsi="微软雅黑" w:cs="Times New Roman"/>
              </w:rPr>
              <w:t xml:space="preserve"> 入库明细</w:t>
            </w:r>
          </w:p>
        </w:tc>
      </w:tr>
    </w:tbl>
    <w:p>
      <w:pPr>
        <w:pStyle w:val="4"/>
        <w:numPr>
          <w:ilvl w:val="2"/>
          <w:numId w:val="4"/>
        </w:numPr>
        <w:spacing w:before="0" w:after="0" w:line="240" w:lineRule="auto"/>
        <w:ind w:left="0" w:firstLine="0"/>
        <w:rPr>
          <w:rFonts w:hint="eastAsia" w:ascii="微软雅黑" w:hAnsi="微软雅黑"/>
          <w:sz w:val="22"/>
        </w:rPr>
      </w:pPr>
      <w:bookmarkStart w:id="283" w:name="_Toc138161077"/>
      <w:r>
        <w:rPr>
          <w:rFonts w:hint="eastAsia" w:ascii="微软雅黑" w:hAnsi="微软雅黑"/>
          <w:sz w:val="22"/>
        </w:rPr>
        <w:t>目标扫描位置</w:t>
      </w:r>
      <w:bookmarkEnd w:id="283"/>
    </w:p>
    <w:p>
      <w:pPr>
        <w:pStyle w:val="42"/>
        <w:numPr>
          <w:ilvl w:val="0"/>
          <w:numId w:val="78"/>
        </w:numPr>
        <w:spacing w:after="0" w:line="240" w:lineRule="auto"/>
        <w:ind w:firstLineChars="0"/>
      </w:pPr>
      <w:r>
        <w:rPr>
          <w:rFonts w:hint="eastAsia"/>
        </w:rPr>
        <w:t>用户可以修改入库的目标位置，但必需是在库位定置维护过的数据</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spacing w:after="0" w:line="240" w:lineRule="auto"/>
              <w:jc w:val="center"/>
              <w:rPr>
                <w:rFonts w:hint="eastAsia" w:ascii="Times New Roman" w:hAnsi="Times New Roman" w:cs="Times New Roman"/>
              </w:rPr>
            </w:pPr>
            <w:r>
              <w:rPr>
                <w:rFonts w:ascii="Times New Roman" w:hAnsi="Times New Roman" w:cs="Times New Roman"/>
              </w:rPr>
              <w:drawing>
                <wp:inline distT="0" distB="0" distL="0" distR="0">
                  <wp:extent cx="1833880" cy="323977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05"/>
                          <a:stretch>
                            <a:fillRect/>
                          </a:stretch>
                        </pic:blipFill>
                        <pic:spPr>
                          <a:xfrm>
                            <a:off x="0" y="0"/>
                            <a:ext cx="1833974" cy="324000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spacing w:after="0" w:line="240" w:lineRule="auto"/>
              <w:jc w:val="center"/>
              <w:rPr>
                <w:rFonts w:hint="eastAsia" w:ascii="Times New Roman" w:hAnsi="Times New Roman" w:cs="Times New Roman"/>
              </w:rPr>
            </w:pPr>
            <w:r>
              <w:rPr>
                <w:rFonts w:ascii="Arial" w:hAnsi="Arial" w:cs="Arial"/>
                <w:color w:val="444444"/>
                <w:sz w:val="21"/>
                <w:shd w:val="clear" w:color="auto" w:fill="FFFFFF"/>
              </w:rPr>
              <w:t>▲</w:t>
            </w:r>
            <w:r>
              <w:rPr>
                <w:rFonts w:hint="eastAsia" w:ascii="微软雅黑" w:hAnsi="微软雅黑" w:cs="Times New Roman"/>
              </w:rPr>
              <w:t xml:space="preserve"> 目标扫码位置</w:t>
            </w:r>
          </w:p>
        </w:tc>
      </w:tr>
    </w:tbl>
    <w:p>
      <w:pPr>
        <w:pStyle w:val="3"/>
        <w:numPr>
          <w:ilvl w:val="1"/>
          <w:numId w:val="3"/>
        </w:numPr>
        <w:spacing w:line="415" w:lineRule="auto"/>
        <w:ind w:left="567"/>
        <w:rPr>
          <w:rFonts w:ascii="微软雅黑" w:hAnsi="微软雅黑" w:eastAsia="微软雅黑"/>
          <w:sz w:val="24"/>
        </w:rPr>
      </w:pPr>
      <w:bookmarkStart w:id="284" w:name="_Toc138161078"/>
      <w:r>
        <w:rPr>
          <w:rFonts w:hint="eastAsia" w:ascii="微软雅黑" w:hAnsi="微软雅黑" w:eastAsia="微软雅黑"/>
          <w:sz w:val="24"/>
        </w:rPr>
        <w:t>出库管理</w:t>
      </w:r>
      <w:bookmarkEnd w:id="284"/>
    </w:p>
    <w:p>
      <w:pPr>
        <w:pStyle w:val="42"/>
        <w:keepNext/>
        <w:keepLines/>
        <w:numPr>
          <w:ilvl w:val="1"/>
          <w:numId w:val="4"/>
        </w:numPr>
        <w:spacing w:after="0" w:line="240" w:lineRule="auto"/>
        <w:ind w:firstLineChars="0"/>
        <w:outlineLvl w:val="2"/>
        <w:rPr>
          <w:rFonts w:hint="eastAsia" w:ascii="微软雅黑" w:hAnsi="微软雅黑"/>
          <w:b/>
          <w:bCs/>
          <w:vanish/>
          <w:szCs w:val="32"/>
        </w:rPr>
      </w:pPr>
      <w:bookmarkStart w:id="285" w:name="_Toc138160913"/>
      <w:bookmarkEnd w:id="285"/>
      <w:bookmarkStart w:id="286" w:name="_Toc138161079"/>
      <w:bookmarkEnd w:id="286"/>
    </w:p>
    <w:p>
      <w:pPr>
        <w:pStyle w:val="4"/>
        <w:numPr>
          <w:ilvl w:val="2"/>
          <w:numId w:val="4"/>
        </w:numPr>
        <w:spacing w:before="0" w:after="0" w:line="240" w:lineRule="auto"/>
        <w:ind w:left="720"/>
        <w:rPr>
          <w:rFonts w:hint="eastAsia" w:ascii="微软雅黑" w:hAnsi="微软雅黑"/>
          <w:sz w:val="22"/>
        </w:rPr>
      </w:pPr>
      <w:bookmarkStart w:id="287" w:name="_Toc138161080"/>
      <w:r>
        <w:rPr>
          <w:rFonts w:hint="eastAsia" w:ascii="微软雅黑" w:hAnsi="微软雅黑"/>
          <w:sz w:val="22"/>
        </w:rPr>
        <w:t>出库</w:t>
      </w:r>
      <w:bookmarkEnd w:id="287"/>
    </w:p>
    <w:p>
      <w:pPr>
        <w:pStyle w:val="42"/>
        <w:numPr>
          <w:ilvl w:val="0"/>
          <w:numId w:val="79"/>
        </w:numPr>
        <w:spacing w:after="0" w:line="240" w:lineRule="auto"/>
        <w:ind w:firstLineChars="0"/>
      </w:pPr>
      <w:r>
        <w:rPr>
          <w:rFonts w:hint="eastAsia"/>
        </w:rPr>
        <w:t>获取的数据为用户在pc端出库计划管理页面维护的未处理出库单</w:t>
      </w:r>
    </w:p>
    <w:p>
      <w:pPr>
        <w:pStyle w:val="42"/>
        <w:numPr>
          <w:ilvl w:val="0"/>
          <w:numId w:val="79"/>
        </w:numPr>
        <w:spacing w:after="0" w:line="240" w:lineRule="auto"/>
        <w:ind w:firstLineChars="0"/>
      </w:pPr>
      <w:r>
        <w:rPr>
          <w:rFonts w:hint="eastAsia"/>
        </w:rPr>
        <w:t>2、用户可以输入或者扫描物料编码进行查询相关物料出库单号</w:t>
      </w:r>
    </w:p>
    <w:tbl>
      <w:tblPr>
        <w:tblStyle w:val="2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48"/>
        <w:gridCol w:w="41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48" w:type="dxa"/>
          </w:tcPr>
          <w:p>
            <w:pPr>
              <w:spacing w:after="0" w:line="240" w:lineRule="auto"/>
              <w:jc w:val="center"/>
              <w:rPr>
                <w:rFonts w:hint="eastAsia" w:ascii="Times New Roman" w:hAnsi="Times New Roman" w:cs="Times New Roman"/>
              </w:rPr>
            </w:pPr>
            <w:r>
              <w:rPr>
                <w:rFonts w:ascii="Times New Roman" w:hAnsi="Times New Roman" w:cs="Times New Roman"/>
              </w:rPr>
              <w:drawing>
                <wp:inline distT="0" distB="0" distL="0" distR="0">
                  <wp:extent cx="2061210" cy="323977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06"/>
                          <a:stretch>
                            <a:fillRect/>
                          </a:stretch>
                        </pic:blipFill>
                        <pic:spPr>
                          <a:xfrm>
                            <a:off x="0" y="0"/>
                            <a:ext cx="2061500" cy="3240000"/>
                          </a:xfrm>
                          <a:prstGeom prst="rect">
                            <a:avLst/>
                          </a:prstGeom>
                        </pic:spPr>
                      </pic:pic>
                    </a:graphicData>
                  </a:graphic>
                </wp:inline>
              </w:drawing>
            </w:r>
          </w:p>
        </w:tc>
        <w:tc>
          <w:tcPr>
            <w:tcW w:w="4148" w:type="dxa"/>
          </w:tcPr>
          <w:p>
            <w:pPr>
              <w:spacing w:after="0" w:line="240" w:lineRule="auto"/>
              <w:jc w:val="center"/>
              <w:rPr>
                <w:rFonts w:hint="eastAsia" w:ascii="Times New Roman" w:hAnsi="Times New Roman" w:cs="Times New Roman"/>
              </w:rPr>
            </w:pPr>
            <w:r>
              <w:rPr>
                <w:rFonts w:ascii="Times New Roman" w:hAnsi="Times New Roman" w:cs="Times New Roman"/>
              </w:rPr>
              <w:drawing>
                <wp:inline distT="0" distB="0" distL="0" distR="0">
                  <wp:extent cx="1826260" cy="3239770"/>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07"/>
                          <a:stretch>
                            <a:fillRect/>
                          </a:stretch>
                        </pic:blipFill>
                        <pic:spPr>
                          <a:xfrm>
                            <a:off x="0" y="0"/>
                            <a:ext cx="1826728" cy="324000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296" w:type="dxa"/>
            <w:gridSpan w:val="2"/>
          </w:tcPr>
          <w:p>
            <w:pPr>
              <w:spacing w:after="0" w:line="240" w:lineRule="auto"/>
              <w:jc w:val="center"/>
              <w:rPr>
                <w:rFonts w:hint="eastAsia" w:ascii="Times New Roman" w:hAnsi="Times New Roman" w:cs="Times New Roman"/>
              </w:rPr>
            </w:pPr>
            <w:r>
              <w:rPr>
                <w:rFonts w:ascii="Arial" w:hAnsi="Arial" w:cs="Arial"/>
                <w:color w:val="444444"/>
                <w:sz w:val="21"/>
                <w:shd w:val="clear" w:color="auto" w:fill="FFFFFF"/>
              </w:rPr>
              <w:t>▲</w:t>
            </w:r>
            <w:r>
              <w:rPr>
                <w:rFonts w:hint="eastAsia" w:ascii="微软雅黑" w:hAnsi="微软雅黑" w:cs="Times New Roman"/>
              </w:rPr>
              <w:t xml:space="preserve"> 出库</w:t>
            </w:r>
          </w:p>
        </w:tc>
      </w:tr>
    </w:tbl>
    <w:p>
      <w:pPr>
        <w:pStyle w:val="4"/>
        <w:numPr>
          <w:ilvl w:val="2"/>
          <w:numId w:val="4"/>
        </w:numPr>
        <w:spacing w:before="0" w:after="0" w:line="240" w:lineRule="auto"/>
        <w:ind w:left="720"/>
        <w:rPr>
          <w:rFonts w:hint="eastAsia" w:ascii="微软雅黑" w:hAnsi="微软雅黑"/>
          <w:sz w:val="22"/>
        </w:rPr>
      </w:pPr>
      <w:bookmarkStart w:id="288" w:name="_Toc138161081"/>
      <w:r>
        <w:rPr>
          <w:rFonts w:hint="eastAsia" w:ascii="微软雅黑" w:hAnsi="微软雅黑"/>
          <w:sz w:val="22"/>
        </w:rPr>
        <w:t>出库任务选择</w:t>
      </w:r>
      <w:bookmarkEnd w:id="288"/>
    </w:p>
    <w:p>
      <w:pPr>
        <w:pStyle w:val="42"/>
        <w:numPr>
          <w:ilvl w:val="0"/>
          <w:numId w:val="80"/>
        </w:numPr>
        <w:spacing w:after="0" w:line="240" w:lineRule="auto"/>
        <w:ind w:left="431" w:hanging="431" w:hangingChars="196"/>
      </w:pPr>
      <w:r>
        <w:rPr>
          <w:rFonts w:hint="eastAsia"/>
        </w:rPr>
        <w:t>用户扫描 在库存储状态 的 良品 标签进行添加到如图表格中进行操作</w:t>
      </w:r>
    </w:p>
    <w:p>
      <w:pPr>
        <w:pStyle w:val="42"/>
        <w:numPr>
          <w:ilvl w:val="0"/>
          <w:numId w:val="80"/>
        </w:numPr>
        <w:spacing w:after="0" w:line="240" w:lineRule="auto"/>
        <w:ind w:left="431" w:hanging="431" w:hangingChars="196"/>
      </w:pPr>
      <w:r>
        <w:rPr>
          <w:rFonts w:hint="eastAsia"/>
        </w:rPr>
        <w:t>如果用户扫描错误，也可点击表格的删除按钮进行删除</w:t>
      </w:r>
    </w:p>
    <w:p>
      <w:pPr>
        <w:pStyle w:val="42"/>
        <w:numPr>
          <w:ilvl w:val="0"/>
          <w:numId w:val="80"/>
        </w:numPr>
        <w:spacing w:after="0" w:line="240" w:lineRule="auto"/>
        <w:ind w:left="431" w:hanging="431" w:hangingChars="196"/>
      </w:pPr>
      <w:r>
        <w:rPr>
          <w:rFonts w:hint="eastAsia"/>
        </w:rPr>
        <w:t>如果标签号和当前位置过长，用户可以长按相关区域可以查看到全部</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48"/>
        <w:gridCol w:w="41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pPr>
              <w:spacing w:after="0" w:line="240" w:lineRule="auto"/>
              <w:jc w:val="center"/>
              <w:rPr>
                <w:rFonts w:hint="eastAsia" w:ascii="Times New Roman" w:hAnsi="Times New Roman" w:cs="Times New Roman"/>
              </w:rPr>
            </w:pPr>
            <w:r>
              <w:rPr>
                <w:rFonts w:ascii="Times New Roman" w:hAnsi="Times New Roman" w:cs="Times New Roman"/>
              </w:rPr>
              <w:drawing>
                <wp:inline distT="0" distB="0" distL="0" distR="0">
                  <wp:extent cx="1831340" cy="323977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08"/>
                          <a:stretch>
                            <a:fillRect/>
                          </a:stretch>
                        </pic:blipFill>
                        <pic:spPr>
                          <a:xfrm>
                            <a:off x="0" y="0"/>
                            <a:ext cx="1831437" cy="3240000"/>
                          </a:xfrm>
                          <a:prstGeom prst="rect">
                            <a:avLst/>
                          </a:prstGeom>
                        </pic:spPr>
                      </pic:pic>
                    </a:graphicData>
                  </a:graphic>
                </wp:inline>
              </w:drawing>
            </w:r>
          </w:p>
        </w:tc>
        <w:tc>
          <w:tcPr>
            <w:tcW w:w="4148" w:type="dxa"/>
          </w:tcPr>
          <w:p>
            <w:pPr>
              <w:spacing w:after="0" w:line="240" w:lineRule="auto"/>
              <w:jc w:val="center"/>
              <w:rPr>
                <w:rFonts w:hint="eastAsia" w:ascii="Times New Roman" w:hAnsi="Times New Roman" w:cs="Times New Roman"/>
              </w:rPr>
            </w:pPr>
            <w:r>
              <w:rPr>
                <w:rFonts w:ascii="Times New Roman" w:hAnsi="Times New Roman" w:cs="Times New Roman"/>
              </w:rPr>
              <w:drawing>
                <wp:inline distT="0" distB="0" distL="0" distR="0">
                  <wp:extent cx="1847850" cy="323977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09"/>
                          <a:stretch>
                            <a:fillRect/>
                          </a:stretch>
                        </pic:blipFill>
                        <pic:spPr>
                          <a:xfrm>
                            <a:off x="0" y="0"/>
                            <a:ext cx="1848308" cy="324000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296" w:type="dxa"/>
            <w:gridSpan w:val="2"/>
          </w:tcPr>
          <w:p>
            <w:pPr>
              <w:spacing w:after="0" w:line="240" w:lineRule="auto"/>
              <w:jc w:val="center"/>
              <w:rPr>
                <w:rFonts w:hint="eastAsia" w:ascii="Times New Roman" w:hAnsi="Times New Roman" w:cs="Times New Roman"/>
              </w:rPr>
            </w:pPr>
            <w:r>
              <w:rPr>
                <w:rFonts w:ascii="Arial" w:hAnsi="Arial" w:cs="Arial"/>
                <w:color w:val="444444"/>
                <w:sz w:val="21"/>
                <w:shd w:val="clear" w:color="auto" w:fill="FFFFFF"/>
              </w:rPr>
              <w:t>▲</w:t>
            </w:r>
            <w:r>
              <w:rPr>
                <w:rFonts w:hint="eastAsia" w:ascii="微软雅黑" w:hAnsi="微软雅黑" w:cs="Times New Roman"/>
              </w:rPr>
              <w:t xml:space="preserve"> 出库任务选择</w:t>
            </w:r>
          </w:p>
        </w:tc>
      </w:tr>
    </w:tbl>
    <w:p>
      <w:pPr>
        <w:pStyle w:val="4"/>
        <w:numPr>
          <w:ilvl w:val="2"/>
          <w:numId w:val="4"/>
        </w:numPr>
        <w:spacing w:before="0" w:after="0" w:line="240" w:lineRule="auto"/>
        <w:ind w:left="720"/>
        <w:rPr>
          <w:rFonts w:ascii="微软雅黑" w:hAnsi="微软雅黑"/>
          <w:sz w:val="22"/>
        </w:rPr>
      </w:pPr>
      <w:bookmarkStart w:id="289" w:name="_Toc138161082"/>
      <w:r>
        <w:rPr>
          <w:rFonts w:hint="eastAsia" w:ascii="微软雅黑" w:hAnsi="微软雅黑"/>
          <w:sz w:val="22"/>
        </w:rPr>
        <w:t>出库扫描历史</w:t>
      </w:r>
      <w:bookmarkEnd w:id="289"/>
    </w:p>
    <w:p>
      <w:pPr>
        <w:pStyle w:val="42"/>
        <w:numPr>
          <w:ilvl w:val="0"/>
          <w:numId w:val="81"/>
        </w:numPr>
        <w:spacing w:after="0" w:line="240" w:lineRule="auto"/>
        <w:ind w:left="431" w:hanging="431" w:hangingChars="196"/>
      </w:pPr>
      <w:r>
        <w:rPr>
          <w:rFonts w:hint="eastAsia"/>
        </w:rPr>
        <w:t>用户点击扫描历史，可以进入当前出库操作中扫描的所有记录</w:t>
      </w:r>
    </w:p>
    <w:p>
      <w:pPr>
        <w:pStyle w:val="42"/>
        <w:numPr>
          <w:ilvl w:val="0"/>
          <w:numId w:val="81"/>
        </w:numPr>
        <w:spacing w:after="0" w:line="240" w:lineRule="auto"/>
        <w:ind w:left="431" w:hanging="431" w:hangingChars="196"/>
      </w:pPr>
      <w:r>
        <w:rPr>
          <w:rFonts w:hint="eastAsia"/>
        </w:rPr>
        <w:t>进入扫描历史后，可以对收容数进行编辑</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48"/>
        <w:gridCol w:w="41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148" w:type="dxa"/>
          </w:tcPr>
          <w:p>
            <w:pPr>
              <w:spacing w:after="0" w:line="240" w:lineRule="auto"/>
              <w:jc w:val="center"/>
              <w:rPr>
                <w:rFonts w:hint="eastAsia" w:ascii="Times New Roman" w:hAnsi="Times New Roman" w:cs="Times New Roman"/>
              </w:rPr>
            </w:pPr>
            <w:r>
              <w:rPr>
                <w:rFonts w:ascii="Times New Roman" w:hAnsi="Times New Roman" w:cs="Times New Roman"/>
              </w:rPr>
              <w:drawing>
                <wp:inline distT="0" distB="0" distL="0" distR="0">
                  <wp:extent cx="1814195" cy="3239770"/>
                  <wp:effectExtent l="19050" t="19050" r="14605" b="1778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10"/>
                          <a:stretch>
                            <a:fillRect/>
                          </a:stretch>
                        </pic:blipFill>
                        <pic:spPr>
                          <a:xfrm>
                            <a:off x="0" y="0"/>
                            <a:ext cx="1814782" cy="3240000"/>
                          </a:xfrm>
                          <a:prstGeom prst="rect">
                            <a:avLst/>
                          </a:prstGeom>
                          <a:ln>
                            <a:solidFill>
                              <a:schemeClr val="bg1">
                                <a:lumMod val="85000"/>
                              </a:schemeClr>
                            </a:solidFill>
                          </a:ln>
                        </pic:spPr>
                      </pic:pic>
                    </a:graphicData>
                  </a:graphic>
                </wp:inline>
              </w:drawing>
            </w:r>
          </w:p>
        </w:tc>
        <w:tc>
          <w:tcPr>
            <w:tcW w:w="4148" w:type="dxa"/>
          </w:tcPr>
          <w:p>
            <w:pPr>
              <w:spacing w:after="0" w:line="240" w:lineRule="auto"/>
              <w:jc w:val="center"/>
              <w:rPr>
                <w:rFonts w:hint="eastAsia" w:ascii="Times New Roman" w:hAnsi="Times New Roman" w:cs="Times New Roman"/>
              </w:rPr>
            </w:pPr>
            <w:r>
              <w:rPr>
                <w:rFonts w:ascii="Times New Roman" w:hAnsi="Times New Roman" w:cs="Times New Roman"/>
              </w:rPr>
              <w:drawing>
                <wp:inline distT="0" distB="0" distL="0" distR="0">
                  <wp:extent cx="1868805" cy="3239770"/>
                  <wp:effectExtent l="19050" t="19050" r="17145" b="177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11"/>
                          <a:stretch>
                            <a:fillRect/>
                          </a:stretch>
                        </pic:blipFill>
                        <pic:spPr>
                          <a:xfrm>
                            <a:off x="0" y="0"/>
                            <a:ext cx="1868956" cy="3240000"/>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gridSpan w:val="2"/>
          </w:tcPr>
          <w:p>
            <w:pPr>
              <w:spacing w:after="0" w:line="240" w:lineRule="auto"/>
              <w:jc w:val="center"/>
              <w:rPr>
                <w:rFonts w:hint="eastAsia" w:ascii="Times New Roman" w:hAnsi="Times New Roman" w:cs="Times New Roman"/>
              </w:rPr>
            </w:pPr>
            <w:r>
              <w:rPr>
                <w:rFonts w:ascii="Arial" w:hAnsi="Arial" w:cs="Arial"/>
                <w:color w:val="444444"/>
                <w:sz w:val="21"/>
                <w:shd w:val="clear" w:color="auto" w:fill="FFFFFF"/>
              </w:rPr>
              <w:t>▲</w:t>
            </w:r>
            <w:r>
              <w:rPr>
                <w:rFonts w:hint="eastAsia" w:ascii="微软雅黑" w:hAnsi="微软雅黑" w:cs="Times New Roman"/>
              </w:rPr>
              <w:t xml:space="preserve"> 出库扫码历史</w:t>
            </w:r>
          </w:p>
        </w:tc>
      </w:tr>
    </w:tbl>
    <w:p>
      <w:pPr>
        <w:pStyle w:val="3"/>
        <w:numPr>
          <w:ilvl w:val="1"/>
          <w:numId w:val="3"/>
        </w:numPr>
        <w:spacing w:line="415" w:lineRule="auto"/>
        <w:ind w:left="567"/>
        <w:rPr>
          <w:rFonts w:ascii="微软雅黑" w:hAnsi="微软雅黑" w:eastAsia="微软雅黑"/>
          <w:sz w:val="24"/>
        </w:rPr>
      </w:pPr>
      <w:bookmarkStart w:id="290" w:name="_Toc138161083"/>
      <w:r>
        <w:rPr>
          <w:rFonts w:hint="eastAsia" w:ascii="微软雅黑" w:hAnsi="微软雅黑" w:eastAsia="微软雅黑"/>
          <w:sz w:val="24"/>
        </w:rPr>
        <w:t>直送线边</w:t>
      </w:r>
      <w:bookmarkEnd w:id="290"/>
    </w:p>
    <w:p>
      <w:pPr>
        <w:pStyle w:val="42"/>
        <w:keepNext/>
        <w:keepLines/>
        <w:numPr>
          <w:ilvl w:val="1"/>
          <w:numId w:val="4"/>
        </w:numPr>
        <w:spacing w:after="0" w:line="240" w:lineRule="auto"/>
        <w:ind w:firstLineChars="0"/>
        <w:outlineLvl w:val="2"/>
        <w:rPr>
          <w:rFonts w:hint="eastAsia" w:ascii="微软雅黑" w:hAnsi="微软雅黑"/>
          <w:b/>
          <w:bCs/>
          <w:vanish/>
          <w:szCs w:val="32"/>
        </w:rPr>
      </w:pPr>
      <w:bookmarkStart w:id="291" w:name="_Toc138160918"/>
      <w:bookmarkEnd w:id="291"/>
      <w:bookmarkStart w:id="292" w:name="_Toc138161084"/>
      <w:bookmarkEnd w:id="292"/>
    </w:p>
    <w:p>
      <w:pPr>
        <w:pStyle w:val="4"/>
        <w:numPr>
          <w:ilvl w:val="2"/>
          <w:numId w:val="4"/>
        </w:numPr>
        <w:spacing w:before="0" w:after="0" w:line="240" w:lineRule="auto"/>
        <w:ind w:left="720"/>
        <w:rPr>
          <w:rFonts w:ascii="微软雅黑" w:hAnsi="微软雅黑"/>
          <w:sz w:val="22"/>
        </w:rPr>
      </w:pPr>
      <w:bookmarkStart w:id="293" w:name="_Toc138161085"/>
      <w:r>
        <w:rPr>
          <w:rFonts w:hint="eastAsia" w:ascii="微软雅黑" w:hAnsi="微软雅黑"/>
          <w:sz w:val="22"/>
        </w:rPr>
        <w:t>直送线边</w:t>
      </w:r>
      <w:bookmarkEnd w:id="293"/>
    </w:p>
    <w:p>
      <w:pPr>
        <w:pStyle w:val="42"/>
        <w:numPr>
          <w:ilvl w:val="0"/>
          <w:numId w:val="82"/>
        </w:numPr>
        <w:spacing w:after="0" w:line="240" w:lineRule="auto"/>
        <w:ind w:hangingChars="191"/>
      </w:pPr>
      <w:r>
        <w:rPr>
          <w:rFonts w:hint="eastAsia"/>
        </w:rPr>
        <w:t>扫描标签编码，查询当前物料的信息</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48" w:type="dxa"/>
            <w:tcBorders>
              <w:top w:val="nil"/>
              <w:left w:val="nil"/>
              <w:bottom w:val="nil"/>
              <w:right w:val="nil"/>
            </w:tcBorders>
          </w:tcPr>
          <w:p>
            <w:pPr>
              <w:spacing w:after="0" w:line="240" w:lineRule="auto"/>
              <w:jc w:val="center"/>
              <w:rPr>
                <w:rFonts w:hint="eastAsia" w:ascii="Times New Roman" w:hAnsi="Times New Roman" w:cs="Times New Roman"/>
              </w:rPr>
            </w:pPr>
            <w:r>
              <w:rPr>
                <w:rFonts w:ascii="Times New Roman" w:hAnsi="Times New Roman" w:cs="Times New Roman"/>
              </w:rPr>
              <w:drawing>
                <wp:inline distT="0" distB="0" distL="0" distR="0">
                  <wp:extent cx="1828165" cy="3239770"/>
                  <wp:effectExtent l="19050" t="19050" r="19685" b="17780"/>
                  <wp:docPr id="700" name="图片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图片 700"/>
                          <pic:cNvPicPr>
                            <a:picLocks noChangeAspect="1"/>
                          </pic:cNvPicPr>
                        </pic:nvPicPr>
                        <pic:blipFill>
                          <a:blip r:embed="rId112"/>
                          <a:stretch>
                            <a:fillRect/>
                          </a:stretch>
                        </pic:blipFill>
                        <pic:spPr>
                          <a:xfrm>
                            <a:off x="0" y="0"/>
                            <a:ext cx="1828712" cy="3240000"/>
                          </a:xfrm>
                          <a:prstGeom prst="rect">
                            <a:avLst/>
                          </a:prstGeom>
                          <a:ln>
                            <a:solidFill>
                              <a:schemeClr val="bg1">
                                <a:lumMod val="85000"/>
                              </a:schemeClr>
                            </a:solidFill>
                          </a:ln>
                        </pic:spPr>
                      </pic:pic>
                    </a:graphicData>
                  </a:graphic>
                </wp:inline>
              </w:drawing>
            </w:r>
          </w:p>
        </w:tc>
        <w:tc>
          <w:tcPr>
            <w:tcW w:w="4148" w:type="dxa"/>
            <w:tcBorders>
              <w:top w:val="nil"/>
              <w:left w:val="nil"/>
              <w:bottom w:val="nil"/>
              <w:right w:val="nil"/>
            </w:tcBorders>
          </w:tcPr>
          <w:p>
            <w:pPr>
              <w:spacing w:after="0" w:line="240" w:lineRule="auto"/>
              <w:jc w:val="center"/>
              <w:rPr>
                <w:rFonts w:hint="eastAsia" w:ascii="Times New Roman" w:hAnsi="Times New Roman" w:cs="Times New Roman"/>
              </w:rPr>
            </w:pPr>
            <w:r>
              <w:rPr>
                <w:rFonts w:ascii="Times New Roman" w:hAnsi="Times New Roman" w:cs="Times New Roman"/>
              </w:rPr>
              <w:drawing>
                <wp:inline distT="0" distB="0" distL="0" distR="0">
                  <wp:extent cx="1828165" cy="3239770"/>
                  <wp:effectExtent l="19050" t="19050" r="19685" b="17780"/>
                  <wp:docPr id="701" name="图片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图片 701"/>
                          <pic:cNvPicPr>
                            <a:picLocks noChangeAspect="1"/>
                          </pic:cNvPicPr>
                        </pic:nvPicPr>
                        <pic:blipFill>
                          <a:blip r:embed="rId113"/>
                          <a:stretch>
                            <a:fillRect/>
                          </a:stretch>
                        </pic:blipFill>
                        <pic:spPr>
                          <a:xfrm>
                            <a:off x="0" y="0"/>
                            <a:ext cx="1828475" cy="3240000"/>
                          </a:xfrm>
                          <a:prstGeom prst="rect">
                            <a:avLst/>
                          </a:prstGeom>
                          <a:ln>
                            <a:solidFill>
                              <a:schemeClr val="bg1">
                                <a:lumMod val="85000"/>
                              </a:schemeClr>
                            </a:solid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96" w:type="dxa"/>
            <w:gridSpan w:val="2"/>
            <w:tcBorders>
              <w:top w:val="nil"/>
              <w:left w:val="nil"/>
              <w:bottom w:val="nil"/>
              <w:right w:val="nil"/>
            </w:tcBorders>
          </w:tcPr>
          <w:p>
            <w:pPr>
              <w:spacing w:after="0" w:line="240" w:lineRule="auto"/>
              <w:jc w:val="center"/>
              <w:rPr>
                <w:rFonts w:hint="eastAsia" w:ascii="Times New Roman" w:hAnsi="Times New Roman" w:cs="Times New Roman"/>
              </w:rPr>
            </w:pPr>
            <w:r>
              <w:rPr>
                <w:rFonts w:ascii="Arial" w:hAnsi="Arial" w:cs="Arial"/>
                <w:color w:val="444444"/>
                <w:sz w:val="21"/>
                <w:shd w:val="clear" w:color="auto" w:fill="FFFFFF"/>
              </w:rPr>
              <w:t>▲</w:t>
            </w:r>
            <w:r>
              <w:rPr>
                <w:rFonts w:hint="eastAsia" w:ascii="微软雅黑" w:hAnsi="微软雅黑" w:cs="Times New Roman"/>
              </w:rPr>
              <w:t xml:space="preserve"> 直送线边</w:t>
            </w:r>
          </w:p>
        </w:tc>
      </w:tr>
    </w:tbl>
    <w:p>
      <w:pPr>
        <w:pStyle w:val="4"/>
        <w:numPr>
          <w:ilvl w:val="2"/>
          <w:numId w:val="4"/>
        </w:numPr>
        <w:spacing w:before="0" w:after="0" w:line="240" w:lineRule="auto"/>
        <w:ind w:left="720"/>
        <w:rPr>
          <w:rFonts w:ascii="微软雅黑" w:hAnsi="微软雅黑"/>
          <w:sz w:val="22"/>
        </w:rPr>
      </w:pPr>
      <w:bookmarkStart w:id="294" w:name="_Toc138161086"/>
      <w:r>
        <w:rPr>
          <w:rFonts w:hint="eastAsia" w:ascii="微软雅黑" w:hAnsi="微软雅黑"/>
          <w:sz w:val="22"/>
        </w:rPr>
        <w:t>直送线边-明细</w:t>
      </w:r>
      <w:bookmarkEnd w:id="294"/>
    </w:p>
    <w:p>
      <w:pPr>
        <w:pStyle w:val="42"/>
        <w:numPr>
          <w:ilvl w:val="0"/>
          <w:numId w:val="83"/>
        </w:numPr>
        <w:spacing w:after="0" w:line="240" w:lineRule="auto"/>
        <w:ind w:firstLineChars="0"/>
      </w:pPr>
      <w:r>
        <w:rPr>
          <w:rFonts w:hint="eastAsia"/>
        </w:rPr>
        <w:t>点击当前扫描到的标签，进入明细页面，可以对明细页面的收容数进行编辑</w:t>
      </w:r>
    </w:p>
    <w:p>
      <w:pPr>
        <w:pStyle w:val="42"/>
        <w:numPr>
          <w:ilvl w:val="0"/>
          <w:numId w:val="83"/>
        </w:numPr>
        <w:spacing w:after="0" w:line="240" w:lineRule="auto"/>
        <w:ind w:firstLineChars="0"/>
      </w:pPr>
      <w:r>
        <w:rPr>
          <w:rFonts w:hint="eastAsia"/>
        </w:rPr>
        <w:t>如果扫描错误，可以对当前扫描到的标签右滑，进行删除</w:t>
      </w:r>
    </w:p>
    <w:p>
      <w:pPr>
        <w:pStyle w:val="42"/>
        <w:numPr>
          <w:ilvl w:val="0"/>
          <w:numId w:val="83"/>
        </w:numPr>
        <w:spacing w:after="0" w:line="240" w:lineRule="auto"/>
        <w:ind w:firstLineChars="0"/>
      </w:pPr>
      <w:r>
        <w:rPr>
          <w:rFonts w:hint="eastAsia"/>
        </w:rPr>
        <w:t>点击确认，提交数据，可以在PC端供给任务查询中生成数据</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48"/>
        <w:gridCol w:w="41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148" w:type="dxa"/>
          </w:tcPr>
          <w:p>
            <w:pPr>
              <w:spacing w:after="0" w:line="240" w:lineRule="auto"/>
              <w:jc w:val="center"/>
              <w:rPr>
                <w:rFonts w:hint="eastAsia" w:ascii="Times New Roman" w:hAnsi="Times New Roman" w:cs="Times New Roman"/>
              </w:rPr>
            </w:pPr>
            <w:r>
              <w:rPr>
                <w:rFonts w:ascii="Times New Roman" w:hAnsi="Times New Roman" w:cs="Times New Roman"/>
              </w:rPr>
              <w:drawing>
                <wp:inline distT="0" distB="0" distL="0" distR="0">
                  <wp:extent cx="1826895" cy="3239770"/>
                  <wp:effectExtent l="0" t="0" r="190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114"/>
                          <a:stretch>
                            <a:fillRect/>
                          </a:stretch>
                        </pic:blipFill>
                        <pic:spPr>
                          <a:xfrm>
                            <a:off x="0" y="0"/>
                            <a:ext cx="1827421" cy="3240000"/>
                          </a:xfrm>
                          <a:prstGeom prst="rect">
                            <a:avLst/>
                          </a:prstGeom>
                        </pic:spPr>
                      </pic:pic>
                    </a:graphicData>
                  </a:graphic>
                </wp:inline>
              </w:drawing>
            </w:r>
          </w:p>
        </w:tc>
        <w:tc>
          <w:tcPr>
            <w:tcW w:w="4148" w:type="dxa"/>
          </w:tcPr>
          <w:p>
            <w:pPr>
              <w:spacing w:after="0" w:line="240" w:lineRule="auto"/>
              <w:jc w:val="center"/>
              <w:rPr>
                <w:rFonts w:hint="eastAsia" w:ascii="Times New Roman" w:hAnsi="Times New Roman" w:cs="Times New Roman"/>
              </w:rPr>
            </w:pPr>
            <w:r>
              <w:rPr>
                <w:rFonts w:ascii="Times New Roman" w:hAnsi="Times New Roman" w:cs="Times New Roman"/>
              </w:rPr>
              <w:drawing>
                <wp:inline distT="0" distB="0" distL="0" distR="0">
                  <wp:extent cx="1830705" cy="3239770"/>
                  <wp:effectExtent l="19050" t="19050" r="17145" b="17780"/>
                  <wp:docPr id="702" name="图片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图片 702"/>
                          <pic:cNvPicPr>
                            <a:picLocks noChangeAspect="1"/>
                          </pic:cNvPicPr>
                        </pic:nvPicPr>
                        <pic:blipFill>
                          <a:blip r:embed="rId115"/>
                          <a:stretch>
                            <a:fillRect/>
                          </a:stretch>
                        </pic:blipFill>
                        <pic:spPr>
                          <a:xfrm>
                            <a:off x="0" y="0"/>
                            <a:ext cx="1830962" cy="3240000"/>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gridSpan w:val="2"/>
          </w:tcPr>
          <w:p>
            <w:pPr>
              <w:spacing w:after="0" w:line="240" w:lineRule="auto"/>
              <w:jc w:val="center"/>
              <w:rPr>
                <w:rFonts w:hint="eastAsia" w:ascii="Times New Roman" w:hAnsi="Times New Roman" w:cs="Times New Roman"/>
              </w:rPr>
            </w:pPr>
            <w:r>
              <w:rPr>
                <w:rFonts w:ascii="Arial" w:hAnsi="Arial" w:cs="Arial"/>
                <w:color w:val="444444"/>
                <w:sz w:val="21"/>
                <w:shd w:val="clear" w:color="auto" w:fill="FFFFFF"/>
              </w:rPr>
              <w:t>▲</w:t>
            </w:r>
            <w:r>
              <w:rPr>
                <w:rFonts w:hint="eastAsia" w:ascii="微软雅黑" w:hAnsi="微软雅黑" w:cs="Times New Roman"/>
              </w:rPr>
              <w:t xml:space="preserve"> 直送线边-明细</w:t>
            </w:r>
          </w:p>
        </w:tc>
      </w:tr>
    </w:tbl>
    <w:p>
      <w:pPr>
        <w:pStyle w:val="3"/>
        <w:numPr>
          <w:ilvl w:val="1"/>
          <w:numId w:val="3"/>
        </w:numPr>
        <w:spacing w:before="312" w:beforeLines="100" w:after="240" w:line="240" w:lineRule="auto"/>
        <w:ind w:left="619" w:hanging="620" w:hangingChars="258"/>
        <w:rPr>
          <w:rFonts w:ascii="微软雅黑" w:hAnsi="微软雅黑" w:eastAsia="微软雅黑"/>
          <w:sz w:val="24"/>
        </w:rPr>
      </w:pPr>
      <w:bookmarkStart w:id="295" w:name="_Toc8447"/>
      <w:bookmarkStart w:id="296" w:name="_Toc138161087"/>
      <w:r>
        <w:rPr>
          <w:rFonts w:hint="eastAsia" w:ascii="微软雅黑" w:hAnsi="微软雅黑" w:eastAsia="微软雅黑"/>
          <w:sz w:val="24"/>
        </w:rPr>
        <w:t>紧急要货</w:t>
      </w:r>
      <w:bookmarkEnd w:id="295"/>
      <w:bookmarkEnd w:id="296"/>
    </w:p>
    <w:p>
      <w:pPr>
        <w:pStyle w:val="42"/>
        <w:numPr>
          <w:ilvl w:val="0"/>
          <w:numId w:val="84"/>
        </w:numPr>
        <w:spacing w:after="0" w:line="240" w:lineRule="auto"/>
        <w:ind w:left="420" w:hangingChars="191"/>
      </w:pPr>
      <w:r>
        <w:rPr>
          <w:rFonts w:hint="eastAsia"/>
        </w:rPr>
        <w:t>当需求紧急时，可以进行紧急要货需求，零件号可以进行选择，目标位置也可以进行选择</w:t>
      </w:r>
    </w:p>
    <w:p>
      <w:pPr>
        <w:pStyle w:val="42"/>
        <w:numPr>
          <w:ilvl w:val="0"/>
          <w:numId w:val="84"/>
        </w:numPr>
        <w:spacing w:after="0" w:line="240" w:lineRule="auto"/>
        <w:ind w:left="420" w:hangingChars="191"/>
      </w:pPr>
      <w:r>
        <w:rPr>
          <w:rFonts w:hint="eastAsia"/>
        </w:rPr>
        <w:t>点击确认，提交紧急要货需求，在PC端会生成要货计划</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12"/>
        <w:gridCol w:w="3128"/>
        <w:gridCol w:w="25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12" w:type="dxa"/>
          </w:tcPr>
          <w:p>
            <w:pPr>
              <w:spacing w:after="0" w:line="240" w:lineRule="auto"/>
              <w:rPr>
                <w:rFonts w:hint="eastAsia" w:ascii="Times New Roman" w:hAnsi="Times New Roman" w:cs="Times New Roman"/>
              </w:rPr>
            </w:pPr>
            <w:r>
              <w:rPr>
                <w:rFonts w:ascii="Times New Roman" w:hAnsi="Times New Roman" w:cs="Times New Roman"/>
              </w:rPr>
              <w:drawing>
                <wp:inline distT="0" distB="0" distL="0" distR="0">
                  <wp:extent cx="1416685" cy="2519680"/>
                  <wp:effectExtent l="19050" t="19050" r="12065" b="13970"/>
                  <wp:docPr id="704" name="图片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图片 704"/>
                          <pic:cNvPicPr>
                            <a:picLocks noChangeAspect="1"/>
                          </pic:cNvPicPr>
                        </pic:nvPicPr>
                        <pic:blipFill>
                          <a:blip r:embed="rId116"/>
                          <a:stretch>
                            <a:fillRect/>
                          </a:stretch>
                        </pic:blipFill>
                        <pic:spPr>
                          <a:xfrm>
                            <a:off x="0" y="0"/>
                            <a:ext cx="1417267" cy="2520000"/>
                          </a:xfrm>
                          <a:prstGeom prst="rect">
                            <a:avLst/>
                          </a:prstGeom>
                          <a:ln>
                            <a:solidFill>
                              <a:schemeClr val="bg1">
                                <a:lumMod val="85000"/>
                              </a:schemeClr>
                            </a:solidFill>
                          </a:ln>
                        </pic:spPr>
                      </pic:pic>
                    </a:graphicData>
                  </a:graphic>
                </wp:inline>
              </w:drawing>
            </w:r>
          </w:p>
        </w:tc>
        <w:tc>
          <w:tcPr>
            <w:tcW w:w="3128" w:type="dxa"/>
          </w:tcPr>
          <w:p>
            <w:pPr>
              <w:jc w:val="center"/>
              <w:rPr>
                <w:rFonts w:ascii="Times New Roman" w:hAnsi="Times New Roman" w:cs="Times New Roman"/>
              </w:rPr>
            </w:pPr>
            <w:r>
              <w:rPr>
                <w:rFonts w:ascii="Times New Roman" w:hAnsi="Times New Roman" w:cs="Times New Roman"/>
              </w:rPr>
              <w:drawing>
                <wp:inline distT="0" distB="0" distL="0" distR="0">
                  <wp:extent cx="1421765" cy="2519680"/>
                  <wp:effectExtent l="19050" t="19050" r="26035" b="13970"/>
                  <wp:docPr id="705" name="图片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图片 705"/>
                          <pic:cNvPicPr>
                            <a:picLocks noChangeAspect="1"/>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421885" cy="2520000"/>
                          </a:xfrm>
                          <a:prstGeom prst="rect">
                            <a:avLst/>
                          </a:prstGeom>
                          <a:ln>
                            <a:solidFill>
                              <a:schemeClr val="bg1">
                                <a:lumMod val="85000"/>
                              </a:schemeClr>
                            </a:solidFill>
                          </a:ln>
                        </pic:spPr>
                      </pic:pic>
                    </a:graphicData>
                  </a:graphic>
                </wp:inline>
              </w:drawing>
            </w:r>
          </w:p>
        </w:tc>
        <w:tc>
          <w:tcPr>
            <w:tcW w:w="2556" w:type="dxa"/>
          </w:tcPr>
          <w:p>
            <w:pPr>
              <w:rPr>
                <w:rFonts w:ascii="Times New Roman" w:hAnsi="Times New Roman" w:cs="Times New Roman"/>
              </w:rPr>
            </w:pPr>
            <w:r>
              <w:rPr>
                <w:rFonts w:ascii="Times New Roman" w:hAnsi="Times New Roman" w:cs="Times New Roman"/>
              </w:rPr>
              <w:drawing>
                <wp:inline distT="0" distB="0" distL="0" distR="0">
                  <wp:extent cx="1440815" cy="2519680"/>
                  <wp:effectExtent l="19050" t="19050" r="26035" b="139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440815" cy="2519680"/>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gridSpan w:val="3"/>
          </w:tcPr>
          <w:p>
            <w:pPr>
              <w:spacing w:after="0" w:line="240" w:lineRule="auto"/>
              <w:jc w:val="center"/>
              <w:rPr>
                <w:rFonts w:hint="eastAsia" w:ascii="Times New Roman" w:hAnsi="Times New Roman" w:cs="Times New Roman"/>
              </w:rPr>
            </w:pPr>
            <w:r>
              <w:rPr>
                <w:rFonts w:ascii="Arial" w:hAnsi="Arial" w:cs="Arial"/>
                <w:color w:val="444444"/>
                <w:sz w:val="21"/>
                <w:shd w:val="clear" w:color="auto" w:fill="FFFFFF"/>
              </w:rPr>
              <w:t>▲</w:t>
            </w:r>
            <w:r>
              <w:rPr>
                <w:rFonts w:hint="eastAsia" w:ascii="微软雅黑" w:hAnsi="微软雅黑" w:cs="Times New Roman"/>
              </w:rPr>
              <w:t xml:space="preserve"> 紧急要货</w:t>
            </w:r>
          </w:p>
        </w:tc>
      </w:tr>
    </w:tbl>
    <w:p>
      <w:pPr>
        <w:pStyle w:val="3"/>
        <w:numPr>
          <w:ilvl w:val="1"/>
          <w:numId w:val="3"/>
        </w:numPr>
        <w:spacing w:before="312" w:beforeLines="100" w:after="240" w:line="240" w:lineRule="auto"/>
        <w:ind w:left="619" w:hanging="620" w:hangingChars="258"/>
        <w:rPr>
          <w:rFonts w:ascii="微软雅黑" w:hAnsi="微软雅黑" w:eastAsia="微软雅黑"/>
          <w:sz w:val="24"/>
        </w:rPr>
      </w:pPr>
      <w:bookmarkStart w:id="297" w:name="_Toc138161088"/>
      <w:r>
        <w:rPr>
          <w:rFonts w:hint="eastAsia" w:ascii="微软雅黑" w:hAnsi="微软雅黑" w:eastAsia="微软雅黑"/>
          <w:sz w:val="24"/>
        </w:rPr>
        <w:t>在库管理</w:t>
      </w:r>
      <w:bookmarkEnd w:id="297"/>
    </w:p>
    <w:p>
      <w:pPr>
        <w:pStyle w:val="42"/>
        <w:keepNext/>
        <w:keepLines/>
        <w:numPr>
          <w:ilvl w:val="1"/>
          <w:numId w:val="4"/>
        </w:numPr>
        <w:spacing w:after="0" w:line="240" w:lineRule="auto"/>
        <w:ind w:firstLineChars="0"/>
        <w:outlineLvl w:val="2"/>
        <w:rPr>
          <w:rFonts w:hint="eastAsia" w:ascii="微软雅黑" w:hAnsi="微软雅黑"/>
          <w:b/>
          <w:bCs/>
          <w:vanish/>
          <w:szCs w:val="32"/>
        </w:rPr>
      </w:pPr>
      <w:bookmarkStart w:id="298" w:name="_Toc138160923"/>
      <w:bookmarkEnd w:id="298"/>
      <w:bookmarkStart w:id="299" w:name="_Toc138161089"/>
      <w:bookmarkEnd w:id="299"/>
      <w:bookmarkStart w:id="300" w:name="_Toc10018"/>
    </w:p>
    <w:p>
      <w:pPr>
        <w:pStyle w:val="42"/>
        <w:keepNext/>
        <w:keepLines/>
        <w:numPr>
          <w:ilvl w:val="1"/>
          <w:numId w:val="4"/>
        </w:numPr>
        <w:spacing w:after="0" w:line="240" w:lineRule="auto"/>
        <w:ind w:firstLineChars="0"/>
        <w:outlineLvl w:val="2"/>
        <w:rPr>
          <w:rFonts w:hint="eastAsia" w:ascii="微软雅黑" w:hAnsi="微软雅黑"/>
          <w:b/>
          <w:bCs/>
          <w:vanish/>
          <w:szCs w:val="32"/>
        </w:rPr>
      </w:pPr>
      <w:bookmarkStart w:id="301" w:name="_Toc138160924"/>
      <w:bookmarkEnd w:id="301"/>
      <w:bookmarkStart w:id="302" w:name="_Toc138161090"/>
      <w:bookmarkEnd w:id="302"/>
    </w:p>
    <w:p>
      <w:pPr>
        <w:pStyle w:val="4"/>
        <w:numPr>
          <w:ilvl w:val="2"/>
          <w:numId w:val="4"/>
        </w:numPr>
        <w:spacing w:before="0" w:after="0" w:line="240" w:lineRule="auto"/>
        <w:ind w:left="720"/>
        <w:rPr>
          <w:rFonts w:ascii="微软雅黑" w:hAnsi="微软雅黑"/>
          <w:sz w:val="22"/>
        </w:rPr>
      </w:pPr>
      <w:bookmarkStart w:id="303" w:name="_Toc138161091"/>
      <w:r>
        <w:rPr>
          <w:rFonts w:hint="eastAsia" w:ascii="微软雅黑" w:hAnsi="微软雅黑"/>
          <w:sz w:val="22"/>
        </w:rPr>
        <w:t>标签信息查询</w:t>
      </w:r>
      <w:bookmarkEnd w:id="300"/>
      <w:bookmarkEnd w:id="303"/>
    </w:p>
    <w:p>
      <w:pPr>
        <w:pStyle w:val="42"/>
        <w:numPr>
          <w:ilvl w:val="0"/>
          <w:numId w:val="85"/>
        </w:numPr>
        <w:spacing w:after="0" w:line="240" w:lineRule="auto"/>
        <w:ind w:hangingChars="191"/>
      </w:pPr>
      <w:r>
        <w:rPr>
          <w:rFonts w:hint="eastAsia"/>
        </w:rPr>
        <w:t>输入标签或者扫描标签，查询出对应的标签，展示标签的信息</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48"/>
        <w:gridCol w:w="41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pPr>
              <w:spacing w:after="0" w:line="240" w:lineRule="auto"/>
              <w:jc w:val="center"/>
              <w:rPr>
                <w:rFonts w:hint="eastAsia" w:ascii="Times New Roman" w:hAnsi="Times New Roman" w:cs="Times New Roman"/>
              </w:rPr>
            </w:pPr>
            <w:r>
              <w:rPr>
                <w:rFonts w:ascii="Times New Roman" w:hAnsi="Times New Roman" w:cs="Times New Roman"/>
              </w:rPr>
              <w:drawing>
                <wp:inline distT="0" distB="0" distL="0" distR="0">
                  <wp:extent cx="1914525" cy="3239770"/>
                  <wp:effectExtent l="0" t="0" r="9525" b="0"/>
                  <wp:docPr id="706" name="图片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图片 706"/>
                          <pic:cNvPicPr>
                            <a:picLocks noChangeAspect="1"/>
                          </pic:cNvPicPr>
                        </pic:nvPicPr>
                        <pic:blipFill>
                          <a:blip r:embed="rId119"/>
                          <a:stretch>
                            <a:fillRect/>
                          </a:stretch>
                        </pic:blipFill>
                        <pic:spPr>
                          <a:xfrm>
                            <a:off x="0" y="0"/>
                            <a:ext cx="1914846" cy="3240000"/>
                          </a:xfrm>
                          <a:prstGeom prst="rect">
                            <a:avLst/>
                          </a:prstGeom>
                        </pic:spPr>
                      </pic:pic>
                    </a:graphicData>
                  </a:graphic>
                </wp:inline>
              </w:drawing>
            </w:r>
          </w:p>
        </w:tc>
        <w:tc>
          <w:tcPr>
            <w:tcW w:w="4148" w:type="dxa"/>
          </w:tcPr>
          <w:p>
            <w:pPr>
              <w:spacing w:after="0" w:line="240" w:lineRule="auto"/>
              <w:jc w:val="center"/>
              <w:rPr>
                <w:rFonts w:hint="eastAsia" w:ascii="Times New Roman" w:hAnsi="Times New Roman" w:cs="Times New Roman"/>
              </w:rPr>
            </w:pPr>
            <w:r>
              <w:rPr>
                <w:rFonts w:ascii="Times New Roman" w:hAnsi="Times New Roman" w:cs="Times New Roman"/>
              </w:rPr>
              <w:drawing>
                <wp:inline distT="0" distB="0" distL="0" distR="0">
                  <wp:extent cx="1835785" cy="3239770"/>
                  <wp:effectExtent l="0" t="0" r="0" b="0"/>
                  <wp:docPr id="707" name="图片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图片 707"/>
                          <pic:cNvPicPr>
                            <a:picLocks noChangeAspect="1"/>
                          </pic:cNvPicPr>
                        </pic:nvPicPr>
                        <pic:blipFill>
                          <a:blip r:embed="rId120"/>
                          <a:stretch>
                            <a:fillRect/>
                          </a:stretch>
                        </pic:blipFill>
                        <pic:spPr>
                          <a:xfrm>
                            <a:off x="0" y="0"/>
                            <a:ext cx="1836221" cy="324000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gridSpan w:val="2"/>
          </w:tcPr>
          <w:p>
            <w:pPr>
              <w:spacing w:after="0" w:line="240" w:lineRule="auto"/>
              <w:jc w:val="center"/>
              <w:rPr>
                <w:rFonts w:hint="eastAsia" w:ascii="Times New Roman" w:hAnsi="Times New Roman" w:cs="Times New Roman"/>
              </w:rPr>
            </w:pPr>
            <w:r>
              <w:rPr>
                <w:rFonts w:ascii="Arial" w:hAnsi="Arial" w:cs="Arial"/>
                <w:color w:val="444444"/>
                <w:sz w:val="21"/>
                <w:shd w:val="clear" w:color="auto" w:fill="FFFFFF"/>
              </w:rPr>
              <w:t>▲</w:t>
            </w:r>
            <w:r>
              <w:rPr>
                <w:rFonts w:hint="eastAsia" w:ascii="微软雅黑" w:hAnsi="微软雅黑" w:cs="Times New Roman"/>
              </w:rPr>
              <w:t xml:space="preserve"> 标签信息查询</w:t>
            </w:r>
          </w:p>
        </w:tc>
      </w:tr>
    </w:tbl>
    <w:p>
      <w:pPr>
        <w:pStyle w:val="4"/>
        <w:numPr>
          <w:ilvl w:val="2"/>
          <w:numId w:val="4"/>
        </w:numPr>
        <w:spacing w:before="0" w:after="0" w:line="240" w:lineRule="auto"/>
        <w:ind w:left="720"/>
        <w:rPr>
          <w:rFonts w:ascii="微软雅黑" w:hAnsi="微软雅黑"/>
          <w:sz w:val="22"/>
        </w:rPr>
      </w:pPr>
      <w:bookmarkStart w:id="304" w:name="_Toc138161092"/>
      <w:r>
        <w:rPr>
          <w:rFonts w:hint="eastAsia" w:ascii="微软雅黑" w:hAnsi="微软雅黑"/>
          <w:sz w:val="22"/>
        </w:rPr>
        <w:t>物料库存查询</w:t>
      </w:r>
      <w:bookmarkEnd w:id="304"/>
    </w:p>
    <w:p>
      <w:pPr>
        <w:pStyle w:val="42"/>
        <w:numPr>
          <w:ilvl w:val="0"/>
          <w:numId w:val="86"/>
        </w:numPr>
        <w:spacing w:after="0" w:line="240" w:lineRule="auto"/>
        <w:ind w:firstLineChars="0"/>
      </w:pPr>
      <w:r>
        <w:rPr>
          <w:rFonts w:hint="eastAsia"/>
        </w:rPr>
        <w:t>输入或扫描物料标签，查询当前物料的库存位置和数量信息等，会根据位置的不同展示不同的颜色</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48"/>
        <w:gridCol w:w="41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148" w:type="dxa"/>
          </w:tcPr>
          <w:p>
            <w:pPr>
              <w:spacing w:after="0" w:line="240" w:lineRule="auto"/>
              <w:jc w:val="center"/>
              <w:rPr>
                <w:rFonts w:hint="eastAsia" w:ascii="Times New Roman" w:hAnsi="Times New Roman" w:cs="Times New Roman"/>
              </w:rPr>
            </w:pPr>
            <w:r>
              <w:rPr>
                <w:rFonts w:ascii="Times New Roman" w:hAnsi="Times New Roman" w:cs="Times New Roman"/>
              </w:rPr>
              <w:drawing>
                <wp:inline distT="0" distB="0" distL="0" distR="0">
                  <wp:extent cx="1844675" cy="3239770"/>
                  <wp:effectExtent l="0" t="0" r="3175" b="0"/>
                  <wp:docPr id="708" name="图片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图片 708"/>
                          <pic:cNvPicPr>
                            <a:picLocks noChangeAspect="1"/>
                          </pic:cNvPicPr>
                        </pic:nvPicPr>
                        <pic:blipFill>
                          <a:blip r:embed="rId121"/>
                          <a:stretch>
                            <a:fillRect/>
                          </a:stretch>
                        </pic:blipFill>
                        <pic:spPr>
                          <a:xfrm>
                            <a:off x="0" y="0"/>
                            <a:ext cx="1844816" cy="3240000"/>
                          </a:xfrm>
                          <a:prstGeom prst="rect">
                            <a:avLst/>
                          </a:prstGeom>
                        </pic:spPr>
                      </pic:pic>
                    </a:graphicData>
                  </a:graphic>
                </wp:inline>
              </w:drawing>
            </w:r>
          </w:p>
        </w:tc>
        <w:tc>
          <w:tcPr>
            <w:tcW w:w="4148" w:type="dxa"/>
          </w:tcPr>
          <w:p>
            <w:pPr>
              <w:spacing w:after="0" w:line="240" w:lineRule="auto"/>
              <w:jc w:val="center"/>
              <w:rPr>
                <w:rFonts w:hint="eastAsia" w:ascii="Times New Roman" w:hAnsi="Times New Roman" w:cs="Times New Roman"/>
              </w:rPr>
            </w:pPr>
            <w:r>
              <w:rPr>
                <w:rFonts w:ascii="Times New Roman" w:hAnsi="Times New Roman" w:cs="Times New Roman"/>
              </w:rPr>
              <w:drawing>
                <wp:inline distT="0" distB="0" distL="0" distR="0">
                  <wp:extent cx="1845310" cy="3239770"/>
                  <wp:effectExtent l="0" t="0" r="2540" b="0"/>
                  <wp:docPr id="709" name="图片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图片 709"/>
                          <pic:cNvPicPr>
                            <a:picLocks noChangeAspect="1"/>
                          </pic:cNvPicPr>
                        </pic:nvPicPr>
                        <pic:blipFill>
                          <a:blip r:embed="rId122"/>
                          <a:stretch>
                            <a:fillRect/>
                          </a:stretch>
                        </pic:blipFill>
                        <pic:spPr>
                          <a:xfrm>
                            <a:off x="0" y="0"/>
                            <a:ext cx="1845698" cy="324000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gridSpan w:val="2"/>
          </w:tcPr>
          <w:p>
            <w:pPr>
              <w:spacing w:after="0" w:line="240" w:lineRule="auto"/>
              <w:jc w:val="center"/>
              <w:rPr>
                <w:rFonts w:hint="eastAsia" w:ascii="Times New Roman" w:hAnsi="Times New Roman" w:cs="Times New Roman"/>
              </w:rPr>
            </w:pPr>
            <w:r>
              <w:rPr>
                <w:rFonts w:ascii="Arial" w:hAnsi="Arial" w:cs="Arial"/>
                <w:color w:val="444444"/>
                <w:sz w:val="21"/>
                <w:shd w:val="clear" w:color="auto" w:fill="FFFFFF"/>
              </w:rPr>
              <w:t>▲</w:t>
            </w:r>
            <w:r>
              <w:rPr>
                <w:rFonts w:hint="eastAsia" w:ascii="微软雅黑" w:hAnsi="微软雅黑" w:cs="Times New Roman"/>
              </w:rPr>
              <w:t xml:space="preserve"> 物料库存查询</w:t>
            </w:r>
          </w:p>
        </w:tc>
      </w:tr>
    </w:tbl>
    <w:p>
      <w:pPr>
        <w:pStyle w:val="3"/>
        <w:numPr>
          <w:ilvl w:val="1"/>
          <w:numId w:val="3"/>
        </w:numPr>
        <w:spacing w:before="312" w:beforeLines="100" w:after="240" w:line="240" w:lineRule="auto"/>
        <w:ind w:left="619" w:hanging="620" w:hangingChars="258"/>
        <w:rPr>
          <w:rFonts w:ascii="微软雅黑" w:hAnsi="微软雅黑" w:eastAsia="微软雅黑"/>
          <w:sz w:val="24"/>
        </w:rPr>
      </w:pPr>
      <w:bookmarkStart w:id="305" w:name="_Toc138161093"/>
      <w:r>
        <w:rPr>
          <w:rFonts w:hint="eastAsia" w:ascii="微软雅黑" w:hAnsi="微软雅黑" w:eastAsia="微软雅黑"/>
          <w:sz w:val="24"/>
        </w:rPr>
        <w:t>移库</w:t>
      </w:r>
      <w:bookmarkEnd w:id="305"/>
    </w:p>
    <w:p>
      <w:pPr>
        <w:pStyle w:val="42"/>
        <w:keepNext/>
        <w:keepLines/>
        <w:numPr>
          <w:ilvl w:val="1"/>
          <w:numId w:val="4"/>
        </w:numPr>
        <w:spacing w:after="0" w:line="240" w:lineRule="auto"/>
        <w:ind w:firstLineChars="0"/>
        <w:outlineLvl w:val="2"/>
        <w:rPr>
          <w:rFonts w:hint="eastAsia" w:ascii="微软雅黑" w:hAnsi="微软雅黑"/>
          <w:b/>
          <w:bCs/>
          <w:vanish/>
          <w:szCs w:val="32"/>
        </w:rPr>
      </w:pPr>
      <w:bookmarkStart w:id="306" w:name="_Toc138160928"/>
      <w:bookmarkEnd w:id="306"/>
      <w:bookmarkStart w:id="307" w:name="_Toc138161094"/>
      <w:bookmarkEnd w:id="307"/>
    </w:p>
    <w:p>
      <w:pPr>
        <w:pStyle w:val="4"/>
        <w:numPr>
          <w:ilvl w:val="2"/>
          <w:numId w:val="4"/>
        </w:numPr>
        <w:spacing w:before="0" w:after="0" w:line="240" w:lineRule="auto"/>
        <w:ind w:left="720"/>
        <w:rPr>
          <w:rFonts w:ascii="微软雅黑" w:hAnsi="微软雅黑"/>
          <w:sz w:val="22"/>
        </w:rPr>
      </w:pPr>
      <w:bookmarkStart w:id="308" w:name="_Toc138161095"/>
      <w:r>
        <w:rPr>
          <w:rFonts w:hint="eastAsia" w:ascii="微软雅黑" w:hAnsi="微软雅黑"/>
          <w:sz w:val="22"/>
        </w:rPr>
        <w:t>库内移入</w:t>
      </w:r>
      <w:bookmarkEnd w:id="308"/>
    </w:p>
    <w:p>
      <w:pPr>
        <w:pStyle w:val="42"/>
        <w:numPr>
          <w:ilvl w:val="0"/>
          <w:numId w:val="87"/>
        </w:numPr>
        <w:spacing w:after="0" w:line="240" w:lineRule="auto"/>
        <w:ind w:firstLineChars="0"/>
      </w:pPr>
      <w:r>
        <w:rPr>
          <w:rFonts w:hint="eastAsia"/>
        </w:rPr>
        <w:t>库内移入标签操作与正常入库操作完全相同，只是扫描标签状态需要是移动中的标签</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48"/>
        <w:gridCol w:w="41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pPr>
              <w:spacing w:after="0" w:line="240" w:lineRule="auto"/>
              <w:jc w:val="center"/>
              <w:rPr>
                <w:rFonts w:hint="eastAsia" w:ascii="Times New Roman" w:hAnsi="Times New Roman" w:cs="Times New Roman"/>
              </w:rPr>
            </w:pPr>
            <w:r>
              <w:rPr>
                <w:rFonts w:ascii="Times New Roman" w:hAnsi="Times New Roman" w:cs="Times New Roman"/>
              </w:rPr>
              <w:drawing>
                <wp:inline distT="0" distB="0" distL="0" distR="0">
                  <wp:extent cx="2046605" cy="3239770"/>
                  <wp:effectExtent l="19050" t="19050" r="10795" b="1778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23"/>
                          <a:stretch>
                            <a:fillRect/>
                          </a:stretch>
                        </pic:blipFill>
                        <pic:spPr>
                          <a:xfrm>
                            <a:off x="0" y="0"/>
                            <a:ext cx="2046739" cy="3240000"/>
                          </a:xfrm>
                          <a:prstGeom prst="rect">
                            <a:avLst/>
                          </a:prstGeom>
                          <a:ln>
                            <a:solidFill>
                              <a:schemeClr val="bg1">
                                <a:lumMod val="85000"/>
                              </a:schemeClr>
                            </a:solidFill>
                          </a:ln>
                        </pic:spPr>
                      </pic:pic>
                    </a:graphicData>
                  </a:graphic>
                </wp:inline>
              </w:drawing>
            </w:r>
          </w:p>
        </w:tc>
        <w:tc>
          <w:tcPr>
            <w:tcW w:w="4148" w:type="dxa"/>
          </w:tcPr>
          <w:p>
            <w:pPr>
              <w:spacing w:after="0" w:line="240" w:lineRule="auto"/>
              <w:jc w:val="center"/>
              <w:rPr>
                <w:rFonts w:hint="eastAsia" w:ascii="Times New Roman" w:hAnsi="Times New Roman" w:cs="Times New Roman"/>
              </w:rPr>
            </w:pPr>
            <w:r>
              <w:rPr>
                <w:rFonts w:ascii="Times New Roman" w:hAnsi="Times New Roman" w:cs="Times New Roman"/>
              </w:rPr>
              <w:drawing>
                <wp:inline distT="0" distB="0" distL="0" distR="0">
                  <wp:extent cx="1844040" cy="3239770"/>
                  <wp:effectExtent l="19050" t="19050" r="22860" b="1778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02"/>
                          <a:stretch>
                            <a:fillRect/>
                          </a:stretch>
                        </pic:blipFill>
                        <pic:spPr>
                          <a:xfrm>
                            <a:off x="0" y="0"/>
                            <a:ext cx="1844478" cy="3240000"/>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gridSpan w:val="2"/>
          </w:tcPr>
          <w:p>
            <w:pPr>
              <w:spacing w:after="0" w:line="240" w:lineRule="auto"/>
              <w:jc w:val="center"/>
              <w:rPr>
                <w:rFonts w:hint="eastAsia" w:ascii="Times New Roman" w:hAnsi="Times New Roman" w:cs="Times New Roman"/>
              </w:rPr>
            </w:pPr>
            <w:r>
              <w:rPr>
                <w:rFonts w:ascii="Arial" w:hAnsi="Arial" w:cs="Arial"/>
                <w:color w:val="444444"/>
                <w:sz w:val="21"/>
                <w:shd w:val="clear" w:color="auto" w:fill="FFFFFF"/>
              </w:rPr>
              <w:t>▲</w:t>
            </w:r>
            <w:r>
              <w:rPr>
                <w:rFonts w:hint="eastAsia" w:ascii="微软雅黑" w:hAnsi="微软雅黑" w:cs="Times New Roman"/>
              </w:rPr>
              <w:t xml:space="preserve"> 库内移入</w:t>
            </w:r>
          </w:p>
        </w:tc>
      </w:tr>
    </w:tbl>
    <w:p>
      <w:pPr>
        <w:pStyle w:val="4"/>
        <w:numPr>
          <w:ilvl w:val="2"/>
          <w:numId w:val="4"/>
        </w:numPr>
        <w:spacing w:before="0" w:after="0" w:line="240" w:lineRule="auto"/>
        <w:ind w:left="720"/>
        <w:rPr>
          <w:rFonts w:ascii="微软雅黑" w:hAnsi="微软雅黑"/>
          <w:sz w:val="22"/>
        </w:rPr>
      </w:pPr>
      <w:bookmarkStart w:id="309" w:name="_Toc138161096"/>
      <w:r>
        <w:rPr>
          <w:rFonts w:hint="eastAsia" w:ascii="微软雅黑" w:hAnsi="微软雅黑"/>
          <w:sz w:val="22"/>
        </w:rPr>
        <w:t>库内移出</w:t>
      </w:r>
      <w:bookmarkEnd w:id="309"/>
    </w:p>
    <w:p>
      <w:pPr>
        <w:pStyle w:val="42"/>
        <w:numPr>
          <w:ilvl w:val="0"/>
          <w:numId w:val="88"/>
        </w:numPr>
        <w:spacing w:after="0" w:line="240" w:lineRule="auto"/>
        <w:ind w:firstLineChars="0"/>
      </w:pPr>
      <w:r>
        <w:rPr>
          <w:rFonts w:hint="eastAsia"/>
        </w:rPr>
        <w:t>用户扫描需要出库的标签，校验通过后可以将扫描标签进行出库操作</w:t>
      </w:r>
    </w:p>
    <w:p>
      <w:pPr>
        <w:pStyle w:val="42"/>
        <w:numPr>
          <w:ilvl w:val="0"/>
          <w:numId w:val="88"/>
        </w:numPr>
        <w:spacing w:after="0" w:line="240" w:lineRule="auto"/>
        <w:ind w:left="431" w:hanging="431" w:hangingChars="196"/>
      </w:pPr>
      <w:r>
        <w:rPr>
          <w:rFonts w:hint="eastAsia"/>
        </w:rPr>
        <w:t>每种零件只会显示一条记录，扫描同种零件多个标签会合并为一条记录</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spacing w:after="0" w:line="240" w:lineRule="auto"/>
              <w:jc w:val="center"/>
              <w:rPr>
                <w:rFonts w:hint="eastAsia" w:ascii="Times New Roman" w:hAnsi="Times New Roman" w:cs="Times New Roman"/>
              </w:rPr>
            </w:pPr>
            <w:r>
              <w:rPr>
                <w:rFonts w:ascii="Times New Roman" w:hAnsi="Times New Roman" w:cs="Times New Roman"/>
              </w:rPr>
              <w:drawing>
                <wp:inline distT="0" distB="0" distL="0" distR="0">
                  <wp:extent cx="1851660" cy="3239770"/>
                  <wp:effectExtent l="19050" t="19050" r="15240" b="1778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24"/>
                          <a:stretch>
                            <a:fillRect/>
                          </a:stretch>
                        </pic:blipFill>
                        <pic:spPr>
                          <a:xfrm>
                            <a:off x="0" y="0"/>
                            <a:ext cx="1851807" cy="3240000"/>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spacing w:after="0" w:line="240" w:lineRule="auto"/>
              <w:jc w:val="center"/>
              <w:rPr>
                <w:rFonts w:hint="eastAsia" w:ascii="Times New Roman" w:hAnsi="Times New Roman" w:cs="Times New Roman"/>
              </w:rPr>
            </w:pPr>
            <w:r>
              <w:rPr>
                <w:rFonts w:ascii="Arial" w:hAnsi="Arial" w:cs="Arial"/>
                <w:color w:val="444444"/>
                <w:sz w:val="21"/>
                <w:shd w:val="clear" w:color="auto" w:fill="FFFFFF"/>
              </w:rPr>
              <w:t>▲</w:t>
            </w:r>
            <w:r>
              <w:rPr>
                <w:rFonts w:hint="eastAsia" w:ascii="微软雅黑" w:hAnsi="微软雅黑" w:cs="Times New Roman"/>
              </w:rPr>
              <w:t xml:space="preserve"> 库内移出</w:t>
            </w:r>
          </w:p>
        </w:tc>
      </w:tr>
    </w:tbl>
    <w:p>
      <w:pPr>
        <w:pStyle w:val="4"/>
        <w:numPr>
          <w:ilvl w:val="2"/>
          <w:numId w:val="4"/>
        </w:numPr>
        <w:spacing w:before="0" w:after="0" w:line="240" w:lineRule="auto"/>
        <w:ind w:left="720"/>
        <w:rPr>
          <w:rFonts w:ascii="微软雅黑" w:hAnsi="微软雅黑"/>
          <w:sz w:val="22"/>
        </w:rPr>
      </w:pPr>
      <w:bookmarkStart w:id="310" w:name="_Toc138161097"/>
      <w:r>
        <w:rPr>
          <w:rFonts w:hint="eastAsia" w:ascii="微软雅黑" w:hAnsi="微软雅黑"/>
          <w:sz w:val="22"/>
        </w:rPr>
        <w:t>储位调整</w:t>
      </w:r>
      <w:bookmarkEnd w:id="310"/>
    </w:p>
    <w:p>
      <w:pPr>
        <w:pStyle w:val="42"/>
        <w:numPr>
          <w:ilvl w:val="0"/>
          <w:numId w:val="89"/>
        </w:numPr>
        <w:spacing w:after="0" w:line="240" w:lineRule="auto"/>
        <w:ind w:left="431" w:hanging="431" w:hangingChars="196"/>
      </w:pPr>
      <w:r>
        <w:rPr>
          <w:rFonts w:hint="eastAsia"/>
        </w:rPr>
        <w:t>可以对储位进行调整，通过不同的方式调整</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48"/>
        <w:gridCol w:w="41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148" w:type="dxa"/>
          </w:tcPr>
          <w:p>
            <w:pPr>
              <w:spacing w:after="0" w:line="240" w:lineRule="auto"/>
              <w:jc w:val="center"/>
              <w:rPr>
                <w:rFonts w:hint="eastAsia" w:ascii="Times New Roman" w:hAnsi="Times New Roman" w:cs="Times New Roman"/>
              </w:rPr>
            </w:pPr>
            <w:r>
              <w:rPr>
                <w:rFonts w:ascii="Times New Roman" w:hAnsi="Times New Roman" w:cs="Times New Roman"/>
              </w:rPr>
              <w:drawing>
                <wp:inline distT="0" distB="0" distL="0" distR="0">
                  <wp:extent cx="1835785" cy="323977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25"/>
                          <a:stretch>
                            <a:fillRect/>
                          </a:stretch>
                        </pic:blipFill>
                        <pic:spPr>
                          <a:xfrm>
                            <a:off x="0" y="0"/>
                            <a:ext cx="1836356" cy="3240000"/>
                          </a:xfrm>
                          <a:prstGeom prst="rect">
                            <a:avLst/>
                          </a:prstGeom>
                        </pic:spPr>
                      </pic:pic>
                    </a:graphicData>
                  </a:graphic>
                </wp:inline>
              </w:drawing>
            </w:r>
          </w:p>
        </w:tc>
        <w:tc>
          <w:tcPr>
            <w:tcW w:w="4148" w:type="dxa"/>
          </w:tcPr>
          <w:p>
            <w:pPr>
              <w:spacing w:after="0" w:line="240" w:lineRule="auto"/>
              <w:jc w:val="center"/>
              <w:rPr>
                <w:rFonts w:hint="eastAsia" w:ascii="Times New Roman" w:hAnsi="Times New Roman" w:cs="Times New Roman"/>
              </w:rPr>
            </w:pPr>
            <w:r>
              <w:rPr>
                <w:rFonts w:ascii="Times New Roman" w:hAnsi="Times New Roman" w:cs="Times New Roman"/>
              </w:rPr>
              <w:drawing>
                <wp:inline distT="0" distB="0" distL="0" distR="0">
                  <wp:extent cx="1823720" cy="3239770"/>
                  <wp:effectExtent l="0" t="0" r="508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26"/>
                          <a:stretch>
                            <a:fillRect/>
                          </a:stretch>
                        </pic:blipFill>
                        <pic:spPr>
                          <a:xfrm>
                            <a:off x="0" y="0"/>
                            <a:ext cx="1823753" cy="324000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296" w:type="dxa"/>
            <w:gridSpan w:val="2"/>
          </w:tcPr>
          <w:p>
            <w:pPr>
              <w:spacing w:after="0" w:line="240" w:lineRule="auto"/>
              <w:jc w:val="center"/>
              <w:rPr>
                <w:rFonts w:hint="eastAsia" w:ascii="Times New Roman" w:hAnsi="Times New Roman" w:cs="Times New Roman"/>
              </w:rPr>
            </w:pPr>
            <w:r>
              <w:rPr>
                <w:rFonts w:ascii="Arial" w:hAnsi="Arial" w:cs="Arial"/>
                <w:color w:val="444444"/>
                <w:sz w:val="21"/>
                <w:shd w:val="clear" w:color="auto" w:fill="FFFFFF"/>
              </w:rPr>
              <w:t>▲</w:t>
            </w:r>
            <w:r>
              <w:rPr>
                <w:rFonts w:hint="eastAsia" w:ascii="微软雅黑" w:hAnsi="微软雅黑" w:cs="Times New Roman"/>
              </w:rPr>
              <w:t xml:space="preserve"> 储位调整</w:t>
            </w:r>
          </w:p>
        </w:tc>
      </w:tr>
    </w:tbl>
    <w:p>
      <w:pPr>
        <w:pStyle w:val="3"/>
        <w:numPr>
          <w:ilvl w:val="1"/>
          <w:numId w:val="3"/>
        </w:numPr>
        <w:spacing w:before="312" w:beforeLines="100" w:after="240" w:line="240" w:lineRule="auto"/>
        <w:ind w:left="619" w:hanging="620" w:hangingChars="258"/>
        <w:rPr>
          <w:rFonts w:ascii="微软雅黑" w:hAnsi="微软雅黑" w:eastAsia="微软雅黑"/>
          <w:sz w:val="24"/>
        </w:rPr>
      </w:pPr>
      <w:bookmarkStart w:id="311" w:name="_Toc138161098"/>
      <w:r>
        <w:rPr>
          <w:rFonts w:hint="eastAsia" w:ascii="微软雅黑" w:hAnsi="微软雅黑" w:eastAsia="微软雅黑"/>
          <w:sz w:val="24"/>
        </w:rPr>
        <w:t>盘点管理</w:t>
      </w:r>
      <w:bookmarkEnd w:id="311"/>
    </w:p>
    <w:p>
      <w:pPr>
        <w:pStyle w:val="42"/>
        <w:keepNext/>
        <w:keepLines/>
        <w:numPr>
          <w:ilvl w:val="1"/>
          <w:numId w:val="4"/>
        </w:numPr>
        <w:spacing w:after="0" w:line="240" w:lineRule="auto"/>
        <w:ind w:firstLineChars="0"/>
        <w:outlineLvl w:val="2"/>
        <w:rPr>
          <w:rFonts w:hint="eastAsia" w:ascii="微软雅黑" w:hAnsi="微软雅黑"/>
          <w:b/>
          <w:bCs/>
          <w:vanish/>
          <w:szCs w:val="32"/>
        </w:rPr>
      </w:pPr>
      <w:bookmarkStart w:id="312" w:name="_Toc138160933"/>
      <w:bookmarkEnd w:id="312"/>
      <w:bookmarkStart w:id="313" w:name="_Toc138161099"/>
      <w:bookmarkEnd w:id="313"/>
    </w:p>
    <w:p>
      <w:pPr>
        <w:pStyle w:val="4"/>
        <w:numPr>
          <w:ilvl w:val="2"/>
          <w:numId w:val="4"/>
        </w:numPr>
        <w:spacing w:before="0" w:after="0" w:line="240" w:lineRule="auto"/>
        <w:ind w:left="720"/>
        <w:rPr>
          <w:rFonts w:hint="eastAsia" w:ascii="微软雅黑" w:hAnsi="微软雅黑"/>
          <w:sz w:val="22"/>
        </w:rPr>
      </w:pPr>
      <w:bookmarkStart w:id="314" w:name="_Toc138161100"/>
      <w:r>
        <w:rPr>
          <w:rFonts w:hint="eastAsia" w:ascii="微软雅黑" w:hAnsi="微软雅黑"/>
          <w:sz w:val="22"/>
        </w:rPr>
        <w:t>盘点实绩录入</w:t>
      </w:r>
      <w:bookmarkEnd w:id="314"/>
    </w:p>
    <w:p>
      <w:pPr>
        <w:pStyle w:val="42"/>
        <w:numPr>
          <w:ilvl w:val="0"/>
          <w:numId w:val="90"/>
        </w:numPr>
        <w:spacing w:after="0" w:line="240" w:lineRule="auto"/>
        <w:ind w:firstLineChars="0"/>
        <w:rPr>
          <w:rFonts w:hint="eastAsia"/>
        </w:rPr>
      </w:pPr>
      <w:r>
        <w:rPr>
          <w:rFonts w:hint="eastAsia"/>
        </w:rPr>
        <w:t>盘点任务创建之后，用户可以在盘点实绩界面看到实际需要录入的列表</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48"/>
        <w:gridCol w:w="41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pPr>
              <w:spacing w:after="0" w:line="240" w:lineRule="auto"/>
              <w:jc w:val="center"/>
              <w:rPr>
                <w:rFonts w:hint="eastAsia" w:ascii="Times New Roman" w:hAnsi="Times New Roman" w:cs="Times New Roman"/>
              </w:rPr>
            </w:pPr>
            <w:r>
              <w:rPr>
                <w:rFonts w:ascii="Times New Roman" w:hAnsi="Times New Roman" w:cs="Times New Roman"/>
              </w:rPr>
              <w:drawing>
                <wp:inline distT="0" distB="0" distL="0" distR="0">
                  <wp:extent cx="1809750" cy="3239770"/>
                  <wp:effectExtent l="19050" t="19050" r="19050" b="1778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27"/>
                          <a:stretch>
                            <a:fillRect/>
                          </a:stretch>
                        </pic:blipFill>
                        <pic:spPr>
                          <a:xfrm>
                            <a:off x="0" y="0"/>
                            <a:ext cx="1810265" cy="3240000"/>
                          </a:xfrm>
                          <a:prstGeom prst="rect">
                            <a:avLst/>
                          </a:prstGeom>
                          <a:ln>
                            <a:solidFill>
                              <a:schemeClr val="bg1">
                                <a:lumMod val="85000"/>
                              </a:schemeClr>
                            </a:solidFill>
                          </a:ln>
                        </pic:spPr>
                      </pic:pic>
                    </a:graphicData>
                  </a:graphic>
                </wp:inline>
              </w:drawing>
            </w:r>
          </w:p>
        </w:tc>
        <w:tc>
          <w:tcPr>
            <w:tcW w:w="4148" w:type="dxa"/>
          </w:tcPr>
          <w:p>
            <w:pPr>
              <w:spacing w:after="0" w:line="240" w:lineRule="auto"/>
              <w:jc w:val="center"/>
              <w:rPr>
                <w:rFonts w:hint="eastAsia" w:ascii="Times New Roman" w:hAnsi="Times New Roman" w:cs="Times New Roman"/>
              </w:rPr>
            </w:pPr>
            <w:r>
              <w:rPr>
                <w:rFonts w:ascii="Times New Roman" w:hAnsi="Times New Roman" w:cs="Times New Roman"/>
              </w:rPr>
              <w:drawing>
                <wp:inline distT="0" distB="0" distL="0" distR="0">
                  <wp:extent cx="1847215" cy="3239770"/>
                  <wp:effectExtent l="19050" t="19050" r="19685" b="1778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28"/>
                          <a:stretch>
                            <a:fillRect/>
                          </a:stretch>
                        </pic:blipFill>
                        <pic:spPr>
                          <a:xfrm>
                            <a:off x="0" y="0"/>
                            <a:ext cx="1847218" cy="3240000"/>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gridSpan w:val="2"/>
          </w:tcPr>
          <w:p>
            <w:pPr>
              <w:spacing w:after="0" w:line="240" w:lineRule="auto"/>
              <w:jc w:val="center"/>
              <w:rPr>
                <w:rFonts w:hint="eastAsia" w:ascii="Times New Roman" w:hAnsi="Times New Roman" w:cs="Times New Roman"/>
              </w:rPr>
            </w:pPr>
            <w:r>
              <w:rPr>
                <w:rFonts w:ascii="Arial" w:hAnsi="Arial" w:cs="Arial"/>
                <w:color w:val="444444"/>
                <w:sz w:val="21"/>
                <w:shd w:val="clear" w:color="auto" w:fill="FFFFFF"/>
              </w:rPr>
              <w:t>▲</w:t>
            </w:r>
            <w:r>
              <w:rPr>
                <w:rFonts w:hint="eastAsia" w:ascii="微软雅黑" w:hAnsi="微软雅黑" w:cs="Times New Roman"/>
              </w:rPr>
              <w:t xml:space="preserve"> 盘点实绩录入</w:t>
            </w:r>
          </w:p>
        </w:tc>
      </w:tr>
    </w:tbl>
    <w:p>
      <w:pPr>
        <w:pStyle w:val="4"/>
        <w:numPr>
          <w:ilvl w:val="2"/>
          <w:numId w:val="4"/>
        </w:numPr>
        <w:spacing w:before="0" w:after="0" w:line="240" w:lineRule="auto"/>
        <w:ind w:left="720"/>
        <w:rPr>
          <w:rFonts w:ascii="微软雅黑" w:hAnsi="微软雅黑"/>
          <w:sz w:val="22"/>
        </w:rPr>
      </w:pPr>
      <w:bookmarkStart w:id="315" w:name="_Toc138161101"/>
      <w:r>
        <w:rPr>
          <w:rFonts w:hint="eastAsia" w:ascii="微软雅黑" w:hAnsi="微软雅黑"/>
          <w:sz w:val="22"/>
        </w:rPr>
        <w:t>盘点实绩录入-标签明细</w:t>
      </w:r>
      <w:bookmarkEnd w:id="315"/>
    </w:p>
    <w:p>
      <w:pPr>
        <w:pStyle w:val="42"/>
        <w:numPr>
          <w:ilvl w:val="0"/>
          <w:numId w:val="91"/>
        </w:numPr>
        <w:spacing w:after="0" w:line="240" w:lineRule="auto"/>
        <w:ind w:firstLineChars="0"/>
      </w:pPr>
      <w:r>
        <w:rPr>
          <w:rFonts w:hint="eastAsia"/>
        </w:rPr>
        <w:t>点击列表中的某条数据，进入明细页面，明细页面展示当前盘点单对应的物料明细，可查询出未录入的标签</w:t>
      </w:r>
    </w:p>
    <w:p>
      <w:pPr>
        <w:pStyle w:val="42"/>
        <w:numPr>
          <w:ilvl w:val="0"/>
          <w:numId w:val="91"/>
        </w:numPr>
        <w:spacing w:after="0" w:line="240" w:lineRule="auto"/>
        <w:ind w:left="431" w:hanging="431" w:hangingChars="196"/>
      </w:pPr>
      <w:r>
        <w:rPr>
          <w:rFonts w:hint="eastAsia"/>
        </w:rPr>
        <w:t>标签过多，可以对输入或这扫描相应的标签进行筛选</w:t>
      </w:r>
    </w:p>
    <w:p>
      <w:pPr>
        <w:pStyle w:val="42"/>
        <w:numPr>
          <w:ilvl w:val="0"/>
          <w:numId w:val="91"/>
        </w:numPr>
        <w:spacing w:after="0" w:line="240" w:lineRule="auto"/>
        <w:ind w:left="431" w:hanging="431" w:hangingChars="196"/>
      </w:pPr>
      <w:r>
        <w:rPr>
          <w:rFonts w:hint="eastAsia"/>
        </w:rPr>
        <w:t>可以对实际盘点的标签数量进行编辑</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48"/>
        <w:gridCol w:w="41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148" w:type="dxa"/>
          </w:tcPr>
          <w:p>
            <w:pPr>
              <w:spacing w:after="0" w:line="240" w:lineRule="auto"/>
              <w:jc w:val="center"/>
              <w:rPr>
                <w:rFonts w:hint="eastAsia" w:ascii="Times New Roman" w:hAnsi="Times New Roman" w:cs="Times New Roman"/>
              </w:rPr>
            </w:pPr>
            <w:r>
              <w:rPr>
                <w:rFonts w:ascii="Times New Roman" w:hAnsi="Times New Roman" w:cs="Times New Roman"/>
              </w:rPr>
              <w:drawing>
                <wp:inline distT="0" distB="0" distL="0" distR="0">
                  <wp:extent cx="1847215" cy="3239770"/>
                  <wp:effectExtent l="0" t="0" r="63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28"/>
                          <a:stretch>
                            <a:fillRect/>
                          </a:stretch>
                        </pic:blipFill>
                        <pic:spPr>
                          <a:xfrm>
                            <a:off x="0" y="0"/>
                            <a:ext cx="1847218" cy="3240000"/>
                          </a:xfrm>
                          <a:prstGeom prst="rect">
                            <a:avLst/>
                          </a:prstGeom>
                        </pic:spPr>
                      </pic:pic>
                    </a:graphicData>
                  </a:graphic>
                </wp:inline>
              </w:drawing>
            </w:r>
          </w:p>
        </w:tc>
        <w:tc>
          <w:tcPr>
            <w:tcW w:w="4148" w:type="dxa"/>
          </w:tcPr>
          <w:p>
            <w:pPr>
              <w:spacing w:after="0" w:line="240" w:lineRule="auto"/>
              <w:jc w:val="center"/>
              <w:rPr>
                <w:rFonts w:hint="eastAsia" w:ascii="Times New Roman" w:hAnsi="Times New Roman" w:cs="Times New Roman"/>
              </w:rPr>
            </w:pPr>
            <w:r>
              <w:rPr>
                <w:rFonts w:ascii="Times New Roman" w:hAnsi="Times New Roman" w:cs="Times New Roman"/>
              </w:rPr>
              <w:drawing>
                <wp:inline distT="0" distB="0" distL="0" distR="0">
                  <wp:extent cx="1846580" cy="3239770"/>
                  <wp:effectExtent l="0" t="0" r="127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29"/>
                          <a:stretch>
                            <a:fillRect/>
                          </a:stretch>
                        </pic:blipFill>
                        <pic:spPr>
                          <a:xfrm>
                            <a:off x="0" y="0"/>
                            <a:ext cx="1847156" cy="324000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296" w:type="dxa"/>
            <w:gridSpan w:val="2"/>
          </w:tcPr>
          <w:p>
            <w:pPr>
              <w:spacing w:after="0" w:line="240" w:lineRule="auto"/>
              <w:jc w:val="center"/>
              <w:rPr>
                <w:rFonts w:hint="eastAsia" w:ascii="Times New Roman" w:hAnsi="Times New Roman" w:cs="Times New Roman"/>
              </w:rPr>
            </w:pPr>
            <w:r>
              <w:rPr>
                <w:rFonts w:ascii="Arial" w:hAnsi="Arial" w:cs="Arial"/>
                <w:color w:val="444444"/>
                <w:sz w:val="21"/>
                <w:shd w:val="clear" w:color="auto" w:fill="FFFFFF"/>
              </w:rPr>
              <w:t>▲</w:t>
            </w:r>
            <w:r>
              <w:rPr>
                <w:rFonts w:hint="eastAsia" w:ascii="微软雅黑" w:hAnsi="微软雅黑" w:cs="Times New Roman"/>
              </w:rPr>
              <w:t xml:space="preserve"> 盘点实绩录入-标签明细</w:t>
            </w:r>
          </w:p>
        </w:tc>
      </w:tr>
    </w:tbl>
    <w:p>
      <w:pPr>
        <w:pStyle w:val="3"/>
        <w:numPr>
          <w:ilvl w:val="1"/>
          <w:numId w:val="3"/>
        </w:numPr>
        <w:spacing w:before="312" w:beforeLines="100" w:after="240" w:line="240" w:lineRule="auto"/>
        <w:ind w:left="619" w:hanging="620" w:hangingChars="258"/>
        <w:rPr>
          <w:rFonts w:ascii="微软雅黑" w:hAnsi="微软雅黑" w:eastAsia="微软雅黑"/>
          <w:sz w:val="24"/>
        </w:rPr>
      </w:pPr>
      <w:bookmarkStart w:id="316" w:name="_Toc138161102"/>
      <w:r>
        <w:rPr>
          <w:rFonts w:hint="eastAsia" w:ascii="微软雅黑" w:hAnsi="微软雅黑" w:eastAsia="微软雅黑"/>
          <w:sz w:val="24"/>
        </w:rPr>
        <w:t>供给管理</w:t>
      </w:r>
      <w:bookmarkEnd w:id="316"/>
    </w:p>
    <w:p>
      <w:pPr>
        <w:pStyle w:val="42"/>
        <w:keepNext/>
        <w:keepLines/>
        <w:numPr>
          <w:ilvl w:val="1"/>
          <w:numId w:val="4"/>
        </w:numPr>
        <w:spacing w:after="0" w:line="240" w:lineRule="auto"/>
        <w:ind w:firstLineChars="0"/>
        <w:outlineLvl w:val="2"/>
        <w:rPr>
          <w:rFonts w:hint="eastAsia" w:ascii="微软雅黑" w:hAnsi="微软雅黑"/>
          <w:b/>
          <w:bCs/>
          <w:vanish/>
          <w:szCs w:val="32"/>
        </w:rPr>
      </w:pPr>
      <w:bookmarkStart w:id="317" w:name="_Toc138161103"/>
      <w:bookmarkEnd w:id="317"/>
      <w:bookmarkStart w:id="318" w:name="_Toc138160937"/>
      <w:bookmarkEnd w:id="318"/>
    </w:p>
    <w:p>
      <w:pPr>
        <w:pStyle w:val="4"/>
        <w:numPr>
          <w:ilvl w:val="2"/>
          <w:numId w:val="4"/>
        </w:numPr>
        <w:spacing w:before="0" w:after="0" w:line="240" w:lineRule="auto"/>
        <w:ind w:left="720"/>
        <w:rPr>
          <w:rFonts w:ascii="微软雅黑" w:hAnsi="微软雅黑"/>
          <w:sz w:val="22"/>
        </w:rPr>
      </w:pPr>
      <w:bookmarkStart w:id="319" w:name="_Toc138161104"/>
      <w:r>
        <w:rPr>
          <w:rFonts w:hint="eastAsia" w:ascii="微软雅黑" w:hAnsi="微软雅黑"/>
          <w:sz w:val="22"/>
        </w:rPr>
        <w:t>供给</w:t>
      </w:r>
      <w:bookmarkEnd w:id="319"/>
    </w:p>
    <w:p>
      <w:pPr>
        <w:pStyle w:val="42"/>
        <w:numPr>
          <w:ilvl w:val="0"/>
          <w:numId w:val="92"/>
        </w:numPr>
        <w:spacing w:after="0" w:line="240" w:lineRule="auto"/>
        <w:ind w:firstLineChars="0"/>
      </w:pPr>
      <w:r>
        <w:rPr>
          <w:rFonts w:hint="eastAsia"/>
        </w:rPr>
        <w:t>用户可以查询到供给任务，输入或扫描任务号可以模糊搜索</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48"/>
        <w:gridCol w:w="41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148" w:type="dxa"/>
          </w:tcPr>
          <w:p>
            <w:pPr>
              <w:spacing w:after="0" w:line="240" w:lineRule="auto"/>
              <w:jc w:val="center"/>
              <w:rPr>
                <w:rFonts w:hint="eastAsia" w:ascii="Times New Roman" w:hAnsi="Times New Roman" w:cs="Times New Roman"/>
              </w:rPr>
            </w:pPr>
            <w:r>
              <w:rPr>
                <w:rFonts w:ascii="Times New Roman" w:hAnsi="Times New Roman" w:cs="Times New Roman"/>
              </w:rPr>
              <w:drawing>
                <wp:inline distT="0" distB="0" distL="0" distR="0">
                  <wp:extent cx="1832610" cy="3239770"/>
                  <wp:effectExtent l="0" t="0" r="0" b="0"/>
                  <wp:docPr id="710" name="图片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图片 710"/>
                          <pic:cNvPicPr>
                            <a:picLocks noChangeAspect="1"/>
                          </pic:cNvPicPr>
                        </pic:nvPicPr>
                        <pic:blipFill>
                          <a:blip r:embed="rId130"/>
                          <a:stretch>
                            <a:fillRect/>
                          </a:stretch>
                        </pic:blipFill>
                        <pic:spPr>
                          <a:xfrm>
                            <a:off x="0" y="0"/>
                            <a:ext cx="1832714" cy="3240000"/>
                          </a:xfrm>
                          <a:prstGeom prst="rect">
                            <a:avLst/>
                          </a:prstGeom>
                        </pic:spPr>
                      </pic:pic>
                    </a:graphicData>
                  </a:graphic>
                </wp:inline>
              </w:drawing>
            </w:r>
          </w:p>
        </w:tc>
        <w:tc>
          <w:tcPr>
            <w:tcW w:w="4148" w:type="dxa"/>
          </w:tcPr>
          <w:p>
            <w:pPr>
              <w:spacing w:after="0" w:line="240" w:lineRule="auto"/>
              <w:jc w:val="center"/>
              <w:rPr>
                <w:rFonts w:hint="eastAsia" w:ascii="Times New Roman" w:hAnsi="Times New Roman" w:cs="Times New Roman"/>
              </w:rPr>
            </w:pPr>
            <w:r>
              <w:rPr>
                <w:rFonts w:ascii="Times New Roman" w:hAnsi="Times New Roman" w:cs="Times New Roman"/>
              </w:rPr>
              <w:drawing>
                <wp:inline distT="0" distB="0" distL="0" distR="0">
                  <wp:extent cx="1831340" cy="323977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31"/>
                          <a:stretch>
                            <a:fillRect/>
                          </a:stretch>
                        </pic:blipFill>
                        <pic:spPr>
                          <a:xfrm>
                            <a:off x="0" y="0"/>
                            <a:ext cx="1831592" cy="324000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296" w:type="dxa"/>
            <w:gridSpan w:val="2"/>
          </w:tcPr>
          <w:p>
            <w:pPr>
              <w:spacing w:after="0" w:line="240" w:lineRule="auto"/>
              <w:jc w:val="center"/>
              <w:rPr>
                <w:rFonts w:hint="eastAsia" w:ascii="Times New Roman" w:hAnsi="Times New Roman" w:cs="Times New Roman"/>
              </w:rPr>
            </w:pPr>
            <w:r>
              <w:rPr>
                <w:rFonts w:ascii="Arial" w:hAnsi="Arial" w:cs="Arial"/>
                <w:color w:val="444444"/>
                <w:sz w:val="21"/>
                <w:shd w:val="clear" w:color="auto" w:fill="FFFFFF"/>
              </w:rPr>
              <w:t>▲</w:t>
            </w:r>
            <w:r>
              <w:rPr>
                <w:rFonts w:hint="eastAsia" w:ascii="微软雅黑" w:hAnsi="微软雅黑" w:cs="Times New Roman"/>
              </w:rPr>
              <w:t xml:space="preserve"> 供给</w:t>
            </w:r>
          </w:p>
        </w:tc>
      </w:tr>
    </w:tbl>
    <w:p>
      <w:pPr>
        <w:pStyle w:val="4"/>
        <w:numPr>
          <w:ilvl w:val="2"/>
          <w:numId w:val="4"/>
        </w:numPr>
        <w:spacing w:before="0" w:after="0" w:line="240" w:lineRule="auto"/>
        <w:ind w:left="720"/>
        <w:rPr>
          <w:rFonts w:ascii="微软雅黑" w:hAnsi="微软雅黑"/>
          <w:sz w:val="22"/>
        </w:rPr>
      </w:pPr>
      <w:bookmarkStart w:id="320" w:name="_Toc138161105"/>
      <w:r>
        <w:rPr>
          <w:rFonts w:hint="eastAsia" w:ascii="微软雅黑" w:hAnsi="微软雅黑"/>
          <w:sz w:val="22"/>
        </w:rPr>
        <w:t>供给提交</w:t>
      </w:r>
      <w:bookmarkEnd w:id="320"/>
    </w:p>
    <w:p>
      <w:pPr>
        <w:pStyle w:val="42"/>
        <w:numPr>
          <w:ilvl w:val="0"/>
          <w:numId w:val="93"/>
        </w:numPr>
        <w:spacing w:after="0" w:line="240" w:lineRule="auto"/>
        <w:ind w:firstLineChars="0"/>
      </w:pPr>
      <w:r>
        <w:rPr>
          <w:rFonts w:hint="eastAsia"/>
        </w:rPr>
        <w:t>选中当前的任务，点击提交，在PC端作业实绩查询中可以体现</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spacing w:after="0" w:line="240" w:lineRule="auto"/>
              <w:jc w:val="center"/>
              <w:rPr>
                <w:rFonts w:hint="eastAsia" w:ascii="Times New Roman" w:hAnsi="Times New Roman" w:cs="Times New Roman"/>
              </w:rPr>
            </w:pPr>
            <w:r>
              <w:rPr>
                <w:rFonts w:ascii="Times New Roman" w:hAnsi="Times New Roman" w:cs="Times New Roman"/>
              </w:rPr>
              <w:drawing>
                <wp:inline distT="0" distB="0" distL="0" distR="0">
                  <wp:extent cx="1816735" cy="3239770"/>
                  <wp:effectExtent l="19050" t="19050" r="12065" b="1778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132"/>
                          <a:stretch>
                            <a:fillRect/>
                          </a:stretch>
                        </pic:blipFill>
                        <pic:spPr>
                          <a:xfrm>
                            <a:off x="0" y="0"/>
                            <a:ext cx="1817241" cy="3240000"/>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spacing w:after="0" w:line="240" w:lineRule="auto"/>
              <w:jc w:val="center"/>
              <w:rPr>
                <w:rFonts w:hint="eastAsia" w:ascii="Times New Roman" w:hAnsi="Times New Roman" w:cs="Times New Roman"/>
              </w:rPr>
            </w:pPr>
            <w:r>
              <w:rPr>
                <w:rFonts w:ascii="Arial" w:hAnsi="Arial" w:cs="Arial"/>
                <w:color w:val="444444"/>
                <w:sz w:val="21"/>
                <w:shd w:val="clear" w:color="auto" w:fill="FFFFFF"/>
              </w:rPr>
              <w:t>▲</w:t>
            </w:r>
            <w:r>
              <w:rPr>
                <w:rFonts w:hint="eastAsia" w:ascii="微软雅黑" w:hAnsi="微软雅黑" w:cs="Times New Roman"/>
              </w:rPr>
              <w:t xml:space="preserve"> 供给提交</w:t>
            </w:r>
          </w:p>
        </w:tc>
      </w:tr>
    </w:tbl>
    <w:p>
      <w:pPr>
        <w:pStyle w:val="3"/>
        <w:numPr>
          <w:ilvl w:val="1"/>
          <w:numId w:val="3"/>
        </w:numPr>
        <w:spacing w:before="312" w:beforeLines="100" w:after="240" w:line="240" w:lineRule="auto"/>
        <w:ind w:left="619" w:hanging="620" w:hangingChars="258"/>
        <w:rPr>
          <w:rFonts w:ascii="微软雅黑" w:hAnsi="微软雅黑" w:eastAsia="微软雅黑"/>
          <w:sz w:val="24"/>
        </w:rPr>
      </w:pPr>
      <w:bookmarkStart w:id="321" w:name="_Toc138161106"/>
      <w:r>
        <w:rPr>
          <w:rFonts w:hint="eastAsia" w:ascii="微软雅黑" w:hAnsi="微软雅黑" w:eastAsia="微软雅黑"/>
          <w:sz w:val="24"/>
        </w:rPr>
        <w:t>不合格品管理</w:t>
      </w:r>
      <w:bookmarkEnd w:id="321"/>
    </w:p>
    <w:p>
      <w:pPr>
        <w:pStyle w:val="42"/>
        <w:keepNext/>
        <w:keepLines/>
        <w:numPr>
          <w:ilvl w:val="1"/>
          <w:numId w:val="4"/>
        </w:numPr>
        <w:spacing w:after="0" w:line="240" w:lineRule="auto"/>
        <w:ind w:firstLineChars="0"/>
        <w:outlineLvl w:val="2"/>
        <w:rPr>
          <w:rFonts w:hint="eastAsia" w:ascii="微软雅黑" w:hAnsi="微软雅黑"/>
          <w:b/>
          <w:bCs/>
          <w:vanish/>
          <w:szCs w:val="32"/>
        </w:rPr>
      </w:pPr>
      <w:bookmarkStart w:id="322" w:name="_Toc138160941"/>
      <w:bookmarkEnd w:id="322"/>
      <w:bookmarkStart w:id="323" w:name="_Toc138161107"/>
      <w:bookmarkEnd w:id="323"/>
    </w:p>
    <w:p>
      <w:pPr>
        <w:pStyle w:val="4"/>
        <w:numPr>
          <w:ilvl w:val="2"/>
          <w:numId w:val="4"/>
        </w:numPr>
        <w:spacing w:before="0" w:after="0" w:line="240" w:lineRule="auto"/>
        <w:ind w:left="720"/>
        <w:rPr>
          <w:rFonts w:ascii="微软雅黑" w:hAnsi="微软雅黑"/>
          <w:sz w:val="22"/>
        </w:rPr>
      </w:pPr>
      <w:bookmarkStart w:id="324" w:name="_Toc138161108"/>
      <w:r>
        <w:rPr>
          <w:rFonts w:hint="eastAsia" w:ascii="微软雅黑" w:hAnsi="微软雅黑"/>
          <w:sz w:val="22"/>
        </w:rPr>
        <w:t>仓库不良品标记</w:t>
      </w:r>
      <w:bookmarkEnd w:id="324"/>
    </w:p>
    <w:p>
      <w:pPr>
        <w:pStyle w:val="42"/>
        <w:numPr>
          <w:ilvl w:val="0"/>
          <w:numId w:val="94"/>
        </w:numPr>
        <w:spacing w:after="0" w:line="240" w:lineRule="auto"/>
        <w:ind w:firstLineChars="0"/>
      </w:pPr>
      <w:r>
        <w:rPr>
          <w:rFonts w:hint="eastAsia"/>
        </w:rPr>
        <w:t>可以对仓库中的不良品进行标记</w:t>
      </w:r>
    </w:p>
    <w:p>
      <w:pPr>
        <w:pStyle w:val="42"/>
        <w:numPr>
          <w:ilvl w:val="0"/>
          <w:numId w:val="94"/>
        </w:numPr>
        <w:spacing w:after="0" w:line="240" w:lineRule="auto"/>
        <w:ind w:left="431" w:hanging="431" w:hangingChars="196"/>
      </w:pPr>
      <w:r>
        <w:rPr>
          <w:rFonts w:hint="eastAsia"/>
        </w:rPr>
        <w:t>先输入或者扫描库位编码，根据当前库位查询库位信息，再次扫描当前库位下的标签编码，查询当前库位下的标签信息，然后可以对不良数量进行编辑</w:t>
      </w:r>
    </w:p>
    <w:p>
      <w:pPr>
        <w:pStyle w:val="42"/>
        <w:numPr>
          <w:ilvl w:val="0"/>
          <w:numId w:val="94"/>
        </w:numPr>
        <w:spacing w:after="0" w:line="240" w:lineRule="auto"/>
        <w:ind w:left="431" w:hanging="431" w:hangingChars="196"/>
      </w:pPr>
      <w:r>
        <w:rPr>
          <w:rFonts w:hint="eastAsia"/>
        </w:rPr>
        <w:t>如果当前库位下有扫描到包装标签信息，必须要先提交才能扫描其他库位</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48" w:type="dxa"/>
            <w:tcBorders>
              <w:top w:val="nil"/>
              <w:left w:val="nil"/>
              <w:bottom w:val="nil"/>
              <w:right w:val="nil"/>
            </w:tcBorders>
          </w:tcPr>
          <w:p>
            <w:pPr>
              <w:spacing w:after="0" w:line="240" w:lineRule="auto"/>
              <w:jc w:val="center"/>
              <w:rPr>
                <w:rFonts w:hint="eastAsia" w:ascii="Times New Roman" w:hAnsi="Times New Roman" w:cs="Times New Roman"/>
              </w:rPr>
            </w:pPr>
            <w:r>
              <w:rPr>
                <w:rFonts w:ascii="Times New Roman" w:hAnsi="Times New Roman" w:cs="Times New Roman"/>
              </w:rPr>
              <w:drawing>
                <wp:inline distT="0" distB="0" distL="0" distR="0">
                  <wp:extent cx="1858010" cy="3239770"/>
                  <wp:effectExtent l="19050" t="19050" r="27940" b="17780"/>
                  <wp:docPr id="711" name="图片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图片 711"/>
                          <pic:cNvPicPr>
                            <a:picLocks noChangeAspect="1"/>
                          </pic:cNvPicPr>
                        </pic:nvPicPr>
                        <pic:blipFill>
                          <a:blip r:embed="rId133"/>
                          <a:stretch>
                            <a:fillRect/>
                          </a:stretch>
                        </pic:blipFill>
                        <pic:spPr>
                          <a:xfrm>
                            <a:off x="0" y="0"/>
                            <a:ext cx="1858241" cy="3240000"/>
                          </a:xfrm>
                          <a:prstGeom prst="rect">
                            <a:avLst/>
                          </a:prstGeom>
                          <a:ln>
                            <a:solidFill>
                              <a:schemeClr val="bg1">
                                <a:lumMod val="85000"/>
                              </a:schemeClr>
                            </a:solidFill>
                          </a:ln>
                        </pic:spPr>
                      </pic:pic>
                    </a:graphicData>
                  </a:graphic>
                </wp:inline>
              </w:drawing>
            </w:r>
          </w:p>
        </w:tc>
        <w:tc>
          <w:tcPr>
            <w:tcW w:w="4148" w:type="dxa"/>
            <w:tcBorders>
              <w:top w:val="nil"/>
              <w:left w:val="nil"/>
              <w:bottom w:val="nil"/>
              <w:right w:val="nil"/>
            </w:tcBorders>
          </w:tcPr>
          <w:p>
            <w:pPr>
              <w:spacing w:after="0" w:line="240" w:lineRule="auto"/>
              <w:jc w:val="center"/>
              <w:rPr>
                <w:rFonts w:hint="eastAsia" w:ascii="Times New Roman" w:hAnsi="Times New Roman" w:cs="Times New Roman"/>
              </w:rPr>
            </w:pPr>
            <w:r>
              <w:rPr>
                <w:rFonts w:ascii="Times New Roman" w:hAnsi="Times New Roman" w:cs="Times New Roman"/>
              </w:rPr>
              <w:drawing>
                <wp:inline distT="0" distB="0" distL="0" distR="0">
                  <wp:extent cx="1824355" cy="3239770"/>
                  <wp:effectExtent l="19050" t="19050" r="23495" b="177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4"/>
                          <a:stretch>
                            <a:fillRect/>
                          </a:stretch>
                        </pic:blipFill>
                        <pic:spPr>
                          <a:xfrm>
                            <a:off x="0" y="0"/>
                            <a:ext cx="1824841" cy="3240000"/>
                          </a:xfrm>
                          <a:prstGeom prst="rect">
                            <a:avLst/>
                          </a:prstGeom>
                          <a:ln>
                            <a:solidFill>
                              <a:schemeClr val="bg1">
                                <a:lumMod val="85000"/>
                              </a:schemeClr>
                            </a:solid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96" w:type="dxa"/>
            <w:gridSpan w:val="2"/>
            <w:tcBorders>
              <w:top w:val="nil"/>
              <w:left w:val="nil"/>
              <w:bottom w:val="nil"/>
              <w:right w:val="nil"/>
            </w:tcBorders>
          </w:tcPr>
          <w:p>
            <w:pPr>
              <w:spacing w:after="0" w:line="240" w:lineRule="auto"/>
              <w:jc w:val="center"/>
              <w:rPr>
                <w:rFonts w:hint="eastAsia" w:ascii="Times New Roman" w:hAnsi="Times New Roman" w:cs="Times New Roman"/>
              </w:rPr>
            </w:pPr>
            <w:r>
              <w:rPr>
                <w:rFonts w:ascii="Arial" w:hAnsi="Arial" w:cs="Arial"/>
                <w:color w:val="444444"/>
                <w:sz w:val="21"/>
                <w:shd w:val="clear" w:color="auto" w:fill="FFFFFF"/>
              </w:rPr>
              <w:t>▲</w:t>
            </w:r>
            <w:r>
              <w:rPr>
                <w:rFonts w:hint="eastAsia" w:ascii="微软雅黑" w:hAnsi="微软雅黑" w:cs="Times New Roman"/>
              </w:rPr>
              <w:t xml:space="preserve"> 仓库不良品标记</w:t>
            </w:r>
          </w:p>
        </w:tc>
      </w:tr>
    </w:tbl>
    <w:p>
      <w:pPr>
        <w:pStyle w:val="4"/>
        <w:numPr>
          <w:ilvl w:val="2"/>
          <w:numId w:val="4"/>
        </w:numPr>
        <w:spacing w:before="0" w:after="0" w:line="240" w:lineRule="auto"/>
        <w:ind w:left="720"/>
        <w:rPr>
          <w:rFonts w:ascii="微软雅黑" w:hAnsi="微软雅黑"/>
          <w:sz w:val="22"/>
        </w:rPr>
      </w:pPr>
      <w:bookmarkStart w:id="325" w:name="_Toc138161109"/>
      <w:r>
        <w:rPr>
          <w:rFonts w:hint="eastAsia" w:ascii="微软雅黑" w:hAnsi="微软雅黑"/>
          <w:sz w:val="22"/>
        </w:rPr>
        <w:t>线边不良品标记</w:t>
      </w:r>
      <w:bookmarkEnd w:id="325"/>
    </w:p>
    <w:p>
      <w:pPr>
        <w:pStyle w:val="42"/>
        <w:numPr>
          <w:ilvl w:val="0"/>
          <w:numId w:val="95"/>
        </w:numPr>
        <w:spacing w:after="0" w:line="240" w:lineRule="auto"/>
        <w:ind w:firstLineChars="0"/>
      </w:pPr>
      <w:r>
        <w:rPr>
          <w:rFonts w:hint="eastAsia"/>
        </w:rPr>
        <w:t>可以对线边中的不良品进行标记</w:t>
      </w:r>
    </w:p>
    <w:p>
      <w:pPr>
        <w:pStyle w:val="42"/>
        <w:numPr>
          <w:ilvl w:val="0"/>
          <w:numId w:val="95"/>
        </w:numPr>
        <w:spacing w:after="0" w:line="240" w:lineRule="auto"/>
        <w:ind w:left="431" w:hanging="431" w:hangingChars="196"/>
      </w:pPr>
      <w:r>
        <w:rPr>
          <w:rFonts w:hint="eastAsia"/>
        </w:rPr>
        <w:t>先输入或者扫描料位编码，根据当前料位查询库位信息，再次扫描当前料位下的标签编码，查询当前料位下的标签信息，然后可以对不良数量进行编辑</w:t>
      </w:r>
    </w:p>
    <w:p>
      <w:pPr>
        <w:pStyle w:val="42"/>
        <w:numPr>
          <w:ilvl w:val="0"/>
          <w:numId w:val="95"/>
        </w:numPr>
        <w:spacing w:after="0" w:line="240" w:lineRule="auto"/>
        <w:ind w:left="431" w:hanging="431" w:hangingChars="196"/>
      </w:pPr>
      <w:r>
        <w:rPr>
          <w:rFonts w:hint="eastAsia"/>
        </w:rPr>
        <w:t>如果当前料位下有扫描到包装标签信息，必须要先提交才能扫描其他料位</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48"/>
        <w:gridCol w:w="41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148" w:type="dxa"/>
          </w:tcPr>
          <w:p>
            <w:pPr>
              <w:spacing w:after="0" w:line="240" w:lineRule="auto"/>
              <w:jc w:val="center"/>
              <w:rPr>
                <w:rFonts w:hint="eastAsia" w:ascii="Times New Roman" w:hAnsi="Times New Roman" w:cs="Times New Roman"/>
              </w:rPr>
            </w:pPr>
            <w:r>
              <w:rPr>
                <w:rFonts w:ascii="Times New Roman" w:hAnsi="Times New Roman" w:cs="Times New Roman"/>
              </w:rPr>
              <w:drawing>
                <wp:inline distT="0" distB="0" distL="0" distR="0">
                  <wp:extent cx="1851025" cy="3239770"/>
                  <wp:effectExtent l="19050" t="19050" r="15875" b="17780"/>
                  <wp:docPr id="712" name="图片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图片 712"/>
                          <pic:cNvPicPr>
                            <a:picLocks noChangeAspect="1"/>
                          </pic:cNvPicPr>
                        </pic:nvPicPr>
                        <pic:blipFill>
                          <a:blip r:embed="rId135"/>
                          <a:stretch>
                            <a:fillRect/>
                          </a:stretch>
                        </pic:blipFill>
                        <pic:spPr>
                          <a:xfrm>
                            <a:off x="0" y="0"/>
                            <a:ext cx="1851563" cy="3240000"/>
                          </a:xfrm>
                          <a:prstGeom prst="rect">
                            <a:avLst/>
                          </a:prstGeom>
                          <a:ln>
                            <a:solidFill>
                              <a:schemeClr val="bg1">
                                <a:lumMod val="85000"/>
                              </a:schemeClr>
                            </a:solidFill>
                          </a:ln>
                        </pic:spPr>
                      </pic:pic>
                    </a:graphicData>
                  </a:graphic>
                </wp:inline>
              </w:drawing>
            </w:r>
          </w:p>
        </w:tc>
        <w:tc>
          <w:tcPr>
            <w:tcW w:w="4148" w:type="dxa"/>
          </w:tcPr>
          <w:p>
            <w:pPr>
              <w:spacing w:after="0" w:line="240" w:lineRule="auto"/>
              <w:rPr>
                <w:rFonts w:hint="eastAsia" w:ascii="Times New Roman" w:hAnsi="Times New Roman" w:cs="Times New Roman"/>
              </w:rPr>
            </w:pPr>
            <w:r>
              <w:rPr>
                <w:rFonts w:ascii="Times New Roman" w:hAnsi="Times New Roman" w:cs="Times New Roman"/>
              </w:rPr>
              <w:drawing>
                <wp:inline distT="0" distB="0" distL="0" distR="0">
                  <wp:extent cx="1828165" cy="3239770"/>
                  <wp:effectExtent l="19050" t="19050" r="19685" b="177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6"/>
                          <a:stretch>
                            <a:fillRect/>
                          </a:stretch>
                        </pic:blipFill>
                        <pic:spPr>
                          <a:xfrm>
                            <a:off x="0" y="0"/>
                            <a:ext cx="1828717" cy="3240000"/>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296" w:type="dxa"/>
            <w:gridSpan w:val="2"/>
          </w:tcPr>
          <w:p>
            <w:pPr>
              <w:spacing w:after="0" w:line="240" w:lineRule="auto"/>
              <w:jc w:val="center"/>
              <w:rPr>
                <w:rFonts w:hint="eastAsia" w:ascii="Times New Roman" w:hAnsi="Times New Roman" w:cs="Times New Roman"/>
              </w:rPr>
            </w:pPr>
            <w:r>
              <w:rPr>
                <w:rFonts w:ascii="Arial" w:hAnsi="Arial" w:cs="Arial"/>
                <w:color w:val="444444"/>
                <w:sz w:val="21"/>
                <w:shd w:val="clear" w:color="auto" w:fill="FFFFFF"/>
              </w:rPr>
              <w:t>▲</w:t>
            </w:r>
            <w:r>
              <w:rPr>
                <w:rFonts w:hint="eastAsia" w:ascii="微软雅黑" w:hAnsi="微软雅黑" w:cs="Times New Roman"/>
              </w:rPr>
              <w:t xml:space="preserve"> 线边不良品标记</w:t>
            </w:r>
          </w:p>
        </w:tc>
      </w:tr>
    </w:tbl>
    <w:p>
      <w:pPr>
        <w:pStyle w:val="3"/>
        <w:numPr>
          <w:ilvl w:val="1"/>
          <w:numId w:val="3"/>
        </w:numPr>
        <w:spacing w:before="312" w:beforeLines="100" w:after="240" w:line="240" w:lineRule="auto"/>
        <w:ind w:left="619" w:hanging="620" w:hangingChars="258"/>
        <w:rPr>
          <w:rFonts w:hint="eastAsia" w:ascii="微软雅黑" w:hAnsi="微软雅黑" w:eastAsia="微软雅黑"/>
          <w:sz w:val="24"/>
        </w:rPr>
      </w:pPr>
      <w:bookmarkStart w:id="326" w:name="_Toc138161110"/>
      <w:r>
        <w:rPr>
          <w:rFonts w:hint="eastAsia" w:ascii="微软雅黑" w:hAnsi="微软雅黑" w:eastAsia="微软雅黑"/>
          <w:sz w:val="24"/>
        </w:rPr>
        <w:t>库存初始化</w:t>
      </w:r>
      <w:bookmarkEnd w:id="326"/>
    </w:p>
    <w:p>
      <w:pPr>
        <w:pStyle w:val="42"/>
        <w:keepNext/>
        <w:keepLines/>
        <w:numPr>
          <w:ilvl w:val="1"/>
          <w:numId w:val="4"/>
        </w:numPr>
        <w:spacing w:after="0" w:line="240" w:lineRule="auto"/>
        <w:ind w:firstLineChars="0"/>
        <w:outlineLvl w:val="2"/>
        <w:rPr>
          <w:rFonts w:hint="eastAsia" w:ascii="微软雅黑" w:hAnsi="微软雅黑"/>
          <w:b/>
          <w:bCs/>
          <w:vanish/>
          <w:szCs w:val="32"/>
        </w:rPr>
      </w:pPr>
      <w:bookmarkStart w:id="327" w:name="_Toc138161111"/>
      <w:bookmarkEnd w:id="327"/>
      <w:bookmarkStart w:id="328" w:name="_Toc138160945"/>
      <w:bookmarkEnd w:id="328"/>
    </w:p>
    <w:p>
      <w:pPr>
        <w:pStyle w:val="4"/>
        <w:numPr>
          <w:ilvl w:val="2"/>
          <w:numId w:val="4"/>
        </w:numPr>
        <w:spacing w:before="0" w:after="0" w:line="240" w:lineRule="auto"/>
        <w:ind w:left="720"/>
        <w:rPr>
          <w:rFonts w:ascii="微软雅黑" w:hAnsi="微软雅黑"/>
          <w:sz w:val="22"/>
        </w:rPr>
      </w:pPr>
      <w:bookmarkStart w:id="329" w:name="_Toc138161112"/>
      <w:r>
        <w:rPr>
          <w:rFonts w:hint="eastAsia" w:ascii="微软雅黑" w:hAnsi="微软雅黑"/>
          <w:sz w:val="22"/>
        </w:rPr>
        <w:t>仓库库存初始化</w:t>
      </w:r>
      <w:bookmarkEnd w:id="329"/>
    </w:p>
    <w:p>
      <w:pPr>
        <w:pStyle w:val="42"/>
        <w:numPr>
          <w:ilvl w:val="0"/>
          <w:numId w:val="96"/>
        </w:numPr>
        <w:spacing w:after="0" w:line="240" w:lineRule="auto"/>
        <w:ind w:firstLineChars="0"/>
      </w:pPr>
      <w:r>
        <w:rPr>
          <w:rFonts w:hint="eastAsia"/>
        </w:rPr>
        <w:t>输入标签信息查询当前物料的库存信息</w:t>
      </w:r>
    </w:p>
    <w:p>
      <w:pPr>
        <w:pStyle w:val="42"/>
        <w:numPr>
          <w:ilvl w:val="0"/>
          <w:numId w:val="96"/>
        </w:numPr>
        <w:spacing w:after="0" w:line="240" w:lineRule="auto"/>
        <w:ind w:left="431" w:hanging="431" w:hangingChars="196"/>
      </w:pPr>
      <w:r>
        <w:rPr>
          <w:rFonts w:hint="eastAsia"/>
        </w:rPr>
        <w:t>可以对当前查询出的标签的库存数量进行编辑</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48"/>
        <w:gridCol w:w="41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148" w:type="dxa"/>
          </w:tcPr>
          <w:p>
            <w:pPr>
              <w:spacing w:after="0" w:line="240" w:lineRule="auto"/>
              <w:jc w:val="center"/>
              <w:rPr>
                <w:rFonts w:hint="eastAsia" w:ascii="Times New Roman" w:hAnsi="Times New Roman" w:cs="Times New Roman"/>
              </w:rPr>
            </w:pPr>
            <w:r>
              <w:rPr>
                <w:rFonts w:ascii="Times New Roman" w:hAnsi="Times New Roman" w:cs="Times New Roman"/>
              </w:rPr>
              <w:drawing>
                <wp:inline distT="0" distB="0" distL="0" distR="0">
                  <wp:extent cx="1802765" cy="3239770"/>
                  <wp:effectExtent l="19050" t="19050" r="26035" b="17780"/>
                  <wp:docPr id="713" name="图片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图片 713"/>
                          <pic:cNvPicPr>
                            <a:picLocks noChangeAspect="1"/>
                          </pic:cNvPicPr>
                        </pic:nvPicPr>
                        <pic:blipFill>
                          <a:blip r:embed="rId137"/>
                          <a:stretch>
                            <a:fillRect/>
                          </a:stretch>
                        </pic:blipFill>
                        <pic:spPr>
                          <a:xfrm>
                            <a:off x="0" y="0"/>
                            <a:ext cx="1803380" cy="3240000"/>
                          </a:xfrm>
                          <a:prstGeom prst="rect">
                            <a:avLst/>
                          </a:prstGeom>
                          <a:ln>
                            <a:solidFill>
                              <a:schemeClr val="bg1">
                                <a:lumMod val="85000"/>
                              </a:schemeClr>
                            </a:solidFill>
                          </a:ln>
                        </pic:spPr>
                      </pic:pic>
                    </a:graphicData>
                  </a:graphic>
                </wp:inline>
              </w:drawing>
            </w:r>
          </w:p>
        </w:tc>
        <w:tc>
          <w:tcPr>
            <w:tcW w:w="4148" w:type="dxa"/>
          </w:tcPr>
          <w:p>
            <w:pPr>
              <w:spacing w:after="0" w:line="240" w:lineRule="auto"/>
              <w:jc w:val="center"/>
              <w:rPr>
                <w:rFonts w:hint="eastAsia" w:ascii="Times New Roman" w:hAnsi="Times New Roman" w:cs="Times New Roman"/>
              </w:rPr>
            </w:pPr>
            <w:r>
              <w:rPr>
                <w:rFonts w:ascii="Times New Roman" w:hAnsi="Times New Roman" w:cs="Times New Roman"/>
              </w:rPr>
              <w:drawing>
                <wp:inline distT="0" distB="0" distL="0" distR="0">
                  <wp:extent cx="1845310" cy="3239770"/>
                  <wp:effectExtent l="19050" t="19050" r="21590" b="17780"/>
                  <wp:docPr id="714" name="图片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图片 714"/>
                          <pic:cNvPicPr>
                            <a:picLocks noChangeAspect="1"/>
                          </pic:cNvPicPr>
                        </pic:nvPicPr>
                        <pic:blipFill>
                          <a:blip r:embed="rId138"/>
                          <a:stretch>
                            <a:fillRect/>
                          </a:stretch>
                        </pic:blipFill>
                        <pic:spPr>
                          <a:xfrm>
                            <a:off x="0" y="0"/>
                            <a:ext cx="1845738" cy="3240000"/>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296" w:type="dxa"/>
            <w:gridSpan w:val="2"/>
          </w:tcPr>
          <w:p>
            <w:pPr>
              <w:spacing w:after="0" w:line="240" w:lineRule="auto"/>
              <w:jc w:val="center"/>
              <w:rPr>
                <w:rFonts w:hint="eastAsia" w:ascii="微软雅黑" w:hAnsi="微软雅黑" w:cs="Times New Roman"/>
              </w:rPr>
            </w:pPr>
            <w:r>
              <w:rPr>
                <w:rFonts w:ascii="微软雅黑" w:hAnsi="微软雅黑" w:cs="Times New Roman"/>
              </w:rPr>
              <w:t>▲</w:t>
            </w:r>
            <w:r>
              <w:rPr>
                <w:rFonts w:hint="eastAsia" w:ascii="Times New Roman" w:hAnsi="Times New Roman" w:cs="Times New Roman"/>
              </w:rPr>
              <w:t>仓库库存初始化</w:t>
            </w:r>
          </w:p>
        </w:tc>
      </w:tr>
    </w:tbl>
    <w:p>
      <w:pPr>
        <w:pStyle w:val="3"/>
        <w:numPr>
          <w:ilvl w:val="1"/>
          <w:numId w:val="3"/>
        </w:numPr>
        <w:spacing w:before="312" w:beforeLines="100" w:after="240" w:line="240" w:lineRule="auto"/>
        <w:ind w:left="619" w:hanging="620" w:hangingChars="258"/>
        <w:rPr>
          <w:rFonts w:ascii="微软雅黑" w:hAnsi="微软雅黑" w:eastAsia="微软雅黑"/>
          <w:sz w:val="24"/>
        </w:rPr>
      </w:pPr>
      <w:bookmarkStart w:id="330" w:name="_Toc138161113"/>
      <w:r>
        <w:rPr>
          <w:rFonts w:hint="eastAsia" w:ascii="微软雅黑" w:hAnsi="微软雅黑" w:eastAsia="微软雅黑"/>
          <w:sz w:val="24"/>
        </w:rPr>
        <w:t>非生产性管理</w:t>
      </w:r>
      <w:bookmarkEnd w:id="330"/>
    </w:p>
    <w:p>
      <w:pPr>
        <w:pStyle w:val="42"/>
        <w:keepNext/>
        <w:keepLines/>
        <w:numPr>
          <w:ilvl w:val="1"/>
          <w:numId w:val="4"/>
        </w:numPr>
        <w:spacing w:after="0" w:line="240" w:lineRule="auto"/>
        <w:ind w:firstLineChars="0"/>
        <w:outlineLvl w:val="2"/>
        <w:rPr>
          <w:rFonts w:hint="eastAsia" w:ascii="微软雅黑" w:hAnsi="微软雅黑"/>
          <w:b/>
          <w:bCs/>
          <w:vanish/>
          <w:szCs w:val="32"/>
        </w:rPr>
      </w:pPr>
      <w:bookmarkStart w:id="331" w:name="_Toc138160948"/>
      <w:bookmarkEnd w:id="331"/>
      <w:bookmarkStart w:id="332" w:name="_Toc138161114"/>
      <w:bookmarkEnd w:id="332"/>
    </w:p>
    <w:p>
      <w:pPr>
        <w:pStyle w:val="4"/>
        <w:numPr>
          <w:ilvl w:val="2"/>
          <w:numId w:val="4"/>
        </w:numPr>
        <w:spacing w:before="0" w:after="0" w:line="240" w:lineRule="auto"/>
        <w:ind w:left="720"/>
        <w:rPr>
          <w:rFonts w:hint="eastAsia" w:ascii="微软雅黑" w:hAnsi="微软雅黑"/>
          <w:sz w:val="22"/>
        </w:rPr>
      </w:pPr>
      <w:bookmarkStart w:id="333" w:name="_Toc138161115"/>
      <w:r>
        <w:rPr>
          <w:rFonts w:hint="eastAsia" w:ascii="微软雅黑" w:hAnsi="微软雅黑"/>
          <w:sz w:val="22"/>
        </w:rPr>
        <w:t>非生产性出库</w:t>
      </w:r>
      <w:bookmarkEnd w:id="333"/>
    </w:p>
    <w:p>
      <w:pPr>
        <w:pStyle w:val="42"/>
        <w:numPr>
          <w:ilvl w:val="0"/>
          <w:numId w:val="97"/>
        </w:numPr>
        <w:spacing w:after="0" w:line="240" w:lineRule="auto"/>
        <w:ind w:firstLineChars="0"/>
      </w:pPr>
      <w:r>
        <w:t>获取的数据为用户在pc端出库计划管理页面维护的未处理出库单</w:t>
      </w:r>
    </w:p>
    <w:p>
      <w:pPr>
        <w:pStyle w:val="42"/>
        <w:numPr>
          <w:ilvl w:val="0"/>
          <w:numId w:val="97"/>
        </w:numPr>
        <w:spacing w:after="0" w:line="240" w:lineRule="auto"/>
        <w:ind w:left="431" w:hanging="431" w:hangingChars="196"/>
      </w:pPr>
      <w:r>
        <w:t>用户可以输入或者扫描物料编码进行查询相关物料出库单号</w:t>
      </w:r>
    </w:p>
    <w:p>
      <w:pPr>
        <w:pStyle w:val="42"/>
        <w:numPr>
          <w:ilvl w:val="0"/>
          <w:numId w:val="97"/>
        </w:numPr>
        <w:spacing w:after="0" w:line="240" w:lineRule="auto"/>
        <w:ind w:left="431" w:hanging="431" w:hangingChars="196"/>
      </w:pPr>
      <w:r>
        <w:rPr>
          <w:rFonts w:hint="eastAsia"/>
        </w:rPr>
        <w:t>非生产性出库生成出库任务需要其出库位置与目标位置在作业担当中都需要配置有对应的操作角色</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48"/>
        <w:gridCol w:w="41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148" w:type="dxa"/>
          </w:tcPr>
          <w:p>
            <w:pPr>
              <w:spacing w:after="0" w:line="240" w:lineRule="auto"/>
              <w:jc w:val="center"/>
              <w:rPr>
                <w:rFonts w:hint="eastAsia" w:ascii="Times New Roman" w:hAnsi="Times New Roman" w:cs="Times New Roman"/>
              </w:rPr>
            </w:pPr>
            <w:r>
              <w:rPr>
                <w:rFonts w:ascii="Times New Roman" w:hAnsi="Times New Roman" w:cs="Times New Roman"/>
              </w:rPr>
              <w:drawing>
                <wp:inline distT="0" distB="0" distL="0" distR="0">
                  <wp:extent cx="1812925" cy="3239770"/>
                  <wp:effectExtent l="19050" t="19050" r="15875" b="17780"/>
                  <wp:docPr id="715" name="图片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图片 715"/>
                          <pic:cNvPicPr>
                            <a:picLocks noChangeAspect="1"/>
                          </pic:cNvPicPr>
                        </pic:nvPicPr>
                        <pic:blipFill>
                          <a:blip r:embed="rId139"/>
                          <a:stretch>
                            <a:fillRect/>
                          </a:stretch>
                        </pic:blipFill>
                        <pic:spPr>
                          <a:xfrm>
                            <a:off x="0" y="0"/>
                            <a:ext cx="1813091" cy="3240000"/>
                          </a:xfrm>
                          <a:prstGeom prst="rect">
                            <a:avLst/>
                          </a:prstGeom>
                          <a:ln>
                            <a:solidFill>
                              <a:schemeClr val="bg1">
                                <a:lumMod val="85000"/>
                              </a:schemeClr>
                            </a:solidFill>
                          </a:ln>
                        </pic:spPr>
                      </pic:pic>
                    </a:graphicData>
                  </a:graphic>
                </wp:inline>
              </w:drawing>
            </w:r>
          </w:p>
        </w:tc>
        <w:tc>
          <w:tcPr>
            <w:tcW w:w="4148" w:type="dxa"/>
          </w:tcPr>
          <w:p>
            <w:pPr>
              <w:spacing w:after="0" w:line="240" w:lineRule="auto"/>
              <w:jc w:val="center"/>
              <w:rPr>
                <w:rFonts w:hint="eastAsia" w:ascii="Times New Roman" w:hAnsi="Times New Roman" w:cs="Times New Roman"/>
              </w:rPr>
            </w:pPr>
            <w:r>
              <w:rPr>
                <w:rFonts w:ascii="Times New Roman" w:hAnsi="Times New Roman" w:cs="Times New Roman"/>
              </w:rPr>
              <w:drawing>
                <wp:inline distT="0" distB="0" distL="0" distR="0">
                  <wp:extent cx="1818005" cy="3239770"/>
                  <wp:effectExtent l="19050" t="19050" r="10795" b="17780"/>
                  <wp:docPr id="716" name="图片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图片 716"/>
                          <pic:cNvPicPr>
                            <a:picLocks noChangeAspect="1"/>
                          </pic:cNvPicPr>
                        </pic:nvPicPr>
                        <pic:blipFill>
                          <a:blip r:embed="rId140"/>
                          <a:stretch>
                            <a:fillRect/>
                          </a:stretch>
                        </pic:blipFill>
                        <pic:spPr>
                          <a:xfrm>
                            <a:off x="0" y="0"/>
                            <a:ext cx="1818367" cy="3240000"/>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296" w:type="dxa"/>
            <w:gridSpan w:val="2"/>
          </w:tcPr>
          <w:p>
            <w:pPr>
              <w:spacing w:after="0" w:line="240" w:lineRule="auto"/>
              <w:jc w:val="center"/>
              <w:rPr>
                <w:rFonts w:hint="eastAsia" w:ascii="Times New Roman" w:hAnsi="Times New Roman" w:cs="Times New Roman"/>
              </w:rPr>
            </w:pPr>
            <w:r>
              <w:rPr>
                <w:rFonts w:ascii="微软雅黑" w:hAnsi="微软雅黑" w:cs="Times New Roman"/>
              </w:rPr>
              <w:t>▲</w:t>
            </w:r>
            <w:r>
              <w:rPr>
                <w:rFonts w:hint="eastAsia" w:ascii="Times New Roman" w:hAnsi="Times New Roman" w:cs="Times New Roman"/>
              </w:rPr>
              <w:t>非生产性出库</w:t>
            </w:r>
          </w:p>
        </w:tc>
      </w:tr>
    </w:tbl>
    <w:p>
      <w:pPr>
        <w:pStyle w:val="4"/>
        <w:numPr>
          <w:ilvl w:val="2"/>
          <w:numId w:val="4"/>
        </w:numPr>
        <w:spacing w:before="0" w:after="0" w:line="240" w:lineRule="auto"/>
        <w:ind w:left="720"/>
        <w:rPr>
          <w:rFonts w:ascii="微软雅黑" w:hAnsi="微软雅黑"/>
          <w:sz w:val="22"/>
        </w:rPr>
      </w:pPr>
      <w:bookmarkStart w:id="334" w:name="_Toc138161116"/>
      <w:r>
        <w:rPr>
          <w:rFonts w:hint="eastAsia" w:ascii="微软雅黑" w:hAnsi="微软雅黑"/>
          <w:sz w:val="22"/>
        </w:rPr>
        <w:t>非生产性出库-任务选择</w:t>
      </w:r>
      <w:bookmarkEnd w:id="334"/>
    </w:p>
    <w:p>
      <w:pPr>
        <w:pStyle w:val="42"/>
        <w:numPr>
          <w:ilvl w:val="0"/>
          <w:numId w:val="98"/>
        </w:numPr>
        <w:spacing w:after="0" w:line="240" w:lineRule="auto"/>
        <w:ind w:firstLineChars="0"/>
      </w:pPr>
      <w:r>
        <w:rPr>
          <w:rFonts w:hint="eastAsia"/>
        </w:rPr>
        <w:t>扫描标签后，如果标签存在 ，只会将标签对应的信息加入表格中</w:t>
      </w:r>
    </w:p>
    <w:p>
      <w:pPr>
        <w:pStyle w:val="42"/>
        <w:numPr>
          <w:ilvl w:val="0"/>
          <w:numId w:val="98"/>
        </w:numPr>
        <w:spacing w:after="0" w:line="240" w:lineRule="auto"/>
        <w:ind w:firstLineChars="0"/>
      </w:pPr>
      <w:r>
        <w:rPr>
          <w:rFonts w:hint="eastAsia"/>
        </w:rPr>
        <w:t>如果用户扫描错误，可以点击删除，删除当前添加的标签信息，如果标签太长，展示不全，可以长按显示全部</w:t>
      </w:r>
    </w:p>
    <w:p>
      <w:pPr>
        <w:pStyle w:val="42"/>
        <w:numPr>
          <w:ilvl w:val="0"/>
          <w:numId w:val="98"/>
        </w:numPr>
        <w:spacing w:after="0" w:line="240" w:lineRule="auto"/>
        <w:ind w:firstLineChars="0"/>
      </w:pPr>
      <w:r>
        <w:rPr>
          <w:rFonts w:hint="eastAsia"/>
        </w:rPr>
        <w:t>点击确认，可以提交数据，将相关的标签做出库处理</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48"/>
        <w:gridCol w:w="41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148" w:type="dxa"/>
          </w:tcPr>
          <w:p>
            <w:pPr>
              <w:spacing w:after="0" w:line="240" w:lineRule="auto"/>
              <w:jc w:val="center"/>
              <w:rPr>
                <w:rFonts w:hint="eastAsia" w:ascii="Times New Roman" w:hAnsi="Times New Roman" w:cs="Times New Roman"/>
              </w:rPr>
            </w:pPr>
            <w:r>
              <w:rPr>
                <w:rFonts w:ascii="Times New Roman" w:hAnsi="Times New Roman" w:cs="Times New Roman"/>
              </w:rPr>
              <w:drawing>
                <wp:inline distT="0" distB="0" distL="0" distR="0">
                  <wp:extent cx="1863725" cy="3239770"/>
                  <wp:effectExtent l="19050" t="19050" r="22225" b="17780"/>
                  <wp:docPr id="717" name="图片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图片 717"/>
                          <pic:cNvPicPr>
                            <a:picLocks noChangeAspect="1"/>
                          </pic:cNvPicPr>
                        </pic:nvPicPr>
                        <pic:blipFill>
                          <a:blip r:embed="rId141"/>
                          <a:stretch>
                            <a:fillRect/>
                          </a:stretch>
                        </pic:blipFill>
                        <pic:spPr>
                          <a:xfrm>
                            <a:off x="0" y="0"/>
                            <a:ext cx="1863835" cy="3240000"/>
                          </a:xfrm>
                          <a:prstGeom prst="rect">
                            <a:avLst/>
                          </a:prstGeom>
                          <a:ln>
                            <a:solidFill>
                              <a:schemeClr val="bg1">
                                <a:lumMod val="85000"/>
                              </a:schemeClr>
                            </a:solidFill>
                          </a:ln>
                        </pic:spPr>
                      </pic:pic>
                    </a:graphicData>
                  </a:graphic>
                </wp:inline>
              </w:drawing>
            </w:r>
          </w:p>
        </w:tc>
        <w:tc>
          <w:tcPr>
            <w:tcW w:w="4148" w:type="dxa"/>
          </w:tcPr>
          <w:p>
            <w:pPr>
              <w:spacing w:after="0" w:line="240" w:lineRule="auto"/>
              <w:jc w:val="center"/>
              <w:rPr>
                <w:rFonts w:hint="eastAsia" w:ascii="Times New Roman" w:hAnsi="Times New Roman" w:cs="Times New Roman"/>
              </w:rPr>
            </w:pPr>
            <w:r>
              <w:rPr>
                <w:rFonts w:ascii="Times New Roman" w:hAnsi="Times New Roman" w:cs="Times New Roman"/>
              </w:rPr>
              <w:drawing>
                <wp:inline distT="0" distB="0" distL="0" distR="0">
                  <wp:extent cx="1834515" cy="3239770"/>
                  <wp:effectExtent l="19050" t="19050" r="13335" b="17780"/>
                  <wp:docPr id="718" name="图片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图片 718"/>
                          <pic:cNvPicPr>
                            <a:picLocks noChangeAspect="1"/>
                          </pic:cNvPicPr>
                        </pic:nvPicPr>
                        <pic:blipFill>
                          <a:blip r:embed="rId142"/>
                          <a:stretch>
                            <a:fillRect/>
                          </a:stretch>
                        </pic:blipFill>
                        <pic:spPr>
                          <a:xfrm>
                            <a:off x="0" y="0"/>
                            <a:ext cx="1835104" cy="3240000"/>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296" w:type="dxa"/>
            <w:gridSpan w:val="2"/>
          </w:tcPr>
          <w:p>
            <w:pPr>
              <w:spacing w:after="0" w:line="240" w:lineRule="auto"/>
              <w:jc w:val="center"/>
              <w:rPr>
                <w:rFonts w:hint="eastAsia" w:ascii="Times New Roman" w:hAnsi="Times New Roman" w:cs="Times New Roman"/>
              </w:rPr>
            </w:pPr>
            <w:r>
              <w:rPr>
                <w:rFonts w:ascii="微软雅黑" w:hAnsi="微软雅黑" w:cs="Times New Roman"/>
              </w:rPr>
              <w:t>▲</w:t>
            </w:r>
            <w:r>
              <w:rPr>
                <w:rFonts w:hint="eastAsia" w:ascii="Times New Roman" w:hAnsi="Times New Roman" w:cs="Times New Roman"/>
              </w:rPr>
              <w:t>非生产性出库</w:t>
            </w:r>
            <w:r>
              <w:rPr>
                <w:rFonts w:hint="eastAsia" w:ascii="微软雅黑" w:hAnsi="微软雅黑" w:cs="Times New Roman"/>
              </w:rPr>
              <w:t>-任务选择</w:t>
            </w:r>
          </w:p>
        </w:tc>
      </w:tr>
    </w:tbl>
    <w:p>
      <w:pPr>
        <w:pStyle w:val="4"/>
        <w:numPr>
          <w:ilvl w:val="2"/>
          <w:numId w:val="4"/>
        </w:numPr>
        <w:spacing w:before="0" w:after="0" w:line="240" w:lineRule="auto"/>
        <w:ind w:left="720"/>
        <w:rPr>
          <w:rFonts w:ascii="微软雅黑" w:hAnsi="微软雅黑"/>
          <w:sz w:val="22"/>
        </w:rPr>
      </w:pPr>
      <w:bookmarkStart w:id="335" w:name="_Toc138161117"/>
      <w:r>
        <w:rPr>
          <w:rFonts w:hint="eastAsia" w:ascii="微软雅黑" w:hAnsi="微软雅黑"/>
          <w:sz w:val="22"/>
        </w:rPr>
        <w:t>非生产性出库-扫描历史</w:t>
      </w:r>
      <w:bookmarkEnd w:id="335"/>
    </w:p>
    <w:p>
      <w:pPr>
        <w:pStyle w:val="42"/>
        <w:numPr>
          <w:ilvl w:val="0"/>
          <w:numId w:val="99"/>
        </w:numPr>
        <w:spacing w:after="0" w:line="240" w:lineRule="auto"/>
        <w:ind w:firstLineChars="0"/>
      </w:pPr>
      <w:r>
        <w:rPr>
          <w:rFonts w:hint="eastAsia"/>
        </w:rPr>
        <w:t>可以查看当前已经扫描的标签信息，并且对收容数进行编辑</w:t>
      </w:r>
    </w:p>
    <w:p>
      <w:pPr>
        <w:pStyle w:val="42"/>
        <w:numPr>
          <w:ilvl w:val="0"/>
          <w:numId w:val="99"/>
        </w:numPr>
        <w:spacing w:after="0" w:line="240" w:lineRule="auto"/>
        <w:ind w:left="431" w:hanging="431" w:hangingChars="196"/>
      </w:pPr>
      <w:r>
        <w:rPr>
          <w:rFonts w:hint="eastAsia"/>
        </w:rPr>
        <w:t>如果扫描有问题，可以对当前数据进行右滑动，删除当前扫描的标签</w:t>
      </w: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48"/>
        <w:gridCol w:w="41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148" w:type="dxa"/>
          </w:tcPr>
          <w:p>
            <w:pPr>
              <w:spacing w:after="0" w:line="240" w:lineRule="auto"/>
              <w:jc w:val="center"/>
              <w:rPr>
                <w:rFonts w:hint="eastAsia" w:ascii="Times New Roman" w:hAnsi="Times New Roman" w:cs="Times New Roman"/>
              </w:rPr>
            </w:pPr>
            <w:r>
              <w:rPr>
                <w:rFonts w:ascii="Times New Roman" w:hAnsi="Times New Roman" w:cs="Times New Roman"/>
              </w:rPr>
              <w:drawing>
                <wp:inline distT="0" distB="0" distL="0" distR="0">
                  <wp:extent cx="1852930" cy="3239770"/>
                  <wp:effectExtent l="19050" t="19050" r="13970" b="17780"/>
                  <wp:docPr id="719" name="图片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图片 719"/>
                          <pic:cNvPicPr>
                            <a:picLocks noChangeAspect="1"/>
                          </pic:cNvPicPr>
                        </pic:nvPicPr>
                        <pic:blipFill>
                          <a:blip r:embed="rId143"/>
                          <a:stretch>
                            <a:fillRect/>
                          </a:stretch>
                        </pic:blipFill>
                        <pic:spPr>
                          <a:xfrm>
                            <a:off x="0" y="0"/>
                            <a:ext cx="1853333" cy="3240000"/>
                          </a:xfrm>
                          <a:prstGeom prst="rect">
                            <a:avLst/>
                          </a:prstGeom>
                          <a:ln>
                            <a:solidFill>
                              <a:schemeClr val="bg1">
                                <a:lumMod val="85000"/>
                              </a:schemeClr>
                            </a:solidFill>
                          </a:ln>
                        </pic:spPr>
                      </pic:pic>
                    </a:graphicData>
                  </a:graphic>
                </wp:inline>
              </w:drawing>
            </w:r>
          </w:p>
        </w:tc>
        <w:tc>
          <w:tcPr>
            <w:tcW w:w="4148" w:type="dxa"/>
          </w:tcPr>
          <w:p>
            <w:pPr>
              <w:spacing w:after="0" w:line="240" w:lineRule="auto"/>
              <w:jc w:val="center"/>
              <w:rPr>
                <w:rFonts w:hint="eastAsia" w:ascii="Times New Roman" w:hAnsi="Times New Roman" w:cs="Times New Roman"/>
              </w:rPr>
            </w:pPr>
            <w:r>
              <w:rPr>
                <w:rFonts w:ascii="Times New Roman" w:hAnsi="Times New Roman" w:cs="Times New Roman"/>
              </w:rPr>
              <w:drawing>
                <wp:inline distT="0" distB="0" distL="0" distR="0">
                  <wp:extent cx="1835150" cy="3239770"/>
                  <wp:effectExtent l="19050" t="19050" r="12700" b="17780"/>
                  <wp:docPr id="720" name="图片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图片 720"/>
                          <pic:cNvPicPr>
                            <a:picLocks noChangeAspect="1"/>
                          </pic:cNvPicPr>
                        </pic:nvPicPr>
                        <pic:blipFill>
                          <a:blip r:embed="rId144"/>
                          <a:stretch>
                            <a:fillRect/>
                          </a:stretch>
                        </pic:blipFill>
                        <pic:spPr>
                          <a:xfrm>
                            <a:off x="0" y="0"/>
                            <a:ext cx="1835337" cy="3240000"/>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gridSpan w:val="2"/>
          </w:tcPr>
          <w:p>
            <w:pPr>
              <w:spacing w:after="0" w:line="240" w:lineRule="auto"/>
              <w:jc w:val="center"/>
              <w:rPr>
                <w:rFonts w:hint="eastAsia" w:ascii="Times New Roman" w:hAnsi="Times New Roman" w:cs="Times New Roman"/>
              </w:rPr>
            </w:pPr>
            <w:r>
              <w:rPr>
                <w:rFonts w:ascii="微软雅黑" w:hAnsi="微软雅黑" w:cs="Times New Roman"/>
              </w:rPr>
              <w:t>▲</w:t>
            </w:r>
            <w:r>
              <w:rPr>
                <w:rFonts w:hint="eastAsia" w:ascii="Times New Roman" w:hAnsi="Times New Roman" w:cs="Times New Roman"/>
              </w:rPr>
              <w:t>非生产性出库</w:t>
            </w:r>
            <w:r>
              <w:rPr>
                <w:rFonts w:hint="eastAsia" w:ascii="微软雅黑" w:hAnsi="微软雅黑" w:cs="Times New Roman"/>
              </w:rPr>
              <w:t>-扫描历史</w:t>
            </w:r>
          </w:p>
        </w:tc>
      </w:tr>
    </w:tbl>
    <w:p>
      <w:pPr>
        <w:pStyle w:val="3"/>
        <w:numPr>
          <w:ilvl w:val="1"/>
          <w:numId w:val="3"/>
        </w:numPr>
        <w:spacing w:before="312" w:beforeLines="100" w:after="240" w:line="240" w:lineRule="auto"/>
        <w:ind w:left="619" w:hanging="620" w:hangingChars="258"/>
        <w:rPr>
          <w:rFonts w:ascii="微软雅黑" w:hAnsi="微软雅黑" w:eastAsia="微软雅黑"/>
          <w:sz w:val="24"/>
        </w:rPr>
      </w:pPr>
      <w:bookmarkStart w:id="336" w:name="_Toc138161118"/>
      <w:r>
        <w:rPr>
          <w:rFonts w:hint="eastAsia" w:ascii="微软雅黑" w:hAnsi="微软雅黑" w:eastAsia="微软雅黑"/>
          <w:sz w:val="24"/>
        </w:rPr>
        <w:t>个人中心</w:t>
      </w:r>
      <w:bookmarkEnd w:id="336"/>
    </w:p>
    <w:p>
      <w:pPr>
        <w:pStyle w:val="42"/>
        <w:numPr>
          <w:ilvl w:val="0"/>
          <w:numId w:val="100"/>
        </w:numPr>
        <w:spacing w:after="0" w:line="240" w:lineRule="auto"/>
        <w:ind w:hangingChars="191"/>
      </w:pPr>
      <w:r>
        <w:rPr>
          <w:rFonts w:hint="eastAsia"/>
        </w:rPr>
        <w:t>当用户点击右上角图标，可以进入个人中心，展示当前登录的账号信息</w:t>
      </w:r>
    </w:p>
    <w:p>
      <w:pPr>
        <w:pStyle w:val="42"/>
        <w:numPr>
          <w:ilvl w:val="0"/>
          <w:numId w:val="100"/>
        </w:numPr>
        <w:spacing w:after="0" w:line="240" w:lineRule="auto"/>
        <w:ind w:hangingChars="191"/>
      </w:pPr>
      <w:r>
        <w:rPr>
          <w:rFonts w:hint="eastAsia"/>
        </w:rPr>
        <w:t>点击修改密码，可以修改当前账号的登录密码</w:t>
      </w:r>
    </w:p>
    <w:tbl>
      <w:tblPr>
        <w:tblStyle w:val="2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2765" w:type="dxa"/>
          </w:tcPr>
          <w:p>
            <w:pPr>
              <w:spacing w:after="0" w:line="240" w:lineRule="auto"/>
              <w:rPr>
                <w:rFonts w:hint="eastAsia" w:ascii="Times New Roman" w:hAnsi="Times New Roman" w:cs="Times New Roman"/>
              </w:rPr>
            </w:pPr>
            <w:r>
              <w:rPr>
                <w:rFonts w:ascii="Times New Roman" w:hAnsi="Times New Roman" w:cs="Times New Roman"/>
              </w:rPr>
              <w:drawing>
                <wp:inline distT="0" distB="0" distL="0" distR="0">
                  <wp:extent cx="1630045" cy="2879725"/>
                  <wp:effectExtent l="19050" t="19050" r="27305" b="1587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45"/>
                          <a:stretch>
                            <a:fillRect/>
                          </a:stretch>
                        </pic:blipFill>
                        <pic:spPr>
                          <a:xfrm>
                            <a:off x="0" y="0"/>
                            <a:ext cx="1630415" cy="2880000"/>
                          </a:xfrm>
                          <a:prstGeom prst="rect">
                            <a:avLst/>
                          </a:prstGeom>
                          <a:ln>
                            <a:solidFill>
                              <a:schemeClr val="bg1">
                                <a:lumMod val="85000"/>
                              </a:schemeClr>
                            </a:solidFill>
                          </a:ln>
                        </pic:spPr>
                      </pic:pic>
                    </a:graphicData>
                  </a:graphic>
                </wp:inline>
              </w:drawing>
            </w:r>
          </w:p>
        </w:tc>
        <w:tc>
          <w:tcPr>
            <w:tcW w:w="2765" w:type="dxa"/>
          </w:tcPr>
          <w:p>
            <w:pPr>
              <w:spacing w:after="0" w:line="240" w:lineRule="auto"/>
              <w:rPr>
                <w:rFonts w:hint="eastAsia" w:ascii="Times New Roman" w:hAnsi="Times New Roman" w:cs="Times New Roman"/>
              </w:rPr>
            </w:pPr>
            <w:r>
              <w:rPr>
                <w:rFonts w:ascii="Times New Roman" w:hAnsi="Times New Roman" w:cs="Times New Roman"/>
              </w:rPr>
              <w:drawing>
                <wp:inline distT="0" distB="0" distL="0" distR="0">
                  <wp:extent cx="1633855" cy="2879725"/>
                  <wp:effectExtent l="19050" t="19050" r="23495" b="15875"/>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46">
                            <a:extLst>
                              <a:ext uri="{28A0092B-C50C-407E-A947-70E740481C1C}">
                                <a14:useLocalDpi xmlns:a14="http://schemas.microsoft.com/office/drawing/2010/main" val="0"/>
                              </a:ext>
                            </a:extLst>
                          </a:blip>
                          <a:stretch>
                            <a:fillRect/>
                          </a:stretch>
                        </pic:blipFill>
                        <pic:spPr>
                          <a:xfrm>
                            <a:off x="0" y="0"/>
                            <a:ext cx="1634464" cy="2880000"/>
                          </a:xfrm>
                          <a:prstGeom prst="rect">
                            <a:avLst/>
                          </a:prstGeom>
                          <a:ln>
                            <a:solidFill>
                              <a:schemeClr val="bg1">
                                <a:lumMod val="85000"/>
                              </a:schemeClr>
                            </a:solidFill>
                          </a:ln>
                        </pic:spPr>
                      </pic:pic>
                    </a:graphicData>
                  </a:graphic>
                </wp:inline>
              </w:drawing>
            </w:r>
          </w:p>
        </w:tc>
        <w:tc>
          <w:tcPr>
            <w:tcW w:w="2766" w:type="dxa"/>
          </w:tcPr>
          <w:p>
            <w:pPr>
              <w:spacing w:after="0" w:line="240" w:lineRule="auto"/>
              <w:rPr>
                <w:rFonts w:hint="eastAsia" w:ascii="Times New Roman" w:hAnsi="Times New Roman" w:cs="Times New Roman"/>
              </w:rPr>
            </w:pPr>
            <w:r>
              <w:rPr>
                <w:rFonts w:ascii="Times New Roman" w:hAnsi="Times New Roman" w:cs="Times New Roman"/>
              </w:rPr>
              <w:drawing>
                <wp:inline distT="0" distB="0" distL="0" distR="0">
                  <wp:extent cx="1642745" cy="2879725"/>
                  <wp:effectExtent l="19050" t="19050" r="14605" b="15875"/>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47"/>
                          <a:stretch>
                            <a:fillRect/>
                          </a:stretch>
                        </pic:blipFill>
                        <pic:spPr>
                          <a:xfrm>
                            <a:off x="0" y="0"/>
                            <a:ext cx="1642827" cy="2880000"/>
                          </a:xfrm>
                          <a:prstGeom prst="rect">
                            <a:avLst/>
                          </a:prstGeom>
                          <a:ln>
                            <a:solidFill>
                              <a:schemeClr val="bg1">
                                <a:lumMod val="85000"/>
                              </a:schemeClr>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8296" w:type="dxa"/>
            <w:gridSpan w:val="3"/>
          </w:tcPr>
          <w:p>
            <w:pPr>
              <w:spacing w:after="0" w:line="240" w:lineRule="auto"/>
              <w:jc w:val="center"/>
              <w:rPr>
                <w:rFonts w:hint="eastAsia" w:ascii="Times New Roman" w:hAnsi="Times New Roman" w:cs="Times New Roman"/>
              </w:rPr>
            </w:pPr>
            <w:r>
              <w:rPr>
                <w:rFonts w:ascii="微软雅黑" w:hAnsi="微软雅黑" w:cs="Times New Roman"/>
              </w:rPr>
              <w:t>▲</w:t>
            </w:r>
            <w:r>
              <w:rPr>
                <w:rFonts w:hint="eastAsia" w:ascii="Times New Roman" w:hAnsi="Times New Roman" w:cs="Times New Roman"/>
              </w:rPr>
              <w:t>个人中心</w:t>
            </w:r>
          </w:p>
        </w:tc>
      </w:tr>
    </w:tbl>
    <w:p>
      <w:pPr>
        <w:spacing w:after="0" w:line="240" w:lineRule="auto"/>
        <w:rPr>
          <w:rFonts w:hint="eastAsia"/>
        </w:rPr>
      </w:pPr>
    </w:p>
    <w:p>
      <w:pPr>
        <w:spacing w:after="0" w:line="240" w:lineRule="auto"/>
        <w:rPr>
          <w:rFonts w:hint="eastAsia"/>
        </w:rPr>
      </w:pPr>
    </w:p>
    <w:p>
      <w:pPr>
        <w:rPr>
          <w:rFonts w:hint="eastAsia"/>
        </w:rPr>
      </w:pPr>
    </w:p>
    <w:p>
      <w:pPr>
        <w:spacing w:after="0" w:line="240" w:lineRule="auto"/>
        <w:rPr>
          <w:rFonts w:hint="eastAsia"/>
        </w:rPr>
      </w:pPr>
    </w:p>
    <w:sectPr>
      <w:headerReference r:id="rId7" w:type="first"/>
      <w:headerReference r:id="rId5" w:type="default"/>
      <w:headerReference r:id="rId6"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Arial">
    <w:panose1 w:val="020B0604020202020204"/>
    <w:charset w:val="00"/>
    <w:family w:val="swiss"/>
    <w:pitch w:val="default"/>
    <w:sig w:usb0="E0002EFF" w:usb1="C000785B" w:usb2="00000009" w:usb3="00000000" w:csb0="4000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pict>
        <v:shape id="PowerPlusWaterMarkObject32083557" o:spid="_x0000_s2051" o:spt="136" type="#_x0000_t136" style="position:absolute;left:0pt;height:117.1pt;width:468.4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path="t" trim="f" xscale="f" string="重要商密" style="font-family:宋体;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pict>
        <v:shape id="PowerPlusWaterMarkObject32083556" o:spid="_x0000_s2050" o:spt="136" type="#_x0000_t136" style="position:absolute;left:0pt;height:117.1pt;width:468.4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path="t" trim="f" xscale="f" string="重要商密" style="font-family:宋体;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pict>
        <v:shape id="PowerPlusWaterMarkObject32083555" o:spid="_x0000_s2049" o:spt="136" type="#_x0000_t136" style="position:absolute;left:0pt;height:117.1pt;width:468.4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path="t" trim="f" xscale="f" string="重要商密" style="font-family:宋体;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752936"/>
    <w:multiLevelType w:val="multilevel"/>
    <w:tmpl w:val="0075293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4D80C2B"/>
    <w:multiLevelType w:val="multilevel"/>
    <w:tmpl w:val="04D80C2B"/>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2">
    <w:nsid w:val="04F728CE"/>
    <w:multiLevelType w:val="multilevel"/>
    <w:tmpl w:val="04F728C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7284200"/>
    <w:multiLevelType w:val="multilevel"/>
    <w:tmpl w:val="07284200"/>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4">
    <w:nsid w:val="07AA266A"/>
    <w:multiLevelType w:val="multilevel"/>
    <w:tmpl w:val="07AA266A"/>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5">
    <w:nsid w:val="07C40DB6"/>
    <w:multiLevelType w:val="multilevel"/>
    <w:tmpl w:val="07C40DB6"/>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6">
    <w:nsid w:val="09AA646C"/>
    <w:multiLevelType w:val="multilevel"/>
    <w:tmpl w:val="09AA646C"/>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7">
    <w:nsid w:val="0A10281E"/>
    <w:multiLevelType w:val="multilevel"/>
    <w:tmpl w:val="0A10281E"/>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8">
    <w:nsid w:val="0A481EC1"/>
    <w:multiLevelType w:val="multilevel"/>
    <w:tmpl w:val="0A481EC1"/>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9">
    <w:nsid w:val="0B74169A"/>
    <w:multiLevelType w:val="multilevel"/>
    <w:tmpl w:val="0B74169A"/>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10">
    <w:nsid w:val="0BAF57FB"/>
    <w:multiLevelType w:val="multilevel"/>
    <w:tmpl w:val="0BAF57FB"/>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11">
    <w:nsid w:val="0C5D0ADD"/>
    <w:multiLevelType w:val="multilevel"/>
    <w:tmpl w:val="0C5D0ADD"/>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12">
    <w:nsid w:val="0D1B68B5"/>
    <w:multiLevelType w:val="multilevel"/>
    <w:tmpl w:val="0D1B68B5"/>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13">
    <w:nsid w:val="0EB737BD"/>
    <w:multiLevelType w:val="multilevel"/>
    <w:tmpl w:val="0EB737BD"/>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14">
    <w:nsid w:val="0EF86997"/>
    <w:multiLevelType w:val="multilevel"/>
    <w:tmpl w:val="0EF86997"/>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15">
    <w:nsid w:val="104675A7"/>
    <w:multiLevelType w:val="multilevel"/>
    <w:tmpl w:val="104675A7"/>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16">
    <w:nsid w:val="11D9641F"/>
    <w:multiLevelType w:val="multilevel"/>
    <w:tmpl w:val="11D9641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11EC41A2"/>
    <w:multiLevelType w:val="multilevel"/>
    <w:tmpl w:val="11EC41A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12C847B7"/>
    <w:multiLevelType w:val="multilevel"/>
    <w:tmpl w:val="12C847B7"/>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19">
    <w:nsid w:val="14ED0ABD"/>
    <w:multiLevelType w:val="multilevel"/>
    <w:tmpl w:val="14ED0ABD"/>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20">
    <w:nsid w:val="16975CCE"/>
    <w:multiLevelType w:val="multilevel"/>
    <w:tmpl w:val="16975CCE"/>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21">
    <w:nsid w:val="194B0E96"/>
    <w:multiLevelType w:val="multilevel"/>
    <w:tmpl w:val="194B0E96"/>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22">
    <w:nsid w:val="1A125709"/>
    <w:multiLevelType w:val="multilevel"/>
    <w:tmpl w:val="1A125709"/>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23">
    <w:nsid w:val="1A9D3157"/>
    <w:multiLevelType w:val="multilevel"/>
    <w:tmpl w:val="1A9D3157"/>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24">
    <w:nsid w:val="1CC31C86"/>
    <w:multiLevelType w:val="multilevel"/>
    <w:tmpl w:val="1CC31C8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1F815980"/>
    <w:multiLevelType w:val="multilevel"/>
    <w:tmpl w:val="1F815980"/>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26">
    <w:nsid w:val="20EF2FD7"/>
    <w:multiLevelType w:val="multilevel"/>
    <w:tmpl w:val="20EF2FD7"/>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27">
    <w:nsid w:val="21B60AED"/>
    <w:multiLevelType w:val="multilevel"/>
    <w:tmpl w:val="21B60AED"/>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28">
    <w:nsid w:val="22BB2AF5"/>
    <w:multiLevelType w:val="multilevel"/>
    <w:tmpl w:val="22BB2AF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23495CC3"/>
    <w:multiLevelType w:val="multilevel"/>
    <w:tmpl w:val="23495CC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24D0774D"/>
    <w:multiLevelType w:val="multilevel"/>
    <w:tmpl w:val="24D0774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26135F75"/>
    <w:multiLevelType w:val="multilevel"/>
    <w:tmpl w:val="26135F7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26B641F5"/>
    <w:multiLevelType w:val="multilevel"/>
    <w:tmpl w:val="26B641F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28B85DE3"/>
    <w:multiLevelType w:val="multilevel"/>
    <w:tmpl w:val="28B85DE3"/>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34">
    <w:nsid w:val="294D1F0A"/>
    <w:multiLevelType w:val="multilevel"/>
    <w:tmpl w:val="294D1F0A"/>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35">
    <w:nsid w:val="2A011B90"/>
    <w:multiLevelType w:val="multilevel"/>
    <w:tmpl w:val="2A011B90"/>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36">
    <w:nsid w:val="2B8A07EF"/>
    <w:multiLevelType w:val="multilevel"/>
    <w:tmpl w:val="2B8A07E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7">
    <w:nsid w:val="2F341B76"/>
    <w:multiLevelType w:val="multilevel"/>
    <w:tmpl w:val="2F341B7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
    <w:nsid w:val="31634CD5"/>
    <w:multiLevelType w:val="multilevel"/>
    <w:tmpl w:val="31634CD5"/>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39">
    <w:nsid w:val="317C1DAD"/>
    <w:multiLevelType w:val="multilevel"/>
    <w:tmpl w:val="317C1DAD"/>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40">
    <w:nsid w:val="35815D9F"/>
    <w:multiLevelType w:val="multilevel"/>
    <w:tmpl w:val="35815D9F"/>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41">
    <w:nsid w:val="37027BCB"/>
    <w:multiLevelType w:val="multilevel"/>
    <w:tmpl w:val="37027BCB"/>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42">
    <w:nsid w:val="38C81C90"/>
    <w:multiLevelType w:val="multilevel"/>
    <w:tmpl w:val="38C81C9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3">
    <w:nsid w:val="39DA136C"/>
    <w:multiLevelType w:val="multilevel"/>
    <w:tmpl w:val="39DA136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4">
    <w:nsid w:val="3ACE2297"/>
    <w:multiLevelType w:val="multilevel"/>
    <w:tmpl w:val="3ACE2297"/>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45">
    <w:nsid w:val="3AEB16E2"/>
    <w:multiLevelType w:val="multilevel"/>
    <w:tmpl w:val="3AEB16E2"/>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46">
    <w:nsid w:val="3B027477"/>
    <w:multiLevelType w:val="multilevel"/>
    <w:tmpl w:val="3B027477"/>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47">
    <w:nsid w:val="3B0C7461"/>
    <w:multiLevelType w:val="multilevel"/>
    <w:tmpl w:val="3B0C746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8">
    <w:nsid w:val="3B991EBA"/>
    <w:multiLevelType w:val="multilevel"/>
    <w:tmpl w:val="3B991EBA"/>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49">
    <w:nsid w:val="3BEF6FBD"/>
    <w:multiLevelType w:val="multilevel"/>
    <w:tmpl w:val="3BEF6FBD"/>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50">
    <w:nsid w:val="3BF74270"/>
    <w:multiLevelType w:val="multilevel"/>
    <w:tmpl w:val="3BF74270"/>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51">
    <w:nsid w:val="3DA478CD"/>
    <w:multiLevelType w:val="multilevel"/>
    <w:tmpl w:val="3DA478CD"/>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52">
    <w:nsid w:val="3FFC5C3F"/>
    <w:multiLevelType w:val="multilevel"/>
    <w:tmpl w:val="3FFC5C3F"/>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53">
    <w:nsid w:val="404D0F1C"/>
    <w:multiLevelType w:val="multilevel"/>
    <w:tmpl w:val="404D0F1C"/>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54">
    <w:nsid w:val="407745AB"/>
    <w:multiLevelType w:val="multilevel"/>
    <w:tmpl w:val="407745AB"/>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5">
    <w:nsid w:val="46207AFF"/>
    <w:multiLevelType w:val="multilevel"/>
    <w:tmpl w:val="46207AFF"/>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56">
    <w:nsid w:val="46945B9C"/>
    <w:multiLevelType w:val="multilevel"/>
    <w:tmpl w:val="46945B9C"/>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57">
    <w:nsid w:val="47386B4A"/>
    <w:multiLevelType w:val="multilevel"/>
    <w:tmpl w:val="47386B4A"/>
    <w:lvl w:ilvl="0" w:tentative="0">
      <w:start w:val="1"/>
      <w:numFmt w:val="decimal"/>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58">
    <w:nsid w:val="47FD66AC"/>
    <w:multiLevelType w:val="multilevel"/>
    <w:tmpl w:val="47FD66AC"/>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59">
    <w:nsid w:val="494106DA"/>
    <w:multiLevelType w:val="multilevel"/>
    <w:tmpl w:val="494106D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0">
    <w:nsid w:val="49557613"/>
    <w:multiLevelType w:val="multilevel"/>
    <w:tmpl w:val="49557613"/>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61">
    <w:nsid w:val="4B28052C"/>
    <w:multiLevelType w:val="multilevel"/>
    <w:tmpl w:val="4B28052C"/>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62">
    <w:nsid w:val="4B4D04CE"/>
    <w:multiLevelType w:val="multilevel"/>
    <w:tmpl w:val="4B4D04CE"/>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63">
    <w:nsid w:val="4CA04DEB"/>
    <w:multiLevelType w:val="multilevel"/>
    <w:tmpl w:val="4CA04DEB"/>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64">
    <w:nsid w:val="4D962D60"/>
    <w:multiLevelType w:val="multilevel"/>
    <w:tmpl w:val="4D962D6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5">
    <w:nsid w:val="4DEC2077"/>
    <w:multiLevelType w:val="multilevel"/>
    <w:tmpl w:val="4DEC2077"/>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66">
    <w:nsid w:val="4E280E9A"/>
    <w:multiLevelType w:val="multilevel"/>
    <w:tmpl w:val="4E280E9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7">
    <w:nsid w:val="4EAC524C"/>
    <w:multiLevelType w:val="multilevel"/>
    <w:tmpl w:val="4EAC524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8">
    <w:nsid w:val="518D6292"/>
    <w:multiLevelType w:val="multilevel"/>
    <w:tmpl w:val="518D6292"/>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69">
    <w:nsid w:val="522104AB"/>
    <w:multiLevelType w:val="multilevel"/>
    <w:tmpl w:val="522104AB"/>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70">
    <w:nsid w:val="5395353C"/>
    <w:multiLevelType w:val="multilevel"/>
    <w:tmpl w:val="5395353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1">
    <w:nsid w:val="53B2281A"/>
    <w:multiLevelType w:val="multilevel"/>
    <w:tmpl w:val="53B2281A"/>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72">
    <w:nsid w:val="54D53050"/>
    <w:multiLevelType w:val="multilevel"/>
    <w:tmpl w:val="54D53050"/>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73">
    <w:nsid w:val="55991FF8"/>
    <w:multiLevelType w:val="multilevel"/>
    <w:tmpl w:val="55991FF8"/>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74">
    <w:nsid w:val="581609D8"/>
    <w:multiLevelType w:val="multilevel"/>
    <w:tmpl w:val="581609D8"/>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75">
    <w:nsid w:val="59542E0C"/>
    <w:multiLevelType w:val="multilevel"/>
    <w:tmpl w:val="59542E0C"/>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76">
    <w:nsid w:val="5DEF6D27"/>
    <w:multiLevelType w:val="multilevel"/>
    <w:tmpl w:val="5DEF6D27"/>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77">
    <w:nsid w:val="5F626FEA"/>
    <w:multiLevelType w:val="multilevel"/>
    <w:tmpl w:val="5F626FEA"/>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78">
    <w:nsid w:val="61BA73A8"/>
    <w:multiLevelType w:val="multilevel"/>
    <w:tmpl w:val="61BA73A8"/>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9">
    <w:nsid w:val="623309D5"/>
    <w:multiLevelType w:val="multilevel"/>
    <w:tmpl w:val="623309D5"/>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80">
    <w:nsid w:val="655A76E6"/>
    <w:multiLevelType w:val="multilevel"/>
    <w:tmpl w:val="655A76E6"/>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81">
    <w:nsid w:val="661D265B"/>
    <w:multiLevelType w:val="multilevel"/>
    <w:tmpl w:val="661D265B"/>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82">
    <w:nsid w:val="67B1377F"/>
    <w:multiLevelType w:val="multilevel"/>
    <w:tmpl w:val="67B1377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3">
    <w:nsid w:val="67DF2E01"/>
    <w:multiLevelType w:val="multilevel"/>
    <w:tmpl w:val="67DF2E01"/>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84">
    <w:nsid w:val="6B450F2A"/>
    <w:multiLevelType w:val="multilevel"/>
    <w:tmpl w:val="6B450F2A"/>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85">
    <w:nsid w:val="6BB2494A"/>
    <w:multiLevelType w:val="multilevel"/>
    <w:tmpl w:val="6BB2494A"/>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86">
    <w:nsid w:val="6DC5657D"/>
    <w:multiLevelType w:val="multilevel"/>
    <w:tmpl w:val="6DC5657D"/>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87">
    <w:nsid w:val="6ED82B5D"/>
    <w:multiLevelType w:val="multilevel"/>
    <w:tmpl w:val="6ED82B5D"/>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88">
    <w:nsid w:val="6FBC5476"/>
    <w:multiLevelType w:val="multilevel"/>
    <w:tmpl w:val="6FBC5476"/>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89">
    <w:nsid w:val="73014F4A"/>
    <w:multiLevelType w:val="multilevel"/>
    <w:tmpl w:val="73014F4A"/>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90">
    <w:nsid w:val="732652B6"/>
    <w:multiLevelType w:val="multilevel"/>
    <w:tmpl w:val="732652B6"/>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91">
    <w:nsid w:val="73642078"/>
    <w:multiLevelType w:val="multilevel"/>
    <w:tmpl w:val="73642078"/>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2">
    <w:nsid w:val="749D708A"/>
    <w:multiLevelType w:val="multilevel"/>
    <w:tmpl w:val="749D708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3">
    <w:nsid w:val="74F23FC6"/>
    <w:multiLevelType w:val="multilevel"/>
    <w:tmpl w:val="74F23FC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4">
    <w:nsid w:val="74FF3196"/>
    <w:multiLevelType w:val="multilevel"/>
    <w:tmpl w:val="74FF3196"/>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95">
    <w:nsid w:val="77EC6D95"/>
    <w:multiLevelType w:val="multilevel"/>
    <w:tmpl w:val="77EC6D95"/>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96">
    <w:nsid w:val="786B65CA"/>
    <w:multiLevelType w:val="multilevel"/>
    <w:tmpl w:val="786B65CA"/>
    <w:lvl w:ilvl="0" w:tentative="0">
      <w:start w:val="1"/>
      <w:numFmt w:val="decimal"/>
      <w:pStyle w:val="51"/>
      <w:suff w:val="space"/>
      <w:lvlText w:val="%1."/>
      <w:lvlJc w:val="left"/>
      <w:pPr>
        <w:tabs>
          <w:tab w:val="left" w:pos="360"/>
        </w:tabs>
        <w:ind w:left="0" w:firstLine="0"/>
      </w:pPr>
    </w:lvl>
    <w:lvl w:ilvl="1" w:tentative="0">
      <w:start w:val="1"/>
      <w:numFmt w:val="decimal"/>
      <w:pStyle w:val="52"/>
      <w:suff w:val="space"/>
      <w:lvlText w:val="%1.%2."/>
      <w:lvlJc w:val="left"/>
      <w:pPr>
        <w:tabs>
          <w:tab w:val="left" w:pos="792"/>
        </w:tabs>
        <w:ind w:left="0" w:firstLine="0"/>
      </w:pPr>
    </w:lvl>
    <w:lvl w:ilvl="2" w:tentative="0">
      <w:start w:val="1"/>
      <w:numFmt w:val="decimal"/>
      <w:pStyle w:val="53"/>
      <w:suff w:val="space"/>
      <w:lvlText w:val="%1.%2.%3."/>
      <w:lvlJc w:val="left"/>
      <w:pPr>
        <w:tabs>
          <w:tab w:val="left" w:pos="1440"/>
        </w:tabs>
        <w:ind w:left="0" w:firstLine="0"/>
      </w:pPr>
    </w:lvl>
    <w:lvl w:ilvl="3" w:tentative="0">
      <w:start w:val="1"/>
      <w:numFmt w:val="decimal"/>
      <w:pStyle w:val="54"/>
      <w:suff w:val="space"/>
      <w:lvlText w:val="%1.%2.%3.%4."/>
      <w:lvlJc w:val="left"/>
      <w:pPr>
        <w:tabs>
          <w:tab w:val="left" w:pos="1800"/>
        </w:tabs>
        <w:ind w:left="0" w:firstLine="0"/>
      </w:pPr>
    </w:lvl>
    <w:lvl w:ilvl="4" w:tentative="0">
      <w:start w:val="1"/>
      <w:numFmt w:val="decimal"/>
      <w:suff w:val="space"/>
      <w:lvlText w:val="%1.%2.%3.%4.%5."/>
      <w:lvlJc w:val="left"/>
      <w:pPr>
        <w:tabs>
          <w:tab w:val="left" w:pos="2520"/>
        </w:tabs>
        <w:ind w:left="0" w:firstLine="0"/>
      </w:pPr>
    </w:lvl>
    <w:lvl w:ilvl="5" w:tentative="0">
      <w:start w:val="1"/>
      <w:numFmt w:val="decimal"/>
      <w:lvlText w:val="%1.%2.%3.%4.%5.%6."/>
      <w:lvlJc w:val="left"/>
      <w:pPr>
        <w:tabs>
          <w:tab w:val="left" w:pos="2880"/>
        </w:tabs>
        <w:ind w:left="2736" w:hanging="936"/>
      </w:pPr>
    </w:lvl>
    <w:lvl w:ilvl="6" w:tentative="0">
      <w:start w:val="1"/>
      <w:numFmt w:val="decimal"/>
      <w:lvlText w:val="%1.%2.%3.%4.%5.%6.%7."/>
      <w:lvlJc w:val="left"/>
      <w:pPr>
        <w:tabs>
          <w:tab w:val="left" w:pos="3600"/>
        </w:tabs>
        <w:ind w:left="3240" w:hanging="1080"/>
      </w:pPr>
    </w:lvl>
    <w:lvl w:ilvl="7" w:tentative="0">
      <w:start w:val="1"/>
      <w:numFmt w:val="decimal"/>
      <w:lvlText w:val="%1.%2.%3.%4.%5.%6.%7.%8."/>
      <w:lvlJc w:val="left"/>
      <w:pPr>
        <w:tabs>
          <w:tab w:val="left" w:pos="3960"/>
        </w:tabs>
        <w:ind w:left="3744" w:hanging="1224"/>
      </w:pPr>
    </w:lvl>
    <w:lvl w:ilvl="8" w:tentative="0">
      <w:start w:val="1"/>
      <w:numFmt w:val="decimal"/>
      <w:lvlText w:val="%1.%2.%3.%4.%5.%6.%7.%8.%9."/>
      <w:lvlJc w:val="left"/>
      <w:pPr>
        <w:tabs>
          <w:tab w:val="left" w:pos="4680"/>
        </w:tabs>
        <w:ind w:left="4320" w:hanging="1440"/>
      </w:pPr>
    </w:lvl>
  </w:abstractNum>
  <w:abstractNum w:abstractNumId="97">
    <w:nsid w:val="795A3C1A"/>
    <w:multiLevelType w:val="multilevel"/>
    <w:tmpl w:val="795A3C1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8">
    <w:nsid w:val="7DB427FB"/>
    <w:multiLevelType w:val="multilevel"/>
    <w:tmpl w:val="7DB427FB"/>
    <w:lvl w:ilvl="0" w:tentative="0">
      <w:start w:val="1"/>
      <w:numFmt w:val="decimal"/>
      <w:lvlText w:val="%1)"/>
      <w:lvlJc w:val="left"/>
      <w:pPr>
        <w:ind w:left="432" w:hanging="432"/>
      </w:pPr>
    </w:lvl>
    <w:lvl w:ilvl="1" w:tentative="0">
      <w:start w:val="1"/>
      <w:numFmt w:val="decimal"/>
      <w:lvlText w:val="%1.%2"/>
      <w:lvlJc w:val="left"/>
      <w:pPr>
        <w:ind w:left="1568" w:hanging="576"/>
      </w:pPr>
    </w:lvl>
    <w:lvl w:ilvl="2" w:tentative="0">
      <w:start w:val="1"/>
      <w:numFmt w:val="decimal"/>
      <w:lvlText w:val="%1.%2.%3"/>
      <w:lvlJc w:val="left"/>
      <w:pPr>
        <w:ind w:left="3698"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99">
    <w:nsid w:val="7FE13B2E"/>
    <w:multiLevelType w:val="multilevel"/>
    <w:tmpl w:val="7FE13B2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96"/>
  </w:num>
  <w:num w:numId="2">
    <w:abstractNumId w:val="74"/>
  </w:num>
  <w:num w:numId="3">
    <w:abstractNumId w:val="90"/>
  </w:num>
  <w:num w:numId="4">
    <w:abstractNumId w:val="80"/>
  </w:num>
  <w:num w:numId="5">
    <w:abstractNumId w:val="29"/>
  </w:num>
  <w:num w:numId="6">
    <w:abstractNumId w:val="97"/>
  </w:num>
  <w:num w:numId="7">
    <w:abstractNumId w:val="59"/>
  </w:num>
  <w:num w:numId="8">
    <w:abstractNumId w:val="78"/>
  </w:num>
  <w:num w:numId="9">
    <w:abstractNumId w:val="67"/>
  </w:num>
  <w:num w:numId="10">
    <w:abstractNumId w:val="87"/>
  </w:num>
  <w:num w:numId="11">
    <w:abstractNumId w:val="10"/>
  </w:num>
  <w:num w:numId="12">
    <w:abstractNumId w:val="6"/>
  </w:num>
  <w:num w:numId="13">
    <w:abstractNumId w:val="39"/>
  </w:num>
  <w:num w:numId="14">
    <w:abstractNumId w:val="5"/>
  </w:num>
  <w:num w:numId="15">
    <w:abstractNumId w:val="8"/>
  </w:num>
  <w:num w:numId="16">
    <w:abstractNumId w:val="42"/>
  </w:num>
  <w:num w:numId="17">
    <w:abstractNumId w:val="70"/>
  </w:num>
  <w:num w:numId="18">
    <w:abstractNumId w:val="13"/>
  </w:num>
  <w:num w:numId="19">
    <w:abstractNumId w:val="16"/>
  </w:num>
  <w:num w:numId="20">
    <w:abstractNumId w:val="28"/>
  </w:num>
  <w:num w:numId="21">
    <w:abstractNumId w:val="99"/>
  </w:num>
  <w:num w:numId="22">
    <w:abstractNumId w:val="7"/>
  </w:num>
  <w:num w:numId="23">
    <w:abstractNumId w:val="48"/>
  </w:num>
  <w:num w:numId="24">
    <w:abstractNumId w:val="2"/>
  </w:num>
  <w:num w:numId="25">
    <w:abstractNumId w:val="86"/>
  </w:num>
  <w:num w:numId="26">
    <w:abstractNumId w:val="53"/>
  </w:num>
  <w:num w:numId="27">
    <w:abstractNumId w:val="27"/>
  </w:num>
  <w:num w:numId="28">
    <w:abstractNumId w:val="30"/>
  </w:num>
  <w:num w:numId="29">
    <w:abstractNumId w:val="35"/>
  </w:num>
  <w:num w:numId="30">
    <w:abstractNumId w:val="0"/>
  </w:num>
  <w:num w:numId="31">
    <w:abstractNumId w:val="71"/>
  </w:num>
  <w:num w:numId="32">
    <w:abstractNumId w:val="95"/>
  </w:num>
  <w:num w:numId="33">
    <w:abstractNumId w:val="43"/>
  </w:num>
  <w:num w:numId="34">
    <w:abstractNumId w:val="44"/>
  </w:num>
  <w:num w:numId="35">
    <w:abstractNumId w:val="98"/>
  </w:num>
  <w:num w:numId="36">
    <w:abstractNumId w:val="92"/>
  </w:num>
  <w:num w:numId="37">
    <w:abstractNumId w:val="65"/>
  </w:num>
  <w:num w:numId="38">
    <w:abstractNumId w:val="17"/>
  </w:num>
  <w:num w:numId="39">
    <w:abstractNumId w:val="64"/>
  </w:num>
  <w:num w:numId="40">
    <w:abstractNumId w:val="14"/>
  </w:num>
  <w:num w:numId="41">
    <w:abstractNumId w:val="24"/>
  </w:num>
  <w:num w:numId="42">
    <w:abstractNumId w:val="68"/>
  </w:num>
  <w:num w:numId="43">
    <w:abstractNumId w:val="63"/>
  </w:num>
  <w:num w:numId="44">
    <w:abstractNumId w:val="82"/>
  </w:num>
  <w:num w:numId="45">
    <w:abstractNumId w:val="9"/>
  </w:num>
  <w:num w:numId="46">
    <w:abstractNumId w:val="79"/>
  </w:num>
  <w:num w:numId="47">
    <w:abstractNumId w:val="56"/>
  </w:num>
  <w:num w:numId="48">
    <w:abstractNumId w:val="41"/>
  </w:num>
  <w:num w:numId="49">
    <w:abstractNumId w:val="19"/>
  </w:num>
  <w:num w:numId="50">
    <w:abstractNumId w:val="75"/>
  </w:num>
  <w:num w:numId="51">
    <w:abstractNumId w:val="3"/>
  </w:num>
  <w:num w:numId="52">
    <w:abstractNumId w:val="69"/>
  </w:num>
  <w:num w:numId="53">
    <w:abstractNumId w:val="51"/>
  </w:num>
  <w:num w:numId="54">
    <w:abstractNumId w:val="34"/>
  </w:num>
  <w:num w:numId="55">
    <w:abstractNumId w:val="25"/>
  </w:num>
  <w:num w:numId="56">
    <w:abstractNumId w:val="50"/>
  </w:num>
  <w:num w:numId="57">
    <w:abstractNumId w:val="55"/>
  </w:num>
  <w:num w:numId="58">
    <w:abstractNumId w:val="47"/>
  </w:num>
  <w:num w:numId="59">
    <w:abstractNumId w:val="83"/>
  </w:num>
  <w:num w:numId="60">
    <w:abstractNumId w:val="85"/>
  </w:num>
  <w:num w:numId="61">
    <w:abstractNumId w:val="37"/>
  </w:num>
  <w:num w:numId="62">
    <w:abstractNumId w:val="72"/>
  </w:num>
  <w:num w:numId="63">
    <w:abstractNumId w:val="52"/>
  </w:num>
  <w:num w:numId="64">
    <w:abstractNumId w:val="38"/>
  </w:num>
  <w:num w:numId="65">
    <w:abstractNumId w:val="12"/>
  </w:num>
  <w:num w:numId="66">
    <w:abstractNumId w:val="11"/>
  </w:num>
  <w:num w:numId="67">
    <w:abstractNumId w:val="91"/>
  </w:num>
  <w:num w:numId="68">
    <w:abstractNumId w:val="33"/>
  </w:num>
  <w:num w:numId="69">
    <w:abstractNumId w:val="40"/>
  </w:num>
  <w:num w:numId="70">
    <w:abstractNumId w:val="46"/>
  </w:num>
  <w:num w:numId="71">
    <w:abstractNumId w:val="61"/>
  </w:num>
  <w:num w:numId="72">
    <w:abstractNumId w:val="1"/>
  </w:num>
  <w:num w:numId="73">
    <w:abstractNumId w:val="4"/>
  </w:num>
  <w:num w:numId="74">
    <w:abstractNumId w:val="81"/>
  </w:num>
  <w:num w:numId="75">
    <w:abstractNumId w:val="77"/>
  </w:num>
  <w:num w:numId="76">
    <w:abstractNumId w:val="84"/>
  </w:num>
  <w:num w:numId="77">
    <w:abstractNumId w:val="22"/>
  </w:num>
  <w:num w:numId="78">
    <w:abstractNumId w:val="73"/>
  </w:num>
  <w:num w:numId="79">
    <w:abstractNumId w:val="45"/>
  </w:num>
  <w:num w:numId="80">
    <w:abstractNumId w:val="76"/>
  </w:num>
  <w:num w:numId="81">
    <w:abstractNumId w:val="60"/>
  </w:num>
  <w:num w:numId="82">
    <w:abstractNumId w:val="31"/>
  </w:num>
  <w:num w:numId="83">
    <w:abstractNumId w:val="89"/>
  </w:num>
  <w:num w:numId="84">
    <w:abstractNumId w:val="57"/>
  </w:num>
  <w:num w:numId="85">
    <w:abstractNumId w:val="36"/>
  </w:num>
  <w:num w:numId="86">
    <w:abstractNumId w:val="32"/>
  </w:num>
  <w:num w:numId="87">
    <w:abstractNumId w:val="54"/>
  </w:num>
  <w:num w:numId="88">
    <w:abstractNumId w:val="94"/>
  </w:num>
  <w:num w:numId="89">
    <w:abstractNumId w:val="15"/>
  </w:num>
  <w:num w:numId="90">
    <w:abstractNumId w:val="49"/>
  </w:num>
  <w:num w:numId="91">
    <w:abstractNumId w:val="23"/>
  </w:num>
  <w:num w:numId="92">
    <w:abstractNumId w:val="88"/>
  </w:num>
  <w:num w:numId="93">
    <w:abstractNumId w:val="21"/>
  </w:num>
  <w:num w:numId="94">
    <w:abstractNumId w:val="62"/>
  </w:num>
  <w:num w:numId="95">
    <w:abstractNumId w:val="26"/>
  </w:num>
  <w:num w:numId="96">
    <w:abstractNumId w:val="20"/>
  </w:num>
  <w:num w:numId="97">
    <w:abstractNumId w:val="18"/>
  </w:num>
  <w:num w:numId="98">
    <w:abstractNumId w:val="93"/>
  </w:num>
  <w:num w:numId="99">
    <w:abstractNumId w:val="58"/>
  </w:num>
  <w:num w:numId="100">
    <w:abstractNumId w:val="6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YzNjBkOTgyNWQ1YTMxYzM3MzMwNWFiODNmOWIzYWMifQ=="/>
  </w:docVars>
  <w:rsids>
    <w:rsidRoot w:val="004D3D0C"/>
    <w:rsid w:val="00000FBB"/>
    <w:rsid w:val="000026C8"/>
    <w:rsid w:val="000067B0"/>
    <w:rsid w:val="00010381"/>
    <w:rsid w:val="0002120B"/>
    <w:rsid w:val="0003578C"/>
    <w:rsid w:val="00036358"/>
    <w:rsid w:val="000408C9"/>
    <w:rsid w:val="00042685"/>
    <w:rsid w:val="00042B4D"/>
    <w:rsid w:val="00043912"/>
    <w:rsid w:val="00046122"/>
    <w:rsid w:val="000504B2"/>
    <w:rsid w:val="000505F4"/>
    <w:rsid w:val="00051F81"/>
    <w:rsid w:val="00052FC5"/>
    <w:rsid w:val="00055BB4"/>
    <w:rsid w:val="000566FA"/>
    <w:rsid w:val="000623EE"/>
    <w:rsid w:val="00062B61"/>
    <w:rsid w:val="00064314"/>
    <w:rsid w:val="0007624A"/>
    <w:rsid w:val="00077720"/>
    <w:rsid w:val="000809B3"/>
    <w:rsid w:val="000857C7"/>
    <w:rsid w:val="00091425"/>
    <w:rsid w:val="00094E43"/>
    <w:rsid w:val="00096D14"/>
    <w:rsid w:val="000A6D1F"/>
    <w:rsid w:val="000A7656"/>
    <w:rsid w:val="000B1767"/>
    <w:rsid w:val="000C00C6"/>
    <w:rsid w:val="000C073A"/>
    <w:rsid w:val="000C460E"/>
    <w:rsid w:val="000C6AB2"/>
    <w:rsid w:val="000C6EDF"/>
    <w:rsid w:val="000D4296"/>
    <w:rsid w:val="000D7B26"/>
    <w:rsid w:val="000E2A6D"/>
    <w:rsid w:val="000E7826"/>
    <w:rsid w:val="000F4F8C"/>
    <w:rsid w:val="000F7FBD"/>
    <w:rsid w:val="0010094C"/>
    <w:rsid w:val="00101EDB"/>
    <w:rsid w:val="00111154"/>
    <w:rsid w:val="0011587C"/>
    <w:rsid w:val="001169E6"/>
    <w:rsid w:val="00120F76"/>
    <w:rsid w:val="0012250C"/>
    <w:rsid w:val="00123FB8"/>
    <w:rsid w:val="00127076"/>
    <w:rsid w:val="00127A66"/>
    <w:rsid w:val="001333EE"/>
    <w:rsid w:val="00134074"/>
    <w:rsid w:val="00136B3C"/>
    <w:rsid w:val="00141A8C"/>
    <w:rsid w:val="001426FF"/>
    <w:rsid w:val="00146217"/>
    <w:rsid w:val="0015343D"/>
    <w:rsid w:val="001569EC"/>
    <w:rsid w:val="001573B9"/>
    <w:rsid w:val="00162722"/>
    <w:rsid w:val="001642AF"/>
    <w:rsid w:val="0016440E"/>
    <w:rsid w:val="00175FD7"/>
    <w:rsid w:val="00177459"/>
    <w:rsid w:val="001817F5"/>
    <w:rsid w:val="00181B1E"/>
    <w:rsid w:val="00186168"/>
    <w:rsid w:val="00191F39"/>
    <w:rsid w:val="001931BB"/>
    <w:rsid w:val="00193EF8"/>
    <w:rsid w:val="00194B63"/>
    <w:rsid w:val="00195C27"/>
    <w:rsid w:val="001C0333"/>
    <w:rsid w:val="001D3243"/>
    <w:rsid w:val="001E0F4B"/>
    <w:rsid w:val="001E31C5"/>
    <w:rsid w:val="001E3A0D"/>
    <w:rsid w:val="001F20C3"/>
    <w:rsid w:val="001F4A1A"/>
    <w:rsid w:val="001F7AA1"/>
    <w:rsid w:val="00201BBE"/>
    <w:rsid w:val="002023D2"/>
    <w:rsid w:val="00202CF4"/>
    <w:rsid w:val="00210F02"/>
    <w:rsid w:val="0021216D"/>
    <w:rsid w:val="00213D96"/>
    <w:rsid w:val="00224EDB"/>
    <w:rsid w:val="00225453"/>
    <w:rsid w:val="00227229"/>
    <w:rsid w:val="00231224"/>
    <w:rsid w:val="0023234F"/>
    <w:rsid w:val="00232C8C"/>
    <w:rsid w:val="00240CC5"/>
    <w:rsid w:val="002430DE"/>
    <w:rsid w:val="00243D25"/>
    <w:rsid w:val="002441BF"/>
    <w:rsid w:val="00252272"/>
    <w:rsid w:val="00252CDD"/>
    <w:rsid w:val="002538CF"/>
    <w:rsid w:val="002604C2"/>
    <w:rsid w:val="00261F11"/>
    <w:rsid w:val="00264D02"/>
    <w:rsid w:val="00270DB5"/>
    <w:rsid w:val="002731B5"/>
    <w:rsid w:val="00273E9E"/>
    <w:rsid w:val="0027475C"/>
    <w:rsid w:val="0028303F"/>
    <w:rsid w:val="002851A1"/>
    <w:rsid w:val="00285D0C"/>
    <w:rsid w:val="002874AB"/>
    <w:rsid w:val="002876DB"/>
    <w:rsid w:val="00294127"/>
    <w:rsid w:val="00294612"/>
    <w:rsid w:val="00296FC5"/>
    <w:rsid w:val="002970B2"/>
    <w:rsid w:val="002977A4"/>
    <w:rsid w:val="002A4AD4"/>
    <w:rsid w:val="002A7F77"/>
    <w:rsid w:val="002B4F61"/>
    <w:rsid w:val="002C654F"/>
    <w:rsid w:val="002D519D"/>
    <w:rsid w:val="002D6D7D"/>
    <w:rsid w:val="002E56BD"/>
    <w:rsid w:val="002E6705"/>
    <w:rsid w:val="002F04C8"/>
    <w:rsid w:val="002F1772"/>
    <w:rsid w:val="002F1D59"/>
    <w:rsid w:val="002F5B5A"/>
    <w:rsid w:val="00300D04"/>
    <w:rsid w:val="003013D1"/>
    <w:rsid w:val="003024D7"/>
    <w:rsid w:val="00303D29"/>
    <w:rsid w:val="00315B0E"/>
    <w:rsid w:val="0033257A"/>
    <w:rsid w:val="003362BF"/>
    <w:rsid w:val="003405BE"/>
    <w:rsid w:val="00340C64"/>
    <w:rsid w:val="00340DA0"/>
    <w:rsid w:val="00340DFC"/>
    <w:rsid w:val="00345E5A"/>
    <w:rsid w:val="003468EC"/>
    <w:rsid w:val="00351D48"/>
    <w:rsid w:val="003556E4"/>
    <w:rsid w:val="0035709D"/>
    <w:rsid w:val="0036027F"/>
    <w:rsid w:val="00363008"/>
    <w:rsid w:val="00365B4C"/>
    <w:rsid w:val="00365D49"/>
    <w:rsid w:val="00366039"/>
    <w:rsid w:val="00370235"/>
    <w:rsid w:val="0037035F"/>
    <w:rsid w:val="00370890"/>
    <w:rsid w:val="00373425"/>
    <w:rsid w:val="003770E3"/>
    <w:rsid w:val="00383A1B"/>
    <w:rsid w:val="00383E44"/>
    <w:rsid w:val="003912AC"/>
    <w:rsid w:val="00394EBF"/>
    <w:rsid w:val="003A1E04"/>
    <w:rsid w:val="003A650D"/>
    <w:rsid w:val="003B1ABB"/>
    <w:rsid w:val="003B207B"/>
    <w:rsid w:val="003D128E"/>
    <w:rsid w:val="003D2D79"/>
    <w:rsid w:val="003D41BA"/>
    <w:rsid w:val="003D638C"/>
    <w:rsid w:val="003D6F5C"/>
    <w:rsid w:val="003E6BDE"/>
    <w:rsid w:val="003E7882"/>
    <w:rsid w:val="003F32C0"/>
    <w:rsid w:val="003F368B"/>
    <w:rsid w:val="003F6677"/>
    <w:rsid w:val="003F7F8A"/>
    <w:rsid w:val="00400478"/>
    <w:rsid w:val="0040420A"/>
    <w:rsid w:val="00404679"/>
    <w:rsid w:val="00411A03"/>
    <w:rsid w:val="00413EAB"/>
    <w:rsid w:val="00422699"/>
    <w:rsid w:val="00425679"/>
    <w:rsid w:val="004318BA"/>
    <w:rsid w:val="004323D4"/>
    <w:rsid w:val="00434CFA"/>
    <w:rsid w:val="00437470"/>
    <w:rsid w:val="0044133C"/>
    <w:rsid w:val="0044225A"/>
    <w:rsid w:val="00442AD6"/>
    <w:rsid w:val="00443F7B"/>
    <w:rsid w:val="004501BA"/>
    <w:rsid w:val="00450CEE"/>
    <w:rsid w:val="00452E62"/>
    <w:rsid w:val="00453E9B"/>
    <w:rsid w:val="00455A9C"/>
    <w:rsid w:val="00457158"/>
    <w:rsid w:val="0046095B"/>
    <w:rsid w:val="004633BA"/>
    <w:rsid w:val="00470789"/>
    <w:rsid w:val="00471FBE"/>
    <w:rsid w:val="0048025D"/>
    <w:rsid w:val="00480925"/>
    <w:rsid w:val="004873FF"/>
    <w:rsid w:val="00490669"/>
    <w:rsid w:val="0049352A"/>
    <w:rsid w:val="00493C12"/>
    <w:rsid w:val="00493CC7"/>
    <w:rsid w:val="00494093"/>
    <w:rsid w:val="004A5AC4"/>
    <w:rsid w:val="004A664C"/>
    <w:rsid w:val="004A7F49"/>
    <w:rsid w:val="004B1783"/>
    <w:rsid w:val="004B192A"/>
    <w:rsid w:val="004B5102"/>
    <w:rsid w:val="004C0D1E"/>
    <w:rsid w:val="004D1A40"/>
    <w:rsid w:val="004D3D0C"/>
    <w:rsid w:val="004D7D3A"/>
    <w:rsid w:val="004E0580"/>
    <w:rsid w:val="004E0A4C"/>
    <w:rsid w:val="004E6F9D"/>
    <w:rsid w:val="004F23E6"/>
    <w:rsid w:val="004F3A20"/>
    <w:rsid w:val="004F3D67"/>
    <w:rsid w:val="004F59F6"/>
    <w:rsid w:val="004F5FA7"/>
    <w:rsid w:val="004F7BF4"/>
    <w:rsid w:val="0050050D"/>
    <w:rsid w:val="005023B1"/>
    <w:rsid w:val="0050301D"/>
    <w:rsid w:val="00503CBF"/>
    <w:rsid w:val="0051333A"/>
    <w:rsid w:val="005146F9"/>
    <w:rsid w:val="005345BA"/>
    <w:rsid w:val="005350DB"/>
    <w:rsid w:val="005402F0"/>
    <w:rsid w:val="00542C22"/>
    <w:rsid w:val="00547BA4"/>
    <w:rsid w:val="005513B6"/>
    <w:rsid w:val="005550EF"/>
    <w:rsid w:val="005558E8"/>
    <w:rsid w:val="00563333"/>
    <w:rsid w:val="00564898"/>
    <w:rsid w:val="00564BD2"/>
    <w:rsid w:val="00564C28"/>
    <w:rsid w:val="00574B88"/>
    <w:rsid w:val="005808FF"/>
    <w:rsid w:val="005834F5"/>
    <w:rsid w:val="0058719C"/>
    <w:rsid w:val="00592686"/>
    <w:rsid w:val="0059418A"/>
    <w:rsid w:val="005951A6"/>
    <w:rsid w:val="005A0998"/>
    <w:rsid w:val="005A0F35"/>
    <w:rsid w:val="005A183E"/>
    <w:rsid w:val="005B1697"/>
    <w:rsid w:val="005B400E"/>
    <w:rsid w:val="005B4362"/>
    <w:rsid w:val="005B5BC0"/>
    <w:rsid w:val="005C1984"/>
    <w:rsid w:val="005C3DB2"/>
    <w:rsid w:val="005C3FC7"/>
    <w:rsid w:val="005C7E91"/>
    <w:rsid w:val="005D0F75"/>
    <w:rsid w:val="005D5AC2"/>
    <w:rsid w:val="005E215D"/>
    <w:rsid w:val="005E36C8"/>
    <w:rsid w:val="005E4466"/>
    <w:rsid w:val="005E62CE"/>
    <w:rsid w:val="005E7358"/>
    <w:rsid w:val="005F1A80"/>
    <w:rsid w:val="005F2B46"/>
    <w:rsid w:val="005F4AED"/>
    <w:rsid w:val="005F5F4B"/>
    <w:rsid w:val="005F75CE"/>
    <w:rsid w:val="005F7E91"/>
    <w:rsid w:val="00600852"/>
    <w:rsid w:val="0061179A"/>
    <w:rsid w:val="00617779"/>
    <w:rsid w:val="006205E9"/>
    <w:rsid w:val="00624256"/>
    <w:rsid w:val="0062478B"/>
    <w:rsid w:val="006319EB"/>
    <w:rsid w:val="00633B29"/>
    <w:rsid w:val="006439B7"/>
    <w:rsid w:val="00644FFC"/>
    <w:rsid w:val="00656C7A"/>
    <w:rsid w:val="00660018"/>
    <w:rsid w:val="00663061"/>
    <w:rsid w:val="00664569"/>
    <w:rsid w:val="00664B29"/>
    <w:rsid w:val="00665E3C"/>
    <w:rsid w:val="00666D54"/>
    <w:rsid w:val="00671993"/>
    <w:rsid w:val="0067329C"/>
    <w:rsid w:val="006813C8"/>
    <w:rsid w:val="00683729"/>
    <w:rsid w:val="00683C15"/>
    <w:rsid w:val="0068458E"/>
    <w:rsid w:val="006846C8"/>
    <w:rsid w:val="006848F8"/>
    <w:rsid w:val="00690477"/>
    <w:rsid w:val="00690B25"/>
    <w:rsid w:val="006932E4"/>
    <w:rsid w:val="0069417D"/>
    <w:rsid w:val="006941BD"/>
    <w:rsid w:val="006A2BF3"/>
    <w:rsid w:val="006B5D1B"/>
    <w:rsid w:val="006B6DB0"/>
    <w:rsid w:val="006B6FA8"/>
    <w:rsid w:val="006B7411"/>
    <w:rsid w:val="006C0DDE"/>
    <w:rsid w:val="006C3B0D"/>
    <w:rsid w:val="006C54D4"/>
    <w:rsid w:val="006E2058"/>
    <w:rsid w:val="006E4063"/>
    <w:rsid w:val="006F1829"/>
    <w:rsid w:val="007001F3"/>
    <w:rsid w:val="007006C8"/>
    <w:rsid w:val="00700BFE"/>
    <w:rsid w:val="007047DD"/>
    <w:rsid w:val="00705F59"/>
    <w:rsid w:val="00711B40"/>
    <w:rsid w:val="00715925"/>
    <w:rsid w:val="00734493"/>
    <w:rsid w:val="00734D10"/>
    <w:rsid w:val="0074026A"/>
    <w:rsid w:val="0074223E"/>
    <w:rsid w:val="00745284"/>
    <w:rsid w:val="007469D4"/>
    <w:rsid w:val="00746EC4"/>
    <w:rsid w:val="0074745B"/>
    <w:rsid w:val="0075115F"/>
    <w:rsid w:val="007624C6"/>
    <w:rsid w:val="00762C5C"/>
    <w:rsid w:val="007638EC"/>
    <w:rsid w:val="00766411"/>
    <w:rsid w:val="00770E48"/>
    <w:rsid w:val="00770F8B"/>
    <w:rsid w:val="007718C6"/>
    <w:rsid w:val="00773A6A"/>
    <w:rsid w:val="00790A94"/>
    <w:rsid w:val="0079393A"/>
    <w:rsid w:val="00794E4F"/>
    <w:rsid w:val="007A32D7"/>
    <w:rsid w:val="007A5C13"/>
    <w:rsid w:val="007A6BD1"/>
    <w:rsid w:val="007A6D21"/>
    <w:rsid w:val="007B085C"/>
    <w:rsid w:val="007B105A"/>
    <w:rsid w:val="007B79DD"/>
    <w:rsid w:val="007C1F79"/>
    <w:rsid w:val="007C3B5C"/>
    <w:rsid w:val="007D34CC"/>
    <w:rsid w:val="007D6539"/>
    <w:rsid w:val="007D6AC5"/>
    <w:rsid w:val="007E2506"/>
    <w:rsid w:val="007E5712"/>
    <w:rsid w:val="007E616A"/>
    <w:rsid w:val="007F18CD"/>
    <w:rsid w:val="007F4B65"/>
    <w:rsid w:val="007F5384"/>
    <w:rsid w:val="007F6865"/>
    <w:rsid w:val="007F6D1A"/>
    <w:rsid w:val="007F7383"/>
    <w:rsid w:val="008001D3"/>
    <w:rsid w:val="008063EA"/>
    <w:rsid w:val="00815298"/>
    <w:rsid w:val="008166FE"/>
    <w:rsid w:val="00831C7E"/>
    <w:rsid w:val="008365AA"/>
    <w:rsid w:val="00837FB6"/>
    <w:rsid w:val="008402B1"/>
    <w:rsid w:val="0084133F"/>
    <w:rsid w:val="00855D21"/>
    <w:rsid w:val="008563B0"/>
    <w:rsid w:val="00857082"/>
    <w:rsid w:val="00866785"/>
    <w:rsid w:val="008701BA"/>
    <w:rsid w:val="008748C3"/>
    <w:rsid w:val="00882BC9"/>
    <w:rsid w:val="008914E3"/>
    <w:rsid w:val="00891D40"/>
    <w:rsid w:val="008927C2"/>
    <w:rsid w:val="0089551F"/>
    <w:rsid w:val="008A0836"/>
    <w:rsid w:val="008A2F34"/>
    <w:rsid w:val="008A4178"/>
    <w:rsid w:val="008A577C"/>
    <w:rsid w:val="008A79C9"/>
    <w:rsid w:val="008A7F34"/>
    <w:rsid w:val="008B0F9B"/>
    <w:rsid w:val="008B16A1"/>
    <w:rsid w:val="008B4803"/>
    <w:rsid w:val="008B6582"/>
    <w:rsid w:val="008B705A"/>
    <w:rsid w:val="008B79BA"/>
    <w:rsid w:val="008C1B1A"/>
    <w:rsid w:val="008D4415"/>
    <w:rsid w:val="008D5E7B"/>
    <w:rsid w:val="008E14DF"/>
    <w:rsid w:val="008E2010"/>
    <w:rsid w:val="008E6D3B"/>
    <w:rsid w:val="008F527D"/>
    <w:rsid w:val="008F533E"/>
    <w:rsid w:val="008F5669"/>
    <w:rsid w:val="008F5FE8"/>
    <w:rsid w:val="008F6F4F"/>
    <w:rsid w:val="00902926"/>
    <w:rsid w:val="0090520B"/>
    <w:rsid w:val="00906E4F"/>
    <w:rsid w:val="00915D1D"/>
    <w:rsid w:val="009218E8"/>
    <w:rsid w:val="0092623B"/>
    <w:rsid w:val="00927211"/>
    <w:rsid w:val="00927B63"/>
    <w:rsid w:val="009354D6"/>
    <w:rsid w:val="009402C0"/>
    <w:rsid w:val="00941882"/>
    <w:rsid w:val="00942CCB"/>
    <w:rsid w:val="0094559E"/>
    <w:rsid w:val="00946BD5"/>
    <w:rsid w:val="0094726D"/>
    <w:rsid w:val="00947B8E"/>
    <w:rsid w:val="009561CA"/>
    <w:rsid w:val="0095659A"/>
    <w:rsid w:val="00956E58"/>
    <w:rsid w:val="009628AB"/>
    <w:rsid w:val="00975DC7"/>
    <w:rsid w:val="009763FE"/>
    <w:rsid w:val="009814B1"/>
    <w:rsid w:val="009841CC"/>
    <w:rsid w:val="00984262"/>
    <w:rsid w:val="009852ED"/>
    <w:rsid w:val="0099315C"/>
    <w:rsid w:val="00993E88"/>
    <w:rsid w:val="009974B6"/>
    <w:rsid w:val="009A289F"/>
    <w:rsid w:val="009A37AF"/>
    <w:rsid w:val="009A5F2C"/>
    <w:rsid w:val="009A6A4D"/>
    <w:rsid w:val="009A6C59"/>
    <w:rsid w:val="009B2220"/>
    <w:rsid w:val="009B35A6"/>
    <w:rsid w:val="009B5D33"/>
    <w:rsid w:val="009C19AD"/>
    <w:rsid w:val="009D1A91"/>
    <w:rsid w:val="009D223C"/>
    <w:rsid w:val="009D3479"/>
    <w:rsid w:val="009E50D8"/>
    <w:rsid w:val="009E538D"/>
    <w:rsid w:val="009E54E3"/>
    <w:rsid w:val="009E7F3F"/>
    <w:rsid w:val="009F2104"/>
    <w:rsid w:val="009F599A"/>
    <w:rsid w:val="00A02541"/>
    <w:rsid w:val="00A03CDD"/>
    <w:rsid w:val="00A06541"/>
    <w:rsid w:val="00A06E45"/>
    <w:rsid w:val="00A1163A"/>
    <w:rsid w:val="00A121D1"/>
    <w:rsid w:val="00A17BCA"/>
    <w:rsid w:val="00A21980"/>
    <w:rsid w:val="00A35351"/>
    <w:rsid w:val="00A440F6"/>
    <w:rsid w:val="00A50B7E"/>
    <w:rsid w:val="00A53B0C"/>
    <w:rsid w:val="00A552EA"/>
    <w:rsid w:val="00A6050C"/>
    <w:rsid w:val="00A70AB0"/>
    <w:rsid w:val="00A74964"/>
    <w:rsid w:val="00A75317"/>
    <w:rsid w:val="00A823D6"/>
    <w:rsid w:val="00A82C40"/>
    <w:rsid w:val="00A86469"/>
    <w:rsid w:val="00AA07CE"/>
    <w:rsid w:val="00AA0B87"/>
    <w:rsid w:val="00AA24D3"/>
    <w:rsid w:val="00AA7E8F"/>
    <w:rsid w:val="00AB122C"/>
    <w:rsid w:val="00AB1591"/>
    <w:rsid w:val="00AB214D"/>
    <w:rsid w:val="00AB32CA"/>
    <w:rsid w:val="00AB3BA1"/>
    <w:rsid w:val="00AB4762"/>
    <w:rsid w:val="00AB704A"/>
    <w:rsid w:val="00AB7156"/>
    <w:rsid w:val="00AB729C"/>
    <w:rsid w:val="00AC241D"/>
    <w:rsid w:val="00AD035B"/>
    <w:rsid w:val="00AD1471"/>
    <w:rsid w:val="00AD522A"/>
    <w:rsid w:val="00AD78FC"/>
    <w:rsid w:val="00AE6360"/>
    <w:rsid w:val="00AF513E"/>
    <w:rsid w:val="00AF689E"/>
    <w:rsid w:val="00AF70EB"/>
    <w:rsid w:val="00AF7570"/>
    <w:rsid w:val="00B01388"/>
    <w:rsid w:val="00B040CE"/>
    <w:rsid w:val="00B0471A"/>
    <w:rsid w:val="00B110CA"/>
    <w:rsid w:val="00B1782A"/>
    <w:rsid w:val="00B17C63"/>
    <w:rsid w:val="00B22D01"/>
    <w:rsid w:val="00B236A7"/>
    <w:rsid w:val="00B23B5F"/>
    <w:rsid w:val="00B27461"/>
    <w:rsid w:val="00B32346"/>
    <w:rsid w:val="00B40D91"/>
    <w:rsid w:val="00B41BE8"/>
    <w:rsid w:val="00B44268"/>
    <w:rsid w:val="00B44EFF"/>
    <w:rsid w:val="00B51F3A"/>
    <w:rsid w:val="00B57190"/>
    <w:rsid w:val="00B63CCE"/>
    <w:rsid w:val="00B63E7A"/>
    <w:rsid w:val="00B77040"/>
    <w:rsid w:val="00B82275"/>
    <w:rsid w:val="00B843AD"/>
    <w:rsid w:val="00B84512"/>
    <w:rsid w:val="00B90DF3"/>
    <w:rsid w:val="00B949B4"/>
    <w:rsid w:val="00B951E0"/>
    <w:rsid w:val="00B96D4E"/>
    <w:rsid w:val="00B96FBE"/>
    <w:rsid w:val="00BA4B83"/>
    <w:rsid w:val="00BA7CE1"/>
    <w:rsid w:val="00BC13D6"/>
    <w:rsid w:val="00BC2CF7"/>
    <w:rsid w:val="00BC6AF1"/>
    <w:rsid w:val="00BC7341"/>
    <w:rsid w:val="00BD2F31"/>
    <w:rsid w:val="00BD3820"/>
    <w:rsid w:val="00BD3D87"/>
    <w:rsid w:val="00BD7024"/>
    <w:rsid w:val="00BD7636"/>
    <w:rsid w:val="00BE4962"/>
    <w:rsid w:val="00BE5A2D"/>
    <w:rsid w:val="00BE611F"/>
    <w:rsid w:val="00BE6F0A"/>
    <w:rsid w:val="00BF1EE0"/>
    <w:rsid w:val="00BF43A2"/>
    <w:rsid w:val="00BF6B9D"/>
    <w:rsid w:val="00C0012F"/>
    <w:rsid w:val="00C05EB4"/>
    <w:rsid w:val="00C0755C"/>
    <w:rsid w:val="00C11DA7"/>
    <w:rsid w:val="00C1364B"/>
    <w:rsid w:val="00C1752C"/>
    <w:rsid w:val="00C179B9"/>
    <w:rsid w:val="00C2049A"/>
    <w:rsid w:val="00C23ECE"/>
    <w:rsid w:val="00C3259E"/>
    <w:rsid w:val="00C34942"/>
    <w:rsid w:val="00C34C90"/>
    <w:rsid w:val="00C35ED3"/>
    <w:rsid w:val="00C37FBC"/>
    <w:rsid w:val="00C419B9"/>
    <w:rsid w:val="00C45155"/>
    <w:rsid w:val="00C4636E"/>
    <w:rsid w:val="00C50C8B"/>
    <w:rsid w:val="00C51191"/>
    <w:rsid w:val="00C516B6"/>
    <w:rsid w:val="00C575E4"/>
    <w:rsid w:val="00C74C62"/>
    <w:rsid w:val="00C769C5"/>
    <w:rsid w:val="00C77306"/>
    <w:rsid w:val="00C77583"/>
    <w:rsid w:val="00C8052A"/>
    <w:rsid w:val="00C81FFD"/>
    <w:rsid w:val="00C826EE"/>
    <w:rsid w:val="00C83C01"/>
    <w:rsid w:val="00C8452C"/>
    <w:rsid w:val="00C91C77"/>
    <w:rsid w:val="00C9209D"/>
    <w:rsid w:val="00CA0564"/>
    <w:rsid w:val="00CA0932"/>
    <w:rsid w:val="00CA0A79"/>
    <w:rsid w:val="00CA2C35"/>
    <w:rsid w:val="00CB40A1"/>
    <w:rsid w:val="00CB5DC8"/>
    <w:rsid w:val="00CC4229"/>
    <w:rsid w:val="00CC4678"/>
    <w:rsid w:val="00CD767C"/>
    <w:rsid w:val="00CE1316"/>
    <w:rsid w:val="00CF27E7"/>
    <w:rsid w:val="00CF7EE8"/>
    <w:rsid w:val="00D05CF8"/>
    <w:rsid w:val="00D06E0A"/>
    <w:rsid w:val="00D106F7"/>
    <w:rsid w:val="00D131C4"/>
    <w:rsid w:val="00D14B9A"/>
    <w:rsid w:val="00D2181A"/>
    <w:rsid w:val="00D22747"/>
    <w:rsid w:val="00D2416F"/>
    <w:rsid w:val="00D31185"/>
    <w:rsid w:val="00D31C61"/>
    <w:rsid w:val="00D3519B"/>
    <w:rsid w:val="00D3721D"/>
    <w:rsid w:val="00D3756F"/>
    <w:rsid w:val="00D3793B"/>
    <w:rsid w:val="00D4092D"/>
    <w:rsid w:val="00D42E5C"/>
    <w:rsid w:val="00D43506"/>
    <w:rsid w:val="00D44DD0"/>
    <w:rsid w:val="00D5017C"/>
    <w:rsid w:val="00D5471A"/>
    <w:rsid w:val="00D62624"/>
    <w:rsid w:val="00D63266"/>
    <w:rsid w:val="00D642DB"/>
    <w:rsid w:val="00D73CC3"/>
    <w:rsid w:val="00D73D2C"/>
    <w:rsid w:val="00D747E9"/>
    <w:rsid w:val="00D807B5"/>
    <w:rsid w:val="00D82774"/>
    <w:rsid w:val="00D861C5"/>
    <w:rsid w:val="00D91997"/>
    <w:rsid w:val="00D92A53"/>
    <w:rsid w:val="00D937BB"/>
    <w:rsid w:val="00D938E6"/>
    <w:rsid w:val="00D9470D"/>
    <w:rsid w:val="00D947C4"/>
    <w:rsid w:val="00DA0880"/>
    <w:rsid w:val="00DA2AB0"/>
    <w:rsid w:val="00DA3261"/>
    <w:rsid w:val="00DA3776"/>
    <w:rsid w:val="00DA5403"/>
    <w:rsid w:val="00DA5A31"/>
    <w:rsid w:val="00DA656F"/>
    <w:rsid w:val="00DB1549"/>
    <w:rsid w:val="00DB24F8"/>
    <w:rsid w:val="00DB333F"/>
    <w:rsid w:val="00DB48C8"/>
    <w:rsid w:val="00DB5B24"/>
    <w:rsid w:val="00DB7478"/>
    <w:rsid w:val="00DC7C54"/>
    <w:rsid w:val="00DD0E80"/>
    <w:rsid w:val="00DD2FE4"/>
    <w:rsid w:val="00DD3A51"/>
    <w:rsid w:val="00DD7EB6"/>
    <w:rsid w:val="00DE2916"/>
    <w:rsid w:val="00DE2EEA"/>
    <w:rsid w:val="00DE45CB"/>
    <w:rsid w:val="00DE60C9"/>
    <w:rsid w:val="00DE78DD"/>
    <w:rsid w:val="00DF72D1"/>
    <w:rsid w:val="00E01F2C"/>
    <w:rsid w:val="00E02D7D"/>
    <w:rsid w:val="00E25FCD"/>
    <w:rsid w:val="00E33802"/>
    <w:rsid w:val="00E37131"/>
    <w:rsid w:val="00E46B2C"/>
    <w:rsid w:val="00E5458D"/>
    <w:rsid w:val="00E60497"/>
    <w:rsid w:val="00E64266"/>
    <w:rsid w:val="00E65C25"/>
    <w:rsid w:val="00E65DFF"/>
    <w:rsid w:val="00E7050D"/>
    <w:rsid w:val="00E74917"/>
    <w:rsid w:val="00E75307"/>
    <w:rsid w:val="00E757DE"/>
    <w:rsid w:val="00E84507"/>
    <w:rsid w:val="00E87A9F"/>
    <w:rsid w:val="00E91B91"/>
    <w:rsid w:val="00E9336B"/>
    <w:rsid w:val="00EA6C6C"/>
    <w:rsid w:val="00EB35B0"/>
    <w:rsid w:val="00EB7309"/>
    <w:rsid w:val="00EC4E00"/>
    <w:rsid w:val="00EC5DD2"/>
    <w:rsid w:val="00ED12E1"/>
    <w:rsid w:val="00ED1951"/>
    <w:rsid w:val="00ED6E9B"/>
    <w:rsid w:val="00EF2DFE"/>
    <w:rsid w:val="00EF40AC"/>
    <w:rsid w:val="00EF421B"/>
    <w:rsid w:val="00EF43B2"/>
    <w:rsid w:val="00EF5D92"/>
    <w:rsid w:val="00EF70E1"/>
    <w:rsid w:val="00EF748B"/>
    <w:rsid w:val="00F01BBC"/>
    <w:rsid w:val="00F056FE"/>
    <w:rsid w:val="00F113AB"/>
    <w:rsid w:val="00F12B16"/>
    <w:rsid w:val="00F135FE"/>
    <w:rsid w:val="00F141BB"/>
    <w:rsid w:val="00F159AE"/>
    <w:rsid w:val="00F2254E"/>
    <w:rsid w:val="00F23D75"/>
    <w:rsid w:val="00F24206"/>
    <w:rsid w:val="00F27C7C"/>
    <w:rsid w:val="00F300B7"/>
    <w:rsid w:val="00F33B65"/>
    <w:rsid w:val="00F41826"/>
    <w:rsid w:val="00F4266C"/>
    <w:rsid w:val="00F512F5"/>
    <w:rsid w:val="00F52611"/>
    <w:rsid w:val="00F56AC2"/>
    <w:rsid w:val="00F5713C"/>
    <w:rsid w:val="00F62E5D"/>
    <w:rsid w:val="00F65529"/>
    <w:rsid w:val="00F71019"/>
    <w:rsid w:val="00F716FE"/>
    <w:rsid w:val="00F718C7"/>
    <w:rsid w:val="00F73CAC"/>
    <w:rsid w:val="00F7614F"/>
    <w:rsid w:val="00F80133"/>
    <w:rsid w:val="00F81211"/>
    <w:rsid w:val="00F83473"/>
    <w:rsid w:val="00F85657"/>
    <w:rsid w:val="00F85E2B"/>
    <w:rsid w:val="00F87891"/>
    <w:rsid w:val="00F87C5C"/>
    <w:rsid w:val="00F92F1C"/>
    <w:rsid w:val="00F93BB1"/>
    <w:rsid w:val="00F97067"/>
    <w:rsid w:val="00FA04B1"/>
    <w:rsid w:val="00FA318F"/>
    <w:rsid w:val="00FB105B"/>
    <w:rsid w:val="00FB18A1"/>
    <w:rsid w:val="00FB5F9D"/>
    <w:rsid w:val="00FB711E"/>
    <w:rsid w:val="00FC0D5E"/>
    <w:rsid w:val="00FC2692"/>
    <w:rsid w:val="00FC3300"/>
    <w:rsid w:val="00FC3411"/>
    <w:rsid w:val="00FC429E"/>
    <w:rsid w:val="00FC78EC"/>
    <w:rsid w:val="00FD48F7"/>
    <w:rsid w:val="00FD6B94"/>
    <w:rsid w:val="00FE02B4"/>
    <w:rsid w:val="00FE1F13"/>
    <w:rsid w:val="00FE7072"/>
    <w:rsid w:val="00FF0854"/>
    <w:rsid w:val="00FF190E"/>
    <w:rsid w:val="00FF53A9"/>
    <w:rsid w:val="3F2903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semiHidden="0" w:name="heading 4"/>
    <w:lsdException w:qFormat="1"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6" w:lineRule="auto"/>
    </w:pPr>
    <w:rPr>
      <w:rFonts w:eastAsia="微软雅黑" w:asciiTheme="minorHAnsi" w:hAnsiTheme="minorHAnsi" w:cstheme="minorBidi"/>
      <w:kern w:val="0"/>
      <w:sz w:val="22"/>
      <w:szCs w:val="21"/>
      <w:lang w:val="en-US" w:eastAsia="zh-CN" w:bidi="ar-SA"/>
    </w:rPr>
  </w:style>
  <w:style w:type="paragraph" w:styleId="2">
    <w:name w:val="heading 1"/>
    <w:basedOn w:val="1"/>
    <w:next w:val="1"/>
    <w:link w:val="3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3"/>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4"/>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5"/>
    <w:unhideWhenUsed/>
    <w:qFormat/>
    <w:uiPriority w:val="0"/>
    <w:pPr>
      <w:keepNext/>
      <w:keepLines/>
      <w:spacing w:before="280" w:after="290" w:line="376" w:lineRule="auto"/>
      <w:outlineLvl w:val="4"/>
    </w:pPr>
    <w:rPr>
      <w:b/>
      <w:bCs/>
      <w:sz w:val="28"/>
      <w:szCs w:val="28"/>
    </w:rPr>
  </w:style>
  <w:style w:type="paragraph" w:styleId="7">
    <w:name w:val="heading 6"/>
    <w:basedOn w:val="1"/>
    <w:next w:val="1"/>
    <w:link w:val="36"/>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37"/>
    <w:semiHidden/>
    <w:unhideWhenUsed/>
    <w:qFormat/>
    <w:uiPriority w:val="9"/>
    <w:pPr>
      <w:keepNext/>
      <w:keepLines/>
      <w:spacing w:before="240" w:after="64" w:line="320" w:lineRule="auto"/>
      <w:outlineLvl w:val="6"/>
    </w:pPr>
    <w:rPr>
      <w:b/>
      <w:bCs/>
      <w:sz w:val="24"/>
      <w:szCs w:val="24"/>
    </w:rPr>
  </w:style>
  <w:style w:type="paragraph" w:styleId="9">
    <w:name w:val="heading 8"/>
    <w:basedOn w:val="1"/>
    <w:next w:val="1"/>
    <w:link w:val="38"/>
    <w:semiHidden/>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39"/>
    <w:semiHidden/>
    <w:unhideWhenUsed/>
    <w:qFormat/>
    <w:uiPriority w:val="9"/>
    <w:pPr>
      <w:keepNext/>
      <w:keepLines/>
      <w:spacing w:before="240" w:after="64" w:line="320" w:lineRule="auto"/>
      <w:outlineLvl w:val="8"/>
    </w:pPr>
    <w:rPr>
      <w:rFonts w:asciiTheme="majorHAnsi" w:hAnsiTheme="majorHAnsi" w:eastAsiaTheme="majorEastAsia" w:cstheme="majorBidi"/>
      <w:sz w:val="21"/>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widowControl w:val="0"/>
      <w:spacing w:after="0" w:line="240" w:lineRule="auto"/>
      <w:ind w:left="2520" w:leftChars="1200"/>
      <w:jc w:val="both"/>
    </w:pPr>
    <w:rPr>
      <w:rFonts w:eastAsiaTheme="minorEastAsia"/>
      <w:kern w:val="2"/>
      <w:sz w:val="21"/>
      <w:szCs w:val="22"/>
    </w:rPr>
  </w:style>
  <w:style w:type="paragraph" w:styleId="12">
    <w:name w:val="Document Map"/>
    <w:basedOn w:val="1"/>
    <w:link w:val="49"/>
    <w:semiHidden/>
    <w:qFormat/>
    <w:uiPriority w:val="0"/>
    <w:pPr>
      <w:shd w:val="clear" w:color="auto" w:fill="000080"/>
      <w:spacing w:before="120" w:after="120" w:line="240" w:lineRule="auto"/>
    </w:pPr>
    <w:rPr>
      <w:rFonts w:ascii="Tahoma" w:hAnsi="Tahoma" w:cs="Tahoma" w:eastAsiaTheme="minorEastAsia"/>
      <w:sz w:val="20"/>
      <w:szCs w:val="20"/>
      <w:lang w:eastAsia="en-US"/>
    </w:rPr>
  </w:style>
  <w:style w:type="paragraph" w:styleId="13">
    <w:name w:val="Body Text"/>
    <w:basedOn w:val="1"/>
    <w:link w:val="46"/>
    <w:semiHidden/>
    <w:unhideWhenUsed/>
    <w:qFormat/>
    <w:uiPriority w:val="99"/>
    <w:pPr>
      <w:spacing w:after="120"/>
    </w:pPr>
  </w:style>
  <w:style w:type="paragraph" w:styleId="14">
    <w:name w:val="toc 5"/>
    <w:basedOn w:val="1"/>
    <w:next w:val="1"/>
    <w:unhideWhenUsed/>
    <w:qFormat/>
    <w:uiPriority w:val="39"/>
    <w:pPr>
      <w:widowControl w:val="0"/>
      <w:spacing w:after="0" w:line="240" w:lineRule="auto"/>
      <w:ind w:left="1680" w:leftChars="800"/>
      <w:jc w:val="both"/>
    </w:pPr>
    <w:rPr>
      <w:rFonts w:eastAsiaTheme="minorEastAsia"/>
      <w:kern w:val="2"/>
      <w:sz w:val="21"/>
      <w:szCs w:val="22"/>
    </w:rPr>
  </w:style>
  <w:style w:type="paragraph" w:styleId="15">
    <w:name w:val="toc 3"/>
    <w:basedOn w:val="1"/>
    <w:next w:val="1"/>
    <w:unhideWhenUsed/>
    <w:qFormat/>
    <w:uiPriority w:val="39"/>
    <w:pPr>
      <w:spacing w:after="100" w:line="259" w:lineRule="auto"/>
      <w:ind w:left="440"/>
    </w:pPr>
    <w:rPr>
      <w:rFonts w:cs="Times New Roman" w:eastAsiaTheme="minorEastAsia"/>
      <w:szCs w:val="22"/>
    </w:rPr>
  </w:style>
  <w:style w:type="paragraph" w:styleId="16">
    <w:name w:val="toc 8"/>
    <w:basedOn w:val="1"/>
    <w:next w:val="1"/>
    <w:unhideWhenUsed/>
    <w:qFormat/>
    <w:uiPriority w:val="39"/>
    <w:pPr>
      <w:widowControl w:val="0"/>
      <w:spacing w:after="0" w:line="240" w:lineRule="auto"/>
      <w:ind w:left="2940" w:leftChars="1400"/>
      <w:jc w:val="both"/>
    </w:pPr>
    <w:rPr>
      <w:rFonts w:eastAsiaTheme="minorEastAsia"/>
      <w:kern w:val="2"/>
      <w:sz w:val="21"/>
      <w:szCs w:val="22"/>
    </w:rPr>
  </w:style>
  <w:style w:type="paragraph" w:styleId="17">
    <w:name w:val="Balloon Text"/>
    <w:basedOn w:val="1"/>
    <w:link w:val="44"/>
    <w:unhideWhenUsed/>
    <w:qFormat/>
    <w:uiPriority w:val="0"/>
    <w:pPr>
      <w:spacing w:after="0" w:line="240" w:lineRule="auto"/>
    </w:pPr>
    <w:rPr>
      <w:sz w:val="18"/>
      <w:szCs w:val="18"/>
    </w:rPr>
  </w:style>
  <w:style w:type="paragraph" w:styleId="18">
    <w:name w:val="footer"/>
    <w:basedOn w:val="1"/>
    <w:link w:val="41"/>
    <w:unhideWhenUsed/>
    <w:qFormat/>
    <w:uiPriority w:val="99"/>
    <w:pPr>
      <w:tabs>
        <w:tab w:val="center" w:pos="4153"/>
        <w:tab w:val="right" w:pos="8306"/>
      </w:tabs>
      <w:snapToGrid w:val="0"/>
    </w:pPr>
    <w:rPr>
      <w:sz w:val="18"/>
      <w:szCs w:val="18"/>
    </w:rPr>
  </w:style>
  <w:style w:type="paragraph" w:styleId="19">
    <w:name w:val="header"/>
    <w:basedOn w:val="1"/>
    <w:link w:val="40"/>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spacing w:after="100" w:line="259" w:lineRule="auto"/>
    </w:pPr>
    <w:rPr>
      <w:rFonts w:cs="Times New Roman" w:eastAsiaTheme="minorEastAsia"/>
      <w:b/>
      <w:szCs w:val="22"/>
    </w:rPr>
  </w:style>
  <w:style w:type="paragraph" w:styleId="21">
    <w:name w:val="toc 4"/>
    <w:basedOn w:val="1"/>
    <w:next w:val="1"/>
    <w:unhideWhenUsed/>
    <w:qFormat/>
    <w:uiPriority w:val="39"/>
    <w:pPr>
      <w:ind w:left="1260" w:leftChars="600"/>
    </w:pPr>
    <w:rPr>
      <w:rFonts w:eastAsiaTheme="minorEastAsia"/>
    </w:rPr>
  </w:style>
  <w:style w:type="paragraph" w:styleId="22">
    <w:name w:val="toc 6"/>
    <w:basedOn w:val="1"/>
    <w:next w:val="1"/>
    <w:unhideWhenUsed/>
    <w:qFormat/>
    <w:uiPriority w:val="39"/>
    <w:pPr>
      <w:widowControl w:val="0"/>
      <w:spacing w:after="0" w:line="240" w:lineRule="auto"/>
      <w:ind w:left="2100" w:leftChars="1000"/>
      <w:jc w:val="both"/>
    </w:pPr>
    <w:rPr>
      <w:rFonts w:eastAsiaTheme="minorEastAsia"/>
      <w:kern w:val="2"/>
      <w:sz w:val="21"/>
      <w:szCs w:val="22"/>
    </w:rPr>
  </w:style>
  <w:style w:type="paragraph" w:styleId="23">
    <w:name w:val="toc 2"/>
    <w:basedOn w:val="1"/>
    <w:next w:val="1"/>
    <w:unhideWhenUsed/>
    <w:qFormat/>
    <w:uiPriority w:val="39"/>
    <w:pPr>
      <w:spacing w:after="100" w:line="259" w:lineRule="auto"/>
      <w:ind w:left="220"/>
    </w:pPr>
    <w:rPr>
      <w:rFonts w:cs="Times New Roman" w:eastAsiaTheme="minorEastAsia"/>
      <w:szCs w:val="22"/>
    </w:rPr>
  </w:style>
  <w:style w:type="paragraph" w:styleId="24">
    <w:name w:val="toc 9"/>
    <w:basedOn w:val="1"/>
    <w:next w:val="1"/>
    <w:unhideWhenUsed/>
    <w:qFormat/>
    <w:uiPriority w:val="39"/>
    <w:pPr>
      <w:widowControl w:val="0"/>
      <w:spacing w:after="0" w:line="240" w:lineRule="auto"/>
      <w:ind w:left="3360" w:leftChars="1600"/>
      <w:jc w:val="both"/>
    </w:pPr>
    <w:rPr>
      <w:rFonts w:eastAsiaTheme="minorEastAsia"/>
      <w:kern w:val="2"/>
      <w:sz w:val="21"/>
      <w:szCs w:val="22"/>
    </w:rPr>
  </w:style>
  <w:style w:type="paragraph" w:styleId="25">
    <w:name w:val="Normal (Web)"/>
    <w:basedOn w:val="1"/>
    <w:semiHidden/>
    <w:unhideWhenUsed/>
    <w:qFormat/>
    <w:uiPriority w:val="99"/>
    <w:pPr>
      <w:spacing w:before="100" w:beforeAutospacing="1" w:after="100" w:afterAutospacing="1" w:line="240" w:lineRule="auto"/>
    </w:pPr>
    <w:rPr>
      <w:rFonts w:ascii="宋体" w:hAnsi="宋体" w:eastAsia="宋体" w:cs="宋体"/>
      <w:sz w:val="24"/>
      <w:szCs w:val="24"/>
    </w:rPr>
  </w:style>
  <w:style w:type="paragraph" w:styleId="26">
    <w:name w:val="Body Text First Indent"/>
    <w:basedOn w:val="13"/>
    <w:link w:val="47"/>
    <w:qFormat/>
    <w:uiPriority w:val="0"/>
    <w:pPr>
      <w:spacing w:line="240" w:lineRule="auto"/>
      <w:ind w:firstLine="420" w:firstLineChars="100"/>
    </w:pPr>
    <w:rPr>
      <w:rFonts w:ascii="Times New Roman" w:hAnsi="Times New Roman" w:eastAsia="宋体" w:cs="Times New Roman"/>
      <w:sz w:val="20"/>
      <w:szCs w:val="20"/>
      <w:lang w:val="en-GB" w:eastAsia="en-US"/>
    </w:rPr>
  </w:style>
  <w:style w:type="table" w:styleId="28">
    <w:name w:val="Table Grid"/>
    <w:basedOn w:val="27"/>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Hyperlink"/>
    <w:basedOn w:val="29"/>
    <w:unhideWhenUsed/>
    <w:qFormat/>
    <w:uiPriority w:val="99"/>
    <w:rPr>
      <w:color w:val="0563C1" w:themeColor="hyperlink"/>
      <w:u w:val="single"/>
      <w14:textFill>
        <w14:solidFill>
          <w14:schemeClr w14:val="hlink"/>
        </w14:solidFill>
      </w14:textFill>
    </w:rPr>
  </w:style>
  <w:style w:type="character" w:customStyle="1" w:styleId="31">
    <w:name w:val="标题 1 Char"/>
    <w:basedOn w:val="29"/>
    <w:link w:val="2"/>
    <w:qFormat/>
    <w:uiPriority w:val="9"/>
    <w:rPr>
      <w:rFonts w:eastAsia="微软雅黑"/>
      <w:b/>
      <w:bCs/>
      <w:kern w:val="44"/>
      <w:sz w:val="44"/>
      <w:szCs w:val="44"/>
    </w:rPr>
  </w:style>
  <w:style w:type="character" w:customStyle="1" w:styleId="32">
    <w:name w:val="标题 2 Char"/>
    <w:basedOn w:val="29"/>
    <w:link w:val="3"/>
    <w:qFormat/>
    <w:uiPriority w:val="9"/>
    <w:rPr>
      <w:rFonts w:asciiTheme="majorHAnsi" w:hAnsiTheme="majorHAnsi" w:eastAsiaTheme="majorEastAsia" w:cstheme="majorBidi"/>
      <w:b/>
      <w:bCs/>
      <w:kern w:val="0"/>
      <w:sz w:val="32"/>
      <w:szCs w:val="32"/>
    </w:rPr>
  </w:style>
  <w:style w:type="character" w:customStyle="1" w:styleId="33">
    <w:name w:val="标题 3 Char"/>
    <w:basedOn w:val="29"/>
    <w:link w:val="4"/>
    <w:qFormat/>
    <w:uiPriority w:val="0"/>
    <w:rPr>
      <w:rFonts w:eastAsia="微软雅黑"/>
      <w:b/>
      <w:bCs/>
      <w:kern w:val="0"/>
      <w:sz w:val="32"/>
      <w:szCs w:val="32"/>
    </w:rPr>
  </w:style>
  <w:style w:type="character" w:customStyle="1" w:styleId="34">
    <w:name w:val="标题 4 Char"/>
    <w:basedOn w:val="29"/>
    <w:link w:val="5"/>
    <w:qFormat/>
    <w:uiPriority w:val="0"/>
    <w:rPr>
      <w:rFonts w:asciiTheme="majorHAnsi" w:hAnsiTheme="majorHAnsi" w:eastAsiaTheme="majorEastAsia" w:cstheme="majorBidi"/>
      <w:b/>
      <w:bCs/>
      <w:kern w:val="0"/>
      <w:sz w:val="28"/>
      <w:szCs w:val="28"/>
    </w:rPr>
  </w:style>
  <w:style w:type="character" w:customStyle="1" w:styleId="35">
    <w:name w:val="标题 5 Char"/>
    <w:basedOn w:val="29"/>
    <w:link w:val="6"/>
    <w:qFormat/>
    <w:uiPriority w:val="0"/>
    <w:rPr>
      <w:rFonts w:eastAsia="微软雅黑"/>
      <w:b/>
      <w:bCs/>
      <w:kern w:val="0"/>
      <w:sz w:val="28"/>
      <w:szCs w:val="28"/>
    </w:rPr>
  </w:style>
  <w:style w:type="character" w:customStyle="1" w:styleId="36">
    <w:name w:val="标题 6 Char"/>
    <w:basedOn w:val="29"/>
    <w:link w:val="7"/>
    <w:semiHidden/>
    <w:qFormat/>
    <w:uiPriority w:val="9"/>
    <w:rPr>
      <w:rFonts w:asciiTheme="majorHAnsi" w:hAnsiTheme="majorHAnsi" w:eastAsiaTheme="majorEastAsia" w:cstheme="majorBidi"/>
      <w:b/>
      <w:bCs/>
      <w:kern w:val="0"/>
      <w:sz w:val="24"/>
      <w:szCs w:val="24"/>
    </w:rPr>
  </w:style>
  <w:style w:type="character" w:customStyle="1" w:styleId="37">
    <w:name w:val="标题 7 Char"/>
    <w:basedOn w:val="29"/>
    <w:link w:val="8"/>
    <w:semiHidden/>
    <w:qFormat/>
    <w:uiPriority w:val="9"/>
    <w:rPr>
      <w:rFonts w:eastAsia="微软雅黑"/>
      <w:b/>
      <w:bCs/>
      <w:kern w:val="0"/>
      <w:sz w:val="24"/>
      <w:szCs w:val="24"/>
    </w:rPr>
  </w:style>
  <w:style w:type="character" w:customStyle="1" w:styleId="38">
    <w:name w:val="标题 8 Char"/>
    <w:basedOn w:val="29"/>
    <w:link w:val="9"/>
    <w:semiHidden/>
    <w:qFormat/>
    <w:uiPriority w:val="9"/>
    <w:rPr>
      <w:rFonts w:asciiTheme="majorHAnsi" w:hAnsiTheme="majorHAnsi" w:eastAsiaTheme="majorEastAsia" w:cstheme="majorBidi"/>
      <w:kern w:val="0"/>
      <w:sz w:val="24"/>
      <w:szCs w:val="24"/>
    </w:rPr>
  </w:style>
  <w:style w:type="character" w:customStyle="1" w:styleId="39">
    <w:name w:val="标题 9 Char"/>
    <w:basedOn w:val="29"/>
    <w:link w:val="10"/>
    <w:semiHidden/>
    <w:qFormat/>
    <w:uiPriority w:val="9"/>
    <w:rPr>
      <w:rFonts w:asciiTheme="majorHAnsi" w:hAnsiTheme="majorHAnsi" w:eastAsiaTheme="majorEastAsia" w:cstheme="majorBidi"/>
      <w:kern w:val="0"/>
      <w:szCs w:val="21"/>
    </w:rPr>
  </w:style>
  <w:style w:type="character" w:customStyle="1" w:styleId="40">
    <w:name w:val="页眉 Char"/>
    <w:basedOn w:val="29"/>
    <w:link w:val="19"/>
    <w:qFormat/>
    <w:uiPriority w:val="99"/>
    <w:rPr>
      <w:sz w:val="18"/>
      <w:szCs w:val="18"/>
    </w:rPr>
  </w:style>
  <w:style w:type="character" w:customStyle="1" w:styleId="41">
    <w:name w:val="页脚 Char"/>
    <w:basedOn w:val="29"/>
    <w:link w:val="18"/>
    <w:qFormat/>
    <w:uiPriority w:val="99"/>
    <w:rPr>
      <w:sz w:val="18"/>
      <w:szCs w:val="18"/>
    </w:rPr>
  </w:style>
  <w:style w:type="paragraph" w:styleId="42">
    <w:name w:val="List Paragraph"/>
    <w:basedOn w:val="1"/>
    <w:qFormat/>
    <w:uiPriority w:val="99"/>
    <w:pPr>
      <w:ind w:firstLine="420" w:firstLineChars="200"/>
    </w:pPr>
  </w:style>
  <w:style w:type="paragraph" w:customStyle="1" w:styleId="43">
    <w:name w:val="TOC Heading"/>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44">
    <w:name w:val="批注框文本 Char"/>
    <w:basedOn w:val="29"/>
    <w:link w:val="17"/>
    <w:qFormat/>
    <w:uiPriority w:val="0"/>
    <w:rPr>
      <w:rFonts w:eastAsia="微软雅黑"/>
      <w:kern w:val="0"/>
      <w:sz w:val="18"/>
      <w:szCs w:val="18"/>
    </w:rPr>
  </w:style>
  <w:style w:type="paragraph" w:customStyle="1" w:styleId="45">
    <w:name w:val="Char Char1"/>
    <w:basedOn w:val="1"/>
    <w:qFormat/>
    <w:uiPriority w:val="0"/>
    <w:pPr>
      <w:widowControl w:val="0"/>
      <w:spacing w:before="182" w:beforeLines="50" w:after="182" w:afterLines="50" w:line="240" w:lineRule="auto"/>
      <w:jc w:val="both"/>
    </w:pPr>
    <w:rPr>
      <w:rFonts w:ascii="Tahoma" w:hAnsi="Tahoma" w:eastAsia="宋体" w:cs="Times New Roman"/>
      <w:kern w:val="2"/>
      <w:sz w:val="24"/>
      <w:szCs w:val="20"/>
    </w:rPr>
  </w:style>
  <w:style w:type="character" w:customStyle="1" w:styleId="46">
    <w:name w:val="正文文本 Char"/>
    <w:basedOn w:val="29"/>
    <w:link w:val="13"/>
    <w:semiHidden/>
    <w:qFormat/>
    <w:uiPriority w:val="99"/>
    <w:rPr>
      <w:rFonts w:eastAsia="微软雅黑"/>
      <w:kern w:val="0"/>
      <w:sz w:val="22"/>
      <w:szCs w:val="21"/>
    </w:rPr>
  </w:style>
  <w:style w:type="character" w:customStyle="1" w:styleId="47">
    <w:name w:val="正文首行缩进 Char"/>
    <w:link w:val="26"/>
    <w:qFormat/>
    <w:uiPriority w:val="0"/>
    <w:rPr>
      <w:rFonts w:ascii="Times New Roman" w:hAnsi="Times New Roman" w:eastAsia="宋体" w:cs="Times New Roman"/>
      <w:kern w:val="0"/>
      <w:sz w:val="20"/>
      <w:szCs w:val="20"/>
      <w:lang w:val="en-GB" w:eastAsia="en-US"/>
    </w:rPr>
  </w:style>
  <w:style w:type="character" w:customStyle="1" w:styleId="48">
    <w:name w:val="正文首行缩进 字符"/>
    <w:basedOn w:val="46"/>
    <w:semiHidden/>
    <w:qFormat/>
    <w:uiPriority w:val="99"/>
    <w:rPr>
      <w:rFonts w:eastAsia="微软雅黑"/>
      <w:kern w:val="0"/>
      <w:sz w:val="22"/>
      <w:szCs w:val="21"/>
    </w:rPr>
  </w:style>
  <w:style w:type="character" w:customStyle="1" w:styleId="49">
    <w:name w:val="文档结构图 Char"/>
    <w:basedOn w:val="29"/>
    <w:link w:val="12"/>
    <w:semiHidden/>
    <w:qFormat/>
    <w:uiPriority w:val="0"/>
    <w:rPr>
      <w:rFonts w:ascii="Tahoma" w:hAnsi="Tahoma" w:cs="Tahoma"/>
      <w:kern w:val="0"/>
      <w:sz w:val="20"/>
      <w:szCs w:val="20"/>
      <w:shd w:val="clear" w:color="auto" w:fill="000080"/>
      <w:lang w:eastAsia="en-US"/>
    </w:rPr>
  </w:style>
  <w:style w:type="paragraph" w:customStyle="1" w:styleId="50">
    <w:name w:val="AxureTOCHeading"/>
    <w:basedOn w:val="1"/>
    <w:qFormat/>
    <w:uiPriority w:val="0"/>
    <w:pPr>
      <w:spacing w:before="360" w:after="120" w:line="240" w:lineRule="auto"/>
      <w:jc w:val="center"/>
    </w:pPr>
    <w:rPr>
      <w:rFonts w:ascii="Arial" w:hAnsi="Arial" w:cs="Arial" w:eastAsiaTheme="minorEastAsia"/>
      <w:b/>
      <w:color w:val="404040" w:themeColor="text1" w:themeTint="BF"/>
      <w:sz w:val="24"/>
      <w:szCs w:val="24"/>
      <w:lang w:eastAsia="en-US"/>
      <w14:textFill>
        <w14:solidFill>
          <w14:schemeClr w14:val="tx1">
            <w14:lumMod w14:val="75000"/>
            <w14:lumOff w14:val="25000"/>
          </w14:schemeClr>
        </w14:solidFill>
      </w14:textFill>
    </w:rPr>
  </w:style>
  <w:style w:type="paragraph" w:customStyle="1" w:styleId="51">
    <w:name w:val="AxureHeading1"/>
    <w:basedOn w:val="1"/>
    <w:qFormat/>
    <w:uiPriority w:val="0"/>
    <w:pPr>
      <w:numPr>
        <w:ilvl w:val="0"/>
        <w:numId w:val="1"/>
      </w:numPr>
      <w:spacing w:before="120" w:after="240" w:line="240" w:lineRule="auto"/>
    </w:pPr>
    <w:rPr>
      <w:rFonts w:ascii="Arial" w:hAnsi="Arial" w:cs="Arial" w:eastAsiaTheme="minorEastAsia"/>
      <w:b/>
      <w:color w:val="404040" w:themeColor="text1" w:themeTint="BF"/>
      <w:sz w:val="28"/>
      <w:szCs w:val="24"/>
      <w:lang w:eastAsia="en-US"/>
      <w14:textFill>
        <w14:solidFill>
          <w14:schemeClr w14:val="tx1">
            <w14:lumMod w14:val="75000"/>
            <w14:lumOff w14:val="25000"/>
          </w14:schemeClr>
        </w14:solidFill>
      </w14:textFill>
    </w:rPr>
  </w:style>
  <w:style w:type="paragraph" w:customStyle="1" w:styleId="52">
    <w:name w:val="AxureHeading2"/>
    <w:basedOn w:val="1"/>
    <w:qFormat/>
    <w:uiPriority w:val="0"/>
    <w:pPr>
      <w:numPr>
        <w:ilvl w:val="1"/>
        <w:numId w:val="1"/>
      </w:numPr>
      <w:spacing w:before="120" w:after="120" w:line="240" w:lineRule="auto"/>
    </w:pPr>
    <w:rPr>
      <w:rFonts w:ascii="Arial" w:hAnsi="Arial" w:cs="Arial" w:eastAsiaTheme="minorEastAsia"/>
      <w:b/>
      <w:color w:val="404040" w:themeColor="text1" w:themeTint="BF"/>
      <w:sz w:val="26"/>
      <w:szCs w:val="24"/>
      <w:lang w:eastAsia="en-US"/>
      <w14:textFill>
        <w14:solidFill>
          <w14:schemeClr w14:val="tx1">
            <w14:lumMod w14:val="75000"/>
            <w14:lumOff w14:val="25000"/>
          </w14:schemeClr>
        </w14:solidFill>
      </w14:textFill>
    </w:rPr>
  </w:style>
  <w:style w:type="paragraph" w:customStyle="1" w:styleId="53">
    <w:name w:val="AxureHeading3"/>
    <w:basedOn w:val="1"/>
    <w:qFormat/>
    <w:uiPriority w:val="0"/>
    <w:pPr>
      <w:numPr>
        <w:ilvl w:val="2"/>
        <w:numId w:val="1"/>
      </w:numPr>
      <w:spacing w:before="240" w:after="120" w:line="240" w:lineRule="auto"/>
    </w:pPr>
    <w:rPr>
      <w:rFonts w:ascii="Arial" w:hAnsi="Arial" w:cs="Arial" w:eastAsiaTheme="minorEastAsia"/>
      <w:b/>
      <w:color w:val="404040" w:themeColor="text1" w:themeTint="BF"/>
      <w:sz w:val="20"/>
      <w:szCs w:val="24"/>
      <w:lang w:eastAsia="en-US"/>
      <w14:textFill>
        <w14:solidFill>
          <w14:schemeClr w14:val="tx1">
            <w14:lumMod w14:val="75000"/>
            <w14:lumOff w14:val="25000"/>
          </w14:schemeClr>
        </w14:solidFill>
      </w14:textFill>
    </w:rPr>
  </w:style>
  <w:style w:type="paragraph" w:customStyle="1" w:styleId="54">
    <w:name w:val="AxureHeading4"/>
    <w:basedOn w:val="1"/>
    <w:qFormat/>
    <w:uiPriority w:val="0"/>
    <w:pPr>
      <w:numPr>
        <w:ilvl w:val="3"/>
        <w:numId w:val="1"/>
      </w:numPr>
      <w:spacing w:before="240" w:after="120" w:line="240" w:lineRule="auto"/>
    </w:pPr>
    <w:rPr>
      <w:rFonts w:ascii="Arial" w:hAnsi="Arial" w:cs="Arial" w:eastAsiaTheme="minorEastAsia"/>
      <w:b/>
      <w:i/>
      <w:color w:val="404040" w:themeColor="text1" w:themeTint="BF"/>
      <w:sz w:val="20"/>
      <w:szCs w:val="24"/>
      <w:lang w:eastAsia="en-US"/>
      <w14:textFill>
        <w14:solidFill>
          <w14:schemeClr w14:val="tx1">
            <w14:lumMod w14:val="75000"/>
            <w14:lumOff w14:val="25000"/>
          </w14:schemeClr>
        </w14:solidFill>
      </w14:textFill>
    </w:rPr>
  </w:style>
  <w:style w:type="paragraph" w:customStyle="1" w:styleId="55">
    <w:name w:val="AxureTableHeaderText"/>
    <w:basedOn w:val="1"/>
    <w:qFormat/>
    <w:uiPriority w:val="0"/>
    <w:pPr>
      <w:spacing w:before="60" w:after="60" w:line="240" w:lineRule="auto"/>
    </w:pPr>
    <w:rPr>
      <w:rFonts w:ascii="Arial" w:hAnsi="Arial" w:cs="Arial" w:eastAsiaTheme="minorEastAsia"/>
      <w:b/>
      <w:sz w:val="16"/>
      <w:szCs w:val="24"/>
      <w:lang w:eastAsia="en-US"/>
    </w:rPr>
  </w:style>
  <w:style w:type="paragraph" w:customStyle="1" w:styleId="56">
    <w:name w:val="AxureTableNormalText"/>
    <w:basedOn w:val="1"/>
    <w:qFormat/>
    <w:uiPriority w:val="0"/>
    <w:pPr>
      <w:spacing w:before="60" w:after="60" w:line="240" w:lineRule="auto"/>
    </w:pPr>
    <w:rPr>
      <w:rFonts w:ascii="Arial" w:hAnsi="Arial" w:cs="Arial" w:eastAsiaTheme="minorEastAsia"/>
      <w:sz w:val="16"/>
      <w:szCs w:val="24"/>
      <w:lang w:eastAsia="en-US"/>
    </w:rPr>
  </w:style>
  <w:style w:type="paragraph" w:customStyle="1" w:styleId="57">
    <w:name w:val="AxureHeadingBasic"/>
    <w:basedOn w:val="1"/>
    <w:qFormat/>
    <w:uiPriority w:val="0"/>
    <w:pPr>
      <w:spacing w:before="240" w:after="120" w:line="240" w:lineRule="auto"/>
    </w:pPr>
    <w:rPr>
      <w:rFonts w:ascii="Arial" w:hAnsi="Arial" w:cs="Arial" w:eastAsiaTheme="minorEastAsia"/>
      <w:b/>
      <w:color w:val="404040" w:themeColor="text1" w:themeTint="BF"/>
      <w:sz w:val="18"/>
      <w:szCs w:val="24"/>
      <w:u w:val="single"/>
      <w:lang w:eastAsia="en-US"/>
      <w14:textFill>
        <w14:solidFill>
          <w14:schemeClr w14:val="tx1">
            <w14:lumMod w14:val="75000"/>
            <w14:lumOff w14:val="25000"/>
          </w14:schemeClr>
        </w14:solidFill>
      </w14:textFill>
    </w:rPr>
  </w:style>
  <w:style w:type="table" w:customStyle="1" w:styleId="58">
    <w:name w:val="AxureTableStyle"/>
    <w:basedOn w:val="27"/>
    <w:qFormat/>
    <w:uiPriority w:val="99"/>
    <w:rPr>
      <w:rFonts w:ascii="Arial" w:hAnsi="Arial" w:eastAsia="宋体" w:cs="Times New Roman"/>
      <w:kern w:val="0"/>
      <w:sz w:val="16"/>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
    <w:trPr>
      <w:cantSplit/>
    </w:trPr>
    <w:tcPr>
      <w:shd w:val="clear" w:color="auto" w:fill="FFFFFF" w:themeFill="background1"/>
    </w:tcPr>
    <w:tblStylePr w:type="firstRow">
      <w:rPr>
        <w:b/>
      </w:rPr>
      <w:tblPr/>
      <w:trPr>
        <w:tblHeader/>
      </w:trPr>
      <w:tcPr>
        <w:shd w:val="clear" w:color="auto" w:fill="D8D8D8" w:themeFill="background1" w:themeFillShade="D9"/>
      </w:tcPr>
    </w:tblStylePr>
    <w:tblStylePr w:type="band2Horz">
      <w:tcPr>
        <w:shd w:val="clear" w:color="auto" w:fill="F1F1F1" w:themeFill="background1" w:themeFillShade="F2"/>
      </w:tcPr>
    </w:tblStylePr>
  </w:style>
  <w:style w:type="paragraph" w:customStyle="1" w:styleId="59">
    <w:name w:val="AxureImageParagraph"/>
    <w:basedOn w:val="1"/>
    <w:qFormat/>
    <w:uiPriority w:val="0"/>
    <w:pPr>
      <w:spacing w:before="120" w:after="120" w:line="240" w:lineRule="auto"/>
      <w:jc w:val="center"/>
    </w:pPr>
    <w:rPr>
      <w:rFonts w:ascii="Arial" w:hAnsi="Arial" w:cs="Arial" w:eastAsiaTheme="minorEastAsia"/>
      <w:sz w:val="18"/>
      <w:szCs w:val="24"/>
      <w:lang w:eastAsia="en-US"/>
    </w:rPr>
  </w:style>
  <w:style w:type="paragraph" w:styleId="60">
    <w:name w:val="No Spacing"/>
    <w:link w:val="61"/>
    <w:qFormat/>
    <w:uiPriority w:val="1"/>
    <w:rPr>
      <w:rFonts w:asciiTheme="minorHAnsi" w:hAnsiTheme="minorHAnsi" w:eastAsiaTheme="minorEastAsia" w:cstheme="minorBidi"/>
      <w:kern w:val="0"/>
      <w:sz w:val="22"/>
      <w:szCs w:val="22"/>
      <w:lang w:val="en-US" w:eastAsia="en-US" w:bidi="ar-SA"/>
    </w:rPr>
  </w:style>
  <w:style w:type="character" w:customStyle="1" w:styleId="61">
    <w:name w:val="无间隔 Char"/>
    <w:basedOn w:val="29"/>
    <w:link w:val="60"/>
    <w:qFormat/>
    <w:uiPriority w:val="1"/>
    <w:rPr>
      <w:kern w:val="0"/>
      <w:sz w:val="22"/>
      <w:lang w:eastAsia="en-US"/>
    </w:rPr>
  </w:style>
  <w:style w:type="paragraph" w:customStyle="1" w:styleId="62">
    <w:name w:val="AxureHiddenParagraph"/>
    <w:basedOn w:val="1"/>
    <w:qFormat/>
    <w:uiPriority w:val="0"/>
    <w:pPr>
      <w:spacing w:after="0" w:line="240" w:lineRule="auto"/>
    </w:pPr>
    <w:rPr>
      <w:rFonts w:ascii="Arial" w:hAnsi="Arial" w:cs="Arial" w:eastAsiaTheme="minorEastAsia"/>
      <w:sz w:val="2"/>
      <w:szCs w:val="24"/>
      <w:lang w:eastAsia="en-US"/>
    </w:rPr>
  </w:style>
  <w:style w:type="paragraph" w:customStyle="1" w:styleId="63">
    <w:name w:val="Axure一级标题"/>
    <w:basedOn w:val="1"/>
    <w:qFormat/>
    <w:uiPriority w:val="0"/>
    <w:pPr>
      <w:spacing w:before="120" w:after="240" w:line="240" w:lineRule="auto"/>
      <w:outlineLvl w:val="0"/>
    </w:pPr>
    <w:rPr>
      <w:rFonts w:ascii="Arial" w:hAnsi="Arial" w:cs="Arial" w:eastAsiaTheme="minorEastAsia"/>
      <w:b/>
      <w:sz w:val="28"/>
      <w:szCs w:val="24"/>
      <w:lang w:eastAsia="en-US"/>
    </w:rPr>
  </w:style>
  <w:style w:type="paragraph" w:customStyle="1" w:styleId="64">
    <w:name w:val="AxureHeading21"/>
    <w:basedOn w:val="1"/>
    <w:qFormat/>
    <w:uiPriority w:val="0"/>
    <w:pPr>
      <w:spacing w:before="120" w:after="120" w:line="240" w:lineRule="auto"/>
      <w:outlineLvl w:val="1"/>
    </w:pPr>
    <w:rPr>
      <w:rFonts w:ascii="Arial" w:hAnsi="Arial" w:cs="Arial" w:eastAsiaTheme="minorEastAsia"/>
      <w:b/>
      <w:sz w:val="26"/>
      <w:szCs w:val="24"/>
      <w:lang w:eastAsia="en-US"/>
    </w:rPr>
  </w:style>
  <w:style w:type="paragraph" w:customStyle="1" w:styleId="65">
    <w:name w:val="AxureHeading31"/>
    <w:basedOn w:val="1"/>
    <w:qFormat/>
    <w:uiPriority w:val="0"/>
    <w:pPr>
      <w:spacing w:before="240" w:after="120" w:line="240" w:lineRule="auto"/>
      <w:outlineLvl w:val="2"/>
    </w:pPr>
    <w:rPr>
      <w:rFonts w:ascii="Arial" w:hAnsi="Arial" w:cs="Arial" w:eastAsiaTheme="minorEastAsia"/>
      <w:b/>
      <w:sz w:val="18"/>
      <w:szCs w:val="20"/>
      <w:lang w:eastAsia="en-US"/>
    </w:rPr>
  </w:style>
  <w:style w:type="paragraph" w:customStyle="1" w:styleId="66">
    <w:name w:val="AxureHeading41"/>
    <w:basedOn w:val="1"/>
    <w:qFormat/>
    <w:uiPriority w:val="0"/>
    <w:pPr>
      <w:spacing w:before="240" w:after="120" w:line="240" w:lineRule="auto"/>
      <w:outlineLvl w:val="3"/>
    </w:pPr>
    <w:rPr>
      <w:rFonts w:ascii="Arial" w:hAnsi="Arial" w:cs="Arial" w:eastAsiaTheme="minorEastAsia"/>
      <w:b/>
      <w:i/>
      <w:sz w:val="20"/>
      <w:szCs w:val="24"/>
      <w:lang w:eastAsia="en-US"/>
    </w:rPr>
  </w:style>
  <w:style w:type="paragraph" w:customStyle="1" w:styleId="67">
    <w:name w:val="Axure表格标题文字"/>
    <w:basedOn w:val="1"/>
    <w:qFormat/>
    <w:uiPriority w:val="0"/>
    <w:pPr>
      <w:spacing w:before="60" w:after="60" w:line="240" w:lineRule="auto"/>
    </w:pPr>
    <w:rPr>
      <w:rFonts w:ascii="Arial" w:hAnsi="Arial" w:cs="Arial" w:eastAsiaTheme="minorEastAsia"/>
      <w:b/>
      <w:sz w:val="16"/>
      <w:szCs w:val="24"/>
      <w:lang w:eastAsia="en-US"/>
    </w:rPr>
  </w:style>
  <w:style w:type="paragraph" w:customStyle="1" w:styleId="68">
    <w:name w:val="Axure表格常规文字"/>
    <w:basedOn w:val="1"/>
    <w:qFormat/>
    <w:uiPriority w:val="0"/>
    <w:pPr>
      <w:spacing w:before="60" w:after="60" w:line="240" w:lineRule="auto"/>
    </w:pPr>
    <w:rPr>
      <w:rFonts w:ascii="Arial" w:hAnsi="Arial" w:cs="Arial" w:eastAsiaTheme="minorEastAsia"/>
      <w:sz w:val="16"/>
      <w:szCs w:val="24"/>
      <w:lang w:eastAsia="en-US"/>
    </w:rPr>
  </w:style>
  <w:style w:type="paragraph" w:customStyle="1" w:styleId="69">
    <w:name w:val="Axure基本标题"/>
    <w:basedOn w:val="1"/>
    <w:qFormat/>
    <w:uiPriority w:val="0"/>
    <w:pPr>
      <w:spacing w:before="240" w:after="120" w:line="240" w:lineRule="auto"/>
    </w:pPr>
    <w:rPr>
      <w:rFonts w:ascii="Arial" w:hAnsi="Arial" w:cs="Arial" w:eastAsiaTheme="minorEastAsia"/>
      <w:b/>
      <w:sz w:val="18"/>
      <w:szCs w:val="24"/>
      <w:u w:val="single"/>
      <w:lang w:eastAsia="en-US"/>
    </w:rPr>
  </w:style>
  <w:style w:type="paragraph" w:customStyle="1" w:styleId="70">
    <w:name w:val="TOC 标题1"/>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71">
    <w:name w:val="5号粗体"/>
    <w:basedOn w:val="1"/>
    <w:link w:val="72"/>
    <w:qFormat/>
    <w:uiPriority w:val="0"/>
    <w:pPr>
      <w:spacing w:before="120" w:after="120" w:line="240" w:lineRule="auto"/>
    </w:pPr>
    <w:rPr>
      <w:rFonts w:ascii="Arial" w:hAnsi="Arial" w:cs="Arial" w:eastAsiaTheme="minorEastAsia"/>
      <w:b/>
      <w:bCs/>
      <w:sz w:val="21"/>
    </w:rPr>
  </w:style>
  <w:style w:type="character" w:customStyle="1" w:styleId="72">
    <w:name w:val="5号粗体 Char"/>
    <w:link w:val="71"/>
    <w:qFormat/>
    <w:uiPriority w:val="0"/>
    <w:rPr>
      <w:rFonts w:ascii="Arial" w:hAnsi="Arial" w:cs="Arial"/>
      <w:b/>
      <w:bCs/>
      <w:kern w:val="0"/>
      <w:szCs w:val="21"/>
    </w:rPr>
  </w:style>
</w:styles>
</file>

<file path=word/_rels/document.xml.rels><?xml version="1.0" encoding="UTF-8" standalone="yes"?>
<Relationships xmlns="http://schemas.openxmlformats.org/package/2006/relationships"><Relationship Id="rId99" Type="http://schemas.openxmlformats.org/officeDocument/2006/relationships/image" Target="media/image91.png"/><Relationship Id="rId98" Type="http://schemas.openxmlformats.org/officeDocument/2006/relationships/image" Target="media/image90.png"/><Relationship Id="rId97" Type="http://schemas.openxmlformats.org/officeDocument/2006/relationships/image" Target="media/image89.png"/><Relationship Id="rId96" Type="http://schemas.openxmlformats.org/officeDocument/2006/relationships/image" Target="media/image88.png"/><Relationship Id="rId95" Type="http://schemas.openxmlformats.org/officeDocument/2006/relationships/image" Target="media/image87.png"/><Relationship Id="rId94" Type="http://schemas.openxmlformats.org/officeDocument/2006/relationships/image" Target="media/image86.png"/><Relationship Id="rId93" Type="http://schemas.openxmlformats.org/officeDocument/2006/relationships/image" Target="media/image85.png"/><Relationship Id="rId92" Type="http://schemas.openxmlformats.org/officeDocument/2006/relationships/image" Target="media/image84.png"/><Relationship Id="rId91" Type="http://schemas.openxmlformats.org/officeDocument/2006/relationships/image" Target="media/image83.png"/><Relationship Id="rId90" Type="http://schemas.openxmlformats.org/officeDocument/2006/relationships/image" Target="media/image82.png"/><Relationship Id="rId9" Type="http://schemas.openxmlformats.org/officeDocument/2006/relationships/image" Target="media/image1.png"/><Relationship Id="rId89" Type="http://schemas.openxmlformats.org/officeDocument/2006/relationships/image" Target="media/image81.png"/><Relationship Id="rId88" Type="http://schemas.openxmlformats.org/officeDocument/2006/relationships/image" Target="media/image80.png"/><Relationship Id="rId87" Type="http://schemas.openxmlformats.org/officeDocument/2006/relationships/image" Target="media/image79.png"/><Relationship Id="rId86" Type="http://schemas.openxmlformats.org/officeDocument/2006/relationships/image" Target="media/image78.png"/><Relationship Id="rId85" Type="http://schemas.openxmlformats.org/officeDocument/2006/relationships/image" Target="media/image77.png"/><Relationship Id="rId84" Type="http://schemas.openxmlformats.org/officeDocument/2006/relationships/image" Target="media/image76.png"/><Relationship Id="rId83" Type="http://schemas.openxmlformats.org/officeDocument/2006/relationships/image" Target="media/image75.png"/><Relationship Id="rId82" Type="http://schemas.openxmlformats.org/officeDocument/2006/relationships/image" Target="media/image74.png"/><Relationship Id="rId81" Type="http://schemas.openxmlformats.org/officeDocument/2006/relationships/image" Target="media/image73.png"/><Relationship Id="rId80" Type="http://schemas.openxmlformats.org/officeDocument/2006/relationships/image" Target="media/image72.png"/><Relationship Id="rId8" Type="http://schemas.openxmlformats.org/officeDocument/2006/relationships/theme" Target="theme/theme1.xml"/><Relationship Id="rId79" Type="http://schemas.openxmlformats.org/officeDocument/2006/relationships/image" Target="media/image71.png"/><Relationship Id="rId78" Type="http://schemas.openxmlformats.org/officeDocument/2006/relationships/image" Target="media/image70.png"/><Relationship Id="rId77" Type="http://schemas.openxmlformats.org/officeDocument/2006/relationships/image" Target="media/image69.png"/><Relationship Id="rId76" Type="http://schemas.openxmlformats.org/officeDocument/2006/relationships/image" Target="media/image68.png"/><Relationship Id="rId75" Type="http://schemas.openxmlformats.org/officeDocument/2006/relationships/image" Target="media/image67.png"/><Relationship Id="rId74" Type="http://schemas.openxmlformats.org/officeDocument/2006/relationships/image" Target="media/image66.png"/><Relationship Id="rId73" Type="http://schemas.openxmlformats.org/officeDocument/2006/relationships/image" Target="media/image65.png"/><Relationship Id="rId72" Type="http://schemas.openxmlformats.org/officeDocument/2006/relationships/image" Target="media/image64.png"/><Relationship Id="rId71" Type="http://schemas.openxmlformats.org/officeDocument/2006/relationships/image" Target="media/image63.png"/><Relationship Id="rId70" Type="http://schemas.openxmlformats.org/officeDocument/2006/relationships/image" Target="media/image62.png"/><Relationship Id="rId7" Type="http://schemas.openxmlformats.org/officeDocument/2006/relationships/header" Target="header3.xml"/><Relationship Id="rId69" Type="http://schemas.openxmlformats.org/officeDocument/2006/relationships/image" Target="media/image61.png"/><Relationship Id="rId68" Type="http://schemas.openxmlformats.org/officeDocument/2006/relationships/image" Target="media/image60.png"/><Relationship Id="rId67" Type="http://schemas.openxmlformats.org/officeDocument/2006/relationships/image" Target="media/image59.png"/><Relationship Id="rId66" Type="http://schemas.openxmlformats.org/officeDocument/2006/relationships/image" Target="media/image58.png"/><Relationship Id="rId65" Type="http://schemas.openxmlformats.org/officeDocument/2006/relationships/image" Target="media/image57.png"/><Relationship Id="rId64" Type="http://schemas.openxmlformats.org/officeDocument/2006/relationships/image" Target="media/image56.png"/><Relationship Id="rId63" Type="http://schemas.openxmlformats.org/officeDocument/2006/relationships/image" Target="media/image55.png"/><Relationship Id="rId62" Type="http://schemas.openxmlformats.org/officeDocument/2006/relationships/image" Target="media/image54.png"/><Relationship Id="rId61" Type="http://schemas.openxmlformats.org/officeDocument/2006/relationships/image" Target="media/image53.png"/><Relationship Id="rId60" Type="http://schemas.openxmlformats.org/officeDocument/2006/relationships/image" Target="media/image52.png"/><Relationship Id="rId6" Type="http://schemas.openxmlformats.org/officeDocument/2006/relationships/header" Target="header2.xml"/><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image" Target="media/image48.png"/><Relationship Id="rId55" Type="http://schemas.openxmlformats.org/officeDocument/2006/relationships/image" Target="media/image47.png"/><Relationship Id="rId54" Type="http://schemas.openxmlformats.org/officeDocument/2006/relationships/image" Target="media/image46.png"/><Relationship Id="rId53" Type="http://schemas.openxmlformats.org/officeDocument/2006/relationships/image" Target="media/image45.png"/><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header" Target="header1.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endnotes" Target="endnotes.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1" Type="http://schemas.openxmlformats.org/officeDocument/2006/relationships/fontTable" Target="fontTable.xml"/><Relationship Id="rId150" Type="http://schemas.openxmlformats.org/officeDocument/2006/relationships/customXml" Target="../customXml/item2.xml"/><Relationship Id="rId15" Type="http://schemas.openxmlformats.org/officeDocument/2006/relationships/image" Target="media/image7.png"/><Relationship Id="rId149" Type="http://schemas.openxmlformats.org/officeDocument/2006/relationships/numbering" Target="numbering.xml"/><Relationship Id="rId148" Type="http://schemas.openxmlformats.org/officeDocument/2006/relationships/customXml" Target="../customXml/item1.xml"/><Relationship Id="rId147" Type="http://schemas.openxmlformats.org/officeDocument/2006/relationships/image" Target="media/image139.png"/><Relationship Id="rId146" Type="http://schemas.openxmlformats.org/officeDocument/2006/relationships/image" Target="media/image138.png"/><Relationship Id="rId145" Type="http://schemas.openxmlformats.org/officeDocument/2006/relationships/image" Target="media/image137.png"/><Relationship Id="rId144" Type="http://schemas.openxmlformats.org/officeDocument/2006/relationships/image" Target="media/image136.png"/><Relationship Id="rId143" Type="http://schemas.openxmlformats.org/officeDocument/2006/relationships/image" Target="media/image135.png"/><Relationship Id="rId142" Type="http://schemas.openxmlformats.org/officeDocument/2006/relationships/image" Target="media/image134.png"/><Relationship Id="rId141" Type="http://schemas.openxmlformats.org/officeDocument/2006/relationships/image" Target="media/image133.png"/><Relationship Id="rId140" Type="http://schemas.openxmlformats.org/officeDocument/2006/relationships/image" Target="media/image132.png"/><Relationship Id="rId14" Type="http://schemas.openxmlformats.org/officeDocument/2006/relationships/image" Target="media/image6.png"/><Relationship Id="rId139" Type="http://schemas.openxmlformats.org/officeDocument/2006/relationships/image" Target="media/image131.png"/><Relationship Id="rId138" Type="http://schemas.openxmlformats.org/officeDocument/2006/relationships/image" Target="media/image130.png"/><Relationship Id="rId137" Type="http://schemas.openxmlformats.org/officeDocument/2006/relationships/image" Target="media/image129.png"/><Relationship Id="rId136" Type="http://schemas.openxmlformats.org/officeDocument/2006/relationships/image" Target="media/image128.png"/><Relationship Id="rId135" Type="http://schemas.openxmlformats.org/officeDocument/2006/relationships/image" Target="media/image127.png"/><Relationship Id="rId134" Type="http://schemas.openxmlformats.org/officeDocument/2006/relationships/image" Target="media/image126.png"/><Relationship Id="rId133" Type="http://schemas.openxmlformats.org/officeDocument/2006/relationships/image" Target="media/image125.png"/><Relationship Id="rId132" Type="http://schemas.openxmlformats.org/officeDocument/2006/relationships/image" Target="media/image124.png"/><Relationship Id="rId131" Type="http://schemas.openxmlformats.org/officeDocument/2006/relationships/image" Target="media/image123.png"/><Relationship Id="rId130" Type="http://schemas.openxmlformats.org/officeDocument/2006/relationships/image" Target="media/image122.png"/><Relationship Id="rId13" Type="http://schemas.openxmlformats.org/officeDocument/2006/relationships/image" Target="media/image5.png"/><Relationship Id="rId129" Type="http://schemas.openxmlformats.org/officeDocument/2006/relationships/image" Target="media/image121.png"/><Relationship Id="rId128" Type="http://schemas.openxmlformats.org/officeDocument/2006/relationships/image" Target="media/image120.png"/><Relationship Id="rId127" Type="http://schemas.openxmlformats.org/officeDocument/2006/relationships/image" Target="media/image119.png"/><Relationship Id="rId126" Type="http://schemas.openxmlformats.org/officeDocument/2006/relationships/image" Target="media/image118.png"/><Relationship Id="rId125" Type="http://schemas.openxmlformats.org/officeDocument/2006/relationships/image" Target="media/image117.png"/><Relationship Id="rId124" Type="http://schemas.openxmlformats.org/officeDocument/2006/relationships/image" Target="media/image116.png"/><Relationship Id="rId123" Type="http://schemas.openxmlformats.org/officeDocument/2006/relationships/image" Target="media/image115.png"/><Relationship Id="rId122" Type="http://schemas.openxmlformats.org/officeDocument/2006/relationships/image" Target="media/image114.png"/><Relationship Id="rId121" Type="http://schemas.openxmlformats.org/officeDocument/2006/relationships/image" Target="media/image113.png"/><Relationship Id="rId120" Type="http://schemas.openxmlformats.org/officeDocument/2006/relationships/image" Target="media/image112.png"/><Relationship Id="rId12" Type="http://schemas.openxmlformats.org/officeDocument/2006/relationships/image" Target="media/image4.png"/><Relationship Id="rId119" Type="http://schemas.openxmlformats.org/officeDocument/2006/relationships/image" Target="media/image111.png"/><Relationship Id="rId118" Type="http://schemas.openxmlformats.org/officeDocument/2006/relationships/image" Target="media/image110.png"/><Relationship Id="rId117" Type="http://schemas.openxmlformats.org/officeDocument/2006/relationships/image" Target="media/image109.png"/><Relationship Id="rId116" Type="http://schemas.openxmlformats.org/officeDocument/2006/relationships/image" Target="media/image108.png"/><Relationship Id="rId115" Type="http://schemas.openxmlformats.org/officeDocument/2006/relationships/image" Target="media/image107.png"/><Relationship Id="rId114" Type="http://schemas.openxmlformats.org/officeDocument/2006/relationships/image" Target="media/image106.png"/><Relationship Id="rId113" Type="http://schemas.openxmlformats.org/officeDocument/2006/relationships/image" Target="media/image105.png"/><Relationship Id="rId112" Type="http://schemas.openxmlformats.org/officeDocument/2006/relationships/image" Target="media/image104.png"/><Relationship Id="rId111" Type="http://schemas.openxmlformats.org/officeDocument/2006/relationships/image" Target="media/image103.png"/><Relationship Id="rId110" Type="http://schemas.openxmlformats.org/officeDocument/2006/relationships/image" Target="media/image102.png"/><Relationship Id="rId11" Type="http://schemas.openxmlformats.org/officeDocument/2006/relationships/image" Target="media/image3.png"/><Relationship Id="rId109" Type="http://schemas.openxmlformats.org/officeDocument/2006/relationships/image" Target="media/image101.png"/><Relationship Id="rId108" Type="http://schemas.openxmlformats.org/officeDocument/2006/relationships/image" Target="media/image100.png"/><Relationship Id="rId107" Type="http://schemas.openxmlformats.org/officeDocument/2006/relationships/image" Target="media/image99.png"/><Relationship Id="rId106" Type="http://schemas.openxmlformats.org/officeDocument/2006/relationships/image" Target="media/image98.png"/><Relationship Id="rId105" Type="http://schemas.openxmlformats.org/officeDocument/2006/relationships/image" Target="media/image97.png"/><Relationship Id="rId104" Type="http://schemas.openxmlformats.org/officeDocument/2006/relationships/image" Target="media/image96.png"/><Relationship Id="rId103" Type="http://schemas.openxmlformats.org/officeDocument/2006/relationships/image" Target="media/image95.png"/><Relationship Id="rId102" Type="http://schemas.openxmlformats.org/officeDocument/2006/relationships/image" Target="media/image94.png"/><Relationship Id="rId101" Type="http://schemas.openxmlformats.org/officeDocument/2006/relationships/image" Target="media/image93.png"/><Relationship Id="rId100" Type="http://schemas.openxmlformats.org/officeDocument/2006/relationships/image" Target="media/image92.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0"/>
    <customShpInfo spid="_x0000_s204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CD651A2-90F4-4EB8-A583-C75347483E92}">
  <ds:schemaRefs/>
</ds:datastoreItem>
</file>

<file path=docProps/app.xml><?xml version="1.0" encoding="utf-8"?>
<Properties xmlns="http://schemas.openxmlformats.org/officeDocument/2006/extended-properties" xmlns:vt="http://schemas.openxmlformats.org/officeDocument/2006/docPropsVTypes">
  <Template>Normal</Template>
  <Company>LY</Company>
  <Pages>74</Pages>
  <Words>3783</Words>
  <Characters>21568</Characters>
  <Lines>179</Lines>
  <Paragraphs>50</Paragraphs>
  <TotalTime>5583</TotalTime>
  <ScaleCrop>false</ScaleCrop>
  <LinksUpToDate>false</LinksUpToDate>
  <CharactersWithSpaces>25301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2017-06-29T17:02:00Z</dcterms:created>
  <dc:creator>吴洪伟(花都研发二部经销商管理领域)</dc:creator>
  <cp:lastModifiedBy>谭力克</cp:lastModifiedBy>
  <dcterms:modified xsi:type="dcterms:W3CDTF">2023-06-21T00:46:34Z</dcterms:modified>
  <cp:revision>786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5ABD2EB7BEBD4A49AB4486DE1D3674B0_12</vt:lpwstr>
  </property>
</Properties>
</file>