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eNFC管理平台操作流程说明书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需开放端口：22、1883、3306、7423、8090、8888、18083、80，访问地址为服务器本机IP+端口号8888，用户购买镜像可将平台软件本地化，数据自行储存。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 xml:space="preserve">  镜像部署完成后，需修改平台配置才可使用，请联系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400-099-6839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bookmarkStart w:id="10" w:name="_GoBack"/>
      <w:bookmarkEnd w:id="1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sdt>
      <w:sdtPr>
        <w:rPr>
          <w:rFonts w:ascii="宋体" w:hAnsi="宋体" w:eastAsia="宋体" w:cstheme="minorBidi"/>
          <w:b/>
          <w:bCs/>
          <w:kern w:val="2"/>
          <w:sz w:val="28"/>
          <w:szCs w:val="28"/>
          <w:lang w:val="en-US" w:eastAsia="zh-CN" w:bidi="ar-SA"/>
        </w:rPr>
        <w:id w:val="147483462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EastAsia" w:hAnsiTheme="minorEastAsia" w:eastAsiaTheme="minorEastAsia" w:cstheme="minorEastAsia"/>
          <w:b/>
          <w:bCs/>
          <w:kern w:val="2"/>
          <w:sz w:val="21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b/>
              <w:bCs/>
              <w:kern w:val="2"/>
              <w:sz w:val="28"/>
              <w:szCs w:val="28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28"/>
              <w:szCs w:val="28"/>
            </w:rPr>
          </w:pPr>
          <w:r>
            <w:rPr>
              <w:rFonts w:ascii="宋体" w:hAnsi="宋体" w:eastAsia="宋体"/>
              <w:b/>
              <w:bCs/>
              <w:sz w:val="28"/>
              <w:szCs w:val="28"/>
            </w:rPr>
            <w:t>目录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</w:rPr>
          </w:pPr>
        </w:p>
        <w:p>
          <w:pPr>
            <w:pStyle w:val="5"/>
            <w:tabs>
              <w:tab w:val="right" w:leader="dot" w:pos="8306"/>
            </w:tabs>
            <w:rPr>
              <w:b/>
              <w:bCs/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 w:val="0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 w:val="0"/>
              <w:sz w:val="32"/>
              <w:szCs w:val="32"/>
              <w:lang w:val="en-US" w:eastAsia="zh-CN"/>
            </w:rPr>
            <w:instrText xml:space="preserve">TOC \o "1-2" \h \u </w:instrText>
          </w:r>
          <w:r>
            <w:rPr>
              <w:rFonts w:hint="eastAsia" w:asciiTheme="minorEastAsia" w:hAnsiTheme="minorEastAsia" w:eastAsiaTheme="minorEastAsia" w:cstheme="minorEastAsia"/>
              <w:b/>
              <w:bCs w:val="0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instrText xml:space="preserve"> HYPERLINK \l _Toc10499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cstheme="minorEastAsia"/>
              <w:b/>
              <w:bCs/>
              <w:sz w:val="32"/>
              <w:szCs w:val="32"/>
              <w:lang w:val="en-US" w:eastAsia="zh-CN"/>
            </w:rPr>
            <w:t>一、 平台登录</w:t>
          </w:r>
          <w:r>
            <w:rPr>
              <w:b/>
              <w:bCs/>
              <w:sz w:val="32"/>
              <w:szCs w:val="32"/>
            </w:rPr>
            <w:tab/>
          </w:r>
          <w:r>
            <w:rPr>
              <w:b/>
              <w:bCs/>
              <w:sz w:val="32"/>
              <w:szCs w:val="32"/>
            </w:rPr>
            <w:fldChar w:fldCharType="begin"/>
          </w:r>
          <w:r>
            <w:rPr>
              <w:b/>
              <w:bCs/>
              <w:sz w:val="32"/>
              <w:szCs w:val="32"/>
            </w:rPr>
            <w:instrText xml:space="preserve"> PAGEREF _Toc10499 </w:instrText>
          </w:r>
          <w:r>
            <w:rPr>
              <w:b/>
              <w:bCs/>
              <w:sz w:val="32"/>
              <w:szCs w:val="32"/>
            </w:rPr>
            <w:fldChar w:fldCharType="separate"/>
          </w:r>
          <w:r>
            <w:rPr>
              <w:b/>
              <w:bCs/>
              <w:sz w:val="32"/>
              <w:szCs w:val="32"/>
            </w:rPr>
            <w:t>2</w:t>
          </w:r>
          <w:r>
            <w:rPr>
              <w:b/>
              <w:bCs/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b/>
              <w:bCs/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instrText xml:space="preserve"> HYPERLINK \l _Toc29141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cstheme="minorEastAsia"/>
              <w:b/>
              <w:bCs/>
              <w:sz w:val="32"/>
              <w:szCs w:val="32"/>
              <w:lang w:val="en-US" w:eastAsia="zh-CN"/>
            </w:rPr>
            <w:t>二、 首页</w:t>
          </w:r>
          <w:r>
            <w:rPr>
              <w:b/>
              <w:bCs/>
              <w:sz w:val="32"/>
              <w:szCs w:val="32"/>
            </w:rPr>
            <w:tab/>
          </w:r>
          <w:r>
            <w:rPr>
              <w:b/>
              <w:bCs/>
              <w:sz w:val="32"/>
              <w:szCs w:val="32"/>
            </w:rPr>
            <w:fldChar w:fldCharType="begin"/>
          </w:r>
          <w:r>
            <w:rPr>
              <w:b/>
              <w:bCs/>
              <w:sz w:val="32"/>
              <w:szCs w:val="32"/>
            </w:rPr>
            <w:instrText xml:space="preserve"> PAGEREF _Toc29141 </w:instrText>
          </w:r>
          <w:r>
            <w:rPr>
              <w:b/>
              <w:bCs/>
              <w:sz w:val="32"/>
              <w:szCs w:val="32"/>
            </w:rPr>
            <w:fldChar w:fldCharType="separate"/>
          </w:r>
          <w:r>
            <w:rPr>
              <w:b/>
              <w:bCs/>
              <w:sz w:val="32"/>
              <w:szCs w:val="32"/>
            </w:rPr>
            <w:t>3</w:t>
          </w:r>
          <w:r>
            <w:rPr>
              <w:b/>
              <w:bCs/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b/>
              <w:bCs/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instrText xml:space="preserve"> HYPERLINK \l _Toc30016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cstheme="minorEastAsia"/>
              <w:b/>
              <w:bCs/>
              <w:sz w:val="32"/>
              <w:szCs w:val="32"/>
              <w:lang w:val="en-US" w:eastAsia="zh-CN"/>
            </w:rPr>
            <w:t>三、 设备管理</w:t>
          </w:r>
          <w:r>
            <w:rPr>
              <w:b/>
              <w:bCs/>
              <w:sz w:val="32"/>
              <w:szCs w:val="32"/>
            </w:rPr>
            <w:tab/>
          </w:r>
          <w:r>
            <w:rPr>
              <w:b/>
              <w:bCs/>
              <w:sz w:val="32"/>
              <w:szCs w:val="32"/>
            </w:rPr>
            <w:fldChar w:fldCharType="begin"/>
          </w:r>
          <w:r>
            <w:rPr>
              <w:b/>
              <w:bCs/>
              <w:sz w:val="32"/>
              <w:szCs w:val="32"/>
            </w:rPr>
            <w:instrText xml:space="preserve"> PAGEREF _Toc30016 </w:instrText>
          </w:r>
          <w:r>
            <w:rPr>
              <w:b/>
              <w:bCs/>
              <w:sz w:val="32"/>
              <w:szCs w:val="32"/>
            </w:rPr>
            <w:fldChar w:fldCharType="separate"/>
          </w:r>
          <w:r>
            <w:rPr>
              <w:b/>
              <w:bCs/>
              <w:sz w:val="32"/>
              <w:szCs w:val="32"/>
            </w:rPr>
            <w:t>3</w:t>
          </w:r>
          <w:r>
            <w:rPr>
              <w:b/>
              <w:bCs/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b/>
              <w:bCs/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instrText xml:space="preserve"> HYPERLINK \l _Toc12869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cstheme="minorEastAsia"/>
              <w:b/>
              <w:bCs/>
              <w:sz w:val="32"/>
              <w:szCs w:val="32"/>
              <w:lang w:val="en-US" w:eastAsia="zh-CN"/>
            </w:rPr>
            <w:t>四、 用户管理</w:t>
          </w:r>
          <w:r>
            <w:rPr>
              <w:b/>
              <w:bCs/>
              <w:sz w:val="32"/>
              <w:szCs w:val="32"/>
            </w:rPr>
            <w:tab/>
          </w:r>
          <w:r>
            <w:rPr>
              <w:b/>
              <w:bCs/>
              <w:sz w:val="32"/>
              <w:szCs w:val="32"/>
            </w:rPr>
            <w:fldChar w:fldCharType="begin"/>
          </w:r>
          <w:r>
            <w:rPr>
              <w:b/>
              <w:bCs/>
              <w:sz w:val="32"/>
              <w:szCs w:val="32"/>
            </w:rPr>
            <w:instrText xml:space="preserve"> PAGEREF _Toc12869 </w:instrText>
          </w:r>
          <w:r>
            <w:rPr>
              <w:b/>
              <w:bCs/>
              <w:sz w:val="32"/>
              <w:szCs w:val="32"/>
            </w:rPr>
            <w:fldChar w:fldCharType="separate"/>
          </w:r>
          <w:r>
            <w:rPr>
              <w:b/>
              <w:bCs/>
              <w:sz w:val="32"/>
              <w:szCs w:val="32"/>
            </w:rPr>
            <w:t>9</w:t>
          </w:r>
          <w:r>
            <w:rPr>
              <w:b/>
              <w:bCs/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b/>
              <w:bCs/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instrText xml:space="preserve"> HYPERLINK \l _Toc17047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cstheme="minorEastAsia"/>
              <w:b/>
              <w:bCs/>
              <w:sz w:val="32"/>
              <w:szCs w:val="32"/>
              <w:lang w:val="en-US" w:eastAsia="zh-CN"/>
            </w:rPr>
            <w:t>五、 权限管理</w:t>
          </w:r>
          <w:r>
            <w:rPr>
              <w:b/>
              <w:bCs/>
              <w:sz w:val="32"/>
              <w:szCs w:val="32"/>
            </w:rPr>
            <w:tab/>
          </w:r>
          <w:r>
            <w:rPr>
              <w:b/>
              <w:bCs/>
              <w:sz w:val="32"/>
              <w:szCs w:val="32"/>
            </w:rPr>
            <w:fldChar w:fldCharType="begin"/>
          </w:r>
          <w:r>
            <w:rPr>
              <w:b/>
              <w:bCs/>
              <w:sz w:val="32"/>
              <w:szCs w:val="32"/>
            </w:rPr>
            <w:instrText xml:space="preserve"> PAGEREF _Toc17047 </w:instrText>
          </w:r>
          <w:r>
            <w:rPr>
              <w:b/>
              <w:bCs/>
              <w:sz w:val="32"/>
              <w:szCs w:val="32"/>
            </w:rPr>
            <w:fldChar w:fldCharType="separate"/>
          </w:r>
          <w:r>
            <w:rPr>
              <w:b/>
              <w:bCs/>
              <w:sz w:val="32"/>
              <w:szCs w:val="32"/>
            </w:rPr>
            <w:t>11</w:t>
          </w:r>
          <w:r>
            <w:rPr>
              <w:b/>
              <w:bCs/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b/>
              <w:bCs/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instrText xml:space="preserve"> HYPERLINK \l _Toc9201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cstheme="minorEastAsia"/>
              <w:b/>
              <w:bCs/>
              <w:sz w:val="32"/>
              <w:szCs w:val="32"/>
              <w:lang w:val="en-US" w:eastAsia="zh-CN"/>
            </w:rPr>
            <w:t>六、 系统管理</w:t>
          </w:r>
          <w:r>
            <w:rPr>
              <w:b/>
              <w:bCs/>
              <w:sz w:val="32"/>
              <w:szCs w:val="32"/>
            </w:rPr>
            <w:tab/>
          </w:r>
          <w:r>
            <w:rPr>
              <w:b/>
              <w:bCs/>
              <w:sz w:val="32"/>
              <w:szCs w:val="32"/>
            </w:rPr>
            <w:fldChar w:fldCharType="begin"/>
          </w:r>
          <w:r>
            <w:rPr>
              <w:b/>
              <w:bCs/>
              <w:sz w:val="32"/>
              <w:szCs w:val="32"/>
            </w:rPr>
            <w:instrText xml:space="preserve"> PAGEREF _Toc9201 </w:instrText>
          </w:r>
          <w:r>
            <w:rPr>
              <w:b/>
              <w:bCs/>
              <w:sz w:val="32"/>
              <w:szCs w:val="32"/>
            </w:rPr>
            <w:fldChar w:fldCharType="separate"/>
          </w:r>
          <w:r>
            <w:rPr>
              <w:b/>
              <w:bCs/>
              <w:sz w:val="32"/>
              <w:szCs w:val="32"/>
            </w:rPr>
            <w:t>14</w:t>
          </w:r>
          <w:r>
            <w:rPr>
              <w:b/>
              <w:bCs/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b/>
              <w:bCs/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instrText xml:space="preserve"> HYPERLINK \l _Toc20382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cstheme="minorEastAsia"/>
              <w:b/>
              <w:bCs/>
              <w:sz w:val="32"/>
              <w:szCs w:val="32"/>
              <w:lang w:val="en-US" w:eastAsia="zh-CN"/>
            </w:rPr>
            <w:t>七、 访客模块</w:t>
          </w:r>
          <w:r>
            <w:rPr>
              <w:b/>
              <w:bCs/>
              <w:sz w:val="32"/>
              <w:szCs w:val="32"/>
            </w:rPr>
            <w:tab/>
          </w:r>
          <w:r>
            <w:rPr>
              <w:b/>
              <w:bCs/>
              <w:sz w:val="32"/>
              <w:szCs w:val="32"/>
            </w:rPr>
            <w:fldChar w:fldCharType="begin"/>
          </w:r>
          <w:r>
            <w:rPr>
              <w:b/>
              <w:bCs/>
              <w:sz w:val="32"/>
              <w:szCs w:val="32"/>
            </w:rPr>
            <w:instrText xml:space="preserve"> PAGEREF _Toc20382 </w:instrText>
          </w:r>
          <w:r>
            <w:rPr>
              <w:b/>
              <w:bCs/>
              <w:sz w:val="32"/>
              <w:szCs w:val="32"/>
            </w:rPr>
            <w:fldChar w:fldCharType="separate"/>
          </w:r>
          <w:r>
            <w:rPr>
              <w:b/>
              <w:bCs/>
              <w:sz w:val="32"/>
              <w:szCs w:val="32"/>
            </w:rPr>
            <w:t>17</w:t>
          </w:r>
          <w:r>
            <w:rPr>
              <w:b/>
              <w:bCs/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b/>
              <w:bCs/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instrText xml:space="preserve"> HYPERLINK \l _Toc2393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cstheme="minorEastAsia"/>
              <w:b/>
              <w:bCs/>
              <w:sz w:val="32"/>
              <w:szCs w:val="32"/>
              <w:lang w:val="en-US" w:eastAsia="zh-CN"/>
            </w:rPr>
            <w:t>八、 日志管理</w:t>
          </w:r>
          <w:r>
            <w:rPr>
              <w:b/>
              <w:bCs/>
              <w:sz w:val="32"/>
              <w:szCs w:val="32"/>
            </w:rPr>
            <w:tab/>
          </w:r>
          <w:r>
            <w:rPr>
              <w:b/>
              <w:bCs/>
              <w:sz w:val="32"/>
              <w:szCs w:val="32"/>
            </w:rPr>
            <w:fldChar w:fldCharType="begin"/>
          </w:r>
          <w:r>
            <w:rPr>
              <w:b/>
              <w:bCs/>
              <w:sz w:val="32"/>
              <w:szCs w:val="32"/>
            </w:rPr>
            <w:instrText xml:space="preserve"> PAGEREF _Toc2393 </w:instrText>
          </w:r>
          <w:r>
            <w:rPr>
              <w:b/>
              <w:bCs/>
              <w:sz w:val="32"/>
              <w:szCs w:val="32"/>
            </w:rPr>
            <w:fldChar w:fldCharType="separate"/>
          </w:r>
          <w:r>
            <w:rPr>
              <w:b/>
              <w:bCs/>
              <w:sz w:val="32"/>
              <w:szCs w:val="32"/>
            </w:rPr>
            <w:t>19</w:t>
          </w:r>
          <w:r>
            <w:rPr>
              <w:b/>
              <w:bCs/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b/>
              <w:bCs/>
              <w:sz w:val="32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instrText xml:space="preserve"> HYPERLINK \l _Toc25108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cstheme="minorEastAsia"/>
              <w:b/>
              <w:bCs/>
              <w:sz w:val="32"/>
              <w:szCs w:val="32"/>
              <w:lang w:val="en-US" w:eastAsia="zh-CN"/>
            </w:rPr>
            <w:t>九、 会议室管理</w:t>
          </w:r>
          <w:r>
            <w:rPr>
              <w:b/>
              <w:bCs/>
              <w:sz w:val="32"/>
              <w:szCs w:val="32"/>
            </w:rPr>
            <w:tab/>
          </w:r>
          <w:r>
            <w:rPr>
              <w:b/>
              <w:bCs/>
              <w:sz w:val="32"/>
              <w:szCs w:val="32"/>
            </w:rPr>
            <w:fldChar w:fldCharType="begin"/>
          </w:r>
          <w:r>
            <w:rPr>
              <w:b/>
              <w:bCs/>
              <w:sz w:val="32"/>
              <w:szCs w:val="32"/>
            </w:rPr>
            <w:instrText xml:space="preserve"> PAGEREF _Toc25108 </w:instrText>
          </w:r>
          <w:r>
            <w:rPr>
              <w:b/>
              <w:bCs/>
              <w:sz w:val="32"/>
              <w:szCs w:val="32"/>
            </w:rPr>
            <w:fldChar w:fldCharType="separate"/>
          </w:r>
          <w:r>
            <w:rPr>
              <w:b/>
              <w:bCs/>
              <w:sz w:val="32"/>
              <w:szCs w:val="32"/>
            </w:rPr>
            <w:t>19</w:t>
          </w:r>
          <w:r>
            <w:rPr>
              <w:b/>
              <w:bCs/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instrText xml:space="preserve"> HYPERLINK \l _Toc20878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cstheme="minorEastAsia"/>
              <w:b/>
              <w:bCs/>
              <w:sz w:val="32"/>
              <w:szCs w:val="32"/>
              <w:lang w:val="en-US" w:eastAsia="zh-CN"/>
            </w:rPr>
            <w:t>十、 考勤管理</w:t>
          </w:r>
          <w:r>
            <w:rPr>
              <w:b/>
              <w:bCs/>
              <w:sz w:val="32"/>
              <w:szCs w:val="32"/>
            </w:rPr>
            <w:tab/>
          </w:r>
          <w:r>
            <w:rPr>
              <w:b/>
              <w:bCs/>
              <w:sz w:val="32"/>
              <w:szCs w:val="32"/>
            </w:rPr>
            <w:fldChar w:fldCharType="begin"/>
          </w:r>
          <w:r>
            <w:rPr>
              <w:b/>
              <w:bCs/>
              <w:sz w:val="32"/>
              <w:szCs w:val="32"/>
            </w:rPr>
            <w:instrText xml:space="preserve"> PAGEREF _Toc20878 </w:instrText>
          </w:r>
          <w:r>
            <w:rPr>
              <w:b/>
              <w:bCs/>
              <w:sz w:val="32"/>
              <w:szCs w:val="32"/>
            </w:rPr>
            <w:fldChar w:fldCharType="separate"/>
          </w:r>
          <w:r>
            <w:rPr>
              <w:b/>
              <w:bCs/>
              <w:sz w:val="32"/>
              <w:szCs w:val="32"/>
            </w:rPr>
            <w:t>24</w:t>
          </w:r>
          <w:r>
            <w:rPr>
              <w:b/>
              <w:bCs/>
              <w:sz w:val="32"/>
              <w:szCs w:val="32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center"/>
            <w:textAlignment w:val="auto"/>
            <w:rPr>
              <w:rFonts w:hint="eastAsia" w:asciiTheme="minorEastAsia" w:hAnsiTheme="minorEastAsia" w:eastAsiaTheme="minorEastAsia" w:cstheme="minorEastAsia"/>
              <w:b/>
              <w:bCs/>
              <w:sz w:val="32"/>
              <w:szCs w:val="32"/>
              <w:lang w:val="en-US" w:eastAsia="zh-CN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szCs w:val="32"/>
              <w:lang w:val="en-US" w:eastAsia="zh-CN"/>
            </w:rPr>
            <w:fldChar w:fldCharType="end"/>
          </w:r>
        </w:p>
      </w:sdtContent>
    </w:sdt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default" w:asciiTheme="minorEastAsia" w:hAnsiTheme="minorEastAsia" w:cstheme="minorEastAsia"/>
          <w:b/>
          <w:bCs/>
          <w:sz w:val="21"/>
          <w:szCs w:val="21"/>
          <w:lang w:val="en-US" w:eastAsia="zh-CN"/>
        </w:rPr>
      </w:pPr>
      <w:bookmarkStart w:id="0" w:name="_Toc10499"/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平台登录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令令系统为云端管理系统，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管理人员通过云端管理平台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对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设备、用户进行统一管理。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管理平台网址：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u w:val="none"/>
          <w:lang w:val="en-US" w:eastAsia="zh-CN"/>
        </w:rPr>
        <w:t>http://wulian.izhihuicheng.net:8888，建议使用google浏览器进入网址,输入用户账号、密码、验证码，即可登录至管理页面。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81930" cy="3508375"/>
            <wp:effectExtent l="0" t="0" r="13970" b="15875"/>
            <wp:docPr id="52" name="图片 52" descr="15876279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587627902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default" w:asciiTheme="minorEastAsia" w:hAnsiTheme="minorEastAsia" w:cstheme="minorEastAsia"/>
          <w:b/>
          <w:bCs/>
          <w:sz w:val="21"/>
          <w:szCs w:val="21"/>
          <w:lang w:val="en-US" w:eastAsia="zh-CN"/>
        </w:rPr>
      </w:pPr>
      <w:bookmarkStart w:id="1" w:name="_Toc29141"/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首页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首页以图表的形式简略的展示平台内设备、用户、访客、服务器等数据信息。可点击用户概要模块、访客概要模块、设备概要模块，查看详细的数据报表信息。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271135" cy="2615565"/>
            <wp:effectExtent l="0" t="0" r="5715" b="13335"/>
            <wp:docPr id="1" name="图片 1" descr="1587620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7620926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bookmarkStart w:id="2" w:name="_Toc30016"/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设备管理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行政区域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即为设备所在区域，设置行政区域可进行分级分域的管理设备，不同级别的管理员可管理不同区域的设备。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点击设备管理&gt;行政区域。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选择新增区域的上级行政区域。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点击新增。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输入区域名称，点击确定，即可创建新行政区域。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56225" cy="3032760"/>
            <wp:effectExtent l="0" t="0" r="15875" b="15240"/>
            <wp:docPr id="2" name="图片 2" descr="15876210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762103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78450" cy="2747010"/>
            <wp:effectExtent l="0" t="0" r="12700" b="15240"/>
            <wp:docPr id="14" name="图片 14" descr="1587550451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87550451(1)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设备管理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，管理二维码、刷卡、远程开门功能门禁设备。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点击设备管理&gt;设备录入。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选择设备所在行政区域。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点击新增。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输入设备名称、SN码、选择设备类型MF、网络模式、通行方向，点击确定，即可添加设备。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2405" cy="2905125"/>
            <wp:effectExtent l="0" t="0" r="4445" b="9525"/>
            <wp:docPr id="8" name="图片 8" descr="1587621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8762180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3486150"/>
            <wp:effectExtent l="0" t="0" r="5715" b="0"/>
            <wp:docPr id="26" name="图片 26" descr="15875508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8755084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人脸主机管理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，管理人脸开门功能门禁设备。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人脸一体机由二维码、刷卡一体机和人脸主机组成，先通过上述设备管理操作添加二维码、刷卡一体机设备，再进行添加人脸主机设备。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点击设备管理&gt;人脸主机管理。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选择人脸主机设备所在的行政区域。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点击新增。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首先选择主机类型：宇泛，再输入主机名称、用户名（root）、密码（123456）、人脸IP地址，输入人脸一体机中二维码/刷卡门禁设备的名称、IP、设备串码，点击确定。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6690" cy="2586990"/>
            <wp:effectExtent l="0" t="0" r="6350" b="3810"/>
            <wp:docPr id="4" name="图片 4" descr="15888555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8855598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5420" cy="2349500"/>
            <wp:effectExtent l="0" t="0" r="7620" b="12700"/>
            <wp:docPr id="5" name="图片 5" descr="15888557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885570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选择新添加的人脸主机，点击设置联动通道，将二维码、刷卡一体机和人脸主机相关联。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勾选人脸主机通道，点击授权。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选择设备所属行政区域，选择需绑定的二维码/刷卡一体机设备，选择级联方式（门禁\梯控\门禁梯控），点击确定，即可将二维码\刷卡一体机与人脸主机绑定。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71135" cy="3160395"/>
            <wp:effectExtent l="0" t="0" r="5715" b="1905"/>
            <wp:docPr id="6" name="图片 6" descr="15888560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8885606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6690" cy="2586990"/>
            <wp:effectExtent l="0" t="0" r="10160" b="3810"/>
            <wp:docPr id="7" name="图片 7" descr="15888561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8885617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使用浏览器登录二维码、刷卡一体机IP，进入web页面，密码为linglingkiamen，进行人脸设备初始化。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进入人脸配置界面，输入人脸IP，点击初始化，获取人脸主机串码后，点击重启。进行用户授权即可正常使用。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1135" cy="4358640"/>
            <wp:effectExtent l="0" t="0" r="5715" b="381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4083685"/>
            <wp:effectExtent l="0" t="0" r="4445" b="1206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bookmarkStart w:id="3" w:name="_Toc12869"/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用户管理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组织机构，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即为用户所在机构或者公司，设置组织机构可进行分级分域的管理用户，不同级别的管理员可管理不同组织机构内的用户。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点击用户管理&gt;组织机构。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选择上级组织机构。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点击添加部门。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输入部门名称，选择是否使用梯控，点击确定，即可新增组织机构。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9865" cy="2985135"/>
            <wp:effectExtent l="0" t="0" r="6985" b="5715"/>
            <wp:docPr id="11" name="图片 11" descr="15876220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7622031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99075" cy="2887980"/>
            <wp:effectExtent l="0" t="0" r="15875" b="7620"/>
            <wp:docPr id="12" name="图片 12" descr="15876220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7622084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用户录入，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管理各组织机构的用户。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点击用户管理&gt;用户录入。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选择用户所属组织机构。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点击新增。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输入用户姓名、用户照片、手机号、有效时间，选择访客邀请、远程开门、梯控权限。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点击卡管理内的新增，录入用户卡号。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点击确定，即可成功录入用户。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用户支持通过表格进行批量的导入或者导出，点击导出，将需要新增的用户信息按要求填入导出的表格内，保存表格，导入表格，即可批量导入。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9230" cy="2921635"/>
            <wp:effectExtent l="0" t="0" r="7620" b="12065"/>
            <wp:docPr id="16" name="图片 16" descr="15876223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8762234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71770" cy="5356860"/>
            <wp:effectExtent l="0" t="0" r="5080" b="15240"/>
            <wp:docPr id="33" name="图片 33" descr="15876225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87622537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bookmarkStart w:id="4" w:name="_Toc17047"/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权限管理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权限组列表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，将设备以组的方式关联起来，不同用户可授予特定的权限组。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点击权限管理&gt;权限组列表。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选择权限组所属行政区域，点击新增。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填入权限组名称，选择权限类型（业主/访客），选择门禁类型（MF/商汤/宇泛等），点击确定，即可成功新增权限组。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9865" cy="2973070"/>
            <wp:effectExtent l="0" t="0" r="6985" b="17780"/>
            <wp:docPr id="34" name="图片 34" descr="15876230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87623002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162550" cy="2219325"/>
            <wp:effectExtent l="0" t="0" r="0" b="9525"/>
            <wp:docPr id="36" name="图片 36" descr="15876230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87623048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选择新增的权限组，点击关联设备框内的新增。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选择与权限组绑定的设备，点击确定，即可将设备与权限组绑定。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  <w:r>
        <w:drawing>
          <wp:inline distT="0" distB="0" distL="114300" distR="114300">
            <wp:extent cx="5261610" cy="2398395"/>
            <wp:effectExtent l="0" t="0" r="1524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  <w:r>
        <w:drawing>
          <wp:inline distT="0" distB="0" distL="114300" distR="114300">
            <wp:extent cx="5268595" cy="2569845"/>
            <wp:effectExtent l="0" t="0" r="8255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/>
          <w:lang w:eastAsia="zh-CN"/>
        </w:rPr>
      </w:pPr>
      <w:r>
        <w:rPr>
          <w:rFonts w:hint="eastAsia"/>
          <w:b/>
          <w:bCs/>
          <w:lang w:eastAsia="zh-CN"/>
        </w:rPr>
        <w:t>用户授权</w:t>
      </w:r>
      <w:r>
        <w:rPr>
          <w:rFonts w:hint="eastAsia"/>
          <w:lang w:eastAsia="zh-CN"/>
        </w:rPr>
        <w:t>，授予用户所需门禁点位的权限。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点击权限管理&gt;用户授权。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选择用户所在的组织机构，选择用户。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点击权限组关联框内的新增，弹出权限组关联窗口。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将用户需要关联的权限组移动至右侧，点击确定，用户即可成功与权限组关联。</w:t>
      </w:r>
    </w:p>
    <w:p>
      <w:pPr>
        <w:numPr>
          <w:ilvl w:val="0"/>
          <w:numId w:val="0"/>
        </w:numPr>
        <w:ind w:left="320" w:leftChars="0"/>
      </w:pPr>
      <w:r>
        <w:drawing>
          <wp:inline distT="0" distB="0" distL="114300" distR="114300">
            <wp:extent cx="5260340" cy="2204720"/>
            <wp:effectExtent l="0" t="0" r="16510" b="50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2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18740"/>
            <wp:effectExtent l="0" t="0" r="12700" b="1016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20" w:leftChars="0"/>
      </w:pPr>
      <w:r>
        <w:drawing>
          <wp:inline distT="0" distB="0" distL="114300" distR="114300">
            <wp:extent cx="5273675" cy="3044190"/>
            <wp:effectExtent l="0" t="0" r="3175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bookmarkStart w:id="5" w:name="_Toc9201"/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系统管理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角色管理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，设置管理员角色，可灵活分配管理权限给各个管理员。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点击系统管理&gt;角色管理。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点击新增。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输入角色名称、角色编码，点击确定，即可新增用户角色。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9865" cy="3113405"/>
            <wp:effectExtent l="0" t="0" r="6985" b="10795"/>
            <wp:docPr id="42" name="图片 42" descr="15876247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587624720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92090" cy="4820285"/>
            <wp:effectExtent l="0" t="0" r="3810" b="18415"/>
            <wp:docPr id="43" name="图片 43" descr="15876247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587624749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选择新增角色，点击更多，点击授权。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弹出角色权限配置串口，选择角色所需的权限，点击提交，此角色即拥有所选的权限。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6055" cy="2386330"/>
            <wp:effectExtent l="0" t="0" r="10795" b="13970"/>
            <wp:docPr id="44" name="图片 44" descr="15876248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587624876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62960" cy="5194935"/>
            <wp:effectExtent l="0" t="0" r="8890" b="5715"/>
            <wp:docPr id="45" name="图片 45" descr="15876249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587624946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管理员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，管理各管理员。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选择系统管理&gt;管理员，点击添加用户。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弹出新增用户窗口，填写用户账号、密码、用户名字，选择此管理员的角色，选择此管理员管理的区域和部门，点击提交，即可成功生成新管理员账号。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613150"/>
            <wp:effectExtent l="0" t="0" r="6985" b="6350"/>
            <wp:docPr id="46" name="图片 46" descr="15876252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587625248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592830"/>
            <wp:effectExtent l="0" t="0" r="8255" b="7620"/>
            <wp:docPr id="47" name="图片 47" descr="15876252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587625276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bookmarkStart w:id="6" w:name="_Toc20382"/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访客模块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访客模块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，管理有人值守、无人值守访客机设备、访客拜访记录。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点击访客模块&gt;访客机录入。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选择访客机所在行政区域，点击新增。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填入设备名称、设备SN码、选择访客机类型、模板，点击确定，即可添加访客机。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center"/>
        <w:textAlignment w:val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2405" cy="3147695"/>
            <wp:effectExtent l="0" t="0" r="4445" b="14605"/>
            <wp:docPr id="48" name="图片 48" descr="15876258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587625818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center"/>
        <w:textAlignment w:val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7325" cy="3137535"/>
            <wp:effectExtent l="0" t="0" r="9525" b="5715"/>
            <wp:docPr id="49" name="图片 49" descr="15876258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587625876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访客列表，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查看访客拜访记录，可通过访客名字、手机号、拜访公司进行模糊查询。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both"/>
        <w:textAlignment w:val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9865" cy="2002155"/>
            <wp:effectExtent l="0" t="0" r="6985" b="17145"/>
            <wp:docPr id="50" name="图片 50" descr="1587625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587625945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bookmarkStart w:id="7" w:name="_Toc2393"/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日志管理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开门日志列表，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查看业主、访客开门记录，可模糊查询、导出开门记录。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6055" cy="2153285"/>
            <wp:effectExtent l="0" t="0" r="6985" b="10795"/>
            <wp:docPr id="51" name="图片 51" descr="15876261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587626119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bookmarkStart w:id="8" w:name="_Toc25108"/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会议室管理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会议室管理</w:t>
      </w:r>
      <w:r>
        <w:rPr>
          <w:rFonts w:hint="eastAsia"/>
          <w:lang w:val="en-US" w:eastAsia="zh-CN"/>
        </w:rPr>
        <w:t>，新增会议室。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1、点击会议室管理&gt;会议室管理。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2、选择会议室所在行政区域，点击新增。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3、选择项目、输入会议室名称、地点、最大可容纳人数，可预约开始时间、结束时间，点击确定。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241550"/>
            <wp:effectExtent l="0" t="0" r="7620" b="6350"/>
            <wp:docPr id="31" name="图片 31" descr="15889420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88942043(1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drawing>
          <wp:inline distT="0" distB="0" distL="114300" distR="114300">
            <wp:extent cx="5124450" cy="4238625"/>
            <wp:effectExtent l="0" t="0" r="0" b="9525"/>
            <wp:docPr id="32" name="图片 32" descr="15889420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588942074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会议室门禁管理</w:t>
      </w:r>
      <w:r>
        <w:rPr>
          <w:rFonts w:hint="eastAsia"/>
          <w:lang w:val="en-US" w:eastAsia="zh-CN"/>
        </w:rPr>
        <w:t>，参会人员门禁权限授权。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1、点击会议室管理&gt;会议室门禁管理。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2、会议室所在行政区域，选择会议室，点击授权。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3、将关联门禁权限组移至右侧，点击确定。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534285"/>
            <wp:effectExtent l="0" t="0" r="7620" b="18415"/>
            <wp:docPr id="35" name="图片 35" descr="15889422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588942206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4095115"/>
            <wp:effectExtent l="0" t="0" r="3810" b="635"/>
            <wp:docPr id="53" name="图片 53" descr="15889424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588942465(1)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签到设备管理</w:t>
      </w:r>
      <w:r>
        <w:rPr>
          <w:rFonts w:hint="eastAsia"/>
          <w:lang w:val="en-US" w:eastAsia="zh-CN"/>
        </w:rPr>
        <w:t>，参会人员签到设备管理。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1、点击会议室管理&gt;签到设备管理。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2、选择会议室，点击新增。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3、选择签到设备，点击确定即可。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534285"/>
            <wp:effectExtent l="0" t="0" r="7620" b="18415"/>
            <wp:docPr id="54" name="图片 54" descr="15889425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588942528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571240"/>
            <wp:effectExtent l="0" t="0" r="2540" b="10160"/>
            <wp:docPr id="55" name="图片 55" descr="15889426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588942638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会议室日程，</w:t>
      </w:r>
      <w:r>
        <w:rPr>
          <w:rFonts w:hint="eastAsia"/>
          <w:lang w:val="en-US" w:eastAsia="zh-CN"/>
        </w:rPr>
        <w:t>预约会议室行程。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1、点击会议室管理&gt;会议日程。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2、点击新增。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3、选择会议室，输入会议标题、会议开始/结束时间，选择发起人、参会人、通知方式等，点击确定，即可完成会议室预约。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534285"/>
            <wp:effectExtent l="0" t="0" r="7620" b="18415"/>
            <wp:docPr id="58" name="图片 58" descr="15889427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588942764(1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2422525"/>
            <wp:effectExtent l="0" t="0" r="2540" b="15875"/>
            <wp:docPr id="59" name="图片 59" descr="15889428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588942833(1)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参会人员</w:t>
      </w:r>
      <w:r>
        <w:rPr>
          <w:rFonts w:hint="eastAsia"/>
          <w:lang w:val="en-US" w:eastAsia="zh-CN"/>
        </w:rPr>
        <w:t>，查看参会人员信息、签到时间、签到方式。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534285"/>
            <wp:effectExtent l="0" t="0" r="7620" b="18415"/>
            <wp:docPr id="60" name="图片 60" descr="1588942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588942943(1)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outlineLvl w:val="0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 xml:space="preserve">   </w:t>
      </w: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bookmarkStart w:id="9" w:name="_Toc20878"/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考勤管理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节假日设置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，设置假期、补班行程。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点击考勤管理&gt;节假日设置。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点击新增。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输入节假日名称、选择假期/补班类型、填入开始时间、结束时间，点击确定。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55895" cy="2586990"/>
            <wp:effectExtent l="0" t="0" r="1905" b="3810"/>
            <wp:docPr id="9" name="图片 9" descr="1588857869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8857869(1)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9865" cy="2726055"/>
            <wp:effectExtent l="0" t="0" r="3175" b="1905"/>
            <wp:docPr id="10" name="图片 10" descr="1588858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888580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设置班次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，设置考勤班次。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点击考勤管理&gt;设置班次。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点击新增。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点入班次名称、选择班次类型、填入休息开始/结束时间，点击确定。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6690" cy="2586990"/>
            <wp:effectExtent l="0" t="0" r="6350" b="3810"/>
            <wp:docPr id="13" name="图片 13" descr="15888583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88858383(1)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9230" cy="2428875"/>
            <wp:effectExtent l="0" t="0" r="3810" b="9525"/>
            <wp:docPr id="15" name="图片 15" descr="15888584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88858455(1)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设置考勤组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，设置用户考勤机制。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点击考勤管理&gt;设置考勤组。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点击新增。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填写考勤组名称、选择参与考勤的部门、选择无需考勤的人员、选择对应的考勤班次，可添加特殊打卡日期以及不需打卡日期，点击确定。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6690" cy="2586990"/>
            <wp:effectExtent l="0" t="0" r="6350" b="3810"/>
            <wp:docPr id="17" name="图片 17" descr="15888585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88858511(1)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7325" cy="4486275"/>
            <wp:effectExtent l="0" t="0" r="5715" b="9525"/>
            <wp:docPr id="18" name="图片 18" descr="15888585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88858596(1)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设置考勤机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，设置用户考勤打卡设备。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点击考勤管理&gt;设置考勤机。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点击新增。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勾选考勤打卡设备，点击确定。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6690" cy="2586990"/>
            <wp:effectExtent l="0" t="0" r="6350" b="3810"/>
            <wp:docPr id="19" name="图片 19" descr="15888589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88858923(1)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6690" cy="2586990"/>
            <wp:effectExtent l="0" t="0" r="6350" b="3810"/>
            <wp:docPr id="20" name="图片 20" descr="15888590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88859007(1)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组织机构审批设置管理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，设置用户补卡、加班、请假、外出等审批流程。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选择考勤管理&gt;组织机构审批设置管理。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选择审批流程所属组织机构，点击新增。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填入审批流程名称、选择审批类型、输入审批级别、选择审批人员、抄送人，点击确定，即可设置审批流程。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6690" cy="2586990"/>
            <wp:effectExtent l="0" t="0" r="6350" b="3810"/>
            <wp:docPr id="22" name="图片 22" descr="15888600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88860037(1)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6690" cy="2586990"/>
            <wp:effectExtent l="0" t="0" r="6350" b="3810"/>
            <wp:docPr id="21" name="图片 21" descr="15888600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88860012(1)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打卡数据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，查看员工打开记录。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选择考勤管理&gt;打卡数据。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选择组织机构，可通过用户打卡时间、用户姓名模糊查询用户打卡记录。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6690" cy="2849880"/>
            <wp:effectExtent l="0" t="0" r="6350" b="0"/>
            <wp:docPr id="23" name="图片 23" descr="15888602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8860225(1)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每日统计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，查看每日员工考勤统计。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选择考勤管理&gt;每日统计。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选择组织机构，可通过日期、用户姓名模糊查询用户每日考勤统计。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6690" cy="2586990"/>
            <wp:effectExtent l="0" t="0" r="6350" b="3810"/>
            <wp:docPr id="24" name="图片 24" descr="15888603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88860342(1)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月度统计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，查看每月员工考勤统计。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选择考勤管理&gt;每月统计。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选择组织机构，可通过日期、用户姓名模糊查询用户每月考勤统计。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6690" cy="2586990"/>
            <wp:effectExtent l="0" t="0" r="6350" b="3810"/>
            <wp:docPr id="25" name="图片 25" descr="15888604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88860440(1)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B9A8A8"/>
    <w:multiLevelType w:val="singleLevel"/>
    <w:tmpl w:val="80B9A8A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E940E71"/>
    <w:multiLevelType w:val="singleLevel"/>
    <w:tmpl w:val="9E940E7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AB5706B3"/>
    <w:multiLevelType w:val="singleLevel"/>
    <w:tmpl w:val="AB5706B3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B6275F15"/>
    <w:multiLevelType w:val="singleLevel"/>
    <w:tmpl w:val="B6275F15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D99FB13D"/>
    <w:multiLevelType w:val="singleLevel"/>
    <w:tmpl w:val="D99FB13D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E470BC4A"/>
    <w:multiLevelType w:val="singleLevel"/>
    <w:tmpl w:val="E470BC4A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F5CA546B"/>
    <w:multiLevelType w:val="singleLevel"/>
    <w:tmpl w:val="F5CA546B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FE5A857B"/>
    <w:multiLevelType w:val="singleLevel"/>
    <w:tmpl w:val="FE5A857B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054CF904"/>
    <w:multiLevelType w:val="singleLevel"/>
    <w:tmpl w:val="054CF904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0ACC6857"/>
    <w:multiLevelType w:val="singleLevel"/>
    <w:tmpl w:val="0ACC6857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0CB2BCB9"/>
    <w:multiLevelType w:val="singleLevel"/>
    <w:tmpl w:val="0CB2BCB9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2B453CD2"/>
    <w:multiLevelType w:val="singleLevel"/>
    <w:tmpl w:val="2B453CD2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385E74D7"/>
    <w:multiLevelType w:val="singleLevel"/>
    <w:tmpl w:val="385E74D7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521227E8"/>
    <w:multiLevelType w:val="singleLevel"/>
    <w:tmpl w:val="521227E8"/>
    <w:lvl w:ilvl="0" w:tentative="0">
      <w:start w:val="1"/>
      <w:numFmt w:val="decimal"/>
      <w:suff w:val="nothing"/>
      <w:lvlText w:val="%1、"/>
      <w:lvlJc w:val="left"/>
    </w:lvl>
  </w:abstractNum>
  <w:abstractNum w:abstractNumId="14">
    <w:nsid w:val="64ACD24E"/>
    <w:multiLevelType w:val="singleLevel"/>
    <w:tmpl w:val="64ACD24E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6E507721"/>
    <w:multiLevelType w:val="singleLevel"/>
    <w:tmpl w:val="6E507721"/>
    <w:lvl w:ilvl="0" w:tentative="0">
      <w:start w:val="1"/>
      <w:numFmt w:val="decimal"/>
      <w:suff w:val="nothing"/>
      <w:lvlText w:val="%1、"/>
      <w:lvlJc w:val="left"/>
    </w:lvl>
  </w:abstractNum>
  <w:abstractNum w:abstractNumId="16">
    <w:nsid w:val="6EAADFFA"/>
    <w:multiLevelType w:val="singleLevel"/>
    <w:tmpl w:val="6EAADFFA"/>
    <w:lvl w:ilvl="0" w:tentative="0">
      <w:start w:val="1"/>
      <w:numFmt w:val="decimal"/>
      <w:suff w:val="nothing"/>
      <w:lvlText w:val="%1、"/>
      <w:lvlJc w:val="left"/>
    </w:lvl>
  </w:abstractNum>
  <w:abstractNum w:abstractNumId="17">
    <w:nsid w:val="7621805B"/>
    <w:multiLevelType w:val="singleLevel"/>
    <w:tmpl w:val="7621805B"/>
    <w:lvl w:ilvl="0" w:tentative="0">
      <w:start w:val="1"/>
      <w:numFmt w:val="decimal"/>
      <w:suff w:val="nothing"/>
      <w:lvlText w:val="%1、"/>
      <w:lvlJc w:val="left"/>
    </w:lvl>
  </w:abstractNum>
  <w:abstractNum w:abstractNumId="18">
    <w:nsid w:val="7776E392"/>
    <w:multiLevelType w:val="singleLevel"/>
    <w:tmpl w:val="7776E39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11"/>
  </w:num>
  <w:num w:numId="5">
    <w:abstractNumId w:val="14"/>
  </w:num>
  <w:num w:numId="6">
    <w:abstractNumId w:val="7"/>
  </w:num>
  <w:num w:numId="7">
    <w:abstractNumId w:val="3"/>
  </w:num>
  <w:num w:numId="8">
    <w:abstractNumId w:val="15"/>
  </w:num>
  <w:num w:numId="9">
    <w:abstractNumId w:val="5"/>
  </w:num>
  <w:num w:numId="10">
    <w:abstractNumId w:val="12"/>
  </w:num>
  <w:num w:numId="11">
    <w:abstractNumId w:val="9"/>
  </w:num>
  <w:num w:numId="12">
    <w:abstractNumId w:val="8"/>
  </w:num>
  <w:num w:numId="13">
    <w:abstractNumId w:val="13"/>
  </w:num>
  <w:num w:numId="14">
    <w:abstractNumId w:val="4"/>
  </w:num>
  <w:num w:numId="15">
    <w:abstractNumId w:val="18"/>
  </w:num>
  <w:num w:numId="16">
    <w:abstractNumId w:val="17"/>
  </w:num>
  <w:num w:numId="17">
    <w:abstractNumId w:val="16"/>
  </w:num>
  <w:num w:numId="18">
    <w:abstractNumId w:val="0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B50DA"/>
    <w:rsid w:val="0B1065D1"/>
    <w:rsid w:val="0DCE5CC1"/>
    <w:rsid w:val="1ACF18B6"/>
    <w:rsid w:val="1D126A64"/>
    <w:rsid w:val="1E281E77"/>
    <w:rsid w:val="248D2240"/>
    <w:rsid w:val="3320604F"/>
    <w:rsid w:val="34FE25D5"/>
    <w:rsid w:val="48CA22AD"/>
    <w:rsid w:val="4AF752C4"/>
    <w:rsid w:val="50D66555"/>
    <w:rsid w:val="5A38697C"/>
    <w:rsid w:val="7D233884"/>
    <w:rsid w:val="7EAA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qFormat/>
    <w:uiPriority w:val="0"/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3.png"/><Relationship Id="rId59" Type="http://schemas.openxmlformats.org/officeDocument/2006/relationships/customXml" Target="../customXml/item1.xml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mayn</dc:creator>
  <cp:lastModifiedBy>～麦芽的香气</cp:lastModifiedBy>
  <dcterms:modified xsi:type="dcterms:W3CDTF">2020-07-30T01:36:18Z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