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00" w:lineRule="auto"/>
        <w:ind w:firstLine="560"/>
        <w:jc w:val="center"/>
        <w:rPr>
          <w:sz w:val="28"/>
        </w:rPr>
      </w:pPr>
    </w:p>
    <w:p>
      <w:pPr>
        <w:spacing w:line="300" w:lineRule="auto"/>
        <w:ind w:firstLine="560"/>
        <w:jc w:val="center"/>
        <w:rPr>
          <w:sz w:val="28"/>
        </w:rPr>
      </w:pPr>
    </w:p>
    <w:p>
      <w:pPr>
        <w:spacing w:line="300" w:lineRule="auto"/>
        <w:ind w:firstLine="560"/>
        <w:jc w:val="center"/>
        <w:rPr>
          <w:sz w:val="28"/>
        </w:rPr>
      </w:pPr>
    </w:p>
    <w:p>
      <w:pPr>
        <w:spacing w:line="300" w:lineRule="auto"/>
        <w:ind w:firstLine="560"/>
        <w:jc w:val="center"/>
        <w:rPr>
          <w:sz w:val="28"/>
        </w:rPr>
      </w:pPr>
    </w:p>
    <w:p>
      <w:pPr>
        <w:spacing w:line="300" w:lineRule="auto"/>
        <w:ind w:firstLine="560"/>
        <w:jc w:val="center"/>
        <w:rPr>
          <w:sz w:val="28"/>
        </w:rPr>
      </w:pPr>
    </w:p>
    <w:p>
      <w:pPr>
        <w:spacing w:line="240" w:lineRule="auto"/>
        <w:ind w:right="800" w:firstLine="0" w:firstLineChars="0"/>
        <w:rPr>
          <w:rFonts w:hint="default" w:ascii="黑体" w:hAnsi="黑体" w:eastAsia="黑体"/>
          <w:b/>
          <w:sz w:val="48"/>
          <w:szCs w:val="48"/>
          <w:lang w:val="en-US" w:eastAsia="zh-CN"/>
        </w:rPr>
      </w:pPr>
      <w:r>
        <w:rPr>
          <w:rFonts w:hint="eastAsia" w:ascii="黑体" w:hAnsi="黑体" w:eastAsia="黑体"/>
          <w:b/>
          <w:sz w:val="48"/>
          <w:szCs w:val="48"/>
          <w:lang w:val="en-US" w:eastAsia="zh-CN"/>
        </w:rPr>
        <w:t>云捷门户</w:t>
      </w:r>
    </w:p>
    <w:p>
      <w:pPr>
        <w:tabs>
          <w:tab w:val="right" w:pos="8647"/>
        </w:tabs>
        <w:ind w:firstLine="964"/>
        <w:jc w:val="right"/>
        <w:rPr>
          <w:rFonts w:ascii="黑体" w:eastAsia="黑体"/>
          <w:b/>
          <w:bCs/>
          <w:sz w:val="44"/>
          <w:szCs w:val="44"/>
        </w:rPr>
      </w:pPr>
      <w:r>
        <w:rPr>
          <w:rFonts w:hint="eastAsia" w:ascii="黑体" w:hAnsi="黑体" w:eastAsia="黑体" w:cs="黑体"/>
          <w:b/>
          <w:bCs/>
          <w:sz w:val="48"/>
          <w:szCs w:val="4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31750</wp:posOffset>
                </wp:positionV>
                <wp:extent cx="5661660" cy="0"/>
                <wp:effectExtent l="0" t="19050" r="53340" b="38100"/>
                <wp:wrapNone/>
                <wp:docPr id="2"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5661660" cy="0"/>
                        </a:xfrm>
                        <a:prstGeom prst="line">
                          <a:avLst/>
                        </a:prstGeom>
                        <a:noFill/>
                        <a:ln w="57150" cmpd="thickThin">
                          <a:solidFill>
                            <a:srgbClr val="000000"/>
                          </a:solidFill>
                          <a:round/>
                        </a:ln>
                      </wps:spPr>
                      <wps:bodyPr/>
                    </wps:wsp>
                  </a:graphicData>
                </a:graphic>
              </wp:anchor>
            </w:drawing>
          </mc:Choice>
          <mc:Fallback>
            <w:pict>
              <v:line id="_x0000_s1026" o:spid="_x0000_s1026" o:spt="20" style="position:absolute;left:0pt;margin-top:2.5pt;height:0pt;width:445.8pt;mso-position-horizontal:center;mso-position-horizontal-relative:margin;z-index:251659264;mso-width-relative:page;mso-height-relative:page;" filled="f" stroked="t" coordsize="21600,21600" o:gfxdata="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Lmkr2/R&#10;AAAABAEAAA8AAAAAAAAAAQAgAAAAIgAAAGRycy9kb3ducmV2LnhtbFBLAQIUABQAAAAIAIdO4kDo&#10;JQBj7gEAALwDAAAOAAAAAAAAAAEAIAAAACABAABkcnMvZTJvRG9jLnhtbFBLBQYAAAAABgAGAFkB&#10;AACABQAAAAA=&#10;">
                <v:fill on="f" focussize="0,0"/>
                <v:stroke weight="4.5pt" color="#000000" linestyle="thickThin" joinstyle="round"/>
                <v:imagedata o:title=""/>
                <o:lock v:ext="edit" aspectratio="f"/>
              </v:line>
            </w:pict>
          </mc:Fallback>
        </mc:AlternateContent>
      </w:r>
      <w:r>
        <w:rPr>
          <w:rFonts w:hint="eastAsia" w:ascii="黑体" w:hAnsi="黑体" w:eastAsia="黑体" w:cs="黑体"/>
          <w:b/>
          <w:bCs/>
          <w:sz w:val="48"/>
          <w:szCs w:val="48"/>
        </w:rPr>
        <w:t>操作手册</w:t>
      </w: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2"/>
        <w:jc w:val="center"/>
        <w:rPr>
          <w:b/>
          <w:bCs/>
          <w:sz w:val="28"/>
        </w:rPr>
      </w:pPr>
    </w:p>
    <w:p>
      <w:pPr>
        <w:spacing w:line="300" w:lineRule="auto"/>
        <w:ind w:firstLine="560"/>
        <w:jc w:val="center"/>
        <w:rPr>
          <w:sz w:val="28"/>
          <w:szCs w:val="28"/>
        </w:rPr>
      </w:pPr>
      <w:r>
        <w:rPr>
          <w:sz w:val="28"/>
          <w:szCs w:val="28"/>
        </w:rPr>
        <w:drawing>
          <wp:inline distT="0" distB="0" distL="0" distR="0">
            <wp:extent cx="1390650" cy="3143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390650" cy="314325"/>
                    </a:xfrm>
                    <a:prstGeom prst="rect">
                      <a:avLst/>
                    </a:prstGeom>
                    <a:noFill/>
                    <a:ln>
                      <a:noFill/>
                    </a:ln>
                  </pic:spPr>
                </pic:pic>
              </a:graphicData>
            </a:graphic>
          </wp:inline>
        </w:drawing>
      </w:r>
    </w:p>
    <w:p>
      <w:pPr>
        <w:ind w:firstLine="643"/>
        <w:jc w:val="center"/>
        <w:rPr>
          <w:rFonts w:ascii="黑体" w:eastAsia="黑体" w:cs="Arial"/>
          <w:b/>
          <w:bCs/>
          <w:sz w:val="32"/>
        </w:rPr>
      </w:pPr>
      <w:r>
        <w:rPr>
          <w:rFonts w:hint="eastAsia" w:ascii="黑体" w:eastAsia="黑体" w:cs="Arial"/>
          <w:b/>
          <w:bCs/>
          <w:sz w:val="32"/>
        </w:rPr>
        <w:t>南威软件股份有限公司</w:t>
      </w:r>
    </w:p>
    <w:p>
      <w:pPr>
        <w:ind w:firstLine="643"/>
        <w:jc w:val="center"/>
        <w:rPr>
          <w:rFonts w:ascii="黑体" w:eastAsia="黑体" w:cs="Arial"/>
          <w:b/>
          <w:bCs/>
          <w:sz w:val="32"/>
        </w:rPr>
      </w:pPr>
      <w:r>
        <w:rPr>
          <w:rFonts w:ascii="黑体" w:eastAsia="黑体" w:cs="Arial"/>
          <w:b/>
          <w:bCs/>
          <w:sz w:val="32"/>
        </w:rPr>
        <w:t>20</w:t>
      </w:r>
      <w:r>
        <w:rPr>
          <w:rFonts w:hint="eastAsia" w:ascii="黑体" w:eastAsia="黑体" w:cs="Arial"/>
          <w:b/>
          <w:bCs/>
          <w:sz w:val="32"/>
          <w:lang w:val="en-US" w:eastAsia="zh-CN"/>
        </w:rPr>
        <w:t>22</w:t>
      </w:r>
      <w:r>
        <w:rPr>
          <w:rFonts w:hint="eastAsia" w:ascii="黑体" w:eastAsia="黑体" w:cs="Arial"/>
          <w:b/>
          <w:bCs/>
          <w:sz w:val="32"/>
        </w:rPr>
        <w:t>年</w:t>
      </w:r>
      <w:r>
        <w:rPr>
          <w:rFonts w:hint="eastAsia" w:ascii="黑体" w:eastAsia="黑体" w:cs="Arial"/>
          <w:b/>
          <w:bCs/>
          <w:sz w:val="32"/>
          <w:lang w:val="en-US" w:eastAsia="zh-CN"/>
        </w:rPr>
        <w:t>08</w:t>
      </w:r>
      <w:r>
        <w:rPr>
          <w:rFonts w:hint="eastAsia" w:ascii="黑体" w:eastAsia="黑体" w:cs="Arial"/>
          <w:b/>
          <w:bCs/>
          <w:sz w:val="32"/>
        </w:rPr>
        <w:t>月</w:t>
      </w:r>
    </w:p>
    <w:p>
      <w:pPr>
        <w:spacing w:line="300" w:lineRule="auto"/>
        <w:ind w:firstLine="422"/>
        <w:jc w:val="center"/>
        <w:rPr>
          <w:b/>
          <w:bCs/>
          <w:sz w:val="21"/>
          <w:szCs w:val="21"/>
        </w:rPr>
      </w:pPr>
      <w:r>
        <w:rPr>
          <w:rFonts w:hint="eastAsia" w:ascii="Albertus Extra Bold" w:hAnsi="Albertus Extra Bold"/>
          <w:b/>
          <w:sz w:val="21"/>
          <w:szCs w:val="21"/>
        </w:rPr>
        <w:t>没有得到南威软件的书面许可，禁止任何方式的全部或部分复制。</w:t>
      </w:r>
    </w:p>
    <w:p>
      <w:pPr>
        <w:pStyle w:val="15"/>
        <w:spacing w:line="300" w:lineRule="auto"/>
        <w:ind w:firstLine="422"/>
        <w:jc w:val="center"/>
        <w:rPr>
          <w:rFonts w:ascii="宋体" w:hAnsi="宋体"/>
          <w:b/>
          <w:bCs w:val="0"/>
          <w:sz w:val="21"/>
          <w:szCs w:val="21"/>
          <w:lang w:val="en-US"/>
        </w:rPr>
      </w:pPr>
      <w:r>
        <w:rPr>
          <w:rFonts w:ascii="宋体" w:hAnsi="宋体"/>
          <w:b/>
          <w:bCs w:val="0"/>
          <w:sz w:val="21"/>
          <w:szCs w:val="21"/>
          <w:lang w:val="en-US"/>
        </w:rPr>
        <w:t>Reproduction in whole or in part by any means without written permission</w:t>
      </w:r>
    </w:p>
    <w:p>
      <w:pPr>
        <w:pStyle w:val="15"/>
        <w:spacing w:line="300" w:lineRule="auto"/>
        <w:ind w:firstLine="422"/>
        <w:jc w:val="center"/>
        <w:rPr>
          <w:rFonts w:ascii="宋体" w:hAnsi="宋体"/>
          <w:b/>
          <w:bCs w:val="0"/>
          <w:sz w:val="21"/>
          <w:szCs w:val="21"/>
          <w:lang w:val="en-US"/>
        </w:rPr>
      </w:pPr>
      <w:r>
        <w:rPr>
          <w:rFonts w:ascii="宋体" w:hAnsi="宋体"/>
          <w:b/>
          <w:bCs w:val="0"/>
          <w:sz w:val="21"/>
          <w:szCs w:val="21"/>
          <w:lang w:val="en-US"/>
        </w:rPr>
        <w:t xml:space="preserve">of </w:t>
      </w:r>
      <w:r>
        <w:rPr>
          <w:rFonts w:hint="eastAsia" w:ascii="宋体" w:hAnsi="宋体"/>
          <w:b/>
          <w:bCs w:val="0"/>
          <w:sz w:val="21"/>
          <w:szCs w:val="21"/>
          <w:lang w:val="en-US"/>
        </w:rPr>
        <w:t>Linewell software</w:t>
      </w:r>
      <w:r>
        <w:rPr>
          <w:rFonts w:ascii="宋体" w:hAnsi="宋体"/>
          <w:b/>
          <w:bCs w:val="0"/>
          <w:sz w:val="21"/>
          <w:szCs w:val="21"/>
          <w:lang w:val="en-US"/>
        </w:rPr>
        <w:t xml:space="preserve"> is strictly forbidden.</w:t>
      </w:r>
    </w:p>
    <w:p>
      <w:pPr>
        <w:widowControl/>
        <w:spacing w:line="240" w:lineRule="auto"/>
        <w:ind w:firstLine="0" w:firstLineChars="0"/>
        <w:jc w:val="left"/>
        <w:rPr>
          <w:b/>
          <w:kern w:val="0"/>
          <w:sz w:val="21"/>
          <w:szCs w:val="21"/>
        </w:rPr>
      </w:pPr>
      <w:r>
        <w:rPr>
          <w:b/>
          <w:bCs/>
          <w:sz w:val="21"/>
          <w:szCs w:val="21"/>
        </w:rPr>
        <w:br w:type="page"/>
      </w:r>
    </w:p>
    <w:p>
      <w:pPr>
        <w:pStyle w:val="60"/>
        <w:spacing w:before="240" w:after="240"/>
        <w:ind w:firstLine="0" w:firstLineChars="0"/>
        <w:jc w:val="center"/>
        <w:rPr>
          <w:rFonts w:ascii="黑体" w:hAnsi="黑体" w:eastAsia="黑体"/>
          <w:b/>
          <w:sz w:val="44"/>
          <w:szCs w:val="44"/>
        </w:rPr>
      </w:pPr>
      <w:bookmarkStart w:id="0" w:name="_Hlk22478515"/>
      <w:r>
        <w:rPr>
          <w:rFonts w:hint="eastAsia" w:ascii="黑体" w:hAnsi="黑体" w:eastAsia="黑体"/>
          <w:b/>
          <w:sz w:val="44"/>
          <w:szCs w:val="44"/>
        </w:rPr>
        <w:t>文件更改摘要</w:t>
      </w:r>
    </w:p>
    <w:tbl>
      <w:tblPr>
        <w:tblStyle w:val="26"/>
        <w:tblW w:w="830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661"/>
        <w:gridCol w:w="1661"/>
        <w:gridCol w:w="1660"/>
        <w:gridCol w:w="1660"/>
        <w:gridCol w:w="16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shd w:val="clear" w:color="auto" w:fill="D8D8D8" w:themeFill="background1" w:themeFillShade="D9"/>
            <w:vAlign w:val="center"/>
          </w:tcPr>
          <w:p>
            <w:pPr>
              <w:pStyle w:val="15"/>
              <w:spacing w:line="240" w:lineRule="auto"/>
              <w:ind w:firstLine="0" w:firstLineChars="0"/>
              <w:jc w:val="center"/>
              <w:rPr>
                <w:rFonts w:ascii="宋体" w:hAnsi="宋体"/>
                <w:b/>
                <w:sz w:val="21"/>
                <w:szCs w:val="21"/>
                <w:lang w:val="en-US"/>
              </w:rPr>
            </w:pPr>
            <w:r>
              <w:rPr>
                <w:rFonts w:hint="eastAsia" w:ascii="宋体" w:hAnsi="宋体"/>
                <w:b/>
                <w:sz w:val="21"/>
                <w:szCs w:val="21"/>
                <w:lang w:val="en-US"/>
              </w:rPr>
              <w:t>日期</w:t>
            </w:r>
          </w:p>
        </w:tc>
        <w:tc>
          <w:tcPr>
            <w:tcW w:w="1661" w:type="dxa"/>
            <w:shd w:val="clear" w:color="auto" w:fill="D8D8D8" w:themeFill="background1" w:themeFillShade="D9"/>
            <w:vAlign w:val="center"/>
          </w:tcPr>
          <w:p>
            <w:pPr>
              <w:pStyle w:val="15"/>
              <w:spacing w:line="240" w:lineRule="auto"/>
              <w:ind w:firstLine="0" w:firstLineChars="0"/>
              <w:jc w:val="center"/>
              <w:rPr>
                <w:rFonts w:ascii="宋体" w:hAnsi="宋体"/>
                <w:b/>
                <w:sz w:val="21"/>
                <w:szCs w:val="21"/>
                <w:lang w:val="en-US"/>
              </w:rPr>
            </w:pPr>
            <w:r>
              <w:rPr>
                <w:rFonts w:hint="eastAsia" w:ascii="宋体" w:hAnsi="宋体"/>
                <w:b/>
                <w:sz w:val="21"/>
                <w:szCs w:val="21"/>
                <w:lang w:val="en-US"/>
              </w:rPr>
              <w:t>版本号</w:t>
            </w:r>
          </w:p>
        </w:tc>
        <w:tc>
          <w:tcPr>
            <w:tcW w:w="1660" w:type="dxa"/>
            <w:shd w:val="clear" w:color="auto" w:fill="D8D8D8" w:themeFill="background1" w:themeFillShade="D9"/>
            <w:vAlign w:val="center"/>
          </w:tcPr>
          <w:p>
            <w:pPr>
              <w:pStyle w:val="15"/>
              <w:spacing w:line="240" w:lineRule="auto"/>
              <w:ind w:firstLine="0" w:firstLineChars="0"/>
              <w:jc w:val="center"/>
              <w:rPr>
                <w:rFonts w:ascii="宋体" w:hAnsi="宋体"/>
                <w:b/>
                <w:sz w:val="21"/>
                <w:szCs w:val="21"/>
                <w:lang w:val="en-US"/>
              </w:rPr>
            </w:pPr>
            <w:r>
              <w:rPr>
                <w:rFonts w:hint="eastAsia" w:ascii="宋体" w:hAnsi="宋体"/>
                <w:b/>
                <w:sz w:val="21"/>
                <w:szCs w:val="21"/>
                <w:lang w:val="en-US"/>
              </w:rPr>
              <w:t>修订人</w:t>
            </w:r>
          </w:p>
        </w:tc>
        <w:tc>
          <w:tcPr>
            <w:tcW w:w="1660" w:type="dxa"/>
            <w:shd w:val="clear" w:color="auto" w:fill="D8D8D8" w:themeFill="background1" w:themeFillShade="D9"/>
            <w:vAlign w:val="center"/>
          </w:tcPr>
          <w:p>
            <w:pPr>
              <w:pStyle w:val="15"/>
              <w:spacing w:line="240" w:lineRule="auto"/>
              <w:ind w:firstLine="0" w:firstLineChars="0"/>
              <w:jc w:val="center"/>
              <w:rPr>
                <w:rFonts w:ascii="宋体" w:hAnsi="宋体"/>
                <w:b/>
                <w:sz w:val="21"/>
                <w:szCs w:val="21"/>
                <w:lang w:val="en-US"/>
              </w:rPr>
            </w:pPr>
            <w:r>
              <w:rPr>
                <w:rFonts w:hint="eastAsia" w:ascii="宋体" w:hAnsi="宋体"/>
                <w:b/>
                <w:sz w:val="21"/>
                <w:szCs w:val="21"/>
                <w:lang w:val="en-US"/>
              </w:rPr>
              <w:t>审核人</w:t>
            </w:r>
          </w:p>
        </w:tc>
        <w:tc>
          <w:tcPr>
            <w:tcW w:w="1660" w:type="dxa"/>
            <w:shd w:val="clear" w:color="auto" w:fill="D8D8D8" w:themeFill="background1" w:themeFillShade="D9"/>
            <w:vAlign w:val="center"/>
          </w:tcPr>
          <w:p>
            <w:pPr>
              <w:pStyle w:val="15"/>
              <w:spacing w:line="240" w:lineRule="auto"/>
              <w:ind w:firstLine="0" w:firstLineChars="0"/>
              <w:jc w:val="center"/>
              <w:rPr>
                <w:rFonts w:ascii="宋体" w:hAnsi="宋体"/>
                <w:b/>
                <w:sz w:val="21"/>
                <w:szCs w:val="21"/>
                <w:lang w:val="en-US"/>
              </w:rPr>
            </w:pPr>
            <w:r>
              <w:rPr>
                <w:rFonts w:hint="eastAsia" w:ascii="宋体" w:hAnsi="宋体"/>
                <w:b/>
                <w:sz w:val="21"/>
                <w:szCs w:val="21"/>
                <w:lang w:val="en-US"/>
              </w:rPr>
              <w:t>修订说明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vAlign w:val="center"/>
          </w:tcPr>
          <w:p>
            <w:pPr>
              <w:pStyle w:val="15"/>
              <w:spacing w:line="240" w:lineRule="auto"/>
              <w:ind w:firstLine="0" w:firstLineChars="0"/>
              <w:jc w:val="center"/>
              <w:rPr>
                <w:rFonts w:hint="default" w:ascii="宋体" w:hAnsi="宋体" w:eastAsia="宋体" w:cs="Times New Roman"/>
                <w:bCs w:val="0"/>
                <w:kern w:val="0"/>
                <w:sz w:val="21"/>
                <w:szCs w:val="21"/>
                <w:lang w:val="en-US" w:eastAsia="zh-CN" w:bidi="ar-SA"/>
              </w:rPr>
            </w:pPr>
            <w:r>
              <w:rPr>
                <w:rFonts w:hint="eastAsia" w:ascii="宋体" w:hAnsi="宋体"/>
                <w:bCs w:val="0"/>
                <w:sz w:val="21"/>
                <w:szCs w:val="21"/>
                <w:lang w:val="en-US"/>
              </w:rPr>
              <w:t>2</w:t>
            </w:r>
            <w:r>
              <w:rPr>
                <w:rFonts w:ascii="宋体" w:hAnsi="宋体"/>
                <w:bCs w:val="0"/>
                <w:sz w:val="21"/>
                <w:szCs w:val="21"/>
                <w:lang w:val="en-US"/>
              </w:rPr>
              <w:t>0</w:t>
            </w:r>
            <w:r>
              <w:rPr>
                <w:rFonts w:hint="eastAsia" w:ascii="宋体" w:hAnsi="宋体"/>
                <w:bCs w:val="0"/>
                <w:sz w:val="21"/>
                <w:szCs w:val="21"/>
                <w:lang w:val="en-US" w:eastAsia="zh-CN"/>
              </w:rPr>
              <w:t>22</w:t>
            </w:r>
            <w:r>
              <w:rPr>
                <w:rFonts w:hint="eastAsia" w:ascii="宋体" w:hAnsi="宋体"/>
                <w:bCs w:val="0"/>
                <w:sz w:val="21"/>
                <w:szCs w:val="21"/>
                <w:lang w:val="en-US"/>
              </w:rPr>
              <w:t>-</w:t>
            </w:r>
            <w:r>
              <w:rPr>
                <w:rFonts w:hint="eastAsia" w:ascii="宋体" w:hAnsi="宋体"/>
                <w:bCs w:val="0"/>
                <w:sz w:val="21"/>
                <w:szCs w:val="21"/>
                <w:lang w:val="en-US" w:eastAsia="zh-CN"/>
              </w:rPr>
              <w:t>08</w:t>
            </w:r>
            <w:r>
              <w:rPr>
                <w:rFonts w:hint="eastAsia" w:ascii="宋体" w:hAnsi="宋体"/>
                <w:bCs w:val="0"/>
                <w:sz w:val="21"/>
                <w:szCs w:val="21"/>
                <w:lang w:val="en-US"/>
              </w:rPr>
              <w:t>-</w:t>
            </w:r>
            <w:r>
              <w:rPr>
                <w:rFonts w:hint="eastAsia" w:ascii="宋体" w:hAnsi="宋体"/>
                <w:bCs w:val="0"/>
                <w:sz w:val="21"/>
                <w:szCs w:val="21"/>
                <w:lang w:val="en-US" w:eastAsia="zh-CN"/>
              </w:rPr>
              <w:t>28</w:t>
            </w:r>
          </w:p>
        </w:tc>
        <w:tc>
          <w:tcPr>
            <w:tcW w:w="1661" w:type="dxa"/>
            <w:vAlign w:val="center"/>
          </w:tcPr>
          <w:p>
            <w:pPr>
              <w:pStyle w:val="15"/>
              <w:spacing w:line="240" w:lineRule="auto"/>
              <w:ind w:firstLine="0" w:firstLineChars="0"/>
              <w:jc w:val="center"/>
              <w:rPr>
                <w:rFonts w:ascii="宋体" w:hAnsi="宋体" w:eastAsia="宋体" w:cs="Times New Roman"/>
                <w:bCs w:val="0"/>
                <w:kern w:val="0"/>
                <w:sz w:val="21"/>
                <w:szCs w:val="21"/>
                <w:lang w:val="en-US" w:eastAsia="zh-CN" w:bidi="ar-SA"/>
              </w:rPr>
            </w:pPr>
            <w:r>
              <w:rPr>
                <w:rFonts w:hint="eastAsia" w:ascii="宋体" w:hAnsi="宋体"/>
                <w:bCs w:val="0"/>
                <w:sz w:val="21"/>
                <w:szCs w:val="21"/>
                <w:lang w:val="en-US"/>
              </w:rPr>
              <w:t>V</w:t>
            </w:r>
            <w:r>
              <w:rPr>
                <w:rFonts w:ascii="宋体" w:hAnsi="宋体"/>
                <w:bCs w:val="0"/>
                <w:sz w:val="21"/>
                <w:szCs w:val="21"/>
                <w:lang w:val="en-US"/>
              </w:rPr>
              <w:t>1.0</w:t>
            </w:r>
          </w:p>
        </w:tc>
        <w:tc>
          <w:tcPr>
            <w:tcW w:w="1660" w:type="dxa"/>
            <w:vAlign w:val="center"/>
          </w:tcPr>
          <w:p>
            <w:pPr>
              <w:pStyle w:val="15"/>
              <w:spacing w:line="240" w:lineRule="auto"/>
              <w:ind w:firstLine="0" w:firstLineChars="0"/>
              <w:jc w:val="center"/>
              <w:rPr>
                <w:rFonts w:hint="default" w:ascii="宋体" w:hAnsi="宋体" w:eastAsia="宋体" w:cs="Times New Roman"/>
                <w:bCs w:val="0"/>
                <w:kern w:val="0"/>
                <w:sz w:val="21"/>
                <w:szCs w:val="21"/>
                <w:lang w:val="en-US" w:eastAsia="zh-CN" w:bidi="ar-SA"/>
              </w:rPr>
            </w:pPr>
            <w:r>
              <w:rPr>
                <w:rFonts w:hint="eastAsia" w:ascii="宋体" w:hAnsi="宋体"/>
                <w:bCs w:val="0"/>
                <w:sz w:val="21"/>
                <w:szCs w:val="21"/>
                <w:lang w:val="en-US" w:eastAsia="zh-CN"/>
              </w:rPr>
              <w:t>黄千红</w:t>
            </w:r>
          </w:p>
        </w:tc>
        <w:tc>
          <w:tcPr>
            <w:tcW w:w="1660" w:type="dxa"/>
            <w:vAlign w:val="center"/>
          </w:tcPr>
          <w:p>
            <w:pPr>
              <w:pStyle w:val="15"/>
              <w:spacing w:line="240" w:lineRule="auto"/>
              <w:ind w:firstLine="0" w:firstLineChars="0"/>
              <w:jc w:val="center"/>
              <w:rPr>
                <w:rFonts w:ascii="宋体" w:hAnsi="宋体" w:eastAsia="宋体" w:cs="Times New Roman"/>
                <w:bCs w:val="0"/>
                <w:kern w:val="0"/>
                <w:sz w:val="21"/>
                <w:szCs w:val="21"/>
                <w:lang w:val="en-US" w:eastAsia="zh-CN" w:bidi="ar-SA"/>
              </w:rPr>
            </w:pPr>
          </w:p>
        </w:tc>
        <w:tc>
          <w:tcPr>
            <w:tcW w:w="1660" w:type="dxa"/>
            <w:vAlign w:val="center"/>
          </w:tcPr>
          <w:p>
            <w:pPr>
              <w:pStyle w:val="15"/>
              <w:spacing w:line="240" w:lineRule="auto"/>
              <w:ind w:firstLine="0" w:firstLineChars="0"/>
              <w:jc w:val="center"/>
              <w:rPr>
                <w:rFonts w:ascii="宋体" w:hAnsi="宋体" w:eastAsia="宋体" w:cs="Times New Roman"/>
                <w:bCs w:val="0"/>
                <w:kern w:val="0"/>
                <w:sz w:val="21"/>
                <w:szCs w:val="21"/>
                <w:lang w:val="en-US" w:eastAsia="zh-CN" w:bidi="ar-SA"/>
              </w:rPr>
            </w:pPr>
            <w:r>
              <w:rPr>
                <w:rFonts w:hint="eastAsia" w:ascii="宋体" w:hAnsi="宋体"/>
                <w:bCs w:val="0"/>
                <w:sz w:val="21"/>
                <w:szCs w:val="21"/>
                <w:lang w:val="en-US"/>
              </w:rPr>
              <w:t>新建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jc w:val="center"/>
        </w:trPr>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1"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c>
          <w:tcPr>
            <w:tcW w:w="1660" w:type="dxa"/>
            <w:vAlign w:val="center"/>
          </w:tcPr>
          <w:p>
            <w:pPr>
              <w:pStyle w:val="15"/>
              <w:spacing w:line="240" w:lineRule="auto"/>
              <w:ind w:firstLine="0" w:firstLineChars="0"/>
              <w:jc w:val="center"/>
              <w:rPr>
                <w:rFonts w:ascii="宋体" w:hAnsi="宋体"/>
                <w:bCs w:val="0"/>
                <w:sz w:val="21"/>
                <w:szCs w:val="21"/>
                <w:lang w:val="en-US"/>
              </w:rPr>
            </w:pPr>
          </w:p>
        </w:tc>
      </w:tr>
      <w:bookmarkEnd w:id="0"/>
    </w:tbl>
    <w:p>
      <w:pPr>
        <w:pStyle w:val="15"/>
        <w:ind w:firstLine="0" w:firstLineChars="0"/>
        <w:rPr>
          <w:bCs w:val="0"/>
          <w:lang w:val="en-US"/>
        </w:rPr>
      </w:pPr>
    </w:p>
    <w:p>
      <w:pPr>
        <w:widowControl/>
        <w:spacing w:line="240" w:lineRule="auto"/>
        <w:ind w:firstLine="0" w:firstLineChars="0"/>
        <w:jc w:val="left"/>
        <w:rPr>
          <w:rFonts w:ascii="Albertus Extra Bold" w:hAnsi="Albertus Extra Bold"/>
          <w:kern w:val="0"/>
          <w:sz w:val="20"/>
        </w:rPr>
      </w:pPr>
      <w:r>
        <w:rPr>
          <w:bCs/>
        </w:rPr>
        <w:br w:type="page"/>
      </w:r>
    </w:p>
    <w:p>
      <w:pPr>
        <w:pStyle w:val="21"/>
        <w:tabs>
          <w:tab w:val="right" w:leader="dot" w:pos="8312"/>
          <w:tab w:val="clear" w:pos="440"/>
          <w:tab w:val="clear" w:pos="8302"/>
        </w:tabs>
        <w:spacing w:before="240" w:beforeLines="100" w:after="240" w:afterLines="100" w:line="720" w:lineRule="exact"/>
        <w:ind w:firstLine="0" w:firstLineChars="0"/>
        <w:rPr>
          <w:rFonts w:ascii="黑体" w:hAnsi="黑体" w:eastAsia="黑体"/>
          <w:b/>
          <w:bCs/>
          <w:sz w:val="36"/>
          <w:szCs w:val="36"/>
        </w:rPr>
      </w:pPr>
      <w:r>
        <w:rPr>
          <w:rFonts w:hint="eastAsia" w:ascii="黑体" w:hAnsi="黑体" w:eastAsia="黑体"/>
          <w:b/>
          <w:bCs/>
          <w:sz w:val="36"/>
          <w:szCs w:val="36"/>
        </w:rPr>
        <w:t xml:space="preserve">目 </w:t>
      </w:r>
      <w:r>
        <w:rPr>
          <w:rFonts w:ascii="黑体" w:hAnsi="黑体" w:eastAsia="黑体"/>
          <w:b/>
          <w:bCs/>
          <w:sz w:val="36"/>
          <w:szCs w:val="36"/>
        </w:rPr>
        <w:t xml:space="preserve"> </w:t>
      </w:r>
      <w:r>
        <w:rPr>
          <w:rFonts w:hint="eastAsia" w:ascii="黑体" w:hAnsi="黑体" w:eastAsia="黑体"/>
          <w:b/>
          <w:bCs/>
          <w:sz w:val="36"/>
          <w:szCs w:val="36"/>
        </w:rPr>
        <w:t>录</w:t>
      </w:r>
    </w:p>
    <w:p>
      <w:pPr>
        <w:pStyle w:val="21"/>
        <w:tabs>
          <w:tab w:val="right" w:leader="dot" w:pos="8312"/>
          <w:tab w:val="clear" w:pos="440"/>
          <w:tab w:val="clear" w:pos="8302"/>
        </w:tabs>
      </w:pPr>
      <w:r>
        <w:fldChar w:fldCharType="begin"/>
      </w:r>
      <w:r>
        <w:instrText xml:space="preserve">TOC \o "1-3" \h \u </w:instrText>
      </w:r>
      <w:r>
        <w:fldChar w:fldCharType="separate"/>
      </w:r>
      <w:r>
        <w:fldChar w:fldCharType="begin"/>
      </w:r>
      <w:r>
        <w:instrText xml:space="preserve"> HYPERLINK \l _Toc28279 </w:instrText>
      </w:r>
      <w:r>
        <w:fldChar w:fldCharType="separate"/>
      </w:r>
      <w:r>
        <w:rPr>
          <w:rFonts w:hint="eastAsia"/>
        </w:rPr>
        <w:t>第一章 首页</w:t>
      </w:r>
      <w:r>
        <w:tab/>
      </w:r>
      <w:r>
        <w:fldChar w:fldCharType="begin"/>
      </w:r>
      <w:r>
        <w:instrText xml:space="preserve"> PAGEREF _Toc28279 \h </w:instrText>
      </w:r>
      <w:r>
        <w:fldChar w:fldCharType="separate"/>
      </w:r>
      <w:r>
        <w:t>1</w:t>
      </w:r>
      <w:r>
        <w:fldChar w:fldCharType="end"/>
      </w:r>
      <w:r>
        <w:fldChar w:fldCharType="end"/>
      </w:r>
    </w:p>
    <w:p>
      <w:pPr>
        <w:pStyle w:val="23"/>
        <w:tabs>
          <w:tab w:val="right" w:leader="dot" w:pos="8312"/>
          <w:tab w:val="clear" w:pos="1260"/>
          <w:tab w:val="clear" w:pos="8296"/>
        </w:tabs>
      </w:pPr>
      <w:r>
        <w:fldChar w:fldCharType="begin"/>
      </w:r>
      <w:r>
        <w:instrText xml:space="preserve"> HYPERLINK \l _Toc26212 </w:instrText>
      </w:r>
      <w:r>
        <w:fldChar w:fldCharType="separate"/>
      </w:r>
      <w:r>
        <w:rPr>
          <w:rFonts w:hint="eastAsia"/>
        </w:rPr>
        <w:t xml:space="preserve">1.1 </w:t>
      </w:r>
      <w:r>
        <w:rPr>
          <w:rFonts w:hint="eastAsia"/>
          <w:lang w:val="en-US" w:eastAsia="zh-CN"/>
        </w:rPr>
        <w:t>门户首页</w:t>
      </w:r>
      <w:r>
        <w:tab/>
      </w:r>
      <w:r>
        <w:fldChar w:fldCharType="begin"/>
      </w:r>
      <w:r>
        <w:instrText xml:space="preserve"> PAGEREF _Toc26212 \h </w:instrText>
      </w:r>
      <w:r>
        <w:fldChar w:fldCharType="separate"/>
      </w:r>
      <w:r>
        <w:t>1</w:t>
      </w:r>
      <w:r>
        <w:fldChar w:fldCharType="end"/>
      </w:r>
      <w:r>
        <w:fldChar w:fldCharType="end"/>
      </w:r>
    </w:p>
    <w:p>
      <w:pPr>
        <w:pStyle w:val="23"/>
        <w:tabs>
          <w:tab w:val="right" w:leader="dot" w:pos="8312"/>
          <w:tab w:val="clear" w:pos="1260"/>
          <w:tab w:val="clear" w:pos="8296"/>
        </w:tabs>
      </w:pPr>
      <w:r>
        <w:fldChar w:fldCharType="begin"/>
      </w:r>
      <w:r>
        <w:instrText xml:space="preserve"> HYPERLINK \l _Toc135 </w:instrText>
      </w:r>
      <w:r>
        <w:fldChar w:fldCharType="separate"/>
      </w:r>
      <w:r>
        <w:rPr>
          <w:rFonts w:hint="eastAsia"/>
          <w:lang w:val="en-US" w:eastAsia="zh-CN"/>
        </w:rPr>
        <w:t>1.2 注册</w:t>
      </w:r>
      <w:r>
        <w:tab/>
      </w:r>
      <w:r>
        <w:fldChar w:fldCharType="begin"/>
      </w:r>
      <w:r>
        <w:instrText xml:space="preserve"> PAGEREF _Toc135 \h </w:instrText>
      </w:r>
      <w:r>
        <w:fldChar w:fldCharType="separate"/>
      </w:r>
      <w:r>
        <w:t>3</w:t>
      </w:r>
      <w:r>
        <w:fldChar w:fldCharType="end"/>
      </w:r>
      <w:r>
        <w:fldChar w:fldCharType="end"/>
      </w:r>
    </w:p>
    <w:p>
      <w:pPr>
        <w:pStyle w:val="17"/>
        <w:tabs>
          <w:tab w:val="right" w:leader="dot" w:pos="8312"/>
        </w:tabs>
      </w:pPr>
      <w:r>
        <w:fldChar w:fldCharType="begin"/>
      </w:r>
      <w:r>
        <w:instrText xml:space="preserve"> HYPERLINK \l _Toc28300 </w:instrText>
      </w:r>
      <w:r>
        <w:fldChar w:fldCharType="separate"/>
      </w:r>
      <w:r>
        <w:rPr>
          <w:rFonts w:hint="eastAsia"/>
          <w:lang w:val="en-US" w:eastAsia="zh-CN"/>
        </w:rPr>
        <w:t>1.2.1 注册</w:t>
      </w:r>
      <w:r>
        <w:tab/>
      </w:r>
      <w:r>
        <w:fldChar w:fldCharType="begin"/>
      </w:r>
      <w:r>
        <w:instrText xml:space="preserve"> PAGEREF _Toc28300 \h </w:instrText>
      </w:r>
      <w:r>
        <w:fldChar w:fldCharType="separate"/>
      </w:r>
      <w:r>
        <w:t>3</w:t>
      </w:r>
      <w:r>
        <w:fldChar w:fldCharType="end"/>
      </w:r>
      <w:r>
        <w:fldChar w:fldCharType="end"/>
      </w:r>
    </w:p>
    <w:p>
      <w:pPr>
        <w:pStyle w:val="23"/>
        <w:tabs>
          <w:tab w:val="right" w:leader="dot" w:pos="8312"/>
          <w:tab w:val="clear" w:pos="1260"/>
          <w:tab w:val="clear" w:pos="8296"/>
        </w:tabs>
      </w:pPr>
      <w:r>
        <w:fldChar w:fldCharType="begin"/>
      </w:r>
      <w:r>
        <w:instrText xml:space="preserve"> HYPERLINK \l _Toc26784 </w:instrText>
      </w:r>
      <w:r>
        <w:fldChar w:fldCharType="separate"/>
      </w:r>
      <w:r>
        <w:rPr>
          <w:rFonts w:hint="eastAsia"/>
        </w:rPr>
        <w:t xml:space="preserve">1.3 </w:t>
      </w:r>
      <w:r>
        <w:rPr>
          <w:rFonts w:hint="eastAsia"/>
          <w:lang w:val="en-US" w:eastAsia="zh-CN"/>
        </w:rPr>
        <w:t>登录</w:t>
      </w:r>
      <w:r>
        <w:tab/>
      </w:r>
      <w:r>
        <w:fldChar w:fldCharType="begin"/>
      </w:r>
      <w:r>
        <w:instrText xml:space="preserve"> PAGEREF _Toc26784 \h </w:instrText>
      </w:r>
      <w:r>
        <w:fldChar w:fldCharType="separate"/>
      </w:r>
      <w:r>
        <w:t>4</w:t>
      </w:r>
      <w:r>
        <w:fldChar w:fldCharType="end"/>
      </w:r>
      <w:r>
        <w:fldChar w:fldCharType="end"/>
      </w:r>
    </w:p>
    <w:p>
      <w:pPr>
        <w:pStyle w:val="21"/>
        <w:tabs>
          <w:tab w:val="right" w:leader="dot" w:pos="8312"/>
          <w:tab w:val="clear" w:pos="440"/>
          <w:tab w:val="clear" w:pos="8302"/>
        </w:tabs>
      </w:pPr>
      <w:r>
        <w:fldChar w:fldCharType="begin"/>
      </w:r>
      <w:r>
        <w:instrText xml:space="preserve"> HYPERLINK \l _Toc432 </w:instrText>
      </w:r>
      <w:r>
        <w:fldChar w:fldCharType="separate"/>
      </w:r>
      <w:r>
        <w:rPr>
          <w:rFonts w:hint="eastAsia"/>
          <w:lang w:val="en-US" w:eastAsia="zh-CN"/>
        </w:rPr>
        <w:t>第二章 管理中心</w:t>
      </w:r>
      <w:r>
        <w:tab/>
      </w:r>
      <w:r>
        <w:fldChar w:fldCharType="begin"/>
      </w:r>
      <w:r>
        <w:instrText xml:space="preserve"> PAGEREF _Toc432 \h </w:instrText>
      </w:r>
      <w:r>
        <w:fldChar w:fldCharType="separate"/>
      </w:r>
      <w:r>
        <w:t>5</w:t>
      </w:r>
      <w:r>
        <w:fldChar w:fldCharType="end"/>
      </w:r>
      <w:r>
        <w:fldChar w:fldCharType="end"/>
      </w:r>
    </w:p>
    <w:p>
      <w:pPr>
        <w:pStyle w:val="23"/>
        <w:tabs>
          <w:tab w:val="right" w:leader="dot" w:pos="8312"/>
          <w:tab w:val="clear" w:pos="1260"/>
          <w:tab w:val="clear" w:pos="8296"/>
        </w:tabs>
      </w:pPr>
      <w:r>
        <w:fldChar w:fldCharType="begin"/>
      </w:r>
      <w:r>
        <w:instrText xml:space="preserve"> HYPERLINK \l _Toc25994 </w:instrText>
      </w:r>
      <w:r>
        <w:fldChar w:fldCharType="separate"/>
      </w:r>
      <w:r>
        <w:rPr>
          <w:rFonts w:hint="eastAsia"/>
          <w:lang w:val="en-US" w:eastAsia="zh-CN"/>
        </w:rPr>
        <w:t>2.1 账号信息</w:t>
      </w:r>
      <w:r>
        <w:tab/>
      </w:r>
      <w:r>
        <w:fldChar w:fldCharType="begin"/>
      </w:r>
      <w:r>
        <w:instrText xml:space="preserve"> PAGEREF _Toc25994 \h </w:instrText>
      </w:r>
      <w:r>
        <w:fldChar w:fldCharType="separate"/>
      </w:r>
      <w:r>
        <w:t>5</w:t>
      </w:r>
      <w:r>
        <w:fldChar w:fldCharType="end"/>
      </w:r>
      <w:r>
        <w:fldChar w:fldCharType="end"/>
      </w:r>
    </w:p>
    <w:p>
      <w:pPr>
        <w:pStyle w:val="17"/>
        <w:tabs>
          <w:tab w:val="right" w:leader="dot" w:pos="8312"/>
        </w:tabs>
      </w:pPr>
      <w:r>
        <w:fldChar w:fldCharType="begin"/>
      </w:r>
      <w:r>
        <w:instrText xml:space="preserve"> HYPERLINK \l _Toc7693 </w:instrText>
      </w:r>
      <w:r>
        <w:fldChar w:fldCharType="separate"/>
      </w:r>
      <w:r>
        <w:rPr>
          <w:rFonts w:hint="eastAsia"/>
          <w:lang w:val="en-US" w:eastAsia="zh-CN"/>
        </w:rPr>
        <w:t>2.1.1 完善基本信息</w:t>
      </w:r>
      <w:r>
        <w:tab/>
      </w:r>
      <w:r>
        <w:fldChar w:fldCharType="begin"/>
      </w:r>
      <w:r>
        <w:instrText xml:space="preserve"> PAGEREF _Toc7693 \h </w:instrText>
      </w:r>
      <w:r>
        <w:fldChar w:fldCharType="separate"/>
      </w:r>
      <w:r>
        <w:t>5</w:t>
      </w:r>
      <w:r>
        <w:fldChar w:fldCharType="end"/>
      </w:r>
      <w:r>
        <w:fldChar w:fldCharType="end"/>
      </w:r>
    </w:p>
    <w:p>
      <w:pPr>
        <w:pStyle w:val="17"/>
        <w:tabs>
          <w:tab w:val="right" w:leader="dot" w:pos="8312"/>
        </w:tabs>
      </w:pPr>
      <w:r>
        <w:fldChar w:fldCharType="begin"/>
      </w:r>
      <w:r>
        <w:instrText xml:space="preserve"> HYPERLINK \l _Toc13506 </w:instrText>
      </w:r>
      <w:r>
        <w:fldChar w:fldCharType="separate"/>
      </w:r>
      <w:r>
        <w:rPr>
          <w:rFonts w:hint="eastAsia"/>
          <w:lang w:val="en-US" w:eastAsia="zh-CN"/>
        </w:rPr>
        <w:t>2.1.2 租户信息</w:t>
      </w:r>
      <w:r>
        <w:tab/>
      </w:r>
      <w:r>
        <w:fldChar w:fldCharType="begin"/>
      </w:r>
      <w:r>
        <w:instrText xml:space="preserve"> PAGEREF _Toc13506 \h </w:instrText>
      </w:r>
      <w:r>
        <w:fldChar w:fldCharType="separate"/>
      </w:r>
      <w:r>
        <w:t>7</w:t>
      </w:r>
      <w:r>
        <w:fldChar w:fldCharType="end"/>
      </w:r>
      <w:r>
        <w:fldChar w:fldCharType="end"/>
      </w:r>
    </w:p>
    <w:p>
      <w:pPr>
        <w:pStyle w:val="17"/>
        <w:tabs>
          <w:tab w:val="right" w:leader="dot" w:pos="8312"/>
        </w:tabs>
      </w:pPr>
      <w:r>
        <w:fldChar w:fldCharType="begin"/>
      </w:r>
      <w:r>
        <w:instrText xml:space="preserve"> HYPERLINK \l _Toc10902 </w:instrText>
      </w:r>
      <w:r>
        <w:fldChar w:fldCharType="separate"/>
      </w:r>
      <w:r>
        <w:rPr>
          <w:rFonts w:hint="eastAsia"/>
          <w:lang w:val="en-US" w:eastAsia="zh-CN"/>
        </w:rPr>
        <w:t>2.1.3 个人信息</w:t>
      </w:r>
      <w:r>
        <w:tab/>
      </w:r>
      <w:r>
        <w:fldChar w:fldCharType="begin"/>
      </w:r>
      <w:r>
        <w:instrText xml:space="preserve"> PAGEREF _Toc10902 \h </w:instrText>
      </w:r>
      <w:r>
        <w:fldChar w:fldCharType="separate"/>
      </w:r>
      <w:r>
        <w:t>8</w:t>
      </w:r>
      <w:r>
        <w:fldChar w:fldCharType="end"/>
      </w:r>
      <w:r>
        <w:fldChar w:fldCharType="end"/>
      </w:r>
    </w:p>
    <w:p>
      <w:pPr>
        <w:pStyle w:val="23"/>
        <w:tabs>
          <w:tab w:val="right" w:leader="dot" w:pos="8312"/>
          <w:tab w:val="clear" w:pos="1260"/>
          <w:tab w:val="clear" w:pos="8296"/>
        </w:tabs>
      </w:pPr>
      <w:r>
        <w:fldChar w:fldCharType="begin"/>
      </w:r>
      <w:r>
        <w:instrText xml:space="preserve"> HYPERLINK \l _Toc27440 </w:instrText>
      </w:r>
      <w:r>
        <w:fldChar w:fldCharType="separate"/>
      </w:r>
      <w:r>
        <w:rPr>
          <w:rFonts w:hint="eastAsia"/>
          <w:lang w:val="en-US" w:eastAsia="zh-CN"/>
        </w:rPr>
        <w:t>2.2 应用管理</w:t>
      </w:r>
      <w:r>
        <w:tab/>
      </w:r>
      <w:r>
        <w:fldChar w:fldCharType="begin"/>
      </w:r>
      <w:r>
        <w:instrText xml:space="preserve"> PAGEREF _Toc27440 \h </w:instrText>
      </w:r>
      <w:r>
        <w:fldChar w:fldCharType="separate"/>
      </w:r>
      <w:r>
        <w:t>9</w:t>
      </w:r>
      <w:r>
        <w:fldChar w:fldCharType="end"/>
      </w:r>
      <w:r>
        <w:fldChar w:fldCharType="end"/>
      </w:r>
    </w:p>
    <w:p>
      <w:pPr>
        <w:pStyle w:val="17"/>
        <w:tabs>
          <w:tab w:val="right" w:leader="dot" w:pos="8312"/>
        </w:tabs>
      </w:pPr>
      <w:r>
        <w:fldChar w:fldCharType="begin"/>
      </w:r>
      <w:r>
        <w:instrText xml:space="preserve"> HYPERLINK \l _Toc4943 </w:instrText>
      </w:r>
      <w:r>
        <w:fldChar w:fldCharType="separate"/>
      </w:r>
      <w:r>
        <w:rPr>
          <w:rFonts w:hint="eastAsia"/>
          <w:lang w:val="en-US" w:eastAsia="zh-CN"/>
        </w:rPr>
        <w:t>2.2.1 应用分组</w:t>
      </w:r>
      <w:r>
        <w:tab/>
      </w:r>
      <w:r>
        <w:fldChar w:fldCharType="begin"/>
      </w:r>
      <w:r>
        <w:instrText xml:space="preserve"> PAGEREF _Toc4943 \h </w:instrText>
      </w:r>
      <w:r>
        <w:fldChar w:fldCharType="separate"/>
      </w:r>
      <w:r>
        <w:t>9</w:t>
      </w:r>
      <w:r>
        <w:fldChar w:fldCharType="end"/>
      </w:r>
      <w:r>
        <w:fldChar w:fldCharType="end"/>
      </w:r>
    </w:p>
    <w:p>
      <w:pPr>
        <w:pStyle w:val="17"/>
        <w:tabs>
          <w:tab w:val="right" w:leader="dot" w:pos="8312"/>
        </w:tabs>
      </w:pPr>
      <w:r>
        <w:fldChar w:fldCharType="begin"/>
      </w:r>
      <w:r>
        <w:instrText xml:space="preserve"> HYPERLINK \l _Toc11419 </w:instrText>
      </w:r>
      <w:r>
        <w:fldChar w:fldCharType="separate"/>
      </w:r>
      <w:r>
        <w:rPr>
          <w:rFonts w:hint="eastAsia"/>
          <w:lang w:val="en-US" w:eastAsia="zh-CN"/>
        </w:rPr>
        <w:t>2.2.2 应用列表</w:t>
      </w:r>
      <w:r>
        <w:tab/>
      </w:r>
      <w:r>
        <w:fldChar w:fldCharType="begin"/>
      </w:r>
      <w:r>
        <w:instrText xml:space="preserve"> PAGEREF _Toc11419 \h </w:instrText>
      </w:r>
      <w:r>
        <w:fldChar w:fldCharType="separate"/>
      </w:r>
      <w:r>
        <w:t>12</w:t>
      </w:r>
      <w:r>
        <w:fldChar w:fldCharType="end"/>
      </w:r>
      <w:r>
        <w:fldChar w:fldCharType="end"/>
      </w:r>
    </w:p>
    <w:p>
      <w:pPr>
        <w:pStyle w:val="23"/>
        <w:tabs>
          <w:tab w:val="right" w:leader="dot" w:pos="8312"/>
          <w:tab w:val="clear" w:pos="1260"/>
          <w:tab w:val="clear" w:pos="8296"/>
        </w:tabs>
      </w:pPr>
      <w:r>
        <w:fldChar w:fldCharType="begin"/>
      </w:r>
      <w:r>
        <w:instrText xml:space="preserve"> HYPERLINK \l _Toc32110 </w:instrText>
      </w:r>
      <w:r>
        <w:fldChar w:fldCharType="separate"/>
      </w:r>
      <w:r>
        <w:rPr>
          <w:rFonts w:hint="eastAsia"/>
          <w:lang w:val="en-US" w:eastAsia="zh-CN"/>
        </w:rPr>
        <w:t>2.3 机构管理</w:t>
      </w:r>
      <w:r>
        <w:tab/>
      </w:r>
      <w:r>
        <w:fldChar w:fldCharType="begin"/>
      </w:r>
      <w:r>
        <w:instrText xml:space="preserve"> PAGEREF _Toc32110 \h </w:instrText>
      </w:r>
      <w:r>
        <w:fldChar w:fldCharType="separate"/>
      </w:r>
      <w:r>
        <w:t>49</w:t>
      </w:r>
      <w:r>
        <w:fldChar w:fldCharType="end"/>
      </w:r>
      <w:r>
        <w:fldChar w:fldCharType="end"/>
      </w:r>
    </w:p>
    <w:p>
      <w:pPr>
        <w:pStyle w:val="17"/>
        <w:tabs>
          <w:tab w:val="right" w:leader="dot" w:pos="8312"/>
        </w:tabs>
      </w:pPr>
      <w:r>
        <w:fldChar w:fldCharType="begin"/>
      </w:r>
      <w:r>
        <w:instrText xml:space="preserve"> HYPERLINK \l _Toc32705 </w:instrText>
      </w:r>
      <w:r>
        <w:fldChar w:fldCharType="separate"/>
      </w:r>
      <w:r>
        <w:rPr>
          <w:rFonts w:hint="eastAsia"/>
          <w:lang w:val="en-US" w:eastAsia="zh-CN"/>
        </w:rPr>
        <w:t>2.3.1 组织树管理</w:t>
      </w:r>
      <w:r>
        <w:tab/>
      </w:r>
      <w:r>
        <w:fldChar w:fldCharType="begin"/>
      </w:r>
      <w:r>
        <w:instrText xml:space="preserve"> PAGEREF _Toc32705 \h </w:instrText>
      </w:r>
      <w:r>
        <w:fldChar w:fldCharType="separate"/>
      </w:r>
      <w:r>
        <w:t>49</w:t>
      </w:r>
      <w:r>
        <w:fldChar w:fldCharType="end"/>
      </w:r>
      <w:r>
        <w:fldChar w:fldCharType="end"/>
      </w:r>
    </w:p>
    <w:p>
      <w:pPr>
        <w:pStyle w:val="23"/>
        <w:tabs>
          <w:tab w:val="right" w:leader="dot" w:pos="8312"/>
          <w:tab w:val="clear" w:pos="1260"/>
          <w:tab w:val="clear" w:pos="8296"/>
        </w:tabs>
      </w:pPr>
      <w:r>
        <w:fldChar w:fldCharType="begin"/>
      </w:r>
      <w:r>
        <w:instrText xml:space="preserve"> HYPERLINK \l _Toc31120 </w:instrText>
      </w:r>
      <w:r>
        <w:fldChar w:fldCharType="separate"/>
      </w:r>
      <w:r>
        <w:rPr>
          <w:rFonts w:hint="eastAsia"/>
          <w:lang w:val="en-US" w:eastAsia="zh-CN"/>
        </w:rPr>
        <w:t>2.4 资源管理</w:t>
      </w:r>
      <w:r>
        <w:tab/>
      </w:r>
      <w:r>
        <w:fldChar w:fldCharType="begin"/>
      </w:r>
      <w:r>
        <w:instrText xml:space="preserve"> PAGEREF _Toc31120 \h </w:instrText>
      </w:r>
      <w:r>
        <w:fldChar w:fldCharType="separate"/>
      </w:r>
      <w:r>
        <w:t>53</w:t>
      </w:r>
      <w:r>
        <w:fldChar w:fldCharType="end"/>
      </w:r>
      <w:r>
        <w:fldChar w:fldCharType="end"/>
      </w:r>
    </w:p>
    <w:p>
      <w:pPr>
        <w:pStyle w:val="17"/>
        <w:tabs>
          <w:tab w:val="right" w:leader="dot" w:pos="8312"/>
        </w:tabs>
      </w:pPr>
      <w:r>
        <w:fldChar w:fldCharType="begin"/>
      </w:r>
      <w:r>
        <w:instrText xml:space="preserve"> HYPERLINK \l _Toc11330 </w:instrText>
      </w:r>
      <w:r>
        <w:fldChar w:fldCharType="separate"/>
      </w:r>
      <w:r>
        <w:rPr>
          <w:rFonts w:hint="eastAsia"/>
          <w:lang w:val="en-US" w:eastAsia="zh-CN"/>
        </w:rPr>
        <w:t>2.4.1 字典管理</w:t>
      </w:r>
      <w:r>
        <w:tab/>
      </w:r>
      <w:r>
        <w:fldChar w:fldCharType="begin"/>
      </w:r>
      <w:r>
        <w:instrText xml:space="preserve"> PAGEREF _Toc11330 \h </w:instrText>
      </w:r>
      <w:r>
        <w:fldChar w:fldCharType="separate"/>
      </w:r>
      <w:r>
        <w:t>53</w:t>
      </w:r>
      <w:r>
        <w:fldChar w:fldCharType="end"/>
      </w:r>
      <w:r>
        <w:fldChar w:fldCharType="end"/>
      </w:r>
    </w:p>
    <w:p>
      <w:pPr>
        <w:bidi w:val="0"/>
      </w:pPr>
      <w:r>
        <w:fldChar w:fldCharType="end"/>
      </w:r>
    </w:p>
    <w:p>
      <w:pPr>
        <w:pStyle w:val="4"/>
        <w:spacing w:before="240" w:after="240"/>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NumType w:start="1"/>
          <w:cols w:space="425" w:num="1"/>
          <w:docGrid w:linePitch="326" w:charSpace="0"/>
        </w:sectPr>
      </w:pPr>
    </w:p>
    <w:p>
      <w:pPr>
        <w:pStyle w:val="4"/>
        <w:spacing w:before="240" w:after="240"/>
      </w:pPr>
      <w:r>
        <w:rPr>
          <w:rFonts w:hint="eastAsia"/>
          <w:lang w:val="en-US" w:eastAsia="zh-CN"/>
        </w:rPr>
        <w:t xml:space="preserve"> </w:t>
      </w:r>
      <w:bookmarkStart w:id="1" w:name="_Toc28279"/>
      <w:r>
        <w:rPr>
          <w:rFonts w:hint="eastAsia"/>
        </w:rPr>
        <w:t>首页</w:t>
      </w:r>
      <w:bookmarkEnd w:id="1"/>
    </w:p>
    <w:p>
      <w:pPr>
        <w:pStyle w:val="5"/>
        <w:bidi w:val="0"/>
      </w:pPr>
      <w:r>
        <w:rPr>
          <w:rFonts w:hint="eastAsia"/>
          <w:lang w:val="en-US" w:eastAsia="zh-CN"/>
        </w:rPr>
        <w:t xml:space="preserve"> </w:t>
      </w:r>
      <w:bookmarkStart w:id="2" w:name="_Toc26212"/>
      <w:r>
        <w:rPr>
          <w:rFonts w:hint="eastAsia"/>
          <w:lang w:val="en-US" w:eastAsia="zh-CN"/>
        </w:rPr>
        <w:t>门户首页</w:t>
      </w:r>
      <w:bookmarkEnd w:id="2"/>
    </w:p>
    <w:p>
      <w:pPr>
        <w:pStyle w:val="39"/>
        <w:jc w:val="both"/>
        <w:rPr>
          <w:rFonts w:hint="eastAsia"/>
          <w:lang w:val="en-US" w:eastAsia="zh-CN"/>
        </w:rPr>
      </w:pPr>
      <w:r>
        <w:rPr>
          <w:rFonts w:hint="eastAsia"/>
          <w:lang w:val="en-US" w:eastAsia="zh-CN"/>
        </w:rPr>
        <w:t>在门户首页中，展示系统平台的特色服务，可通过门户介绍了解该平台的特色功能。</w:t>
      </w:r>
    </w:p>
    <w:p>
      <w:pPr>
        <w:pStyle w:val="39"/>
        <w:ind w:left="0" w:leftChars="0" w:firstLine="0" w:firstLineChars="0"/>
        <w:jc w:val="both"/>
      </w:pPr>
      <w:r>
        <w:drawing>
          <wp:inline distT="0" distB="0" distL="114300" distR="114300">
            <wp:extent cx="5266690" cy="2768600"/>
            <wp:effectExtent l="0" t="0" r="10160" b="1270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14"/>
                    <a:stretch>
                      <a:fillRect/>
                    </a:stretch>
                  </pic:blipFill>
                  <pic:spPr>
                    <a:xfrm>
                      <a:off x="0" y="0"/>
                      <a:ext cx="5266690" cy="2768600"/>
                    </a:xfrm>
                    <a:prstGeom prst="rect">
                      <a:avLst/>
                    </a:prstGeom>
                    <a:noFill/>
                    <a:ln>
                      <a:noFill/>
                    </a:ln>
                  </pic:spPr>
                </pic:pic>
              </a:graphicData>
            </a:graphic>
          </wp:inline>
        </w:drawing>
      </w: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r>
        <w:drawing>
          <wp:inline distT="0" distB="0" distL="114300" distR="114300">
            <wp:extent cx="5266690" cy="2768600"/>
            <wp:effectExtent l="0" t="0" r="10160" b="1270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5"/>
                    <a:stretch>
                      <a:fillRect/>
                    </a:stretch>
                  </pic:blipFill>
                  <pic:spPr>
                    <a:xfrm>
                      <a:off x="0" y="0"/>
                      <a:ext cx="5266690" cy="2768600"/>
                    </a:xfrm>
                    <a:prstGeom prst="rect">
                      <a:avLst/>
                    </a:prstGeom>
                    <a:noFill/>
                    <a:ln>
                      <a:noFill/>
                    </a:ln>
                  </pic:spPr>
                </pic:pic>
              </a:graphicData>
            </a:graphic>
          </wp:inline>
        </w:drawing>
      </w:r>
    </w:p>
    <w:p>
      <w:pPr>
        <w:pStyle w:val="39"/>
        <w:ind w:left="0" w:leftChars="0" w:firstLine="0" w:firstLineChars="0"/>
        <w:jc w:val="both"/>
      </w:pPr>
    </w:p>
    <w:p>
      <w:pPr>
        <w:pStyle w:val="39"/>
        <w:ind w:left="0" w:leftChars="0" w:firstLine="480" w:firstLineChars="200"/>
        <w:jc w:val="both"/>
        <w:rPr>
          <w:rFonts w:hint="default" w:eastAsia="宋体"/>
          <w:lang w:val="en-US" w:eastAsia="zh-CN"/>
        </w:rPr>
      </w:pPr>
      <w:r>
        <w:rPr>
          <w:rFonts w:hint="eastAsia"/>
          <w:lang w:val="en-US" w:eastAsia="zh-CN"/>
        </w:rPr>
        <w:t>在对应的典型场景模块中，可以查看该模板的使用场景，与其相对应的即可直接点击【立即使用】，即可快速的进行应用的创建流程（创建前提是要已登录状态）。</w:t>
      </w:r>
    </w:p>
    <w:p>
      <w:pPr>
        <w:pStyle w:val="39"/>
        <w:ind w:left="0" w:leftChars="0" w:firstLine="0" w:firstLineChars="0"/>
        <w:jc w:val="both"/>
      </w:pPr>
      <w:r>
        <w:drawing>
          <wp:inline distT="0" distB="0" distL="114300" distR="114300">
            <wp:extent cx="5266690" cy="2768600"/>
            <wp:effectExtent l="0" t="0" r="10160" b="1270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6"/>
                    <a:stretch>
                      <a:fillRect/>
                    </a:stretch>
                  </pic:blipFill>
                  <pic:spPr>
                    <a:xfrm>
                      <a:off x="0" y="0"/>
                      <a:ext cx="5266690" cy="2768600"/>
                    </a:xfrm>
                    <a:prstGeom prst="rect">
                      <a:avLst/>
                    </a:prstGeom>
                    <a:noFill/>
                    <a:ln>
                      <a:noFill/>
                    </a:ln>
                  </pic:spPr>
                </pic:pic>
              </a:graphicData>
            </a:graphic>
          </wp:inline>
        </w:drawing>
      </w: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39"/>
        <w:ind w:left="0" w:leftChars="0" w:firstLine="0" w:firstLineChars="0"/>
        <w:jc w:val="both"/>
      </w:pPr>
    </w:p>
    <w:p>
      <w:pPr>
        <w:pStyle w:val="5"/>
        <w:bidi w:val="0"/>
        <w:rPr>
          <w:rFonts w:hint="default"/>
          <w:lang w:val="en-US" w:eastAsia="zh-CN"/>
        </w:rPr>
      </w:pPr>
      <w:r>
        <w:rPr>
          <w:rFonts w:hint="eastAsia"/>
          <w:lang w:val="en-US" w:eastAsia="zh-CN"/>
        </w:rPr>
        <w:t xml:space="preserve"> </w:t>
      </w:r>
      <w:bookmarkStart w:id="3" w:name="_Toc135"/>
      <w:r>
        <w:rPr>
          <w:rFonts w:hint="eastAsia"/>
          <w:lang w:val="en-US" w:eastAsia="zh-CN"/>
        </w:rPr>
        <w:t>注册</w:t>
      </w:r>
      <w:bookmarkEnd w:id="3"/>
    </w:p>
    <w:p>
      <w:pPr>
        <w:pStyle w:val="6"/>
        <w:bidi w:val="0"/>
        <w:rPr>
          <w:rFonts w:hint="default"/>
          <w:lang w:val="en-US" w:eastAsia="zh-CN"/>
        </w:rPr>
      </w:pPr>
      <w:bookmarkStart w:id="4" w:name="_Toc28300"/>
      <w:r>
        <w:rPr>
          <w:rFonts w:hint="eastAsia"/>
          <w:lang w:val="en-US" w:eastAsia="zh-CN"/>
        </w:rPr>
        <w:t>注册</w:t>
      </w:r>
      <w:bookmarkEnd w:id="4"/>
    </w:p>
    <w:p>
      <w:pPr>
        <w:ind w:left="0" w:leftChars="0" w:firstLine="480" w:firstLineChars="200"/>
        <w:rPr>
          <w:rFonts w:hint="default"/>
          <w:lang w:val="en-US" w:eastAsia="zh-CN"/>
        </w:rPr>
      </w:pPr>
      <w:r>
        <w:rPr>
          <w:rFonts w:hint="eastAsia"/>
          <w:lang w:val="en-US" w:eastAsia="zh-CN"/>
        </w:rPr>
        <w:t>在首页点击【注册】，跳转至注册页面，输入组织名称、手机号码以及获取的验证码、设置的密码等，点击【立即注册】，即可注册成功。</w:t>
      </w:r>
    </w:p>
    <w:p>
      <w:pPr>
        <w:pStyle w:val="2"/>
        <w:ind w:left="0" w:leftChars="0" w:firstLine="0" w:firstLineChars="0"/>
      </w:pPr>
      <w:r>
        <w:drawing>
          <wp:inline distT="0" distB="0" distL="114300" distR="114300">
            <wp:extent cx="5266690" cy="2768600"/>
            <wp:effectExtent l="0" t="0" r="10160" b="1270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7"/>
                    <a:stretch>
                      <a:fillRect/>
                    </a:stretch>
                  </pic:blipFill>
                  <pic:spPr>
                    <a:xfrm>
                      <a:off x="0" y="0"/>
                      <a:ext cx="5266690" cy="276860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default" w:eastAsia="宋体"/>
          <w:lang w:val="en-US" w:eastAsia="zh-CN"/>
        </w:rPr>
      </w:pPr>
      <w:r>
        <w:rPr>
          <w:rFonts w:hint="eastAsia"/>
          <w:lang w:val="en-US" w:eastAsia="zh-CN"/>
        </w:rPr>
        <w:t>提示注册成功后，页面自动跳转至提示等待审核页面。需待管理员进行审核通过后，方可通过注册的账号登录门户。</w:t>
      </w:r>
    </w:p>
    <w:p>
      <w:pPr>
        <w:bidi w:val="0"/>
        <w:ind w:left="0" w:leftChars="0" w:firstLine="0" w:firstLineChars="0"/>
      </w:pPr>
      <w:r>
        <w:drawing>
          <wp:inline distT="0" distB="0" distL="114300" distR="114300">
            <wp:extent cx="5266690" cy="2768600"/>
            <wp:effectExtent l="0" t="0" r="10160" b="1270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8"/>
                    <a:stretch>
                      <a:fillRect/>
                    </a:stretch>
                  </pic:blipFill>
                  <pic:spPr>
                    <a:xfrm>
                      <a:off x="0" y="0"/>
                      <a:ext cx="5266690" cy="2768600"/>
                    </a:xfrm>
                    <a:prstGeom prst="rect">
                      <a:avLst/>
                    </a:prstGeom>
                    <a:noFill/>
                    <a:ln>
                      <a:noFill/>
                    </a:ln>
                  </pic:spPr>
                </pic:pic>
              </a:graphicData>
            </a:graphic>
          </wp:inline>
        </w:drawing>
      </w:r>
    </w:p>
    <w:p/>
    <w:p>
      <w:pPr>
        <w:pStyle w:val="39"/>
        <w:ind w:left="0" w:leftChars="0" w:firstLine="0" w:firstLineChars="0"/>
        <w:jc w:val="both"/>
      </w:pPr>
      <w:r>
        <w:drawing>
          <wp:inline distT="0" distB="0" distL="114300" distR="114300">
            <wp:extent cx="5266690" cy="2768600"/>
            <wp:effectExtent l="0" t="0" r="10160" b="1270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9"/>
                    <a:stretch>
                      <a:fillRect/>
                    </a:stretch>
                  </pic:blipFill>
                  <pic:spPr>
                    <a:xfrm>
                      <a:off x="0" y="0"/>
                      <a:ext cx="5266690" cy="2768600"/>
                    </a:xfrm>
                    <a:prstGeom prst="rect">
                      <a:avLst/>
                    </a:prstGeom>
                    <a:noFill/>
                    <a:ln>
                      <a:noFill/>
                    </a:ln>
                  </pic:spPr>
                </pic:pic>
              </a:graphicData>
            </a:graphic>
          </wp:inline>
        </w:drawing>
      </w:r>
    </w:p>
    <w:p>
      <w:pPr>
        <w:pStyle w:val="39"/>
        <w:ind w:firstLine="480"/>
        <w:jc w:val="both"/>
        <w:rPr>
          <w:rFonts w:hint="default"/>
          <w:lang w:val="en-US" w:eastAsia="zh-CN"/>
        </w:rPr>
      </w:pPr>
    </w:p>
    <w:p>
      <w:pPr>
        <w:pStyle w:val="5"/>
        <w:bidi w:val="0"/>
      </w:pPr>
      <w:r>
        <w:rPr>
          <w:rFonts w:hint="eastAsia"/>
          <w:lang w:val="en-US" w:eastAsia="zh-CN"/>
        </w:rPr>
        <w:t xml:space="preserve"> </w:t>
      </w:r>
      <w:bookmarkStart w:id="5" w:name="_Toc26784"/>
      <w:r>
        <w:rPr>
          <w:rFonts w:hint="eastAsia"/>
          <w:lang w:val="en-US" w:eastAsia="zh-CN"/>
        </w:rPr>
        <w:t>登录</w:t>
      </w:r>
      <w:bookmarkEnd w:id="5"/>
    </w:p>
    <w:p>
      <w:pPr>
        <w:ind w:left="0" w:leftChars="0" w:firstLine="480" w:firstLineChars="200"/>
        <w:rPr>
          <w:rFonts w:hint="default" w:eastAsia="宋体"/>
          <w:lang w:val="en-US" w:eastAsia="zh-CN"/>
        </w:rPr>
      </w:pPr>
      <w:r>
        <w:rPr>
          <w:rFonts w:hint="eastAsia"/>
          <w:lang w:val="en-US" w:eastAsia="zh-CN"/>
        </w:rPr>
        <w:t>在门户页面点击【登录】，跳转至登录页面，输入已注册且审核通过的账号以及对应的密码，点击【登录】，图形验证码验证成功后，即可成功登录。</w:t>
      </w:r>
    </w:p>
    <w:p>
      <w:pPr>
        <w:ind w:left="0" w:leftChars="0" w:firstLine="0" w:firstLineChars="0"/>
      </w:pPr>
      <w:r>
        <w:drawing>
          <wp:inline distT="0" distB="0" distL="114300" distR="114300">
            <wp:extent cx="5266690" cy="2768600"/>
            <wp:effectExtent l="0" t="0" r="1016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266690" cy="2768600"/>
                    </a:xfrm>
                    <a:prstGeom prst="rect">
                      <a:avLst/>
                    </a:prstGeom>
                    <a:noFill/>
                    <a:ln>
                      <a:noFill/>
                    </a:ln>
                  </pic:spPr>
                </pic:pic>
              </a:graphicData>
            </a:graphic>
          </wp:inline>
        </w:drawing>
      </w:r>
    </w:p>
    <w:p>
      <w:pPr>
        <w:pStyle w:val="2"/>
      </w:pPr>
    </w:p>
    <w:p>
      <w:pPr>
        <w:pStyle w:val="2"/>
      </w:pPr>
    </w:p>
    <w:p>
      <w:pPr>
        <w:pStyle w:val="2"/>
        <w:ind w:left="0" w:leftChars="0" w:firstLine="0" w:firstLineChars="0"/>
        <w:rPr>
          <w:rFonts w:hint="eastAsia"/>
          <w:lang w:val="en-US" w:eastAsia="zh-CN"/>
        </w:rPr>
      </w:pPr>
    </w:p>
    <w:p>
      <w:pPr>
        <w:rPr>
          <w:rFonts w:hint="eastAsia"/>
          <w:lang w:val="en-US" w:eastAsia="zh-CN"/>
        </w:rPr>
      </w:pPr>
    </w:p>
    <w:p>
      <w:pPr>
        <w:pStyle w:val="4"/>
        <w:bidi w:val="0"/>
        <w:rPr>
          <w:rFonts w:hint="default"/>
          <w:lang w:val="en-US" w:eastAsia="zh-CN"/>
        </w:rPr>
      </w:pPr>
      <w:r>
        <w:rPr>
          <w:rFonts w:hint="eastAsia"/>
          <w:lang w:val="en-US" w:eastAsia="zh-CN"/>
        </w:rPr>
        <w:t xml:space="preserve"> </w:t>
      </w:r>
      <w:bookmarkStart w:id="6" w:name="_Toc432"/>
      <w:r>
        <w:rPr>
          <w:rFonts w:hint="eastAsia"/>
          <w:lang w:val="en-US" w:eastAsia="zh-CN"/>
        </w:rPr>
        <w:t>管理中心</w:t>
      </w:r>
      <w:bookmarkEnd w:id="6"/>
    </w:p>
    <w:p>
      <w:pPr>
        <w:pStyle w:val="5"/>
        <w:bidi w:val="0"/>
        <w:rPr>
          <w:rFonts w:hint="eastAsia"/>
          <w:lang w:val="en-US" w:eastAsia="zh-CN"/>
        </w:rPr>
      </w:pPr>
      <w:r>
        <w:rPr>
          <w:rFonts w:hint="eastAsia"/>
          <w:lang w:val="en-US" w:eastAsia="zh-CN"/>
        </w:rPr>
        <w:t xml:space="preserve"> </w:t>
      </w:r>
      <w:bookmarkStart w:id="7" w:name="_Toc25994"/>
      <w:r>
        <w:rPr>
          <w:rFonts w:hint="eastAsia"/>
          <w:lang w:val="en-US" w:eastAsia="zh-CN"/>
        </w:rPr>
        <w:t>账号信息</w:t>
      </w:r>
      <w:bookmarkEnd w:id="7"/>
    </w:p>
    <w:p>
      <w:pPr>
        <w:pStyle w:val="6"/>
        <w:bidi w:val="0"/>
        <w:rPr>
          <w:rFonts w:hint="default"/>
          <w:lang w:val="en-US" w:eastAsia="zh-CN"/>
        </w:rPr>
      </w:pPr>
      <w:r>
        <w:rPr>
          <w:rFonts w:hint="eastAsia"/>
          <w:lang w:val="en-US" w:eastAsia="zh-CN"/>
        </w:rPr>
        <w:t xml:space="preserve"> </w:t>
      </w:r>
      <w:bookmarkStart w:id="8" w:name="_Toc7693"/>
      <w:r>
        <w:rPr>
          <w:rFonts w:hint="eastAsia"/>
          <w:lang w:val="en-US" w:eastAsia="zh-CN"/>
        </w:rPr>
        <w:t>完善基本信息</w:t>
      </w:r>
      <w:bookmarkEnd w:id="8"/>
    </w:p>
    <w:p>
      <w:pPr>
        <w:ind w:left="0" w:leftChars="0" w:firstLine="480" w:firstLineChars="200"/>
        <w:rPr>
          <w:rFonts w:hint="eastAsia"/>
          <w:lang w:val="en-US" w:eastAsia="zh-CN"/>
        </w:rPr>
      </w:pPr>
      <w:r>
        <w:rPr>
          <w:rFonts w:hint="eastAsia"/>
          <w:lang w:val="en-US" w:eastAsia="zh-CN"/>
        </w:rPr>
        <w:t>账号在注册审核成功且登录成功后，点击【管理中心】，弹框中必需要填写初步的完善基本信息情况，选择类型、使用范围区域，点击【确定】，即可设置成功。</w:t>
      </w:r>
    </w:p>
    <w:p>
      <w:pPr>
        <w:pStyle w:val="2"/>
        <w:ind w:left="0" w:leftChars="0" w:firstLine="480" w:firstLineChars="200"/>
        <w:rPr>
          <w:rFonts w:hint="default"/>
          <w:lang w:val="en-US" w:eastAsia="zh-CN"/>
        </w:rPr>
      </w:pPr>
      <w:r>
        <w:rPr>
          <w:rFonts w:hint="eastAsia"/>
          <w:lang w:val="en-US" w:eastAsia="zh-CN"/>
        </w:rPr>
        <w:t>网格化：面向（省市县街道社区）网格化层级体系的组织用户，设置后，在组织架构管理中能根据所设定的使用范围自动生成网格化的层级体系。一经设置后，不可再修改。</w:t>
      </w:r>
    </w:p>
    <w:p>
      <w:pPr>
        <w:pStyle w:val="2"/>
        <w:ind w:left="0" w:leftChars="0" w:firstLine="0" w:firstLineChars="0"/>
      </w:pPr>
      <w:r>
        <w:drawing>
          <wp:inline distT="0" distB="0" distL="114300" distR="114300">
            <wp:extent cx="5266690" cy="2768600"/>
            <wp:effectExtent l="0" t="0" r="10160" b="1270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1"/>
                    <a:stretch>
                      <a:fillRect/>
                    </a:stretch>
                  </pic:blipFill>
                  <pic:spPr>
                    <a:xfrm>
                      <a:off x="0" y="0"/>
                      <a:ext cx="5266690" cy="276860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default"/>
          <w:lang w:val="en-US" w:eastAsia="zh-CN"/>
        </w:rPr>
      </w:pPr>
      <w:r>
        <w:rPr>
          <w:rFonts w:hint="eastAsia"/>
          <w:lang w:val="en-US" w:eastAsia="zh-CN"/>
        </w:rPr>
        <w:t>职能部门：面向自定义职能部门组织体系用户，可以选择对应的职能部门，以及点击【添加层级】可以自定义添加多级职能部门配置。此处添加了几个层级，会限定在机构管理-组织架构管理中，添加部门层级时允许添加的级数，即若该处添加至第三级，则在组织奖架构管理中，自定义添加部门层级时，最多只能添加到第三层级。一经设置后，不可再修改。</w:t>
      </w:r>
    </w:p>
    <w:p>
      <w:pPr>
        <w:pStyle w:val="2"/>
        <w:ind w:left="0" w:leftChars="0" w:firstLine="0" w:firstLineChars="0"/>
      </w:pPr>
      <w:r>
        <w:drawing>
          <wp:inline distT="0" distB="0" distL="114300" distR="114300">
            <wp:extent cx="5266690" cy="2645410"/>
            <wp:effectExtent l="0" t="0" r="10160" b="25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22"/>
                    <a:stretch>
                      <a:fillRect/>
                    </a:stretch>
                  </pic:blipFill>
                  <pic:spPr>
                    <a:xfrm>
                      <a:off x="0" y="0"/>
                      <a:ext cx="5266690" cy="264541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提交完善信息后，自动初始化完成即可自动跳转至管理中心主页面。</w:t>
      </w:r>
    </w:p>
    <w:p>
      <w:pPr>
        <w:pStyle w:val="2"/>
        <w:ind w:left="0" w:leftChars="0" w:firstLine="0" w:firstLineChars="0"/>
      </w:pPr>
      <w:r>
        <w:drawing>
          <wp:inline distT="0" distB="0" distL="114300" distR="114300">
            <wp:extent cx="5266690" cy="2594610"/>
            <wp:effectExtent l="0" t="0" r="10160" b="1524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23"/>
                    <a:stretch>
                      <a:fillRect/>
                    </a:stretch>
                  </pic:blipFill>
                  <pic:spPr>
                    <a:xfrm>
                      <a:off x="0" y="0"/>
                      <a:ext cx="5266690" cy="259461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82545"/>
            <wp:effectExtent l="0" t="0" r="10160" b="825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4"/>
                    <a:stretch>
                      <a:fillRect/>
                    </a:stretch>
                  </pic:blipFill>
                  <pic:spPr>
                    <a:xfrm>
                      <a:off x="0" y="0"/>
                      <a:ext cx="5266690" cy="2582545"/>
                    </a:xfrm>
                    <a:prstGeom prst="rect">
                      <a:avLst/>
                    </a:prstGeom>
                    <a:noFill/>
                    <a:ln>
                      <a:noFill/>
                    </a:ln>
                  </pic:spPr>
                </pic:pic>
              </a:graphicData>
            </a:graphic>
          </wp:inline>
        </w:drawing>
      </w:r>
    </w:p>
    <w:p>
      <w:pPr>
        <w:pStyle w:val="6"/>
        <w:bidi w:val="0"/>
        <w:rPr>
          <w:rFonts w:hint="eastAsia"/>
          <w:lang w:val="en-US" w:eastAsia="zh-CN"/>
        </w:rPr>
      </w:pPr>
      <w:r>
        <w:rPr>
          <w:rFonts w:hint="eastAsia"/>
          <w:lang w:val="en-US" w:eastAsia="zh-CN"/>
        </w:rPr>
        <w:t xml:space="preserve"> </w:t>
      </w:r>
      <w:bookmarkStart w:id="9" w:name="_Toc13506"/>
      <w:r>
        <w:rPr>
          <w:rFonts w:hint="eastAsia"/>
          <w:lang w:val="en-US" w:eastAsia="zh-CN"/>
        </w:rPr>
        <w:t>租户信息</w:t>
      </w:r>
      <w:bookmarkEnd w:id="9"/>
    </w:p>
    <w:p>
      <w:pPr>
        <w:ind w:left="0" w:leftChars="0" w:firstLine="480" w:firstLineChars="200"/>
        <w:rPr>
          <w:rFonts w:hint="default"/>
          <w:lang w:val="en-US" w:eastAsia="zh-CN"/>
        </w:rPr>
      </w:pPr>
      <w:r>
        <w:rPr>
          <w:rFonts w:hint="eastAsia"/>
          <w:lang w:val="en-US" w:eastAsia="zh-CN"/>
        </w:rPr>
        <w:t>在管理中心主页面右上角，点击【账号信息】，可进入账号信息配置页面。可自动回填租户信息，信息中的系统名称、系统图标、租户名称以及备注均允许进行修改，其他信息只可查看或者复制对应的工作台web地址、工作台H5地址。若修改后，点击【保存】，即可成功更改信息。</w:t>
      </w:r>
    </w:p>
    <w:p>
      <w:pPr>
        <w:pStyle w:val="2"/>
        <w:ind w:left="0" w:leftChars="0" w:firstLine="0" w:firstLineChars="0"/>
      </w:pPr>
      <w:r>
        <w:rPr>
          <w:rFonts w:hint="eastAsia"/>
          <w:lang w:val="en-US" w:eastAsia="zh-CN"/>
        </w:rPr>
        <w:t xml:space="preserve">  </w:t>
      </w:r>
      <w:r>
        <w:drawing>
          <wp:inline distT="0" distB="0" distL="114300" distR="114300">
            <wp:extent cx="4819650" cy="2495550"/>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5"/>
                    <a:stretch>
                      <a:fillRect/>
                    </a:stretch>
                  </pic:blipFill>
                  <pic:spPr>
                    <a:xfrm>
                      <a:off x="0" y="0"/>
                      <a:ext cx="4819650" cy="249555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r>
        <w:drawing>
          <wp:inline distT="0" distB="0" distL="114300" distR="114300">
            <wp:extent cx="5266690" cy="2597150"/>
            <wp:effectExtent l="0" t="0" r="10160" b="1270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6"/>
                    <a:stretch>
                      <a:fillRect/>
                    </a:stretch>
                  </pic:blipFill>
                  <pic:spPr>
                    <a:xfrm>
                      <a:off x="0" y="0"/>
                      <a:ext cx="5266690" cy="259715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6"/>
        <w:bidi w:val="0"/>
        <w:rPr>
          <w:rFonts w:hint="default"/>
          <w:lang w:val="en-US" w:eastAsia="zh-CN"/>
        </w:rPr>
      </w:pPr>
      <w:r>
        <w:rPr>
          <w:rFonts w:hint="eastAsia"/>
          <w:lang w:val="en-US" w:eastAsia="zh-CN"/>
        </w:rPr>
        <w:t xml:space="preserve"> </w:t>
      </w:r>
      <w:bookmarkStart w:id="10" w:name="_Toc10902"/>
      <w:r>
        <w:rPr>
          <w:rFonts w:hint="eastAsia"/>
          <w:lang w:val="en-US" w:eastAsia="zh-CN"/>
        </w:rPr>
        <w:t>个人信息</w:t>
      </w:r>
      <w:bookmarkEnd w:id="10"/>
    </w:p>
    <w:p>
      <w:pPr>
        <w:ind w:left="0" w:leftChars="0" w:firstLine="480" w:firstLineChars="200"/>
        <w:rPr>
          <w:rFonts w:hint="default"/>
          <w:lang w:val="en-US" w:eastAsia="zh-CN"/>
        </w:rPr>
      </w:pPr>
      <w:r>
        <w:rPr>
          <w:rFonts w:hint="eastAsia"/>
          <w:lang w:val="en-US" w:eastAsia="zh-CN"/>
        </w:rPr>
        <w:t>切换至个人信息页签中，也可自动回填已有的个人信息，其中头像、昵称、姓名、邮箱、密码等允许修改，其他均不可编辑。若修改后，点击【提交】，即可成功更改信息。</w:t>
      </w:r>
    </w:p>
    <w:p>
      <w:pPr>
        <w:rPr>
          <w:rFonts w:hint="default"/>
          <w:lang w:val="en-US" w:eastAsia="zh-CN"/>
        </w:rPr>
      </w:pPr>
      <w:r>
        <w:rPr>
          <w:rFonts w:hint="eastAsia"/>
          <w:lang w:val="en-US" w:eastAsia="zh-CN"/>
        </w:rPr>
        <w:t>输入新编辑的修改信息，点击【重置】，即可把新增部分清除。</w:t>
      </w:r>
    </w:p>
    <w:p>
      <w:pPr>
        <w:pStyle w:val="2"/>
        <w:ind w:left="0" w:leftChars="0" w:firstLine="0" w:firstLineChars="0"/>
      </w:pPr>
      <w:r>
        <w:drawing>
          <wp:inline distT="0" distB="0" distL="114300" distR="114300">
            <wp:extent cx="5266690" cy="2578735"/>
            <wp:effectExtent l="0" t="0" r="10160" b="12065"/>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27"/>
                    <a:stretch>
                      <a:fillRect/>
                    </a:stretch>
                  </pic:blipFill>
                  <pic:spPr>
                    <a:xfrm>
                      <a:off x="0" y="0"/>
                      <a:ext cx="5266690" cy="257873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5"/>
        <w:bidi w:val="0"/>
        <w:rPr>
          <w:rFonts w:hint="eastAsia"/>
          <w:lang w:val="en-US" w:eastAsia="zh-CN"/>
        </w:rPr>
      </w:pPr>
      <w:r>
        <w:rPr>
          <w:rFonts w:hint="eastAsia"/>
          <w:lang w:val="en-US" w:eastAsia="zh-CN"/>
        </w:rPr>
        <w:t xml:space="preserve"> </w:t>
      </w:r>
      <w:bookmarkStart w:id="11" w:name="_Toc27440"/>
      <w:r>
        <w:rPr>
          <w:rFonts w:hint="eastAsia"/>
          <w:lang w:val="en-US" w:eastAsia="zh-CN"/>
        </w:rPr>
        <w:t>应用管理</w:t>
      </w:r>
      <w:bookmarkEnd w:id="11"/>
    </w:p>
    <w:p>
      <w:pPr>
        <w:pStyle w:val="6"/>
        <w:bidi w:val="0"/>
        <w:rPr>
          <w:rFonts w:hint="default"/>
          <w:lang w:val="en-US" w:eastAsia="zh-CN"/>
        </w:rPr>
      </w:pPr>
      <w:r>
        <w:rPr>
          <w:rFonts w:hint="eastAsia"/>
          <w:lang w:val="en-US" w:eastAsia="zh-CN"/>
        </w:rPr>
        <w:t xml:space="preserve"> </w:t>
      </w:r>
      <w:bookmarkStart w:id="12" w:name="_Toc4943"/>
      <w:r>
        <w:rPr>
          <w:rFonts w:hint="eastAsia"/>
          <w:lang w:val="en-US" w:eastAsia="zh-CN"/>
        </w:rPr>
        <w:t>应用分组</w:t>
      </w:r>
      <w:bookmarkEnd w:id="12"/>
    </w:p>
    <w:p>
      <w:pPr>
        <w:ind w:left="0" w:leftChars="0" w:firstLine="480" w:firstLineChars="200"/>
        <w:rPr>
          <w:rFonts w:hint="default"/>
          <w:lang w:val="en-US" w:eastAsia="zh-CN"/>
        </w:rPr>
      </w:pPr>
      <w:r>
        <w:rPr>
          <w:rFonts w:hint="eastAsia"/>
          <w:lang w:val="en-US" w:eastAsia="zh-CN"/>
        </w:rPr>
        <w:t>在应用管理页面中，点击添加分组，在弹框中，输入分组名称，点击【确定】即可成功添加分组。</w:t>
      </w:r>
    </w:p>
    <w:p>
      <w:pPr>
        <w:pStyle w:val="2"/>
        <w:ind w:left="0" w:leftChars="0" w:firstLine="0" w:firstLineChars="0"/>
      </w:pPr>
      <w:r>
        <w:drawing>
          <wp:inline distT="0" distB="0" distL="114300" distR="114300">
            <wp:extent cx="5266690" cy="2560320"/>
            <wp:effectExtent l="0" t="0" r="10160" b="11430"/>
            <wp:docPr id="4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9"/>
                    <pic:cNvPicPr>
                      <a:picLocks noChangeAspect="1"/>
                    </pic:cNvPicPr>
                  </pic:nvPicPr>
                  <pic:blipFill>
                    <a:blip r:embed="rId28"/>
                    <a:stretch>
                      <a:fillRect/>
                    </a:stretch>
                  </pic:blipFill>
                  <pic:spPr>
                    <a:xfrm>
                      <a:off x="0" y="0"/>
                      <a:ext cx="5266690" cy="256032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选择某个分组，点击【重命名分组】，修改分组名称，点击【确定】即可成功修改分组名称。</w:t>
      </w:r>
    </w:p>
    <w:p>
      <w:pPr>
        <w:pStyle w:val="2"/>
        <w:ind w:left="0" w:leftChars="0" w:firstLine="0" w:firstLineChars="0"/>
        <w:rPr>
          <w:rFonts w:hint="eastAsia"/>
          <w:lang w:val="en-US" w:eastAsia="zh-CN"/>
        </w:rPr>
      </w:pPr>
      <w:r>
        <w:drawing>
          <wp:inline distT="0" distB="0" distL="114300" distR="114300">
            <wp:extent cx="5266690" cy="2574925"/>
            <wp:effectExtent l="0" t="0" r="10160" b="15875"/>
            <wp:docPr id="4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2"/>
                    <pic:cNvPicPr>
                      <a:picLocks noChangeAspect="1"/>
                    </pic:cNvPicPr>
                  </pic:nvPicPr>
                  <pic:blipFill>
                    <a:blip r:embed="rId29"/>
                    <a:stretch>
                      <a:fillRect/>
                    </a:stretch>
                  </pic:blipFill>
                  <pic:spPr>
                    <a:xfrm>
                      <a:off x="0" y="0"/>
                      <a:ext cx="5266690" cy="257492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64130"/>
            <wp:effectExtent l="0" t="0" r="10160" b="7620"/>
            <wp:docPr id="4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1"/>
                    <pic:cNvPicPr>
                      <a:picLocks noChangeAspect="1"/>
                    </pic:cNvPicPr>
                  </pic:nvPicPr>
                  <pic:blipFill>
                    <a:blip r:embed="rId30"/>
                    <a:stretch>
                      <a:fillRect/>
                    </a:stretch>
                  </pic:blipFill>
                  <pic:spPr>
                    <a:xfrm>
                      <a:off x="0" y="0"/>
                      <a:ext cx="5266690" cy="256413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选择某个分组，点击【删除分组】，弹框中点击【确定】即可成功删除该分组。若该分组下存在应用，则提示无法删除，需先删除应用后方可删除。</w:t>
      </w:r>
    </w:p>
    <w:p>
      <w:pPr>
        <w:pStyle w:val="2"/>
        <w:ind w:left="0" w:leftChars="0" w:firstLine="0" w:firstLineChars="0"/>
        <w:rPr>
          <w:rFonts w:hint="eastAsia"/>
          <w:lang w:val="en-US" w:eastAsia="zh-CN"/>
        </w:rPr>
      </w:pPr>
      <w:r>
        <w:drawing>
          <wp:inline distT="0" distB="0" distL="114300" distR="114300">
            <wp:extent cx="5266690" cy="2567940"/>
            <wp:effectExtent l="0" t="0" r="10160" b="381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5"/>
                    <pic:cNvPicPr>
                      <a:picLocks noChangeAspect="1"/>
                    </pic:cNvPicPr>
                  </pic:nvPicPr>
                  <pic:blipFill>
                    <a:blip r:embed="rId31"/>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75580" cy="3131820"/>
            <wp:effectExtent l="0" t="0" r="1270" b="1143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4"/>
                    <pic:cNvPicPr>
                      <a:picLocks noChangeAspect="1"/>
                    </pic:cNvPicPr>
                  </pic:nvPicPr>
                  <pic:blipFill>
                    <a:blip r:embed="rId32"/>
                    <a:stretch>
                      <a:fillRect/>
                    </a:stretch>
                  </pic:blipFill>
                  <pic:spPr>
                    <a:xfrm>
                      <a:off x="0" y="0"/>
                      <a:ext cx="5275580" cy="313182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在分组列表中，点击拖动分组名称，可对分组排序进行自定义调整。</w:t>
      </w:r>
    </w:p>
    <w:p>
      <w:pPr>
        <w:pStyle w:val="2"/>
        <w:ind w:left="0" w:leftChars="0" w:firstLine="0" w:firstLineChars="0"/>
      </w:pPr>
      <w:r>
        <w:drawing>
          <wp:inline distT="0" distB="0" distL="114300" distR="114300">
            <wp:extent cx="5266690" cy="2582545"/>
            <wp:effectExtent l="0" t="0" r="10160" b="8255"/>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6"/>
                    <pic:cNvPicPr>
                      <a:picLocks noChangeAspect="1"/>
                    </pic:cNvPicPr>
                  </pic:nvPicPr>
                  <pic:blipFill>
                    <a:blip r:embed="rId33"/>
                    <a:stretch>
                      <a:fillRect/>
                    </a:stretch>
                  </pic:blipFill>
                  <pic:spPr>
                    <a:xfrm>
                      <a:off x="0" y="0"/>
                      <a:ext cx="5266690" cy="258254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6"/>
        <w:bidi w:val="0"/>
        <w:rPr>
          <w:rFonts w:hint="default"/>
          <w:lang w:val="en-US" w:eastAsia="zh-CN"/>
        </w:rPr>
      </w:pPr>
      <w:r>
        <w:rPr>
          <w:rFonts w:hint="eastAsia"/>
          <w:lang w:val="en-US" w:eastAsia="zh-CN"/>
        </w:rPr>
        <w:t xml:space="preserve"> </w:t>
      </w:r>
      <w:bookmarkStart w:id="13" w:name="_Toc11419"/>
      <w:r>
        <w:rPr>
          <w:rFonts w:hint="eastAsia"/>
          <w:lang w:val="en-US" w:eastAsia="zh-CN"/>
        </w:rPr>
        <w:t>应用列表</w:t>
      </w:r>
      <w:bookmarkEnd w:id="13"/>
    </w:p>
    <w:p>
      <w:pPr>
        <w:pStyle w:val="7"/>
        <w:bidi w:val="0"/>
        <w:rPr>
          <w:rFonts w:hint="eastAsia"/>
          <w:lang w:val="en-US" w:eastAsia="zh-CN"/>
        </w:rPr>
      </w:pPr>
      <w:r>
        <w:rPr>
          <w:rFonts w:hint="eastAsia"/>
          <w:lang w:val="en-US" w:eastAsia="zh-CN"/>
        </w:rPr>
        <w:t xml:space="preserve"> 列表</w:t>
      </w:r>
    </w:p>
    <w:p>
      <w:pPr>
        <w:ind w:left="0" w:leftChars="0" w:firstLine="480" w:firstLineChars="200"/>
        <w:rPr>
          <w:rFonts w:hint="eastAsia"/>
          <w:lang w:val="en-US" w:eastAsia="zh-CN"/>
        </w:rPr>
      </w:pPr>
      <w:r>
        <w:rPr>
          <w:rFonts w:hint="eastAsia"/>
          <w:lang w:val="en-US" w:eastAsia="zh-CN"/>
        </w:rPr>
        <w:t>在应用列表中，点击状态页签可以切换至对应状态下查看对应的应用数据。</w:t>
      </w:r>
    </w:p>
    <w:p>
      <w:pPr>
        <w:pStyle w:val="2"/>
        <w:ind w:left="0" w:leftChars="0" w:firstLine="0" w:firstLineChars="0"/>
      </w:pPr>
      <w:r>
        <w:drawing>
          <wp:inline distT="0" distB="0" distL="114300" distR="114300">
            <wp:extent cx="5266690" cy="2567940"/>
            <wp:effectExtent l="0" t="0" r="10160" b="3810"/>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7"/>
                    <pic:cNvPicPr>
                      <a:picLocks noChangeAspect="1"/>
                    </pic:cNvPicPr>
                  </pic:nvPicPr>
                  <pic:blipFill>
                    <a:blip r:embed="rId34"/>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输入对应的应用名称可进行模糊搜索应用。</w:t>
      </w:r>
    </w:p>
    <w:p>
      <w:pPr>
        <w:pStyle w:val="2"/>
        <w:ind w:left="0" w:leftChars="0" w:firstLine="0" w:firstLineChars="0"/>
      </w:pPr>
      <w:r>
        <w:drawing>
          <wp:inline distT="0" distB="0" distL="114300" distR="114300">
            <wp:extent cx="5266690" cy="2556510"/>
            <wp:effectExtent l="0" t="0" r="10160" b="15240"/>
            <wp:docPr id="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8"/>
                    <pic:cNvPicPr>
                      <a:picLocks noChangeAspect="1"/>
                    </pic:cNvPicPr>
                  </pic:nvPicPr>
                  <pic:blipFill>
                    <a:blip r:embed="rId35"/>
                    <a:stretch>
                      <a:fillRect/>
                    </a:stretch>
                  </pic:blipFill>
                  <pic:spPr>
                    <a:xfrm>
                      <a:off x="0" y="0"/>
                      <a:ext cx="5266690" cy="255651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列表中的应用，点击【...】，可快速进行相关地址信息的复制以及停用、启用应用的开关，可点击步骤列表，选择某个步骤，直接跳转至当前步骤进行配置或者查看配置信息。</w:t>
      </w:r>
    </w:p>
    <w:p>
      <w:pPr>
        <w:pStyle w:val="2"/>
        <w:ind w:left="0" w:leftChars="0" w:firstLine="0" w:firstLineChars="0"/>
      </w:pPr>
      <w:r>
        <w:drawing>
          <wp:inline distT="0" distB="0" distL="114300" distR="114300">
            <wp:extent cx="5266690" cy="2574925"/>
            <wp:effectExtent l="0" t="0" r="10160" b="15875"/>
            <wp:docPr id="5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9"/>
                    <pic:cNvPicPr>
                      <a:picLocks noChangeAspect="1"/>
                    </pic:cNvPicPr>
                  </pic:nvPicPr>
                  <pic:blipFill>
                    <a:blip r:embed="rId36"/>
                    <a:stretch>
                      <a:fillRect/>
                    </a:stretch>
                  </pic:blipFill>
                  <pic:spPr>
                    <a:xfrm>
                      <a:off x="0" y="0"/>
                      <a:ext cx="5266690" cy="257492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r>
        <w:drawing>
          <wp:inline distT="0" distB="0" distL="114300" distR="114300">
            <wp:extent cx="5266690" cy="2582545"/>
            <wp:effectExtent l="0" t="0" r="10160" b="8255"/>
            <wp:docPr id="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0"/>
                    <pic:cNvPicPr>
                      <a:picLocks noChangeAspect="1"/>
                    </pic:cNvPicPr>
                  </pic:nvPicPr>
                  <pic:blipFill>
                    <a:blip r:embed="rId37"/>
                    <a:stretch>
                      <a:fillRect/>
                    </a:stretch>
                  </pic:blipFill>
                  <pic:spPr>
                    <a:xfrm>
                      <a:off x="0" y="0"/>
                      <a:ext cx="5266690" cy="258254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480" w:firstLineChars="200"/>
        <w:rPr>
          <w:rFonts w:hint="default"/>
          <w:lang w:val="en-US" w:eastAsia="zh-CN"/>
        </w:rPr>
      </w:pPr>
      <w:r>
        <w:rPr>
          <w:rFonts w:hint="eastAsia"/>
          <w:lang w:val="en-US" w:eastAsia="zh-CN"/>
        </w:rPr>
        <w:t>在停用状态下，可点击【...】中，点击【删除】，弹框中确认是否删除应用，点击【确定】可成功删除该应用。</w:t>
      </w:r>
    </w:p>
    <w:p>
      <w:pPr>
        <w:pStyle w:val="2"/>
        <w:ind w:left="0" w:leftChars="0" w:firstLine="0" w:firstLineChars="0"/>
      </w:pPr>
      <w:r>
        <w:drawing>
          <wp:inline distT="0" distB="0" distL="114300" distR="114300">
            <wp:extent cx="5266690" cy="2571115"/>
            <wp:effectExtent l="0" t="0" r="10160" b="635"/>
            <wp:docPr id="6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6"/>
                    <pic:cNvPicPr>
                      <a:picLocks noChangeAspect="1"/>
                    </pic:cNvPicPr>
                  </pic:nvPicPr>
                  <pic:blipFill>
                    <a:blip r:embed="rId38"/>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r>
        <w:drawing>
          <wp:inline distT="0" distB="0" distL="114300" distR="114300">
            <wp:extent cx="5266690" cy="2564130"/>
            <wp:effectExtent l="0" t="0" r="10160" b="7620"/>
            <wp:docPr id="6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7"/>
                    <pic:cNvPicPr>
                      <a:picLocks noChangeAspect="1"/>
                    </pic:cNvPicPr>
                  </pic:nvPicPr>
                  <pic:blipFill>
                    <a:blip r:embed="rId39"/>
                    <a:stretch>
                      <a:fillRect/>
                    </a:stretch>
                  </pic:blipFill>
                  <pic:spPr>
                    <a:xfrm>
                      <a:off x="0" y="0"/>
                      <a:ext cx="5266690" cy="256413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480" w:firstLineChars="200"/>
        <w:rPr>
          <w:rFonts w:hint="default"/>
          <w:lang w:val="en-US" w:eastAsia="zh-CN"/>
        </w:rPr>
      </w:pPr>
      <w:r>
        <w:rPr>
          <w:rFonts w:hint="eastAsia"/>
          <w:lang w:val="en-US" w:eastAsia="zh-CN"/>
        </w:rPr>
        <w:t>在列表页面，点击【创建新应用】，则会自动跳转至应用模板中心，可以直接选择创建空白应用，也可选择适用的模板，点击【立即使用】，即成功复用该模板配置，页面自动跳转至创建应用的流程。</w:t>
      </w:r>
    </w:p>
    <w:p>
      <w:pPr>
        <w:pStyle w:val="2"/>
        <w:ind w:left="0" w:leftChars="0" w:firstLine="0" w:firstLineChars="0"/>
      </w:pPr>
      <w:r>
        <w:drawing>
          <wp:inline distT="0" distB="0" distL="114300" distR="114300">
            <wp:extent cx="5266690" cy="2567940"/>
            <wp:effectExtent l="0" t="0" r="10160" b="3810"/>
            <wp:docPr id="5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1"/>
                    <pic:cNvPicPr>
                      <a:picLocks noChangeAspect="1"/>
                    </pic:cNvPicPr>
                  </pic:nvPicPr>
                  <pic:blipFill>
                    <a:blip r:embed="rId40"/>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7"/>
        <w:bidi w:val="0"/>
        <w:rPr>
          <w:rFonts w:hint="eastAsia"/>
          <w:lang w:val="en-US" w:eastAsia="zh-CN"/>
        </w:rPr>
      </w:pPr>
      <w:r>
        <w:rPr>
          <w:rFonts w:hint="eastAsia"/>
          <w:lang w:val="en-US" w:eastAsia="zh-CN"/>
        </w:rPr>
        <w:t xml:space="preserve"> 创建排查类应用</w:t>
      </w:r>
    </w:p>
    <w:p>
      <w:pPr>
        <w:ind w:left="0" w:leftChars="0" w:firstLine="480" w:firstLineChars="200"/>
        <w:rPr>
          <w:rFonts w:hint="eastAsia"/>
          <w:lang w:val="en-US" w:eastAsia="zh-CN"/>
        </w:rPr>
      </w:pPr>
      <w:r>
        <w:rPr>
          <w:rFonts w:hint="eastAsia"/>
          <w:lang w:val="en-US" w:eastAsia="zh-CN"/>
        </w:rPr>
        <w:t>在排查类应用创建的第一步基础信息配置中，输入应用名称、选择对应分组、上传应用图标、选择使用范围以及备注应用说明，所有信息均为必填项，其中适用范围选定后，即确定该应用所适用的行政区划范围，如选择泉州市，则该应该只在泉州行政区划范围内使用，泉州以外的无法使用该应用。设置完必填配置后，点击【下一步】，则保存该配置信息且自动跳转至排查对象模板步骤。</w:t>
      </w:r>
    </w:p>
    <w:p>
      <w:pPr>
        <w:pStyle w:val="2"/>
        <w:ind w:left="0" w:leftChars="0" w:firstLine="0" w:firstLineChars="0"/>
      </w:pPr>
      <w:r>
        <w:drawing>
          <wp:inline distT="0" distB="0" distL="114300" distR="114300">
            <wp:extent cx="5266690" cy="2571115"/>
            <wp:effectExtent l="0" t="0" r="10160" b="635"/>
            <wp:docPr id="5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2"/>
                    <pic:cNvPicPr>
                      <a:picLocks noChangeAspect="1"/>
                    </pic:cNvPicPr>
                  </pic:nvPicPr>
                  <pic:blipFill>
                    <a:blip r:embed="rId41"/>
                    <a:stretch>
                      <a:fillRect/>
                    </a:stretch>
                  </pic:blipFill>
                  <pic:spPr>
                    <a:xfrm>
                      <a:off x="0" y="0"/>
                      <a:ext cx="5266690" cy="257111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排查对象模板中，配置的是下发数据时需填写的信息。</w:t>
      </w:r>
    </w:p>
    <w:p>
      <w:pPr>
        <w:pStyle w:val="2"/>
        <w:ind w:left="0" w:leftChars="0" w:firstLine="480" w:firstLineChars="0"/>
        <w:rPr>
          <w:rFonts w:hint="default"/>
          <w:lang w:val="en-US" w:eastAsia="zh-CN"/>
        </w:rPr>
      </w:pPr>
      <w:r>
        <w:rPr>
          <w:rFonts w:hint="eastAsia"/>
          <w:lang w:val="en-US" w:eastAsia="zh-CN"/>
        </w:rPr>
        <w:t>在排查对象模板页面中，默认会有省市区县街道社区的固有字段，且不可删除，租户可根据应用情况再自定义增加字段以及对字段进行排序。在各字段中，可勾选是否推荐列表或者详情的展示，若勾选则在界面配置步骤中会自动勾选展示，未勾选则不会自动勾选展示。</w:t>
      </w:r>
    </w:p>
    <w:p>
      <w:pPr>
        <w:pStyle w:val="2"/>
        <w:ind w:left="0" w:leftChars="0" w:firstLine="0" w:firstLineChars="0"/>
      </w:pPr>
      <w:r>
        <w:drawing>
          <wp:inline distT="0" distB="0" distL="114300" distR="114300">
            <wp:extent cx="5266690" cy="2567940"/>
            <wp:effectExtent l="0" t="0" r="10160" b="3810"/>
            <wp:docPr id="5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3"/>
                    <pic:cNvPicPr>
                      <a:picLocks noChangeAspect="1"/>
                    </pic:cNvPicPr>
                  </pic:nvPicPr>
                  <pic:blipFill>
                    <a:blip r:embed="rId42"/>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0"/>
        <w:rPr>
          <w:rFonts w:hint="eastAsia"/>
          <w:lang w:val="en-US" w:eastAsia="zh-CN"/>
        </w:rPr>
      </w:pPr>
      <w:r>
        <w:rPr>
          <w:rFonts w:hint="eastAsia"/>
          <w:lang w:val="en-US" w:eastAsia="zh-CN"/>
        </w:rPr>
        <w:t>点击【选择模板】，可以在弹框中，选择已有的数据模板，点击【确定】可以直接进行导入复用，该模板数据来源于超级管理员所设置的数据模板。模板选择中，可输入模板名称进行模糊搜索。</w:t>
      </w:r>
    </w:p>
    <w:p>
      <w:pPr>
        <w:pStyle w:val="2"/>
        <w:ind w:left="0" w:leftChars="0" w:firstLine="0" w:firstLineChars="0"/>
      </w:pPr>
      <w:r>
        <w:drawing>
          <wp:inline distT="0" distB="0" distL="114300" distR="114300">
            <wp:extent cx="5266690" cy="2578735"/>
            <wp:effectExtent l="0" t="0" r="10160" b="12065"/>
            <wp:docPr id="5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5"/>
                    <pic:cNvPicPr>
                      <a:picLocks noChangeAspect="1"/>
                    </pic:cNvPicPr>
                  </pic:nvPicPr>
                  <pic:blipFill>
                    <a:blip r:embed="rId43"/>
                    <a:stretch>
                      <a:fillRect/>
                    </a:stretch>
                  </pic:blipFill>
                  <pic:spPr>
                    <a:xfrm>
                      <a:off x="0" y="0"/>
                      <a:ext cx="5266690" cy="2578735"/>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0"/>
        <w:rPr>
          <w:rFonts w:hint="eastAsia"/>
          <w:lang w:val="en-US" w:eastAsia="zh-CN"/>
        </w:rPr>
      </w:pPr>
      <w:r>
        <w:rPr>
          <w:rFonts w:hint="eastAsia"/>
          <w:lang w:val="en-US" w:eastAsia="zh-CN"/>
        </w:rPr>
        <w:t>排查对象模板设置完成后，点击【下一步】，则保存该配置信息且自动跳转至排查内容配置步骤。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default"/>
          <w:lang w:val="en-US" w:eastAsia="zh-CN"/>
        </w:rPr>
      </w:pPr>
      <w:r>
        <w:rPr>
          <w:rFonts w:hint="eastAsia"/>
          <w:lang w:val="en-US" w:eastAsia="zh-CN"/>
        </w:rPr>
        <w:t>排查内容配置中，所配置的为当数据下发推送后，经联络员分派至对应的工作人员后，工作人员在进行数据排查时，所需填写的信息数据。</w:t>
      </w:r>
    </w:p>
    <w:p>
      <w:pPr>
        <w:pStyle w:val="2"/>
        <w:ind w:left="0" w:leftChars="0" w:firstLine="480" w:firstLineChars="0"/>
        <w:rPr>
          <w:rFonts w:hint="eastAsia"/>
          <w:lang w:val="en-US" w:eastAsia="zh-CN"/>
        </w:rPr>
      </w:pPr>
      <w:r>
        <w:rPr>
          <w:rFonts w:hint="eastAsia"/>
          <w:lang w:val="en-US" w:eastAsia="zh-CN"/>
        </w:rPr>
        <w:t>排查内容配置中，在左侧的组件列表可点击选择任一组件进行使用，支持拖拽或者单击选择，选择后在中间的内容配置预览页面可查看。点击已添加的组件，在右侧的组件属性可进行自定义设置，以及对整体表单页面的属性配置。</w:t>
      </w:r>
    </w:p>
    <w:p>
      <w:pPr>
        <w:pStyle w:val="2"/>
        <w:ind w:left="0" w:leftChars="0" w:firstLine="0" w:firstLineChars="0"/>
        <w:rPr>
          <w:rFonts w:hint="eastAsia"/>
          <w:lang w:val="en-US" w:eastAsia="zh-CN"/>
        </w:rPr>
      </w:pPr>
      <w:r>
        <w:drawing>
          <wp:inline distT="0" distB="0" distL="114300" distR="114300">
            <wp:extent cx="5266690" cy="2578735"/>
            <wp:effectExtent l="0" t="0" r="10160" b="12065"/>
            <wp:docPr id="6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9"/>
                    <pic:cNvPicPr>
                      <a:picLocks noChangeAspect="1"/>
                    </pic:cNvPicPr>
                  </pic:nvPicPr>
                  <pic:blipFill>
                    <a:blip r:embed="rId44"/>
                    <a:stretch>
                      <a:fillRect/>
                    </a:stretch>
                  </pic:blipFill>
                  <pic:spPr>
                    <a:xfrm>
                      <a:off x="0" y="0"/>
                      <a:ext cx="5266690" cy="2578735"/>
                    </a:xfrm>
                    <a:prstGeom prst="rect">
                      <a:avLst/>
                    </a:prstGeom>
                    <a:noFill/>
                    <a:ln>
                      <a:noFill/>
                    </a:ln>
                  </pic:spPr>
                </pic:pic>
              </a:graphicData>
            </a:graphic>
          </wp:inline>
        </w:drawing>
      </w:r>
    </w:p>
    <w:p>
      <w:pPr>
        <w:pStyle w:val="2"/>
        <w:ind w:left="0" w:leftChars="0" w:firstLine="480" w:firstLineChars="0"/>
        <w:rPr>
          <w:rFonts w:hint="default"/>
          <w:lang w:val="en-US" w:eastAsia="zh-CN"/>
        </w:rPr>
      </w:pPr>
      <w:r>
        <w:rPr>
          <w:rFonts w:hint="eastAsia"/>
          <w:lang w:val="en-US" w:eastAsia="zh-CN"/>
        </w:rPr>
        <w:t>单行文本：可自定义配置字段名、标题、默认占位提示、默认值以及限定最多可输入的字符数，可以控制标签显示、输入统计、能否清空、是否只读、是否禁用、是否必填的开关以及正则校验。</w:t>
      </w:r>
    </w:p>
    <w:p>
      <w:pPr>
        <w:pStyle w:val="2"/>
        <w:ind w:left="0" w:leftChars="0" w:firstLine="480" w:firstLineChars="0"/>
        <w:rPr>
          <w:rFonts w:hint="eastAsia"/>
          <w:lang w:val="en-US" w:eastAsia="zh-CN"/>
        </w:rPr>
      </w:pPr>
      <w:r>
        <w:rPr>
          <w:rFonts w:hint="eastAsia"/>
          <w:lang w:val="en-US" w:eastAsia="zh-CN"/>
        </w:rPr>
        <w:t>多行文本：可自定义配置字段名、标题、默认占位提示、布局模式、默认值、最小行数、最大行数以及限定最多可输入的字符数，可以控制标签显示、输入统计、是否只读、是否禁用、是否必填的开关以及正则校验。</w:t>
      </w:r>
    </w:p>
    <w:p>
      <w:pPr>
        <w:pStyle w:val="2"/>
        <w:ind w:left="0" w:leftChars="0" w:firstLine="480" w:firstLineChars="0"/>
        <w:rPr>
          <w:rFonts w:hint="eastAsia"/>
          <w:lang w:val="en-US" w:eastAsia="zh-CN"/>
        </w:rPr>
      </w:pPr>
      <w:r>
        <w:rPr>
          <w:rFonts w:hint="eastAsia"/>
          <w:lang w:val="en-US" w:eastAsia="zh-CN"/>
        </w:rPr>
        <w:t>下拉选择：可自定义配置字段名、标题、默认占位提示、默认值，可以自定义添加、删除、编辑选项配置，也可选择字典中的配置直接复用，可以控制标签显示、能否清空、是否禁用、能否搜索、是否多选、是否必填的开关以及正则校验。</w:t>
      </w:r>
    </w:p>
    <w:p>
      <w:pPr>
        <w:pStyle w:val="2"/>
        <w:ind w:left="0" w:leftChars="0" w:firstLine="480" w:firstLineChars="0"/>
        <w:rPr>
          <w:rFonts w:hint="eastAsia"/>
          <w:lang w:val="en-US" w:eastAsia="zh-CN"/>
        </w:rPr>
      </w:pPr>
      <w:r>
        <w:rPr>
          <w:rFonts w:hint="eastAsia"/>
          <w:lang w:val="en-US" w:eastAsia="zh-CN"/>
        </w:rPr>
        <w:t>级联选择：可自定义配置字段名、标题、默认占位提示、默认值、选项分隔符，可以自定义添加、删除数据选项配置，也可直接选择动态数据，配置其对应的接口地址等，直接调用数据。可以控制标签显示、任选层级、是否多选、展示全路径、可否筛选、能否清空、是否禁用、是否必填的开关以及正则校验。</w:t>
      </w:r>
    </w:p>
    <w:p>
      <w:pPr>
        <w:pStyle w:val="2"/>
        <w:ind w:left="0" w:leftChars="0" w:firstLine="480" w:firstLineChars="0"/>
        <w:rPr>
          <w:rFonts w:hint="eastAsia"/>
          <w:lang w:val="en-US" w:eastAsia="zh-CN"/>
        </w:rPr>
      </w:pPr>
      <w:r>
        <w:rPr>
          <w:rFonts w:hint="eastAsia"/>
          <w:lang w:val="en-US" w:eastAsia="zh-CN"/>
        </w:rPr>
        <w:t>单选框组：可自定义配置字段名、标题、默认占位提示、默认值，可以自定义添加、删除、编辑选项配置，也可选择字典中的配置直接复用，可以控制标签显示、能否清空、是否禁用、能否搜索、是否多选、是否必填的开关以及正则校验。</w:t>
      </w:r>
    </w:p>
    <w:p>
      <w:pPr>
        <w:pStyle w:val="2"/>
        <w:ind w:left="0" w:leftChars="0" w:firstLine="480" w:firstLineChars="0"/>
        <w:rPr>
          <w:rFonts w:hint="eastAsia"/>
          <w:lang w:val="en-US" w:eastAsia="zh-CN"/>
        </w:rPr>
      </w:pPr>
      <w:r>
        <w:rPr>
          <w:rFonts w:hint="eastAsia"/>
          <w:lang w:val="en-US" w:eastAsia="zh-CN"/>
        </w:rPr>
        <w:t>多选框组：可自定义配置字段名、标题、、默认值，可以自定义添加、删除、编辑选项配置，也可选择字典中的配置直接复用，可以控制标签显示、是否带边框、是否禁用、是否必填、组件样式选择的开关以及正则校验。</w:t>
      </w:r>
    </w:p>
    <w:p>
      <w:pPr>
        <w:pStyle w:val="2"/>
        <w:ind w:left="0" w:leftChars="0" w:firstLine="480" w:firstLineChars="0"/>
        <w:rPr>
          <w:rFonts w:hint="eastAsia"/>
          <w:lang w:val="en-US" w:eastAsia="zh-CN"/>
        </w:rPr>
      </w:pPr>
      <w:r>
        <w:rPr>
          <w:rFonts w:hint="eastAsia"/>
          <w:lang w:val="en-US" w:eastAsia="zh-CN"/>
        </w:rPr>
        <w:t>日期选择：可自定义配置字段名、标题、默认占位提示、布局模式、默认值时间类型以及时间格式，可以控制标签显示、能否清空、是否只读、是否禁用、是否必填的开关以及正则校验。</w:t>
      </w:r>
    </w:p>
    <w:p>
      <w:pPr>
        <w:pStyle w:val="2"/>
        <w:ind w:left="0" w:leftChars="0" w:firstLine="480" w:firstLineChars="0"/>
        <w:rPr>
          <w:rFonts w:hint="eastAsia"/>
          <w:lang w:val="en-US" w:eastAsia="zh-CN"/>
        </w:rPr>
      </w:pPr>
      <w:r>
        <w:rPr>
          <w:rFonts w:hint="eastAsia"/>
          <w:lang w:val="en-US" w:eastAsia="zh-CN"/>
        </w:rPr>
        <w:t>日期范围：可自定义配置字段名、标题、开始占位提示、结束占位提示、布局模式、默认值时间类型、分隔符以及时间格式，可以控制标签显示、能否清空、是否只读、是否禁用、是否必填的开关以及正则校验。</w:t>
      </w:r>
    </w:p>
    <w:p>
      <w:pPr>
        <w:pStyle w:val="2"/>
        <w:ind w:left="0" w:leftChars="0" w:firstLine="480" w:firstLineChars="0"/>
        <w:rPr>
          <w:rFonts w:hint="eastAsia"/>
          <w:lang w:val="en-US" w:eastAsia="zh-CN"/>
        </w:rPr>
      </w:pPr>
      <w:r>
        <w:rPr>
          <w:rFonts w:hint="eastAsia"/>
          <w:lang w:val="en-US" w:eastAsia="zh-CN"/>
        </w:rPr>
        <w:t>图片上传：可自定义配置字段名、标题、默认值、文件字段名、文件大小限制、上传地址以及列表类型，可以控制标签显示、能否多选文件、是否禁用、是否必填的开关以及正则校验。</w:t>
      </w:r>
    </w:p>
    <w:p>
      <w:pPr>
        <w:pStyle w:val="2"/>
        <w:ind w:left="0" w:leftChars="0" w:firstLine="480" w:firstLineChars="0"/>
        <w:rPr>
          <w:rFonts w:hint="eastAsia"/>
          <w:lang w:val="en-US" w:eastAsia="zh-CN"/>
        </w:rPr>
      </w:pPr>
      <w:r>
        <w:rPr>
          <w:rFonts w:hint="eastAsia"/>
          <w:lang w:val="en-US" w:eastAsia="zh-CN"/>
        </w:rPr>
        <w:t>地址选择：可自定义配置字段名、标题、默认占位提示、选项分隔符、选择范围的类型以及可选范围，可以控制标签显示、任选层级、是否多选、展示全路径、可否筛选、能否清空、是否禁用、是否必填的开关以及正则校验。</w:t>
      </w:r>
    </w:p>
    <w:p>
      <w:pPr>
        <w:pStyle w:val="2"/>
        <w:ind w:left="0" w:leftChars="0" w:firstLine="480" w:firstLineChars="0"/>
        <w:rPr>
          <w:rFonts w:hint="default"/>
          <w:lang w:val="en-US" w:eastAsia="zh-CN"/>
        </w:rPr>
      </w:pPr>
      <w:r>
        <w:rPr>
          <w:rFonts w:hint="eastAsia"/>
          <w:lang w:val="en-US" w:eastAsia="zh-CN"/>
        </w:rPr>
        <w:t>分组：可自定义配置字段名、标题、默认值，可以在布局结构树中，拖动调整分组内组件的顺序。分组中，可以任意添加各个组件，但目前不支持分组互相嵌套或者嵌套子表单组件。</w:t>
      </w:r>
    </w:p>
    <w:p>
      <w:pPr>
        <w:pStyle w:val="2"/>
        <w:ind w:left="0" w:leftChars="0" w:firstLine="480" w:firstLineChars="0"/>
        <w:rPr>
          <w:rFonts w:hint="eastAsia"/>
          <w:lang w:val="en-US" w:eastAsia="zh-CN"/>
        </w:rPr>
      </w:pPr>
      <w:r>
        <w:rPr>
          <w:rFonts w:hint="eastAsia"/>
          <w:lang w:val="en-US" w:eastAsia="zh-CN"/>
        </w:rPr>
        <w:t>子表单：可自定义配置字段名、标题、最大记录数以及是否必填开关，可以在布局结构树中，拖动调整子表单内组件的顺序。</w:t>
      </w:r>
    </w:p>
    <w:p>
      <w:pPr>
        <w:pStyle w:val="2"/>
        <w:ind w:left="0" w:leftChars="0" w:firstLine="480" w:firstLineChars="0"/>
        <w:rPr>
          <w:rFonts w:hint="eastAsia"/>
          <w:lang w:val="en-US" w:eastAsia="zh-CN"/>
        </w:rPr>
      </w:pPr>
      <w:r>
        <w:rPr>
          <w:rFonts w:hint="eastAsia"/>
          <w:lang w:val="en-US" w:eastAsia="zh-CN"/>
        </w:rPr>
        <w:t xml:space="preserve"> 在内容页面中，可以快捷的复制已配置好的组件，或者删除已选择的组件，也可点击【查看json】、【导出vue文件】、【复制代码】等快捷操作，点击【清空】，弹框中点击【确定】即删除内容页面中所有组件。</w:t>
      </w:r>
    </w:p>
    <w:p>
      <w:pPr>
        <w:pStyle w:val="2"/>
        <w:ind w:left="0" w:leftChars="0" w:firstLine="0" w:firstLineChars="0"/>
      </w:pPr>
      <w:r>
        <w:drawing>
          <wp:inline distT="0" distB="0" distL="114300" distR="114300">
            <wp:extent cx="5266690" cy="2574925"/>
            <wp:effectExtent l="0" t="0" r="10160" b="15875"/>
            <wp:docPr id="6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0"/>
                    <pic:cNvPicPr>
                      <a:picLocks noChangeAspect="1"/>
                    </pic:cNvPicPr>
                  </pic:nvPicPr>
                  <pic:blipFill>
                    <a:blip r:embed="rId45"/>
                    <a:stretch>
                      <a:fillRect/>
                    </a:stretch>
                  </pic:blipFill>
                  <pic:spPr>
                    <a:xfrm>
                      <a:off x="0" y="0"/>
                      <a:ext cx="5266690" cy="2574925"/>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排查内容配置设置完成后，点击【下一步】，则保存该配置信息且自动跳转至界面配置步骤。</w:t>
      </w:r>
    </w:p>
    <w:p>
      <w:pPr>
        <w:pStyle w:val="2"/>
        <w:ind w:left="0" w:leftChars="0" w:firstLine="480" w:firstLineChars="0"/>
        <w:rPr>
          <w:rFonts w:hint="eastAsia"/>
          <w:lang w:val="en-US" w:eastAsia="zh-CN"/>
        </w:rPr>
      </w:pPr>
      <w:r>
        <w:rPr>
          <w:rFonts w:hint="eastAsia"/>
          <w:lang w:val="en-US" w:eastAsia="zh-CN"/>
        </w:rPr>
        <w:t>界面配置所设置的，即在对应的H5、PC端的列表以及详情页中，所要展示的字段数据信息样式。</w:t>
      </w:r>
    </w:p>
    <w:p>
      <w:pPr>
        <w:pStyle w:val="2"/>
        <w:ind w:left="0" w:leftChars="0" w:firstLine="480" w:firstLineChars="0"/>
        <w:rPr>
          <w:rFonts w:hint="default"/>
          <w:lang w:val="en-US" w:eastAsia="zh-CN"/>
        </w:rPr>
      </w:pPr>
      <w:r>
        <w:rPr>
          <w:rFonts w:hint="eastAsia"/>
          <w:lang w:val="en-US" w:eastAsia="zh-CN"/>
        </w:rPr>
        <w:t>在界面配置中，可根据列表、详情来配置PC端、H5端的数据字段展示。在列表PC端中，选择要展示的排查对象、排查内容以及默认字段，勾选后，会自动对应展示在预览的列表区域中。在预览列表区域中，勾选后则会自动加入筛选区域，即在页面中，支持通过该字段进行筛选搜索数据。通过点击拖拽，可以随意调整字段的排序，点击【删除】图标，删除该字段则不显示该字段信息。此配置，应用于PC端的列表样式。</w:t>
      </w:r>
    </w:p>
    <w:p>
      <w:pPr>
        <w:pStyle w:val="2"/>
        <w:ind w:left="0" w:leftChars="0" w:firstLine="0" w:firstLineChars="0"/>
      </w:pPr>
      <w:r>
        <w:drawing>
          <wp:inline distT="0" distB="0" distL="114300" distR="114300">
            <wp:extent cx="5266690" cy="2556510"/>
            <wp:effectExtent l="0" t="0" r="10160" b="15240"/>
            <wp:docPr id="6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1"/>
                    <pic:cNvPicPr>
                      <a:picLocks noChangeAspect="1"/>
                    </pic:cNvPicPr>
                  </pic:nvPicPr>
                  <pic:blipFill>
                    <a:blip r:embed="rId46"/>
                    <a:stretch>
                      <a:fillRect/>
                    </a:stretch>
                  </pic:blipFill>
                  <pic:spPr>
                    <a:xfrm>
                      <a:off x="0" y="0"/>
                      <a:ext cx="5266690" cy="255651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在可选数据字段中，输入对应的字段名称，可模糊搜索字段，点击切换字段类型，比如点击切换至排查对象页签，可以仅显示排查对象的字段。</w:t>
      </w:r>
    </w:p>
    <w:p>
      <w:pPr>
        <w:pStyle w:val="2"/>
        <w:ind w:left="0" w:leftChars="0" w:firstLine="0" w:firstLineChars="0"/>
      </w:pPr>
      <w:r>
        <w:drawing>
          <wp:inline distT="0" distB="0" distL="114300" distR="114300">
            <wp:extent cx="5266690" cy="2567940"/>
            <wp:effectExtent l="0" t="0" r="10160" b="3810"/>
            <wp:docPr id="6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2"/>
                    <pic:cNvPicPr>
                      <a:picLocks noChangeAspect="1"/>
                    </pic:cNvPicPr>
                  </pic:nvPicPr>
                  <pic:blipFill>
                    <a:blip r:embed="rId47"/>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rPr>
          <w:rFonts w:hint="default"/>
          <w:lang w:val="en-US" w:eastAsia="zh-CN"/>
        </w:rPr>
      </w:pPr>
      <w:r>
        <w:rPr>
          <w:rFonts w:hint="eastAsia"/>
          <w:lang w:val="en-US" w:eastAsia="zh-CN"/>
        </w:rPr>
        <w:t xml:space="preserve">   在列表H5端，同样选择要展示的排查对象、排查内容以及默认字段，勾选后，会自动对应展示在预览的列表区域中。在预览区域中，点击开关按钮，设置该字段在列表中是否展示字段名，若关闭则只展示该字段的值。通过点击拖拽，可以随意调整字段的排序，点击【删除】图标，删除该字段则不显示该字段信息。此配置，应用于H5端的列表样式。</w:t>
      </w:r>
    </w:p>
    <w:p>
      <w:pPr>
        <w:pStyle w:val="2"/>
        <w:ind w:left="0" w:leftChars="0" w:firstLine="0" w:firstLineChars="0"/>
      </w:pPr>
      <w:r>
        <w:drawing>
          <wp:inline distT="0" distB="0" distL="114300" distR="114300">
            <wp:extent cx="5266690" cy="2589530"/>
            <wp:effectExtent l="0" t="0" r="10160" b="1270"/>
            <wp:docPr id="6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3"/>
                    <pic:cNvPicPr>
                      <a:picLocks noChangeAspect="1"/>
                    </pic:cNvPicPr>
                  </pic:nvPicPr>
                  <pic:blipFill>
                    <a:blip r:embed="rId48"/>
                    <a:stretch>
                      <a:fillRect/>
                    </a:stretch>
                  </pic:blipFill>
                  <pic:spPr>
                    <a:xfrm>
                      <a:off x="0" y="0"/>
                      <a:ext cx="5266690" cy="258953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eastAsia"/>
          <w:lang w:val="en-US" w:eastAsia="zh-CN"/>
        </w:rPr>
      </w:pPr>
      <w:r>
        <w:rPr>
          <w:rFonts w:hint="eastAsia"/>
          <w:lang w:val="en-US" w:eastAsia="zh-CN"/>
        </w:rPr>
        <w:t xml:space="preserve">   在PC端详情配置中，同样选择要展示的排查对象、排查内容以及默认字段，勾选后，会自动对应展示在预览的列表区域中。在预览区域中，通过点击拖拽，可以随意调整字段的排序，点击【删除】图标，删除该字段则不显示该字段信息。此配置，应用于PC端的详情样式。</w:t>
      </w:r>
    </w:p>
    <w:p>
      <w:pPr>
        <w:pStyle w:val="2"/>
        <w:ind w:left="0" w:leftChars="0" w:firstLine="0" w:firstLineChars="0"/>
      </w:pPr>
      <w:r>
        <w:drawing>
          <wp:inline distT="0" distB="0" distL="114300" distR="114300">
            <wp:extent cx="5266690" cy="2564130"/>
            <wp:effectExtent l="0" t="0" r="10160" b="7620"/>
            <wp:docPr id="6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54"/>
                    <pic:cNvPicPr>
                      <a:picLocks noChangeAspect="1"/>
                    </pic:cNvPicPr>
                  </pic:nvPicPr>
                  <pic:blipFill>
                    <a:blip r:embed="rId49"/>
                    <a:stretch>
                      <a:fillRect/>
                    </a:stretch>
                  </pic:blipFill>
                  <pic:spPr>
                    <a:xfrm>
                      <a:off x="0" y="0"/>
                      <a:ext cx="5266690" cy="2564130"/>
                    </a:xfrm>
                    <a:prstGeom prst="rect">
                      <a:avLst/>
                    </a:prstGeom>
                    <a:noFill/>
                    <a:ln>
                      <a:noFill/>
                    </a:ln>
                  </pic:spPr>
                </pic:pic>
              </a:graphicData>
            </a:graphic>
          </wp:inline>
        </w:drawing>
      </w:r>
    </w:p>
    <w:p>
      <w:pPr>
        <w:pStyle w:val="2"/>
        <w:ind w:left="0" w:leftChars="0" w:firstLine="0" w:firstLineChars="0"/>
        <w:rPr>
          <w:rFonts w:hint="default"/>
          <w:lang w:val="en-US" w:eastAsia="zh-CN"/>
        </w:rPr>
      </w:pPr>
      <w:r>
        <w:rPr>
          <w:rFonts w:hint="eastAsia"/>
          <w:lang w:val="en-US" w:eastAsia="zh-CN"/>
        </w:rPr>
        <w:t xml:space="preserve">   在H5端详情配置中，同样选择要展示的排查对象、排查内容以及默认字段，勾选后，会自动对应展示在预览的列表区域中。在预览区域中，通过点击拖拽，可以随意调整字段的排序，点击【删除】图标，删除该字段则不显示该字段信息。此配置，应用于H5端的详情样式。</w:t>
      </w:r>
    </w:p>
    <w:p>
      <w:pPr>
        <w:pStyle w:val="2"/>
        <w:ind w:left="0" w:leftChars="0" w:firstLine="0" w:firstLineChars="0"/>
      </w:pPr>
      <w:r>
        <w:drawing>
          <wp:inline distT="0" distB="0" distL="114300" distR="114300">
            <wp:extent cx="5266690" cy="2560320"/>
            <wp:effectExtent l="0" t="0" r="10160" b="11430"/>
            <wp:docPr id="6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55"/>
                    <pic:cNvPicPr>
                      <a:picLocks noChangeAspect="1"/>
                    </pic:cNvPicPr>
                  </pic:nvPicPr>
                  <pic:blipFill>
                    <a:blip r:embed="rId50"/>
                    <a:stretch>
                      <a:fillRect/>
                    </a:stretch>
                  </pic:blipFill>
                  <pic:spPr>
                    <a:xfrm>
                      <a:off x="0" y="0"/>
                      <a:ext cx="5266690" cy="256032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界面配置设置完成后，点击【下一步】，则保存该配置信息且自动跳转至功能配置步骤。</w:t>
      </w:r>
    </w:p>
    <w:p>
      <w:pPr>
        <w:pStyle w:val="2"/>
        <w:ind w:left="0" w:leftChars="0" w:firstLine="480" w:firstLineChars="200"/>
        <w:rPr>
          <w:rFonts w:hint="eastAsia"/>
          <w:lang w:val="en-US" w:eastAsia="zh-CN"/>
        </w:rPr>
      </w:pPr>
      <w:r>
        <w:rPr>
          <w:rFonts w:hint="eastAsia"/>
          <w:lang w:val="en-US" w:eastAsia="zh-CN"/>
        </w:rPr>
        <w:t>功能配置所设置的是流程相关功能属性，比如按钮的名称、按钮开关等。</w:t>
      </w:r>
    </w:p>
    <w:p>
      <w:pPr>
        <w:pStyle w:val="2"/>
        <w:ind w:left="0" w:leftChars="0" w:firstLine="480" w:firstLineChars="200"/>
        <w:rPr>
          <w:rFonts w:hint="eastAsia"/>
          <w:lang w:val="en-US" w:eastAsia="zh-CN"/>
        </w:rPr>
      </w:pPr>
      <w:r>
        <w:rPr>
          <w:rFonts w:hint="eastAsia"/>
          <w:lang w:val="en-US" w:eastAsia="zh-CN"/>
        </w:rPr>
        <w:t>在功能配置页面中，点击开关按钮，开启状态下，在联络员的待分派数据中，会有分派、转移的按钮，在工作人员的待办数据中，会有信息上报、退回的按钮，若关闭状态则没有对应的操作，输入按钮对应的名称可自定义设置按钮名称；切换至其他配置页面，点击开关按钮，可以开启或者关闭短信的状态，开启后，工作人员</w:t>
      </w:r>
      <w:r>
        <w:t>收到分派、转派排查时可收到短信通知。</w:t>
      </w:r>
      <w:r>
        <w:rPr>
          <w:rFonts w:hint="eastAsia"/>
          <w:lang w:val="en-US" w:eastAsia="zh-CN"/>
        </w:rPr>
        <w:t>点击【下一步】，则保存该配置信息且自动跳转至应用发布步骤。</w:t>
      </w:r>
    </w:p>
    <w:p>
      <w:pPr>
        <w:pStyle w:val="2"/>
        <w:ind w:left="0" w:leftChars="0" w:firstLine="0" w:firstLineChars="0"/>
      </w:pPr>
      <w:r>
        <w:drawing>
          <wp:inline distT="0" distB="0" distL="114300" distR="114300">
            <wp:extent cx="5266690" cy="2571115"/>
            <wp:effectExtent l="0" t="0" r="10160" b="635"/>
            <wp:docPr id="7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6"/>
                    <pic:cNvPicPr>
                      <a:picLocks noChangeAspect="1"/>
                    </pic:cNvPicPr>
                  </pic:nvPicPr>
                  <pic:blipFill>
                    <a:blip r:embed="rId51"/>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r>
        <w:drawing>
          <wp:inline distT="0" distB="0" distL="114300" distR="114300">
            <wp:extent cx="5266690" cy="2564130"/>
            <wp:effectExtent l="0" t="0" r="10160" b="7620"/>
            <wp:docPr id="7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7"/>
                    <pic:cNvPicPr>
                      <a:picLocks noChangeAspect="1"/>
                    </pic:cNvPicPr>
                  </pic:nvPicPr>
                  <pic:blipFill>
                    <a:blip r:embed="rId52"/>
                    <a:stretch>
                      <a:fillRect/>
                    </a:stretch>
                  </pic:blipFill>
                  <pic:spPr>
                    <a:xfrm>
                      <a:off x="0" y="0"/>
                      <a:ext cx="5266690" cy="256413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rPr>
          <w:rFonts w:hint="eastAsia"/>
          <w:lang w:val="en-US" w:eastAsia="zh-CN"/>
        </w:rPr>
      </w:pPr>
      <w:r>
        <w:rPr>
          <w:rFonts w:hint="eastAsia"/>
          <w:lang w:val="en-US" w:eastAsia="zh-CN"/>
        </w:rPr>
        <w:t xml:space="preserve">    应用发布页面，配置的是应用的启用、停用状态，以及是否发布到工作台，且提供复制web工作台、h5工作台地址的快捷方式。</w:t>
      </w:r>
    </w:p>
    <w:p>
      <w:pPr>
        <w:pStyle w:val="2"/>
        <w:ind w:left="0" w:leftChars="0" w:firstLine="480" w:firstLineChars="0"/>
        <w:rPr>
          <w:rFonts w:hint="eastAsia"/>
          <w:lang w:val="en-US" w:eastAsia="zh-CN"/>
        </w:rPr>
      </w:pPr>
      <w:r>
        <w:rPr>
          <w:rFonts w:hint="eastAsia"/>
          <w:lang w:val="en-US" w:eastAsia="zh-CN"/>
        </w:rPr>
        <w:t>点击【启用】，应用即为启用状态，才能发布到工作台，若状态为停用，则不能发布至工作台。应用有发布到工作台，对应的工作人员、联络员、监督员或者群众才能在应用列表中查看到该应用。</w:t>
      </w:r>
    </w:p>
    <w:p>
      <w:pPr>
        <w:pStyle w:val="2"/>
        <w:ind w:left="0" w:leftChars="0" w:firstLine="0" w:firstLineChars="0"/>
      </w:pPr>
      <w:r>
        <w:drawing>
          <wp:inline distT="0" distB="0" distL="114300" distR="114300">
            <wp:extent cx="5266690" cy="2585720"/>
            <wp:effectExtent l="0" t="0" r="10160" b="5080"/>
            <wp:docPr id="7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8"/>
                    <pic:cNvPicPr>
                      <a:picLocks noChangeAspect="1"/>
                    </pic:cNvPicPr>
                  </pic:nvPicPr>
                  <pic:blipFill>
                    <a:blip r:embed="rId53"/>
                    <a:stretch>
                      <a:fillRect/>
                    </a:stretch>
                  </pic:blipFill>
                  <pic:spPr>
                    <a:xfrm>
                      <a:off x="0" y="0"/>
                      <a:ext cx="5266690" cy="258572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7"/>
        <w:bidi w:val="0"/>
        <w:rPr>
          <w:rFonts w:hint="eastAsia"/>
          <w:lang w:val="en-US" w:eastAsia="zh-CN"/>
        </w:rPr>
      </w:pPr>
      <w:r>
        <w:rPr>
          <w:rFonts w:hint="eastAsia"/>
          <w:lang w:val="en-US" w:eastAsia="zh-CN"/>
        </w:rPr>
        <w:t xml:space="preserve"> 创建采集核查类应用</w:t>
      </w:r>
    </w:p>
    <w:p>
      <w:pPr>
        <w:rPr>
          <w:rFonts w:hint="eastAsia"/>
          <w:lang w:val="en-US" w:eastAsia="zh-CN"/>
        </w:rPr>
      </w:pPr>
      <w:r>
        <w:rPr>
          <w:rFonts w:hint="eastAsia"/>
          <w:lang w:val="en-US" w:eastAsia="zh-CN"/>
        </w:rPr>
        <w:t>在采集核查类应用创建的第一步基础信息配置中，输入应用名称、选择对应分组、上传应用图标、选择使用范围以及备注应用说明，所有信息均为必填项，其中适用范围选定后，即确定该应用所适用的行政区划范围，如选择泉州市，则该应该只在泉州行政区划范围内使用，泉州以外的无法使用该应用。设置完必填配置后，点击【下一步】，则保存该配置信息且自动跳转至采集表单步骤。</w:t>
      </w:r>
    </w:p>
    <w:p>
      <w:pPr>
        <w:pStyle w:val="2"/>
        <w:ind w:left="0" w:leftChars="0" w:firstLine="0" w:firstLineChars="0"/>
      </w:pPr>
      <w:r>
        <w:drawing>
          <wp:inline distT="0" distB="0" distL="114300" distR="114300">
            <wp:extent cx="5266690" cy="2556510"/>
            <wp:effectExtent l="0" t="0" r="10160" b="15240"/>
            <wp:docPr id="8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9"/>
                    <pic:cNvPicPr>
                      <a:picLocks noChangeAspect="1"/>
                    </pic:cNvPicPr>
                  </pic:nvPicPr>
                  <pic:blipFill>
                    <a:blip r:embed="rId54"/>
                    <a:stretch>
                      <a:fillRect/>
                    </a:stretch>
                  </pic:blipFill>
                  <pic:spPr>
                    <a:xfrm>
                      <a:off x="0" y="0"/>
                      <a:ext cx="5266690" cy="2556510"/>
                    </a:xfrm>
                    <a:prstGeom prst="rect">
                      <a:avLst/>
                    </a:prstGeom>
                    <a:noFill/>
                    <a:ln>
                      <a:noFill/>
                    </a:ln>
                  </pic:spPr>
                </pic:pic>
              </a:graphicData>
            </a:graphic>
          </wp:inline>
        </w:drawing>
      </w:r>
    </w:p>
    <w:p>
      <w:pPr>
        <w:pStyle w:val="2"/>
        <w:ind w:left="0" w:leftChars="0" w:firstLine="480" w:firstLineChars="0"/>
        <w:rPr>
          <w:rFonts w:hint="default"/>
          <w:lang w:val="en-US" w:eastAsia="zh-CN"/>
        </w:rPr>
      </w:pPr>
      <w:r>
        <w:rPr>
          <w:rFonts w:hint="eastAsia"/>
          <w:lang w:val="en-US" w:eastAsia="zh-CN"/>
        </w:rPr>
        <w:t>采集表单中，配置的是采集数据时，上报人员需填写的信息以及对表单进行自定义配置及排版。</w:t>
      </w:r>
    </w:p>
    <w:p>
      <w:pPr>
        <w:pStyle w:val="2"/>
        <w:ind w:left="0" w:leftChars="0" w:firstLine="480" w:firstLineChars="0"/>
        <w:rPr>
          <w:rFonts w:hint="default"/>
          <w:lang w:val="en-US" w:eastAsia="zh-CN"/>
        </w:rPr>
      </w:pPr>
      <w:r>
        <w:rPr>
          <w:rFonts w:hint="eastAsia"/>
          <w:lang w:val="en-US" w:eastAsia="zh-CN"/>
        </w:rPr>
        <w:t>在采集表单页面中，会有固化的一个地址选择组件，该组件用于采集上报时填写对应行政区划。在左侧的组件列表可点击选择任一组件进行使用，支持拖拽或者单击选择，选择后在中间的内容配置预览页面可查看。点击已添加的组件，在右侧的组件属性可进行自定义设置，以及对整体表单页面的属性配置。（组件的使用，在2.2.2.2章节已有描述，详见2.2.2.2章节）</w:t>
      </w:r>
    </w:p>
    <w:p>
      <w:pPr>
        <w:pStyle w:val="2"/>
        <w:ind w:left="0" w:leftChars="0" w:firstLine="0" w:firstLineChars="0"/>
      </w:pPr>
      <w:r>
        <w:drawing>
          <wp:inline distT="0" distB="0" distL="114300" distR="114300">
            <wp:extent cx="5266690" cy="2574925"/>
            <wp:effectExtent l="0" t="0" r="10160" b="15875"/>
            <wp:docPr id="8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0"/>
                    <pic:cNvPicPr>
                      <a:picLocks noChangeAspect="1"/>
                    </pic:cNvPicPr>
                  </pic:nvPicPr>
                  <pic:blipFill>
                    <a:blip r:embed="rId55"/>
                    <a:stretch>
                      <a:fillRect/>
                    </a:stretch>
                  </pic:blipFill>
                  <pic:spPr>
                    <a:xfrm>
                      <a:off x="0" y="0"/>
                      <a:ext cx="5266690" cy="257492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在页面中，可以快捷的复制已配置好的组件，或者删除已选择的组件，也可点击【查看json】、【导出vue文件】、【复制代码】等快捷操作，点击【清空】，弹框中点击【确定】即删除内容页面中所有组件。</w:t>
      </w:r>
    </w:p>
    <w:p>
      <w:pPr>
        <w:pStyle w:val="2"/>
        <w:ind w:left="0" w:leftChars="0" w:firstLine="0" w:firstLineChars="0"/>
      </w:pPr>
      <w:r>
        <w:drawing>
          <wp:inline distT="0" distB="0" distL="114300" distR="114300">
            <wp:extent cx="5266690" cy="2567940"/>
            <wp:effectExtent l="0" t="0" r="10160" b="3810"/>
            <wp:docPr id="122"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3"/>
                    <pic:cNvPicPr>
                      <a:picLocks noChangeAspect="1"/>
                    </pic:cNvPicPr>
                  </pic:nvPicPr>
                  <pic:blipFill>
                    <a:blip r:embed="rId56"/>
                    <a:stretch>
                      <a:fillRect/>
                    </a:stretch>
                  </pic:blipFill>
                  <pic:spPr>
                    <a:xfrm>
                      <a:off x="0" y="0"/>
                      <a:ext cx="5266690" cy="256794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采集表单设置完成后，点击【下一步】，则保存该配置信息且自动跳转至采集界面步骤。</w:t>
      </w: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0"/>
        <w:rPr>
          <w:rFonts w:hint="default"/>
          <w:lang w:val="en-US" w:eastAsia="zh-CN"/>
        </w:rPr>
      </w:pPr>
      <w:r>
        <w:rPr>
          <w:rFonts w:hint="eastAsia"/>
          <w:lang w:val="en-US" w:eastAsia="zh-CN"/>
        </w:rPr>
        <w:t>采集界面根据角色区分表单，即在对应的角色采集表单中，选择所要展示的字段数据信息。在列表中，选择公众或工作人员要展示的采集字段，勾选后，会自动对应展示在预览的列表区域中。点击【删除】图标，删除该字段则不显示该表单字段信息中。</w:t>
      </w:r>
    </w:p>
    <w:p>
      <w:pPr>
        <w:pStyle w:val="2"/>
        <w:ind w:left="0" w:leftChars="0" w:firstLine="0" w:firstLineChars="0"/>
      </w:pPr>
      <w:r>
        <w:drawing>
          <wp:inline distT="0" distB="0" distL="114300" distR="114300">
            <wp:extent cx="5266690" cy="2571115"/>
            <wp:effectExtent l="0" t="0" r="10160" b="635"/>
            <wp:docPr id="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1"/>
                    <pic:cNvPicPr>
                      <a:picLocks noChangeAspect="1"/>
                    </pic:cNvPicPr>
                  </pic:nvPicPr>
                  <pic:blipFill>
                    <a:blip r:embed="rId57"/>
                    <a:stretch>
                      <a:fillRect/>
                    </a:stretch>
                  </pic:blipFill>
                  <pic:spPr>
                    <a:xfrm>
                      <a:off x="0" y="0"/>
                      <a:ext cx="5266690" cy="257111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采集界面设置完成后，点击【下一步】，则保存该配置信息且自动跳转至核查表单步骤。</w:t>
      </w: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0"/>
        <w:rPr>
          <w:rFonts w:hint="eastAsia"/>
          <w:lang w:val="en-US" w:eastAsia="zh-CN"/>
        </w:rPr>
      </w:pPr>
      <w:r>
        <w:rPr>
          <w:rFonts w:hint="eastAsia"/>
          <w:lang w:val="en-US" w:eastAsia="zh-CN"/>
        </w:rPr>
        <w:t>核查表单所配置的，作用于工作人员在对上报的数据进行核查时，所需填写的核查信息字段及样式排版。</w:t>
      </w:r>
    </w:p>
    <w:p>
      <w:pPr>
        <w:pStyle w:val="2"/>
        <w:ind w:left="0" w:leftChars="0" w:firstLine="480" w:firstLineChars="0"/>
        <w:rPr>
          <w:rFonts w:hint="eastAsia"/>
          <w:lang w:val="en-US" w:eastAsia="zh-CN"/>
        </w:rPr>
      </w:pPr>
      <w:r>
        <w:rPr>
          <w:rFonts w:hint="eastAsia"/>
          <w:lang w:val="en-US" w:eastAsia="zh-CN"/>
        </w:rPr>
        <w:t>在核查表单页面中，左侧的组件列表可点击选择任一组件进行使用，支持拖拽或者单击选择，选择后在中间的内容配置预览页面可查看。点击已添加的组件，在右侧的组件属性可进行自定义设置，以及对整体表单页面的属性配置。（组件的使用，在2.2.2.2章节已有描述，详见2.2.2.2章节）</w:t>
      </w:r>
    </w:p>
    <w:p>
      <w:pPr>
        <w:pStyle w:val="2"/>
        <w:ind w:left="0" w:leftChars="0" w:firstLine="0" w:firstLineChars="0"/>
        <w:rPr>
          <w:rFonts w:hint="default"/>
          <w:lang w:val="en-US" w:eastAsia="zh-CN"/>
        </w:rPr>
      </w:pPr>
      <w:r>
        <w:drawing>
          <wp:inline distT="0" distB="0" distL="114300" distR="114300">
            <wp:extent cx="5266690" cy="2560320"/>
            <wp:effectExtent l="0" t="0" r="10160" b="11430"/>
            <wp:docPr id="8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2"/>
                    <pic:cNvPicPr>
                      <a:picLocks noChangeAspect="1"/>
                    </pic:cNvPicPr>
                  </pic:nvPicPr>
                  <pic:blipFill>
                    <a:blip r:embed="rId58"/>
                    <a:stretch>
                      <a:fillRect/>
                    </a:stretch>
                  </pic:blipFill>
                  <pic:spPr>
                    <a:xfrm>
                      <a:off x="0" y="0"/>
                      <a:ext cx="5266690" cy="2560320"/>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核查表单设置完成后，点击【下一步】，则保存该配置信息且自动跳转至界面展示步骤。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r>
        <w:rPr>
          <w:rFonts w:hint="eastAsia"/>
          <w:lang w:val="en-US" w:eastAsia="zh-CN"/>
        </w:rPr>
        <w:t>界面展示所配置的，作用于对整个采集字段、核查字段以及默认字段在对应的H5、PC端的列表以及详情页中，所要展示的字段数据信息样式。</w:t>
      </w:r>
    </w:p>
    <w:p>
      <w:pPr>
        <w:pStyle w:val="2"/>
        <w:ind w:left="0" w:leftChars="0" w:firstLine="480" w:firstLineChars="0"/>
        <w:rPr>
          <w:rFonts w:hint="eastAsia"/>
          <w:lang w:val="en-US" w:eastAsia="zh-CN"/>
        </w:rPr>
      </w:pPr>
      <w:r>
        <w:rPr>
          <w:rFonts w:hint="eastAsia"/>
          <w:lang w:val="en-US" w:eastAsia="zh-CN"/>
        </w:rPr>
        <w:t>在列表PC端中，选择要展示的采集字段、核查字段以及默认字段，勾选后，会自动对应展示在预览的列表区域中。在预览列表区域中，勾选后则会自动加入筛选区域，即在页面中，支持通过该字段进行筛选搜索数据。通过点击拖拽，可以随意调整字段的排序，点击【删除】图标，删除该字段则不显示该字段信息。此配置，应用于PC端的列表样式。</w:t>
      </w:r>
    </w:p>
    <w:p>
      <w:pPr>
        <w:pStyle w:val="2"/>
        <w:ind w:left="0" w:leftChars="0" w:firstLine="0" w:firstLineChars="0"/>
        <w:rPr>
          <w:rFonts w:hint="eastAsia"/>
          <w:lang w:val="en-US" w:eastAsia="zh-CN"/>
        </w:rPr>
      </w:pPr>
      <w:r>
        <w:drawing>
          <wp:inline distT="0" distB="0" distL="114300" distR="114300">
            <wp:extent cx="5266690" cy="2574925"/>
            <wp:effectExtent l="0" t="0" r="10160" b="15875"/>
            <wp:docPr id="9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3"/>
                    <pic:cNvPicPr>
                      <a:picLocks noChangeAspect="1"/>
                    </pic:cNvPicPr>
                  </pic:nvPicPr>
                  <pic:blipFill>
                    <a:blip r:embed="rId59"/>
                    <a:stretch>
                      <a:fillRect/>
                    </a:stretch>
                  </pic:blipFill>
                  <pic:spPr>
                    <a:xfrm>
                      <a:off x="0" y="0"/>
                      <a:ext cx="5266690" cy="2574925"/>
                    </a:xfrm>
                    <a:prstGeom prst="rect">
                      <a:avLst/>
                    </a:prstGeom>
                    <a:noFill/>
                    <a:ln>
                      <a:noFill/>
                    </a:ln>
                  </pic:spPr>
                </pic:pic>
              </a:graphicData>
            </a:graphic>
          </wp:inline>
        </w:drawing>
      </w:r>
    </w:p>
    <w:p>
      <w:pPr>
        <w:pStyle w:val="2"/>
        <w:ind w:left="0" w:leftChars="0" w:firstLine="0" w:firstLineChars="0"/>
        <w:rPr>
          <w:rFonts w:hint="default"/>
          <w:lang w:val="en-US" w:eastAsia="zh-CN"/>
        </w:rPr>
      </w:pPr>
      <w:r>
        <w:rPr>
          <w:rFonts w:hint="eastAsia"/>
          <w:lang w:val="en-US" w:eastAsia="zh-CN"/>
        </w:rPr>
        <w:t xml:space="preserve">   在列表H5端，同样选择要展示的采集字段、核查字段以及默认字段，勾选后，会自动对应展示在预览的列表区域中。在预览区域中，点击开关按钮，设置该字段在列表中是否展示字段名，若关闭则只展示该字段的值。通过点击拖拽，可以随意调整字段的排序，点击【删除】图标，删除该字段则不显示该字段信息。此配置，应用于H5端的列表样式。</w:t>
      </w:r>
    </w:p>
    <w:p>
      <w:pPr>
        <w:pStyle w:val="2"/>
        <w:ind w:left="0" w:leftChars="0" w:firstLine="0" w:firstLineChars="0"/>
      </w:pPr>
      <w:r>
        <w:drawing>
          <wp:inline distT="0" distB="0" distL="114300" distR="114300">
            <wp:extent cx="5266690" cy="2593340"/>
            <wp:effectExtent l="0" t="0" r="10160" b="16510"/>
            <wp:docPr id="9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5"/>
                    <pic:cNvPicPr>
                      <a:picLocks noChangeAspect="1"/>
                    </pic:cNvPicPr>
                  </pic:nvPicPr>
                  <pic:blipFill>
                    <a:blip r:embed="rId60"/>
                    <a:stretch>
                      <a:fillRect/>
                    </a:stretch>
                  </pic:blipFill>
                  <pic:spPr>
                    <a:xfrm>
                      <a:off x="0" y="0"/>
                      <a:ext cx="5266690" cy="259334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在PC端详情配置中，同样选择要展示的采集字段、核查字段以及默认字段，勾选后，会自动对应展示在预览的列表区域中。在预览区域中，通过点击拖拽，可以随意调整字段的排序，点击【删除】图标，删除该字段则不显示该字段信息。此配置，应用于PC端的详情样式。</w:t>
      </w:r>
    </w:p>
    <w:p>
      <w:pPr>
        <w:pStyle w:val="2"/>
        <w:ind w:left="0" w:leftChars="0" w:firstLine="0" w:firstLineChars="0"/>
      </w:pPr>
      <w:r>
        <w:drawing>
          <wp:inline distT="0" distB="0" distL="114300" distR="114300">
            <wp:extent cx="5266690" cy="2574925"/>
            <wp:effectExtent l="0" t="0" r="10160" b="15875"/>
            <wp:docPr id="9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6"/>
                    <pic:cNvPicPr>
                      <a:picLocks noChangeAspect="1"/>
                    </pic:cNvPicPr>
                  </pic:nvPicPr>
                  <pic:blipFill>
                    <a:blip r:embed="rId61"/>
                    <a:stretch>
                      <a:fillRect/>
                    </a:stretch>
                  </pic:blipFill>
                  <pic:spPr>
                    <a:xfrm>
                      <a:off x="0" y="0"/>
                      <a:ext cx="5266690" cy="257492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2"/>
        <w:ind w:left="0" w:leftChars="0" w:firstLine="480" w:firstLineChars="200"/>
        <w:rPr>
          <w:rFonts w:hint="default"/>
          <w:lang w:val="en-US" w:eastAsia="zh-CN"/>
        </w:rPr>
      </w:pPr>
      <w:r>
        <w:rPr>
          <w:rFonts w:hint="eastAsia"/>
          <w:lang w:val="en-US" w:eastAsia="zh-CN"/>
        </w:rPr>
        <w:t>在H5端详情配置中，同样选择要展示的采集字段、核查字段以及默认字段，勾选后，会自动对应展示在预览的列表区域中。在预览区域中，通过点击拖拽，可以随意调整字段的排序，点击【删除】图标，删除该字段则不显示该字段信息。此配置，应用于H5端的详情样式。</w:t>
      </w:r>
    </w:p>
    <w:p>
      <w:pPr>
        <w:pStyle w:val="2"/>
        <w:ind w:left="0" w:leftChars="0" w:firstLine="0" w:firstLineChars="0"/>
      </w:pPr>
      <w:r>
        <w:drawing>
          <wp:inline distT="0" distB="0" distL="114300" distR="114300">
            <wp:extent cx="5266690" cy="2589530"/>
            <wp:effectExtent l="0" t="0" r="10160" b="1270"/>
            <wp:docPr id="9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7"/>
                    <pic:cNvPicPr>
                      <a:picLocks noChangeAspect="1"/>
                    </pic:cNvPicPr>
                  </pic:nvPicPr>
                  <pic:blipFill>
                    <a:blip r:embed="rId62"/>
                    <a:stretch>
                      <a:fillRect/>
                    </a:stretch>
                  </pic:blipFill>
                  <pic:spPr>
                    <a:xfrm>
                      <a:off x="0" y="0"/>
                      <a:ext cx="5266690" cy="2589530"/>
                    </a:xfrm>
                    <a:prstGeom prst="rect">
                      <a:avLst/>
                    </a:prstGeom>
                    <a:noFill/>
                    <a:ln>
                      <a:noFill/>
                    </a:ln>
                  </pic:spPr>
                </pic:pic>
              </a:graphicData>
            </a:graphic>
          </wp:inline>
        </w:drawing>
      </w:r>
    </w:p>
    <w:p>
      <w:pPr>
        <w:pStyle w:val="2"/>
        <w:ind w:left="0" w:leftChars="0" w:firstLine="0" w:firstLineChars="0"/>
      </w:pPr>
    </w:p>
    <w:p>
      <w:pPr>
        <w:pStyle w:val="2"/>
        <w:ind w:left="0" w:leftChars="0" w:firstLine="480" w:firstLineChars="0"/>
        <w:rPr>
          <w:rFonts w:hint="eastAsia"/>
          <w:lang w:val="en-US" w:eastAsia="zh-CN"/>
        </w:rPr>
      </w:pPr>
      <w:r>
        <w:rPr>
          <w:rFonts w:hint="eastAsia"/>
          <w:lang w:val="en-US" w:eastAsia="zh-CN"/>
        </w:rPr>
        <w:t>界面配置设置完成后，点击【下一步】，则保存该配置信息且自动跳转至功能配置步骤。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0" w:firstLineChars="0"/>
        <w:rPr>
          <w:rFonts w:hint="eastAsia"/>
          <w:lang w:val="en-US" w:eastAsia="zh-CN"/>
        </w:rPr>
      </w:pPr>
      <w:r>
        <w:rPr>
          <w:rFonts w:hint="eastAsia"/>
          <w:lang w:val="en-US" w:eastAsia="zh-CN"/>
        </w:rPr>
        <w:t xml:space="preserve">    功能配置所设置的是流程相关功能属性，比如按钮的名称、按钮开关等。</w:t>
      </w:r>
    </w:p>
    <w:p>
      <w:pPr>
        <w:pStyle w:val="2"/>
        <w:ind w:left="0" w:leftChars="0" w:firstLine="480" w:firstLineChars="200"/>
        <w:rPr>
          <w:rFonts w:hint="eastAsia"/>
          <w:lang w:val="en-US" w:eastAsia="zh-CN"/>
        </w:rPr>
      </w:pPr>
      <w:r>
        <w:rPr>
          <w:rFonts w:hint="eastAsia"/>
          <w:lang w:val="en-US" w:eastAsia="zh-CN"/>
        </w:rPr>
        <w:t>在功能配置页面中，点击开关按钮，开启状态下，在联络员的待分派数据中，会有分派、转移的按钮，在工作人员的待办数据中，会有通过、不通过、退回的按钮以及在查看管辖范围内全部采集的数据列表和详情菜单名称，若关闭状态则没有对应的操作，输入按钮对应的名称可自定义设置按钮名称；切换至其他配置页面，点击开关按钮，可以开启或者关闭采集任务有效期的设置，开启后，需设置对应的开始时间以及结束时间，在应用中，采集者只能在时间范围内进行采集动作，关闭后则不限制时间</w:t>
      </w:r>
      <w:r>
        <w:t>。</w:t>
      </w:r>
      <w:r>
        <w:rPr>
          <w:rFonts w:hint="eastAsia"/>
          <w:lang w:val="en-US" w:eastAsia="zh-CN"/>
        </w:rPr>
        <w:t>点击【下一步】，则保存该配置信息且自动跳转至应用发布步骤。</w:t>
      </w:r>
    </w:p>
    <w:p>
      <w:pPr>
        <w:pStyle w:val="2"/>
        <w:ind w:left="0" w:leftChars="0" w:firstLine="0" w:firstLineChars="0"/>
      </w:pPr>
      <w:r>
        <w:drawing>
          <wp:inline distT="0" distB="0" distL="114300" distR="114300">
            <wp:extent cx="5266690" cy="2578735"/>
            <wp:effectExtent l="0" t="0" r="10160" b="12065"/>
            <wp:docPr id="9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9"/>
                    <pic:cNvPicPr>
                      <a:picLocks noChangeAspect="1"/>
                    </pic:cNvPicPr>
                  </pic:nvPicPr>
                  <pic:blipFill>
                    <a:blip r:embed="rId63"/>
                    <a:stretch>
                      <a:fillRect/>
                    </a:stretch>
                  </pic:blipFill>
                  <pic:spPr>
                    <a:xfrm>
                      <a:off x="0" y="0"/>
                      <a:ext cx="5266690" cy="2578735"/>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71115"/>
            <wp:effectExtent l="0" t="0" r="10160" b="635"/>
            <wp:docPr id="9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70"/>
                    <pic:cNvPicPr>
                      <a:picLocks noChangeAspect="1"/>
                    </pic:cNvPicPr>
                  </pic:nvPicPr>
                  <pic:blipFill>
                    <a:blip r:embed="rId64"/>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rPr>
          <w:rFonts w:hint="eastAsia"/>
          <w:lang w:val="en-US" w:eastAsia="zh-CN"/>
        </w:rPr>
      </w:pPr>
    </w:p>
    <w:p>
      <w:pPr>
        <w:pStyle w:val="2"/>
        <w:ind w:left="0" w:leftChars="0" w:firstLine="0" w:firstLineChars="0"/>
        <w:rPr>
          <w:rFonts w:hint="eastAsia"/>
          <w:lang w:val="en-US" w:eastAsia="zh-CN"/>
        </w:rPr>
      </w:pPr>
      <w:r>
        <w:rPr>
          <w:rFonts w:hint="eastAsia"/>
          <w:lang w:val="en-US" w:eastAsia="zh-CN"/>
        </w:rPr>
        <w:t xml:space="preserve">    应用发布页面，配置的是应用的启用、停用状态，以及是否发布到工作台，且提供复制web工作台、h5工作台、h5公众端地址的快捷方式。</w:t>
      </w:r>
    </w:p>
    <w:p>
      <w:pPr>
        <w:pStyle w:val="2"/>
        <w:ind w:left="0" w:leftChars="0" w:firstLine="480" w:firstLineChars="0"/>
        <w:rPr>
          <w:rFonts w:hint="eastAsia"/>
          <w:lang w:val="en-US" w:eastAsia="zh-CN"/>
        </w:rPr>
      </w:pPr>
      <w:r>
        <w:rPr>
          <w:rFonts w:hint="eastAsia"/>
          <w:lang w:val="en-US" w:eastAsia="zh-CN"/>
        </w:rPr>
        <w:t>点击【启用】，应用即为启用状态，才能发布到工作台，若状态为停用，则不能发布至工作台。应用有发布到工作台，对应的工作人员、联络员、监督员或者群众才能在应用列表中查看到该应用。</w:t>
      </w:r>
    </w:p>
    <w:p>
      <w:pPr>
        <w:pStyle w:val="2"/>
        <w:ind w:left="0" w:leftChars="0" w:firstLine="0" w:firstLineChars="0"/>
      </w:pPr>
      <w:r>
        <w:drawing>
          <wp:inline distT="0" distB="0" distL="114300" distR="114300">
            <wp:extent cx="5266690" cy="2571115"/>
            <wp:effectExtent l="0" t="0" r="10160" b="635"/>
            <wp:docPr id="9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1"/>
                    <pic:cNvPicPr>
                      <a:picLocks noChangeAspect="1"/>
                    </pic:cNvPicPr>
                  </pic:nvPicPr>
                  <pic:blipFill>
                    <a:blip r:embed="rId65"/>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eastAsia"/>
          <w:lang w:val="en-US" w:eastAsia="zh-CN"/>
        </w:rPr>
      </w:pPr>
    </w:p>
    <w:p>
      <w:pPr>
        <w:pStyle w:val="7"/>
        <w:bidi w:val="0"/>
        <w:rPr>
          <w:rFonts w:hint="default"/>
          <w:lang w:val="en-US" w:eastAsia="zh-CN"/>
        </w:rPr>
      </w:pPr>
      <w:r>
        <w:rPr>
          <w:rFonts w:hint="eastAsia"/>
          <w:lang w:val="en-US" w:eastAsia="zh-CN"/>
        </w:rPr>
        <w:t xml:space="preserve"> 创建采集无核查类应用</w:t>
      </w:r>
    </w:p>
    <w:p>
      <w:pPr>
        <w:rPr>
          <w:rFonts w:hint="eastAsia"/>
          <w:lang w:val="en-US" w:eastAsia="zh-CN"/>
        </w:rPr>
      </w:pPr>
      <w:r>
        <w:rPr>
          <w:rFonts w:hint="eastAsia"/>
          <w:lang w:val="en-US" w:eastAsia="zh-CN"/>
        </w:rPr>
        <w:t>在采集无核查类应用创建的第一步基础信息配置中，输入应用名称、选择对应分组、上传应用图标、选择使用范围以及备注应用说明，所有信息均为必填项，其中适用范围选定后，即确定该应用所适用的行政区划范围，如选择泉州市，则该应该只在泉州行政区划范围内使用，泉州以外的无法使用该应用。设置完必填配置后，点击【下一步】，则保存该配置信息且自动跳转至采集表单步骤。</w:t>
      </w:r>
    </w:p>
    <w:p>
      <w:pPr>
        <w:pStyle w:val="2"/>
        <w:ind w:left="0" w:leftChars="0" w:firstLine="0" w:firstLineChars="0"/>
      </w:pPr>
      <w:r>
        <w:drawing>
          <wp:inline distT="0" distB="0" distL="114300" distR="114300">
            <wp:extent cx="5266690" cy="2585720"/>
            <wp:effectExtent l="0" t="0" r="10160" b="5080"/>
            <wp:docPr id="11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72"/>
                    <pic:cNvPicPr>
                      <a:picLocks noChangeAspect="1"/>
                    </pic:cNvPicPr>
                  </pic:nvPicPr>
                  <pic:blipFill>
                    <a:blip r:embed="rId66"/>
                    <a:stretch>
                      <a:fillRect/>
                    </a:stretch>
                  </pic:blipFill>
                  <pic:spPr>
                    <a:xfrm>
                      <a:off x="0" y="0"/>
                      <a:ext cx="5266690" cy="2585720"/>
                    </a:xfrm>
                    <a:prstGeom prst="rect">
                      <a:avLst/>
                    </a:prstGeom>
                    <a:noFill/>
                    <a:ln>
                      <a:noFill/>
                    </a:ln>
                  </pic:spPr>
                </pic:pic>
              </a:graphicData>
            </a:graphic>
          </wp:inline>
        </w:drawing>
      </w:r>
    </w:p>
    <w:p>
      <w:pPr>
        <w:pStyle w:val="2"/>
        <w:ind w:left="0" w:leftChars="0" w:firstLine="480" w:firstLineChars="0"/>
        <w:rPr>
          <w:rFonts w:hint="default"/>
          <w:lang w:val="en-US" w:eastAsia="zh-CN"/>
        </w:rPr>
      </w:pPr>
      <w:r>
        <w:rPr>
          <w:rFonts w:hint="eastAsia"/>
          <w:lang w:val="en-US" w:eastAsia="zh-CN"/>
        </w:rPr>
        <w:t>采集表单中，配置的是采集数据时，上报人员需填写的信息以及对表单进行自定义配置及排版。</w:t>
      </w:r>
    </w:p>
    <w:p>
      <w:pPr>
        <w:pStyle w:val="2"/>
        <w:ind w:left="0" w:leftChars="0" w:firstLine="480" w:firstLineChars="0"/>
        <w:rPr>
          <w:rFonts w:hint="default"/>
          <w:lang w:val="en-US" w:eastAsia="zh-CN"/>
        </w:rPr>
      </w:pPr>
      <w:r>
        <w:rPr>
          <w:rFonts w:hint="eastAsia"/>
          <w:lang w:val="en-US" w:eastAsia="zh-CN"/>
        </w:rPr>
        <w:t>在采集表单页面中，会有固化的一个地址选择组件，该组件用于采集上报时填写对应行政区划。在左侧的组件列表可点击选择任一组件进行使用，支持拖拽或者单击选择，选择后在中间的内容配置预览页面可查看。点击已添加的组件，在右侧的组件属性可进行自定义设置，以及对整体表单页面的属性配置。（组件的使用，在2.2.2.2章节已有描述，详见2.2.2.2章节）</w:t>
      </w:r>
    </w:p>
    <w:p>
      <w:pPr>
        <w:pStyle w:val="2"/>
        <w:ind w:left="0" w:leftChars="0" w:firstLine="0" w:firstLineChars="0"/>
        <w:rPr>
          <w:rFonts w:hint="eastAsia"/>
          <w:lang w:val="en-US" w:eastAsia="zh-CN"/>
        </w:rPr>
      </w:pPr>
      <w:r>
        <w:drawing>
          <wp:inline distT="0" distB="0" distL="114300" distR="114300">
            <wp:extent cx="5266690" cy="2545715"/>
            <wp:effectExtent l="0" t="0" r="10160" b="6985"/>
            <wp:docPr id="11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3"/>
                    <pic:cNvPicPr>
                      <a:picLocks noChangeAspect="1"/>
                    </pic:cNvPicPr>
                  </pic:nvPicPr>
                  <pic:blipFill>
                    <a:blip r:embed="rId67"/>
                    <a:stretch>
                      <a:fillRect/>
                    </a:stretch>
                  </pic:blipFill>
                  <pic:spPr>
                    <a:xfrm>
                      <a:off x="0" y="0"/>
                      <a:ext cx="5266690" cy="254571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在页面中，可以快捷的复制已配置好的组件，或者删除已选择的组件，也可点击【查看json】、【导出vue文件】、【复制代码】等快捷操作，点击【清空】，弹框中点击【确定】即删除内容页面中所有组件。</w:t>
      </w:r>
    </w:p>
    <w:p>
      <w:pPr>
        <w:pStyle w:val="2"/>
        <w:ind w:left="0" w:leftChars="0" w:firstLine="0" w:firstLineChars="0"/>
      </w:pPr>
      <w:r>
        <w:drawing>
          <wp:inline distT="0" distB="0" distL="114300" distR="114300">
            <wp:extent cx="5266690" cy="2574925"/>
            <wp:effectExtent l="0" t="0" r="10160" b="15875"/>
            <wp:docPr id="11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74"/>
                    <pic:cNvPicPr>
                      <a:picLocks noChangeAspect="1"/>
                    </pic:cNvPicPr>
                  </pic:nvPicPr>
                  <pic:blipFill>
                    <a:blip r:embed="rId68"/>
                    <a:stretch>
                      <a:fillRect/>
                    </a:stretch>
                  </pic:blipFill>
                  <pic:spPr>
                    <a:xfrm>
                      <a:off x="0" y="0"/>
                      <a:ext cx="5266690" cy="257492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采集表单设置完成后，点击【下一步】，则保存该配置信息且自动跳转至采集界面步骤。</w:t>
      </w: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0"/>
        <w:rPr>
          <w:rFonts w:hint="default"/>
          <w:lang w:val="en-US" w:eastAsia="zh-CN"/>
        </w:rPr>
      </w:pPr>
      <w:r>
        <w:rPr>
          <w:rFonts w:hint="eastAsia"/>
          <w:lang w:val="en-US" w:eastAsia="zh-CN"/>
        </w:rPr>
        <w:t>采集界面根据角色区分表单，即在对应的角色采集表单中，选择所要展示的字段数据信息。在列表中，选择公众或工作人员要展示的采集字段，勾选后，会自动对应展示在预览的列表区域中。点击【删除】图标，删除该字段则不显示该表单字段信息中。</w:t>
      </w:r>
    </w:p>
    <w:p>
      <w:pPr>
        <w:pStyle w:val="2"/>
        <w:ind w:left="0" w:leftChars="0" w:firstLine="0" w:firstLineChars="0"/>
        <w:rPr>
          <w:rFonts w:hint="default"/>
          <w:lang w:val="en-US" w:eastAsia="zh-CN"/>
        </w:rPr>
      </w:pPr>
      <w:r>
        <w:drawing>
          <wp:inline distT="0" distB="0" distL="114300" distR="114300">
            <wp:extent cx="5266690" cy="2556510"/>
            <wp:effectExtent l="0" t="0" r="10160" b="15240"/>
            <wp:docPr id="11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75"/>
                    <pic:cNvPicPr>
                      <a:picLocks noChangeAspect="1"/>
                    </pic:cNvPicPr>
                  </pic:nvPicPr>
                  <pic:blipFill>
                    <a:blip r:embed="rId69"/>
                    <a:stretch>
                      <a:fillRect/>
                    </a:stretch>
                  </pic:blipFill>
                  <pic:spPr>
                    <a:xfrm>
                      <a:off x="0" y="0"/>
                      <a:ext cx="5266690" cy="2556510"/>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采集界面设置完成后，点击【下一步】，则保存该配置信息且自动跳转至界面展示步骤。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default"/>
          <w:lang w:val="en-US" w:eastAsia="zh-CN"/>
        </w:rPr>
      </w:pPr>
    </w:p>
    <w:p>
      <w:pPr>
        <w:pStyle w:val="2"/>
        <w:ind w:left="0" w:leftChars="0" w:firstLine="480" w:firstLineChars="0"/>
        <w:rPr>
          <w:rFonts w:hint="eastAsia"/>
          <w:lang w:val="en-US" w:eastAsia="zh-CN"/>
        </w:rPr>
      </w:pPr>
      <w:r>
        <w:rPr>
          <w:rFonts w:hint="eastAsia"/>
          <w:lang w:val="en-US" w:eastAsia="zh-CN"/>
        </w:rPr>
        <w:t>界面展示所配置的，作用于对整个采集字段以及默认字段在对应的H5、PC端的列表以及详情页中，所要展示的字段数据信息样式。</w:t>
      </w:r>
    </w:p>
    <w:p>
      <w:pPr>
        <w:pStyle w:val="2"/>
        <w:ind w:left="0" w:leftChars="0" w:firstLine="480" w:firstLineChars="0"/>
        <w:rPr>
          <w:rFonts w:hint="eastAsia"/>
          <w:lang w:val="en-US" w:eastAsia="zh-CN"/>
        </w:rPr>
      </w:pPr>
      <w:r>
        <w:rPr>
          <w:rFonts w:hint="eastAsia"/>
          <w:lang w:val="en-US" w:eastAsia="zh-CN"/>
        </w:rPr>
        <w:t>在列表PC端中，选择要展示的采集字段、默认字段，勾选后，会自动对应展示在预览的列表区域中。在预览列表区域中，勾选后则会自动加入筛选区域，即在页面中，支持通过该字段进行筛选搜索数据。通过点击拖拽，可以随意调整字段的排序，点击【删除】图标，删除该字段则不显示该字段信息。此配置，应用于PC端的列表样式。</w:t>
      </w:r>
    </w:p>
    <w:p>
      <w:pPr>
        <w:pStyle w:val="2"/>
        <w:ind w:left="0" w:leftChars="0" w:firstLine="0" w:firstLineChars="0"/>
        <w:rPr>
          <w:rFonts w:hint="eastAsia"/>
          <w:lang w:val="en-US" w:eastAsia="zh-CN"/>
        </w:rPr>
      </w:pPr>
      <w:r>
        <w:drawing>
          <wp:inline distT="0" distB="0" distL="114300" distR="114300">
            <wp:extent cx="5266690" cy="2567940"/>
            <wp:effectExtent l="0" t="0" r="10160" b="3810"/>
            <wp:docPr id="1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76"/>
                    <pic:cNvPicPr>
                      <a:picLocks noChangeAspect="1"/>
                    </pic:cNvPicPr>
                  </pic:nvPicPr>
                  <pic:blipFill>
                    <a:blip r:embed="rId70"/>
                    <a:stretch>
                      <a:fillRect/>
                    </a:stretch>
                  </pic:blipFill>
                  <pic:spPr>
                    <a:xfrm>
                      <a:off x="0" y="0"/>
                      <a:ext cx="5266690" cy="2567940"/>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在列表H5端，同样选择要展示的采集字段、默认字段，勾选后，会自动对应展示在预览的列表区域中。在预览区域中，点击开关按钮，设置该字段在列表中是否展示字段名，若关闭则只展示该字段的值。通过点击拖拽，可以随意调整字段的排序，点击【删除】图标，删除该字段则不显示该字段信息。此配置，应用于H5端的列表样式。</w:t>
      </w:r>
    </w:p>
    <w:p>
      <w:pPr>
        <w:pStyle w:val="2"/>
        <w:ind w:left="0" w:leftChars="0" w:firstLine="0" w:firstLineChars="0"/>
      </w:pPr>
      <w:r>
        <w:drawing>
          <wp:inline distT="0" distB="0" distL="114300" distR="114300">
            <wp:extent cx="5266690" cy="2578735"/>
            <wp:effectExtent l="0" t="0" r="10160" b="12065"/>
            <wp:docPr id="1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77"/>
                    <pic:cNvPicPr>
                      <a:picLocks noChangeAspect="1"/>
                    </pic:cNvPicPr>
                  </pic:nvPicPr>
                  <pic:blipFill>
                    <a:blip r:embed="rId71"/>
                    <a:stretch>
                      <a:fillRect/>
                    </a:stretch>
                  </pic:blipFill>
                  <pic:spPr>
                    <a:xfrm>
                      <a:off x="0" y="0"/>
                      <a:ext cx="5266690" cy="257873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在PC端详情配置中，同样选择要展示的采集字段、默认字段，勾选后，会自动对应展示在预览的列表区域中。在预览区域中，通过点击拖拽，可以随意调整字段的排序，点击【删除】图标，删除该字段则不显示该字段信息。此配置，应用于PC端的详情样式。</w:t>
      </w:r>
    </w:p>
    <w:p>
      <w:pPr>
        <w:pStyle w:val="2"/>
        <w:ind w:left="0" w:leftChars="0" w:firstLine="0" w:firstLineChars="0"/>
        <w:rPr>
          <w:rFonts w:hint="default"/>
          <w:lang w:val="en-US" w:eastAsia="zh-CN"/>
        </w:rPr>
      </w:pPr>
      <w:r>
        <w:drawing>
          <wp:inline distT="0" distB="0" distL="114300" distR="114300">
            <wp:extent cx="5266690" cy="2582545"/>
            <wp:effectExtent l="0" t="0" r="10160" b="8255"/>
            <wp:docPr id="11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8"/>
                    <pic:cNvPicPr>
                      <a:picLocks noChangeAspect="1"/>
                    </pic:cNvPicPr>
                  </pic:nvPicPr>
                  <pic:blipFill>
                    <a:blip r:embed="rId72"/>
                    <a:stretch>
                      <a:fillRect/>
                    </a:stretch>
                  </pic:blipFill>
                  <pic:spPr>
                    <a:xfrm>
                      <a:off x="0" y="0"/>
                      <a:ext cx="5266690" cy="2582545"/>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在H5端详情配置中，同样选择要展示的采集字段、核查字段以及默认字段，勾选后，会自动对应展示在预览的列表区域中。在预览区域中，通过点击拖拽，可以随意调整字段的排序，点击【删除】图标，删除该字段则不显示该字段信息。此配置，应用于H5端的详情样式。</w:t>
      </w:r>
    </w:p>
    <w:p>
      <w:pPr>
        <w:pStyle w:val="2"/>
        <w:ind w:left="0" w:leftChars="0" w:firstLine="0" w:firstLineChars="0"/>
      </w:pPr>
      <w:r>
        <w:drawing>
          <wp:inline distT="0" distB="0" distL="114300" distR="114300">
            <wp:extent cx="5266690" cy="2560320"/>
            <wp:effectExtent l="0" t="0" r="10160" b="11430"/>
            <wp:docPr id="11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79"/>
                    <pic:cNvPicPr>
                      <a:picLocks noChangeAspect="1"/>
                    </pic:cNvPicPr>
                  </pic:nvPicPr>
                  <pic:blipFill>
                    <a:blip r:embed="rId73"/>
                    <a:stretch>
                      <a:fillRect/>
                    </a:stretch>
                  </pic:blipFill>
                  <pic:spPr>
                    <a:xfrm>
                      <a:off x="0" y="0"/>
                      <a:ext cx="5266690" cy="2560320"/>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界面配置设置完成后，点击【下一步】，则保存该配置信息且自动跳转至功能配置步骤。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0" w:firstLineChars="0"/>
        <w:rPr>
          <w:rFonts w:hint="eastAsia"/>
          <w:lang w:val="en-US" w:eastAsia="zh-CN"/>
        </w:rPr>
      </w:pPr>
      <w:r>
        <w:rPr>
          <w:rFonts w:hint="eastAsia"/>
          <w:lang w:val="en-US" w:eastAsia="zh-CN"/>
        </w:rPr>
        <w:t xml:space="preserve">    功能配置所设置的是流程相关功能属性，比如按钮的名称、按钮开关等。</w:t>
      </w:r>
    </w:p>
    <w:p>
      <w:pPr>
        <w:pStyle w:val="2"/>
        <w:ind w:left="0" w:leftChars="0" w:firstLine="480" w:firstLineChars="200"/>
        <w:rPr>
          <w:rFonts w:hint="eastAsia"/>
          <w:lang w:val="en-US" w:eastAsia="zh-CN"/>
        </w:rPr>
      </w:pPr>
      <w:r>
        <w:rPr>
          <w:rFonts w:hint="eastAsia"/>
          <w:lang w:val="en-US" w:eastAsia="zh-CN"/>
        </w:rPr>
        <w:t>在功能配置页面中，点击开关按钮，开启状态下，在联络员的待分派数据中，会有分派、转移的按钮，工作人员在查看管辖范围内全部采集的数据列表和详情菜单名称，若关闭状态则没有对应的操作，输入按钮对应的名称可自定义设置按钮名称；切换至其他配置页面，点击开关按钮，可以开启或者关闭采集任务有效期的设置，开启后，需设置对应的开始时间以及结束时间，在应用中，采集者只能在时间范围内进行采集动作，关闭后则不限制时间</w:t>
      </w:r>
      <w:r>
        <w:t>。</w:t>
      </w:r>
      <w:r>
        <w:rPr>
          <w:rFonts w:hint="eastAsia"/>
          <w:lang w:val="en-US" w:eastAsia="zh-CN"/>
        </w:rPr>
        <w:t>点击【下一步】，则保存该配置信息且自动跳转至应用发布步骤。</w:t>
      </w:r>
    </w:p>
    <w:p>
      <w:pPr>
        <w:pStyle w:val="2"/>
        <w:ind w:left="0" w:leftChars="0" w:firstLine="0" w:firstLineChars="0"/>
      </w:pPr>
      <w:r>
        <w:drawing>
          <wp:inline distT="0" distB="0" distL="114300" distR="114300">
            <wp:extent cx="5266690" cy="2552700"/>
            <wp:effectExtent l="0" t="0" r="10160" b="0"/>
            <wp:docPr id="11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0"/>
                    <pic:cNvPicPr>
                      <a:picLocks noChangeAspect="1"/>
                    </pic:cNvPicPr>
                  </pic:nvPicPr>
                  <pic:blipFill>
                    <a:blip r:embed="rId74"/>
                    <a:stretch>
                      <a:fillRect/>
                    </a:stretch>
                  </pic:blipFill>
                  <pic:spPr>
                    <a:xfrm>
                      <a:off x="0" y="0"/>
                      <a:ext cx="5266690" cy="255270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571115"/>
            <wp:effectExtent l="0" t="0" r="10160" b="635"/>
            <wp:docPr id="12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1"/>
                    <pic:cNvPicPr>
                      <a:picLocks noChangeAspect="1"/>
                    </pic:cNvPicPr>
                  </pic:nvPicPr>
                  <pic:blipFill>
                    <a:blip r:embed="rId75"/>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rPr>
          <w:rFonts w:hint="eastAsia"/>
          <w:lang w:val="en-US" w:eastAsia="zh-CN"/>
        </w:rPr>
      </w:pPr>
    </w:p>
    <w:p>
      <w:pPr>
        <w:pStyle w:val="2"/>
        <w:ind w:left="0" w:leftChars="0" w:firstLine="0" w:firstLineChars="0"/>
        <w:rPr>
          <w:rFonts w:hint="eastAsia"/>
          <w:lang w:val="en-US" w:eastAsia="zh-CN"/>
        </w:rPr>
      </w:pPr>
      <w:r>
        <w:rPr>
          <w:rFonts w:hint="eastAsia"/>
          <w:lang w:val="en-US" w:eastAsia="zh-CN"/>
        </w:rPr>
        <w:t xml:space="preserve">    应用发布页面，配置的是应用的启用、停用状态，以及是否发布到工作台，且提供复制web工作台、h5工作台、h5公众端地址的快捷方式。</w:t>
      </w:r>
    </w:p>
    <w:p>
      <w:pPr>
        <w:pStyle w:val="2"/>
        <w:ind w:left="0" w:leftChars="0" w:firstLine="480" w:firstLineChars="0"/>
        <w:rPr>
          <w:rFonts w:hint="eastAsia"/>
          <w:lang w:val="en-US" w:eastAsia="zh-CN"/>
        </w:rPr>
      </w:pPr>
      <w:r>
        <w:rPr>
          <w:rFonts w:hint="eastAsia"/>
          <w:lang w:val="en-US" w:eastAsia="zh-CN"/>
        </w:rPr>
        <w:t>点击【启用】，应用即为启用状态，才能发布到工作台，若状态为停用，则不能发布至工作台。应用有发布到工作台，对应的工作人员、联络员、监督员或者群众才能在应用列表中查看到该应用。</w:t>
      </w:r>
    </w:p>
    <w:p>
      <w:pPr>
        <w:ind w:left="0" w:leftChars="0" w:firstLine="0" w:firstLineChars="0"/>
      </w:pPr>
      <w:r>
        <w:drawing>
          <wp:inline distT="0" distB="0" distL="114300" distR="114300">
            <wp:extent cx="5266690" cy="2556510"/>
            <wp:effectExtent l="0" t="0" r="10160" b="15240"/>
            <wp:docPr id="121"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2"/>
                    <pic:cNvPicPr>
                      <a:picLocks noChangeAspect="1"/>
                    </pic:cNvPicPr>
                  </pic:nvPicPr>
                  <pic:blipFill>
                    <a:blip r:embed="rId76"/>
                    <a:stretch>
                      <a:fillRect/>
                    </a:stretch>
                  </pic:blipFill>
                  <pic:spPr>
                    <a:xfrm>
                      <a:off x="0" y="0"/>
                      <a:ext cx="5266690" cy="2556510"/>
                    </a:xfrm>
                    <a:prstGeom prst="rect">
                      <a:avLst/>
                    </a:prstGeom>
                    <a:noFill/>
                    <a:ln>
                      <a:noFill/>
                    </a:ln>
                  </pic:spPr>
                </pic:pic>
              </a:graphicData>
            </a:graphic>
          </wp:inline>
        </w:drawing>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rPr>
          <w:rFonts w:hint="default"/>
          <w:lang w:val="en-US" w:eastAsia="zh-CN"/>
        </w:rPr>
      </w:pPr>
    </w:p>
    <w:p>
      <w:pPr>
        <w:pStyle w:val="7"/>
        <w:bidi w:val="0"/>
        <w:rPr>
          <w:rFonts w:hint="default"/>
          <w:lang w:val="en-US" w:eastAsia="zh-CN"/>
        </w:rPr>
      </w:pPr>
      <w:r>
        <w:rPr>
          <w:rFonts w:hint="eastAsia"/>
          <w:lang w:val="en-US" w:eastAsia="zh-CN"/>
        </w:rPr>
        <w:t xml:space="preserve"> 创建基本采集类应用</w:t>
      </w:r>
    </w:p>
    <w:p>
      <w:pPr>
        <w:rPr>
          <w:rFonts w:hint="eastAsia"/>
          <w:lang w:val="en-US" w:eastAsia="zh-CN"/>
        </w:rPr>
      </w:pPr>
      <w:r>
        <w:rPr>
          <w:rFonts w:hint="eastAsia"/>
          <w:lang w:val="en-US" w:eastAsia="zh-CN"/>
        </w:rPr>
        <w:t>在基本采集类应用创建的第一步基础信息配置中，输入应用名称、选择对应分组、上传应用图标、选择使用范围以及备注应用说明，所有信息均为必填项，其中适用范围选定后，即确定该应用所适用的行政区划范围，如选择泉州市，则该应该只在泉州行政区划范围内使用，泉州以外的无法使用该应用。设置完必填配置后，点击【下一步】，则保存该配置信息且自动跳转至采集表单步骤。</w:t>
      </w:r>
    </w:p>
    <w:p>
      <w:pPr>
        <w:pStyle w:val="2"/>
        <w:ind w:left="0" w:leftChars="0" w:firstLine="0" w:firstLineChars="0"/>
      </w:pPr>
      <w:r>
        <w:drawing>
          <wp:inline distT="0" distB="0" distL="114300" distR="114300">
            <wp:extent cx="5266690" cy="2571115"/>
            <wp:effectExtent l="0" t="0" r="10160" b="635"/>
            <wp:docPr id="13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4"/>
                    <pic:cNvPicPr>
                      <a:picLocks noChangeAspect="1"/>
                    </pic:cNvPicPr>
                  </pic:nvPicPr>
                  <pic:blipFill>
                    <a:blip r:embed="rId77"/>
                    <a:stretch>
                      <a:fillRect/>
                    </a:stretch>
                  </pic:blipFill>
                  <pic:spPr>
                    <a:xfrm>
                      <a:off x="0" y="0"/>
                      <a:ext cx="5266690" cy="2571115"/>
                    </a:xfrm>
                    <a:prstGeom prst="rect">
                      <a:avLst/>
                    </a:prstGeom>
                    <a:noFill/>
                    <a:ln>
                      <a:noFill/>
                    </a:ln>
                  </pic:spPr>
                </pic:pic>
              </a:graphicData>
            </a:graphic>
          </wp:inline>
        </w:drawing>
      </w:r>
    </w:p>
    <w:p>
      <w:pPr>
        <w:pStyle w:val="2"/>
        <w:ind w:left="0" w:leftChars="0" w:firstLine="480" w:firstLineChars="0"/>
        <w:rPr>
          <w:rFonts w:hint="default"/>
          <w:lang w:val="en-US" w:eastAsia="zh-CN"/>
        </w:rPr>
      </w:pPr>
      <w:r>
        <w:rPr>
          <w:rFonts w:hint="eastAsia"/>
          <w:lang w:val="en-US" w:eastAsia="zh-CN"/>
        </w:rPr>
        <w:t>采集表单中，配置的是采集数据时，上报人员需填写的信息以及对表单进行自定义配置及排版。</w:t>
      </w:r>
    </w:p>
    <w:p>
      <w:pPr>
        <w:pStyle w:val="2"/>
        <w:ind w:left="0" w:leftChars="0" w:firstLine="480" w:firstLineChars="0"/>
        <w:rPr>
          <w:rFonts w:hint="default"/>
          <w:lang w:val="en-US" w:eastAsia="zh-CN"/>
        </w:rPr>
      </w:pPr>
      <w:r>
        <w:rPr>
          <w:rFonts w:hint="eastAsia"/>
          <w:lang w:val="en-US" w:eastAsia="zh-CN"/>
        </w:rPr>
        <w:t>在采集表单页面中，左侧的组件列表可点击选择任一组件进行使用，支持拖拽或者单击选择，选择后在中间的内容配置预览页面可查看。点击已添加的组件，在右侧的组件属性可进行自定义设置，以及对整体表单页面的属性配置。（组件的使用，在2.2.2.2章节已有描述，详见2.2.2.2章节）</w:t>
      </w:r>
    </w:p>
    <w:p>
      <w:pPr>
        <w:pStyle w:val="2"/>
        <w:ind w:left="0" w:leftChars="0" w:firstLine="0" w:firstLineChars="0"/>
      </w:pPr>
      <w:r>
        <w:drawing>
          <wp:inline distT="0" distB="0" distL="114300" distR="114300">
            <wp:extent cx="5266690" cy="2578735"/>
            <wp:effectExtent l="0" t="0" r="10160" b="12065"/>
            <wp:docPr id="13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85"/>
                    <pic:cNvPicPr>
                      <a:picLocks noChangeAspect="1"/>
                    </pic:cNvPicPr>
                  </pic:nvPicPr>
                  <pic:blipFill>
                    <a:blip r:embed="rId78"/>
                    <a:stretch>
                      <a:fillRect/>
                    </a:stretch>
                  </pic:blipFill>
                  <pic:spPr>
                    <a:xfrm>
                      <a:off x="0" y="0"/>
                      <a:ext cx="5266690" cy="2578735"/>
                    </a:xfrm>
                    <a:prstGeom prst="rect">
                      <a:avLst/>
                    </a:prstGeom>
                    <a:noFill/>
                    <a:ln>
                      <a:noFill/>
                    </a:ln>
                  </pic:spPr>
                </pic:pic>
              </a:graphicData>
            </a:graphic>
          </wp:inline>
        </w:drawing>
      </w:r>
    </w:p>
    <w:p>
      <w:pPr>
        <w:pStyle w:val="2"/>
        <w:ind w:left="0" w:leftChars="0" w:firstLine="0" w:firstLineChars="0"/>
        <w:rPr>
          <w:rFonts w:hint="eastAsia"/>
          <w:lang w:val="en-US" w:eastAsia="zh-CN"/>
        </w:rPr>
      </w:pPr>
    </w:p>
    <w:p>
      <w:pPr>
        <w:pStyle w:val="2"/>
        <w:ind w:left="0" w:leftChars="0" w:firstLine="480" w:firstLineChars="0"/>
        <w:rPr>
          <w:rFonts w:hint="eastAsia"/>
          <w:lang w:val="en-US" w:eastAsia="zh-CN"/>
        </w:rPr>
      </w:pPr>
      <w:r>
        <w:rPr>
          <w:rFonts w:hint="eastAsia"/>
          <w:lang w:val="en-US" w:eastAsia="zh-CN"/>
        </w:rPr>
        <w:t xml:space="preserve"> 在页面中，可以快捷的复制已配置好的组件，或者删除已选择的组件，也可点击【查看json】、【导出vue文件】、【复制代码】等快捷操作，点击【清空】，弹框中点击【确定】即删除内容页面中所有组件。</w:t>
      </w:r>
    </w:p>
    <w:p>
      <w:pPr>
        <w:pStyle w:val="2"/>
        <w:ind w:left="0" w:leftChars="0" w:firstLine="0" w:firstLineChars="0"/>
      </w:pPr>
      <w:r>
        <w:drawing>
          <wp:inline distT="0" distB="0" distL="114300" distR="114300">
            <wp:extent cx="5266690" cy="2574925"/>
            <wp:effectExtent l="0" t="0" r="10160" b="15875"/>
            <wp:docPr id="13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86"/>
                    <pic:cNvPicPr>
                      <a:picLocks noChangeAspect="1"/>
                    </pic:cNvPicPr>
                  </pic:nvPicPr>
                  <pic:blipFill>
                    <a:blip r:embed="rId79"/>
                    <a:stretch>
                      <a:fillRect/>
                    </a:stretch>
                  </pic:blipFill>
                  <pic:spPr>
                    <a:xfrm>
                      <a:off x="0" y="0"/>
                      <a:ext cx="5266690" cy="2574925"/>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采集表单设置完成后，点击【下一步】，则保存该配置信息且自动跳转至采集界面步骤。</w:t>
      </w: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200"/>
        <w:rPr>
          <w:rFonts w:hint="eastAsia"/>
          <w:lang w:val="en-US" w:eastAsia="zh-CN"/>
        </w:rPr>
      </w:pPr>
    </w:p>
    <w:p>
      <w:pPr>
        <w:pStyle w:val="2"/>
        <w:ind w:left="0" w:leftChars="0" w:firstLine="480" w:firstLineChars="0"/>
        <w:rPr>
          <w:rFonts w:hint="eastAsia"/>
          <w:lang w:val="en-US" w:eastAsia="zh-CN"/>
        </w:rPr>
      </w:pPr>
      <w:r>
        <w:rPr>
          <w:rFonts w:hint="eastAsia"/>
          <w:lang w:val="en-US" w:eastAsia="zh-CN"/>
        </w:rPr>
        <w:t>采集界面展示所配置的，作用于对整个采集字段以及默认字段在对应的H5、PC端的列表以及详情页中，所要展示的字段数据信息样式。</w:t>
      </w:r>
    </w:p>
    <w:p>
      <w:pPr>
        <w:pStyle w:val="2"/>
        <w:ind w:left="0" w:leftChars="0" w:firstLine="480" w:firstLineChars="0"/>
        <w:rPr>
          <w:rFonts w:hint="eastAsia"/>
          <w:lang w:val="en-US" w:eastAsia="zh-CN"/>
        </w:rPr>
      </w:pPr>
      <w:r>
        <w:rPr>
          <w:rFonts w:hint="eastAsia"/>
          <w:lang w:val="en-US" w:eastAsia="zh-CN"/>
        </w:rPr>
        <w:t>在列表PC端中，选择要展示的采集字段、默认字段，勾选后，会自动对应展示在预览的列表区域中。在预览列表区域中，勾选后则会自动加入筛选区域，即在页面中，支持通过该字段进行筛选搜索数据。通过点击拖拽，可以随意调整字段的排序，点击【删除】图标，删除该字段则不显示该字段信息。此配置，应用于PC端的列表样式。</w:t>
      </w:r>
    </w:p>
    <w:p>
      <w:pPr>
        <w:pStyle w:val="2"/>
        <w:ind w:left="0" w:leftChars="0" w:firstLine="0" w:firstLineChars="0"/>
        <w:rPr>
          <w:rFonts w:hint="eastAsia"/>
          <w:lang w:val="en-US" w:eastAsia="zh-CN"/>
        </w:rPr>
      </w:pPr>
      <w:r>
        <w:drawing>
          <wp:inline distT="0" distB="0" distL="114300" distR="114300">
            <wp:extent cx="5266690" cy="2582545"/>
            <wp:effectExtent l="0" t="0" r="10160" b="8255"/>
            <wp:docPr id="1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87"/>
                    <pic:cNvPicPr>
                      <a:picLocks noChangeAspect="1"/>
                    </pic:cNvPicPr>
                  </pic:nvPicPr>
                  <pic:blipFill>
                    <a:blip r:embed="rId80"/>
                    <a:stretch>
                      <a:fillRect/>
                    </a:stretch>
                  </pic:blipFill>
                  <pic:spPr>
                    <a:xfrm>
                      <a:off x="0" y="0"/>
                      <a:ext cx="5266690" cy="2582545"/>
                    </a:xfrm>
                    <a:prstGeom prst="rect">
                      <a:avLst/>
                    </a:prstGeom>
                    <a:noFill/>
                    <a:ln>
                      <a:noFill/>
                    </a:ln>
                  </pic:spPr>
                </pic:pic>
              </a:graphicData>
            </a:graphic>
          </wp:inline>
        </w:drawing>
      </w:r>
    </w:p>
    <w:p>
      <w:pPr>
        <w:pStyle w:val="2"/>
        <w:ind w:left="0" w:leftChars="0" w:firstLine="480" w:firstLineChars="200"/>
        <w:rPr>
          <w:rFonts w:hint="default"/>
          <w:lang w:val="en-US" w:eastAsia="zh-CN"/>
        </w:rPr>
      </w:pPr>
      <w:r>
        <w:rPr>
          <w:rFonts w:hint="eastAsia"/>
          <w:lang w:val="en-US" w:eastAsia="zh-CN"/>
        </w:rPr>
        <w:t>在列表H5端，同样选择要展示的采集字段、默认字段，勾选后，会自动对应展示在预览的列表区域中。在预览区域中，点击开关按钮，设置该字段在列表中是否展示字段名，若关闭则只展示该字段的值。通过点击拖拽，可以随意调整字段的排序，点击【删除】图标，删除该字段则不显示该字段信息。此配置，应用于H5端的列表样式。</w:t>
      </w:r>
    </w:p>
    <w:p>
      <w:pPr>
        <w:pStyle w:val="2"/>
        <w:ind w:left="0" w:leftChars="0" w:firstLine="0" w:firstLineChars="0"/>
      </w:pPr>
      <w:r>
        <w:drawing>
          <wp:inline distT="0" distB="0" distL="114300" distR="114300">
            <wp:extent cx="5266690" cy="2567940"/>
            <wp:effectExtent l="0" t="0" r="10160" b="3810"/>
            <wp:docPr id="13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88"/>
                    <pic:cNvPicPr>
                      <a:picLocks noChangeAspect="1"/>
                    </pic:cNvPicPr>
                  </pic:nvPicPr>
                  <pic:blipFill>
                    <a:blip r:embed="rId81"/>
                    <a:stretch>
                      <a:fillRect/>
                    </a:stretch>
                  </pic:blipFill>
                  <pic:spPr>
                    <a:xfrm>
                      <a:off x="0" y="0"/>
                      <a:ext cx="5266690" cy="256794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在PC端详情配置中，同样选择要展示的采集字段、默认字段，勾选后，会自动对应展示在预览的列表区域中。在预览区域中，通过点击拖拽，可以随意调整字段的排序，点击【删除】图标，删除该字段则不显示该字段信息。此配置，应用于PC端的详情样式。</w:t>
      </w:r>
    </w:p>
    <w:p>
      <w:pPr>
        <w:pStyle w:val="2"/>
        <w:ind w:left="0" w:leftChars="0" w:firstLine="0" w:firstLineChars="0"/>
      </w:pPr>
      <w:r>
        <w:drawing>
          <wp:inline distT="0" distB="0" distL="114300" distR="114300">
            <wp:extent cx="5266690" cy="2567940"/>
            <wp:effectExtent l="0" t="0" r="10160" b="3810"/>
            <wp:docPr id="13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9"/>
                    <pic:cNvPicPr>
                      <a:picLocks noChangeAspect="1"/>
                    </pic:cNvPicPr>
                  </pic:nvPicPr>
                  <pic:blipFill>
                    <a:blip r:embed="rId82"/>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2"/>
        <w:ind w:left="0" w:leftChars="0" w:firstLine="480" w:firstLineChars="200"/>
        <w:rPr>
          <w:rFonts w:hint="default"/>
          <w:lang w:val="en-US" w:eastAsia="zh-CN"/>
        </w:rPr>
      </w:pPr>
      <w:r>
        <w:rPr>
          <w:rFonts w:hint="eastAsia"/>
          <w:lang w:val="en-US" w:eastAsia="zh-CN"/>
        </w:rPr>
        <w:t>在H5端详情配置中，同样选择要展示的采集字段、核查字段以及默认字段，勾选后，会自动对应展示在预览的列表区域中。在预览区域中，通过点击拖拽，可以随意调整字段的排序，点击【删除】图标，删除该字段则不显示该字段信息。此配置，应用于H5端的详情样式。</w:t>
      </w:r>
    </w:p>
    <w:p>
      <w:pPr>
        <w:pStyle w:val="2"/>
        <w:ind w:left="0" w:leftChars="0" w:firstLine="0" w:firstLineChars="0"/>
      </w:pPr>
      <w:r>
        <w:drawing>
          <wp:inline distT="0" distB="0" distL="114300" distR="114300">
            <wp:extent cx="5266690" cy="2574925"/>
            <wp:effectExtent l="0" t="0" r="10160" b="15875"/>
            <wp:docPr id="14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90"/>
                    <pic:cNvPicPr>
                      <a:picLocks noChangeAspect="1"/>
                    </pic:cNvPicPr>
                  </pic:nvPicPr>
                  <pic:blipFill>
                    <a:blip r:embed="rId83"/>
                    <a:stretch>
                      <a:fillRect/>
                    </a:stretch>
                  </pic:blipFill>
                  <pic:spPr>
                    <a:xfrm>
                      <a:off x="0" y="0"/>
                      <a:ext cx="5266690" cy="2574925"/>
                    </a:xfrm>
                    <a:prstGeom prst="rect">
                      <a:avLst/>
                    </a:prstGeom>
                    <a:noFill/>
                    <a:ln>
                      <a:noFill/>
                    </a:ln>
                  </pic:spPr>
                </pic:pic>
              </a:graphicData>
            </a:graphic>
          </wp:inline>
        </w:drawing>
      </w:r>
    </w:p>
    <w:p>
      <w:pPr>
        <w:pStyle w:val="2"/>
        <w:ind w:left="0" w:leftChars="0" w:firstLine="480" w:firstLineChars="0"/>
        <w:rPr>
          <w:rFonts w:hint="eastAsia"/>
          <w:lang w:val="en-US" w:eastAsia="zh-CN"/>
        </w:rPr>
      </w:pPr>
      <w:r>
        <w:rPr>
          <w:rFonts w:hint="eastAsia"/>
          <w:lang w:val="en-US" w:eastAsia="zh-CN"/>
        </w:rPr>
        <w:t>界面配置设置完成后，点击【下一步】，则保存该配置信息且自动跳转至功能配置步骤。</w:t>
      </w: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p>
    <w:p>
      <w:pPr>
        <w:pStyle w:val="2"/>
        <w:ind w:left="0" w:leftChars="0" w:firstLine="480" w:firstLineChars="0"/>
        <w:rPr>
          <w:rFonts w:hint="eastAsia"/>
          <w:lang w:val="en-US" w:eastAsia="zh-CN"/>
        </w:rPr>
      </w:pPr>
      <w:bookmarkStart w:id="18" w:name="_GoBack"/>
      <w:bookmarkEnd w:id="18"/>
    </w:p>
    <w:p>
      <w:pPr>
        <w:pStyle w:val="2"/>
        <w:ind w:left="0" w:leftChars="0" w:firstLine="480" w:firstLineChars="0"/>
        <w:rPr>
          <w:rFonts w:hint="eastAsia"/>
          <w:lang w:val="en-US" w:eastAsia="zh-CN"/>
        </w:rPr>
      </w:pPr>
    </w:p>
    <w:p>
      <w:pPr>
        <w:pStyle w:val="2"/>
        <w:ind w:left="0" w:leftChars="0" w:firstLine="0" w:firstLineChars="0"/>
        <w:rPr>
          <w:rFonts w:hint="eastAsia"/>
          <w:lang w:val="en-US" w:eastAsia="zh-CN"/>
        </w:rPr>
      </w:pPr>
      <w:r>
        <w:rPr>
          <w:rFonts w:hint="eastAsia"/>
          <w:lang w:val="en-US" w:eastAsia="zh-CN"/>
        </w:rPr>
        <w:t xml:space="preserve">    功能配置所设置的是流程相关功能属性，比如按钮的名称、按钮开关等。</w:t>
      </w:r>
    </w:p>
    <w:p>
      <w:pPr>
        <w:pStyle w:val="2"/>
        <w:ind w:left="0" w:leftChars="0" w:firstLine="480" w:firstLineChars="200"/>
        <w:rPr>
          <w:rFonts w:hint="eastAsia"/>
          <w:lang w:val="en-US" w:eastAsia="zh-CN"/>
        </w:rPr>
      </w:pPr>
      <w:r>
        <w:rPr>
          <w:rFonts w:hint="eastAsia"/>
          <w:lang w:val="en-US" w:eastAsia="zh-CN"/>
        </w:rPr>
        <w:t>在功能配置页面中，点击开关按钮，开启状态下，工作人员在查看管辖范围内全部采集的数据列表和详情菜单名称，若关闭状态则没有对应的操作，输入按钮对应的名称可自定义设置按钮名称；切换至其他配置页面，点击开关按钮，可以开启或者关闭采集任务有效期的设置，开启后，需设置对应的开始时间以及结束时间，在应用中，采集者只能在时间范围内进行采集动作，关闭后则不限制时间</w:t>
      </w:r>
      <w:r>
        <w:t>。</w:t>
      </w:r>
      <w:r>
        <w:rPr>
          <w:rFonts w:hint="eastAsia"/>
          <w:lang w:val="en-US" w:eastAsia="zh-CN"/>
        </w:rPr>
        <w:t>点击【下一步】，则保存该配置信息且自动跳转至应用发布步骤。</w:t>
      </w:r>
    </w:p>
    <w:p>
      <w:pPr>
        <w:pStyle w:val="2"/>
        <w:ind w:left="0" w:leftChars="0" w:firstLine="0" w:firstLineChars="0"/>
      </w:pPr>
      <w:r>
        <w:drawing>
          <wp:inline distT="0" distB="0" distL="114300" distR="114300">
            <wp:extent cx="5266690" cy="2560320"/>
            <wp:effectExtent l="0" t="0" r="10160" b="11430"/>
            <wp:docPr id="14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91"/>
                    <pic:cNvPicPr>
                      <a:picLocks noChangeAspect="1"/>
                    </pic:cNvPicPr>
                  </pic:nvPicPr>
                  <pic:blipFill>
                    <a:blip r:embed="rId84"/>
                    <a:stretch>
                      <a:fillRect/>
                    </a:stretch>
                  </pic:blipFill>
                  <pic:spPr>
                    <a:xfrm>
                      <a:off x="0" y="0"/>
                      <a:ext cx="5266690" cy="2560320"/>
                    </a:xfrm>
                    <a:prstGeom prst="rect">
                      <a:avLst/>
                    </a:prstGeom>
                    <a:noFill/>
                    <a:ln>
                      <a:noFill/>
                    </a:ln>
                  </pic:spPr>
                </pic:pic>
              </a:graphicData>
            </a:graphic>
          </wp:inline>
        </w:drawing>
      </w:r>
    </w:p>
    <w:p>
      <w:pPr>
        <w:pStyle w:val="2"/>
        <w:ind w:left="0" w:leftChars="0" w:firstLine="0" w:firstLineChars="0"/>
        <w:rPr>
          <w:rFonts w:hint="eastAsia"/>
          <w:lang w:val="en-US" w:eastAsia="zh-CN"/>
        </w:rPr>
      </w:pPr>
      <w:r>
        <w:drawing>
          <wp:inline distT="0" distB="0" distL="114300" distR="114300">
            <wp:extent cx="5266690" cy="2560320"/>
            <wp:effectExtent l="0" t="0" r="10160" b="11430"/>
            <wp:docPr id="14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2"/>
                    <pic:cNvPicPr>
                      <a:picLocks noChangeAspect="1"/>
                    </pic:cNvPicPr>
                  </pic:nvPicPr>
                  <pic:blipFill>
                    <a:blip r:embed="rId85"/>
                    <a:stretch>
                      <a:fillRect/>
                    </a:stretch>
                  </pic:blipFill>
                  <pic:spPr>
                    <a:xfrm>
                      <a:off x="0" y="0"/>
                      <a:ext cx="5266690" cy="256032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应用发布页面，配置的是应用的启用、停用状态，以及是否发布到工作台，且提供复制web工作台、h5工作台、h5公众端地址以及下载h5采集地址二维码的快捷方式。</w:t>
      </w:r>
    </w:p>
    <w:p>
      <w:pPr>
        <w:pStyle w:val="2"/>
        <w:ind w:left="0" w:leftChars="0" w:firstLine="480" w:firstLineChars="0"/>
        <w:rPr>
          <w:rFonts w:hint="eastAsia"/>
          <w:lang w:val="en-US" w:eastAsia="zh-CN"/>
        </w:rPr>
      </w:pPr>
      <w:r>
        <w:rPr>
          <w:rFonts w:hint="eastAsia"/>
          <w:lang w:val="en-US" w:eastAsia="zh-CN"/>
        </w:rPr>
        <w:t>点击【启用】，应用即为启用状态，才能发布到工作台，若状态为停用，则不能发布至工作台。应用有发布到工作台，对应的工作人员、联络员、监督员或者群众才能在应用列表中查看到该应用。</w:t>
      </w:r>
    </w:p>
    <w:p>
      <w:pPr>
        <w:ind w:left="0" w:leftChars="0" w:firstLine="0" w:firstLineChars="0"/>
      </w:pPr>
      <w:r>
        <w:drawing>
          <wp:inline distT="0" distB="0" distL="114300" distR="114300">
            <wp:extent cx="5266690" cy="2567940"/>
            <wp:effectExtent l="0" t="0" r="10160" b="3810"/>
            <wp:docPr id="14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93"/>
                    <pic:cNvPicPr>
                      <a:picLocks noChangeAspect="1"/>
                    </pic:cNvPicPr>
                  </pic:nvPicPr>
                  <pic:blipFill>
                    <a:blip r:embed="rId86"/>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rPr>
          <w:rFonts w:hint="eastAsia"/>
          <w:lang w:val="en-US" w:eastAsia="zh-CN"/>
        </w:rPr>
      </w:pPr>
      <w:r>
        <w:drawing>
          <wp:inline distT="0" distB="0" distL="114300" distR="114300">
            <wp:extent cx="5266690" cy="2582545"/>
            <wp:effectExtent l="0" t="0" r="10160" b="8255"/>
            <wp:docPr id="14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94"/>
                    <pic:cNvPicPr>
                      <a:picLocks noChangeAspect="1"/>
                    </pic:cNvPicPr>
                  </pic:nvPicPr>
                  <pic:blipFill>
                    <a:blip r:embed="rId87"/>
                    <a:stretch>
                      <a:fillRect/>
                    </a:stretch>
                  </pic:blipFill>
                  <pic:spPr>
                    <a:xfrm>
                      <a:off x="0" y="0"/>
                      <a:ext cx="5266690" cy="2582545"/>
                    </a:xfrm>
                    <a:prstGeom prst="rect">
                      <a:avLst/>
                    </a:prstGeom>
                    <a:noFill/>
                    <a:ln>
                      <a:noFill/>
                    </a:ln>
                  </pic:spPr>
                </pic:pic>
              </a:graphicData>
            </a:graphic>
          </wp:inline>
        </w:drawing>
      </w:r>
    </w:p>
    <w:p>
      <w:pPr>
        <w:pStyle w:val="2"/>
        <w:rPr>
          <w:rFonts w:hint="eastAsia"/>
          <w:lang w:val="en-US" w:eastAsia="zh-CN"/>
        </w:rPr>
      </w:pPr>
    </w:p>
    <w:p>
      <w:pPr>
        <w:pStyle w:val="2"/>
        <w:rPr>
          <w:rFonts w:hint="eastAsia"/>
          <w:lang w:val="en-US" w:eastAsia="zh-CN"/>
        </w:rPr>
      </w:pPr>
    </w:p>
    <w:p>
      <w:pPr>
        <w:pStyle w:val="2"/>
        <w:rPr>
          <w:rFonts w:hint="eastAsia"/>
          <w:lang w:val="en-US" w:eastAsia="zh-CN"/>
        </w:rPr>
      </w:pPr>
    </w:p>
    <w:p>
      <w:pPr>
        <w:pStyle w:val="2"/>
        <w:rPr>
          <w:rFonts w:hint="eastAsia"/>
          <w:lang w:val="en-US" w:eastAsia="zh-CN"/>
        </w:rPr>
      </w:pPr>
    </w:p>
    <w:p>
      <w:pPr>
        <w:pStyle w:val="2"/>
        <w:rPr>
          <w:rFonts w:hint="eastAsia"/>
          <w:lang w:val="en-US" w:eastAsia="zh-CN"/>
        </w:rPr>
      </w:pPr>
    </w:p>
    <w:p>
      <w:pPr>
        <w:pStyle w:val="2"/>
        <w:rPr>
          <w:rFonts w:hint="eastAsia" w:eastAsia="宋体"/>
          <w:lang w:val="en-US" w:eastAsia="zh-CN"/>
        </w:rPr>
      </w:pPr>
    </w:p>
    <w:p>
      <w:pPr>
        <w:pStyle w:val="5"/>
        <w:bidi w:val="0"/>
        <w:rPr>
          <w:rFonts w:hint="eastAsia"/>
          <w:lang w:val="en-US" w:eastAsia="zh-CN"/>
        </w:rPr>
      </w:pPr>
      <w:r>
        <w:rPr>
          <w:rFonts w:hint="eastAsia"/>
          <w:lang w:val="en-US" w:eastAsia="zh-CN"/>
        </w:rPr>
        <w:t xml:space="preserve"> </w:t>
      </w:r>
      <w:bookmarkStart w:id="14" w:name="_Toc32110"/>
      <w:r>
        <w:rPr>
          <w:rFonts w:hint="eastAsia"/>
          <w:lang w:val="en-US" w:eastAsia="zh-CN"/>
        </w:rPr>
        <w:t>机构管理</w:t>
      </w:r>
      <w:bookmarkEnd w:id="14"/>
    </w:p>
    <w:p>
      <w:pPr>
        <w:pStyle w:val="6"/>
        <w:bidi w:val="0"/>
        <w:rPr>
          <w:rFonts w:hint="default"/>
          <w:lang w:val="en-US" w:eastAsia="zh-CN"/>
        </w:rPr>
      </w:pPr>
      <w:r>
        <w:rPr>
          <w:rFonts w:hint="eastAsia"/>
          <w:lang w:val="en-US" w:eastAsia="zh-CN"/>
        </w:rPr>
        <w:t xml:space="preserve"> </w:t>
      </w:r>
      <w:bookmarkStart w:id="15" w:name="_Toc32705"/>
      <w:r>
        <w:rPr>
          <w:rFonts w:hint="eastAsia"/>
          <w:lang w:val="en-US" w:eastAsia="zh-CN"/>
        </w:rPr>
        <w:t>组织树管理</w:t>
      </w:r>
      <w:bookmarkEnd w:id="15"/>
    </w:p>
    <w:p>
      <w:pPr>
        <w:rPr>
          <w:rFonts w:hint="eastAsia"/>
          <w:lang w:val="en-US" w:eastAsia="zh-CN"/>
        </w:rPr>
      </w:pPr>
      <w:r>
        <w:rPr>
          <w:rFonts w:hint="eastAsia"/>
          <w:lang w:val="en-US" w:eastAsia="zh-CN"/>
        </w:rPr>
        <w:t>租户类型为网格化的，在机构管理中，可查看组织树管理信息，支持输入部门名称进行模糊搜索。</w:t>
      </w:r>
    </w:p>
    <w:p>
      <w:pPr>
        <w:pStyle w:val="2"/>
        <w:ind w:left="0" w:leftChars="0" w:firstLine="0" w:firstLineChars="0"/>
      </w:pPr>
      <w:r>
        <w:drawing>
          <wp:inline distT="0" distB="0" distL="114300" distR="114300">
            <wp:extent cx="5266690" cy="2567940"/>
            <wp:effectExtent l="0" t="0" r="10160" b="381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88"/>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点击每个层级，可以逐级查看行政区划层级信息。</w:t>
      </w:r>
    </w:p>
    <w:p>
      <w:pPr>
        <w:pStyle w:val="2"/>
        <w:ind w:left="0" w:leftChars="0" w:firstLine="0" w:firstLineChars="0"/>
      </w:pPr>
      <w:r>
        <w:drawing>
          <wp:inline distT="0" distB="0" distL="114300" distR="114300">
            <wp:extent cx="5266690" cy="2541905"/>
            <wp:effectExtent l="0" t="0" r="10160" b="1079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89"/>
                    <a:stretch>
                      <a:fillRect/>
                    </a:stretch>
                  </pic:blipFill>
                  <pic:spPr>
                    <a:xfrm>
                      <a:off x="0" y="0"/>
                      <a:ext cx="5266690" cy="2541905"/>
                    </a:xfrm>
                    <a:prstGeom prst="rect">
                      <a:avLst/>
                    </a:prstGeom>
                    <a:noFill/>
                    <a:ln>
                      <a:noFill/>
                    </a:ln>
                  </pic:spPr>
                </pic:pic>
              </a:graphicData>
            </a:graphic>
          </wp:inline>
        </w:drawing>
      </w:r>
    </w:p>
    <w:p>
      <w:pPr>
        <w:pStyle w:val="2"/>
        <w:numPr>
          <w:numId w:val="0"/>
        </w:numPr>
        <w:ind w:leftChars="0" w:firstLine="480" w:firstLineChars="200"/>
        <w:rPr>
          <w:rFonts w:hint="default"/>
          <w:lang w:val="en-US" w:eastAsia="zh-CN"/>
        </w:rPr>
      </w:pPr>
      <w:r>
        <w:rPr>
          <w:rFonts w:hint="eastAsia"/>
          <w:lang w:val="en-US" w:eastAsia="zh-CN"/>
        </w:rPr>
        <w:t>租户类型为职能部门的，在机构管理中，点击【新增】，可自定义添加职能部门信息。选择上级部门后，可自定义输入设置的部门名称，点击【确定】，即可添加成功。</w:t>
      </w:r>
    </w:p>
    <w:p>
      <w:pPr>
        <w:pStyle w:val="2"/>
        <w:ind w:left="0" w:leftChars="0" w:firstLine="0" w:firstLineChars="0"/>
      </w:pPr>
      <w:r>
        <w:drawing>
          <wp:inline distT="0" distB="0" distL="114300" distR="114300">
            <wp:extent cx="5266690" cy="2416810"/>
            <wp:effectExtent l="0" t="0" r="10160" b="2540"/>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90"/>
                    <a:stretch>
                      <a:fillRect/>
                    </a:stretch>
                  </pic:blipFill>
                  <pic:spPr>
                    <a:xfrm>
                      <a:off x="0" y="0"/>
                      <a:ext cx="5266690" cy="2416810"/>
                    </a:xfrm>
                    <a:prstGeom prst="rect">
                      <a:avLst/>
                    </a:prstGeom>
                    <a:noFill/>
                    <a:ln>
                      <a:noFill/>
                    </a:ln>
                  </pic:spPr>
                </pic:pic>
              </a:graphicData>
            </a:graphic>
          </wp:inline>
        </w:drawing>
      </w:r>
    </w:p>
    <w:p>
      <w:pPr>
        <w:pStyle w:val="2"/>
        <w:ind w:left="0" w:leftChars="0" w:firstLine="0" w:firstLineChars="0"/>
      </w:pPr>
      <w:r>
        <w:drawing>
          <wp:inline distT="0" distB="0" distL="114300" distR="114300">
            <wp:extent cx="5266690" cy="2416810"/>
            <wp:effectExtent l="0" t="0" r="10160" b="254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91"/>
                    <a:stretch>
                      <a:fillRect/>
                    </a:stretch>
                  </pic:blipFill>
                  <pic:spPr>
                    <a:xfrm>
                      <a:off x="0" y="0"/>
                      <a:ext cx="5266690" cy="2416810"/>
                    </a:xfrm>
                    <a:prstGeom prst="rect">
                      <a:avLst/>
                    </a:prstGeom>
                    <a:noFill/>
                    <a:ln>
                      <a:noFill/>
                    </a:ln>
                  </pic:spPr>
                </pic:pic>
              </a:graphicData>
            </a:graphic>
          </wp:inline>
        </w:drawing>
      </w:r>
    </w:p>
    <w:p>
      <w:pPr>
        <w:pStyle w:val="2"/>
        <w:ind w:left="0" w:leftChars="0" w:firstLine="480" w:firstLineChars="0"/>
        <w:rPr>
          <w:rFonts w:hint="default"/>
          <w:lang w:val="en-US" w:eastAsia="zh-CN"/>
        </w:rPr>
      </w:pPr>
      <w:r>
        <w:rPr>
          <w:rFonts w:hint="eastAsia"/>
          <w:lang w:val="en-US" w:eastAsia="zh-CN"/>
        </w:rPr>
        <w:t>选定某个部门层级后，点击【修改】，可编辑其部门名称以及排序，上级部门不允许编辑，点击【确定】即可修改成功，点击【取消】则关闭弹框，保留原本配置。</w:t>
      </w:r>
    </w:p>
    <w:p>
      <w:pPr>
        <w:pStyle w:val="2"/>
        <w:ind w:left="0" w:leftChars="0" w:firstLine="0" w:firstLineChars="0"/>
      </w:pPr>
      <w:r>
        <w:drawing>
          <wp:inline distT="0" distB="0" distL="114300" distR="114300">
            <wp:extent cx="5266690" cy="2400300"/>
            <wp:effectExtent l="0" t="0" r="10160" b="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92"/>
                    <a:stretch>
                      <a:fillRect/>
                    </a:stretch>
                  </pic:blipFill>
                  <pic:spPr>
                    <a:xfrm>
                      <a:off x="0" y="0"/>
                      <a:ext cx="5266690" cy="2400300"/>
                    </a:xfrm>
                    <a:prstGeom prst="rect">
                      <a:avLst/>
                    </a:prstGeom>
                    <a:noFill/>
                    <a:ln>
                      <a:noFill/>
                    </a:ln>
                  </pic:spPr>
                </pic:pic>
              </a:graphicData>
            </a:graphic>
          </wp:inline>
        </w:drawing>
      </w:r>
    </w:p>
    <w:p>
      <w:pPr>
        <w:pStyle w:val="2"/>
        <w:ind w:left="0" w:leftChars="0" w:firstLine="0" w:firstLineChars="0"/>
        <w:rPr>
          <w:rFonts w:hint="default" w:eastAsia="宋体"/>
          <w:lang w:val="en-US" w:eastAsia="zh-CN"/>
        </w:rPr>
      </w:pPr>
      <w:r>
        <w:rPr>
          <w:rFonts w:hint="eastAsia"/>
          <w:lang w:val="en-US" w:eastAsia="zh-CN"/>
        </w:rPr>
        <w:t xml:space="preserve">   选定某个部门层级后，点击【删除】，弹框确认是否删除，点击【确定】即可成功删除，在该职能部门树中不再显示该部门层级，点击【取消】则关闭弹框，仍保留该部门层级。</w:t>
      </w:r>
    </w:p>
    <w:p>
      <w:pPr>
        <w:pStyle w:val="2"/>
        <w:ind w:left="0" w:leftChars="0" w:firstLine="0" w:firstLineChars="0"/>
      </w:pPr>
      <w:r>
        <w:drawing>
          <wp:inline distT="0" distB="0" distL="114300" distR="114300">
            <wp:extent cx="5266690" cy="2402840"/>
            <wp:effectExtent l="0" t="0" r="10160" b="1651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93"/>
                    <a:stretch>
                      <a:fillRect/>
                    </a:stretch>
                  </pic:blipFill>
                  <pic:spPr>
                    <a:xfrm>
                      <a:off x="0" y="0"/>
                      <a:ext cx="5266690" cy="240284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当所要删除的部门层级底下有存在子部门时，提示无法进行删除。   </w:t>
      </w:r>
    </w:p>
    <w:p>
      <w:pPr>
        <w:pStyle w:val="2"/>
        <w:ind w:left="0" w:leftChars="0" w:firstLine="0" w:firstLineChars="0"/>
      </w:pPr>
      <w:r>
        <w:drawing>
          <wp:inline distT="0" distB="0" distL="114300" distR="114300">
            <wp:extent cx="5275580" cy="2223770"/>
            <wp:effectExtent l="0" t="0" r="1270" b="508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94"/>
                    <a:stretch>
                      <a:fillRect/>
                    </a:stretch>
                  </pic:blipFill>
                  <pic:spPr>
                    <a:xfrm>
                      <a:off x="0" y="0"/>
                      <a:ext cx="5275580" cy="222377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ind w:left="0" w:leftChars="0" w:firstLine="480" w:firstLineChars="200"/>
        <w:rPr>
          <w:rFonts w:hint="eastAsia"/>
          <w:lang w:val="en-US" w:eastAsia="zh-CN"/>
        </w:rPr>
      </w:pPr>
      <w:r>
        <w:rPr>
          <w:rFonts w:hint="eastAsia"/>
          <w:lang w:val="en-US" w:eastAsia="zh-CN"/>
        </w:rPr>
        <w:t>组织架构管理中支持输入部门名称进行模糊搜索。</w:t>
      </w:r>
    </w:p>
    <w:p>
      <w:pPr>
        <w:pStyle w:val="2"/>
        <w:ind w:left="0" w:leftChars="0" w:firstLine="0" w:firstLineChars="0"/>
      </w:pPr>
      <w:r>
        <w:drawing>
          <wp:inline distT="0" distB="0" distL="114300" distR="114300">
            <wp:extent cx="5266690" cy="2422525"/>
            <wp:effectExtent l="0" t="0" r="10160" b="15875"/>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pic:cNvPicPr>
                      <a:picLocks noChangeAspect="1"/>
                    </pic:cNvPicPr>
                  </pic:nvPicPr>
                  <pic:blipFill>
                    <a:blip r:embed="rId95"/>
                    <a:stretch>
                      <a:fillRect/>
                    </a:stretch>
                  </pic:blipFill>
                  <pic:spPr>
                    <a:xfrm>
                      <a:off x="0" y="0"/>
                      <a:ext cx="5266690" cy="242252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5"/>
        <w:bidi w:val="0"/>
        <w:rPr>
          <w:rFonts w:hint="eastAsia"/>
          <w:lang w:val="en-US" w:eastAsia="zh-CN"/>
        </w:rPr>
      </w:pPr>
      <w:r>
        <w:rPr>
          <w:rFonts w:hint="eastAsia"/>
          <w:lang w:val="en-US" w:eastAsia="zh-CN"/>
        </w:rPr>
        <w:t xml:space="preserve"> </w:t>
      </w:r>
      <w:bookmarkStart w:id="16" w:name="_Toc31120"/>
      <w:r>
        <w:rPr>
          <w:rFonts w:hint="eastAsia"/>
          <w:lang w:val="en-US" w:eastAsia="zh-CN"/>
        </w:rPr>
        <w:t>资源管理</w:t>
      </w:r>
      <w:bookmarkEnd w:id="16"/>
    </w:p>
    <w:p>
      <w:pPr>
        <w:pStyle w:val="6"/>
        <w:bidi w:val="0"/>
        <w:rPr>
          <w:rFonts w:hint="default"/>
          <w:lang w:val="en-US" w:eastAsia="zh-CN"/>
        </w:rPr>
      </w:pPr>
      <w:r>
        <w:rPr>
          <w:rFonts w:hint="eastAsia"/>
          <w:lang w:val="en-US" w:eastAsia="zh-CN"/>
        </w:rPr>
        <w:t xml:space="preserve"> </w:t>
      </w:r>
      <w:bookmarkStart w:id="17" w:name="_Toc11330"/>
      <w:r>
        <w:rPr>
          <w:rFonts w:hint="eastAsia"/>
          <w:lang w:val="en-US" w:eastAsia="zh-CN"/>
        </w:rPr>
        <w:t>字典管理</w:t>
      </w:r>
      <w:bookmarkEnd w:id="17"/>
    </w:p>
    <w:p>
      <w:pPr>
        <w:ind w:left="0" w:leftChars="0" w:firstLine="480" w:firstLineChars="200"/>
        <w:rPr>
          <w:rFonts w:hint="eastAsia"/>
          <w:lang w:val="en-US" w:eastAsia="zh-CN"/>
        </w:rPr>
      </w:pPr>
      <w:r>
        <w:rPr>
          <w:rFonts w:hint="eastAsia"/>
          <w:lang w:val="en-US" w:eastAsia="zh-CN"/>
        </w:rPr>
        <w:t>在字典管理中，支持新增、编辑、删除字典以及管理字典项数据，支持输入类型名称模糊搜索，选择字典类型进行筛选搜索，且可设置列数据的显隐。</w:t>
      </w:r>
    </w:p>
    <w:p>
      <w:pPr>
        <w:pStyle w:val="2"/>
        <w:ind w:left="0" w:leftChars="0" w:firstLine="0" w:firstLineChars="0"/>
      </w:pPr>
      <w:r>
        <w:drawing>
          <wp:inline distT="0" distB="0" distL="114300" distR="114300">
            <wp:extent cx="5266690" cy="2556510"/>
            <wp:effectExtent l="0" t="0" r="10160" b="1524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96"/>
                    <a:stretch>
                      <a:fillRect/>
                    </a:stretch>
                  </pic:blipFill>
                  <pic:spPr>
                    <a:xfrm>
                      <a:off x="0" y="0"/>
                      <a:ext cx="5266690" cy="255651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点击【新增】，选择新建空白字典，弹框中输入类型名称、描述以及选择字典类型，点击【保存】即可成功创建字典。</w:t>
      </w:r>
    </w:p>
    <w:p>
      <w:pPr>
        <w:pStyle w:val="2"/>
        <w:ind w:left="0" w:leftChars="0" w:firstLine="0" w:firstLineChars="0"/>
      </w:pPr>
      <w:r>
        <w:drawing>
          <wp:inline distT="0" distB="0" distL="114300" distR="114300">
            <wp:extent cx="5266690" cy="2556510"/>
            <wp:effectExtent l="0" t="0" r="10160" b="15240"/>
            <wp:docPr id="3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0"/>
                    <pic:cNvPicPr>
                      <a:picLocks noChangeAspect="1"/>
                    </pic:cNvPicPr>
                  </pic:nvPicPr>
                  <pic:blipFill>
                    <a:blip r:embed="rId96"/>
                    <a:stretch>
                      <a:fillRect/>
                    </a:stretch>
                  </pic:blipFill>
                  <pic:spPr>
                    <a:xfrm>
                      <a:off x="0" y="0"/>
                      <a:ext cx="5266690" cy="255651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480" w:firstLineChars="0"/>
        <w:rPr>
          <w:rFonts w:hint="eastAsia"/>
          <w:lang w:val="en-US" w:eastAsia="zh-CN"/>
        </w:rPr>
      </w:pPr>
      <w:r>
        <w:rPr>
          <w:rFonts w:hint="eastAsia"/>
          <w:lang w:val="en-US" w:eastAsia="zh-CN"/>
        </w:rPr>
        <w:t>选择字典，点击【编辑】，在弹框中可以修改字典描述、字典类型以及备注信息，其他信息均不允许编辑，点击【修改】后，即可成功更新字典配置。</w:t>
      </w:r>
    </w:p>
    <w:p>
      <w:pPr>
        <w:pStyle w:val="2"/>
        <w:ind w:left="0" w:leftChars="0" w:firstLine="0" w:firstLineChars="0"/>
      </w:pPr>
      <w:r>
        <w:drawing>
          <wp:inline distT="0" distB="0" distL="114300" distR="114300">
            <wp:extent cx="5266690" cy="2567940"/>
            <wp:effectExtent l="0" t="0" r="10160" b="3810"/>
            <wp:docPr id="3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1"/>
                    <pic:cNvPicPr>
                      <a:picLocks noChangeAspect="1"/>
                    </pic:cNvPicPr>
                  </pic:nvPicPr>
                  <pic:blipFill>
                    <a:blip r:embed="rId97"/>
                    <a:stretch>
                      <a:fillRect/>
                    </a:stretch>
                  </pic:blipFill>
                  <pic:spPr>
                    <a:xfrm>
                      <a:off x="0" y="0"/>
                      <a:ext cx="5266690" cy="2567940"/>
                    </a:xfrm>
                    <a:prstGeom prst="rect">
                      <a:avLst/>
                    </a:prstGeom>
                    <a:noFill/>
                    <a:ln>
                      <a:noFill/>
                    </a:ln>
                  </pic:spPr>
                </pic:pic>
              </a:graphicData>
            </a:graphic>
          </wp:inline>
        </w:drawing>
      </w:r>
    </w:p>
    <w:p>
      <w:pPr>
        <w:pStyle w:val="2"/>
        <w:ind w:left="0" w:leftChars="0" w:firstLine="0" w:firstLineChars="0"/>
        <w:rPr>
          <w:rFonts w:hint="eastAsia"/>
          <w:lang w:val="en-US" w:eastAsia="zh-CN"/>
        </w:rPr>
      </w:pPr>
      <w:r>
        <w:rPr>
          <w:rFonts w:hint="eastAsia"/>
          <w:lang w:val="en-US" w:eastAsia="zh-CN"/>
        </w:rPr>
        <w:t xml:space="preserve">   点击【删除】，弹框确认是否删除，点击【确定】即可成功删除字典，该字典不再显示在字典管理列表中。</w:t>
      </w:r>
    </w:p>
    <w:p>
      <w:pPr>
        <w:pStyle w:val="2"/>
        <w:ind w:left="0" w:leftChars="0" w:firstLine="0" w:firstLineChars="0"/>
      </w:pPr>
      <w:r>
        <w:drawing>
          <wp:inline distT="0" distB="0" distL="114300" distR="114300">
            <wp:extent cx="5266690" cy="2571115"/>
            <wp:effectExtent l="0" t="0" r="10160" b="635"/>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6"/>
                    <pic:cNvPicPr>
                      <a:picLocks noChangeAspect="1"/>
                    </pic:cNvPicPr>
                  </pic:nvPicPr>
                  <pic:blipFill>
                    <a:blip r:embed="rId98"/>
                    <a:stretch>
                      <a:fillRect/>
                    </a:stretch>
                  </pic:blipFill>
                  <pic:spPr>
                    <a:xfrm>
                      <a:off x="0" y="0"/>
                      <a:ext cx="5266690" cy="2571115"/>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0" w:firstLineChars="0"/>
        <w:rPr>
          <w:rFonts w:hint="default"/>
          <w:lang w:val="en-US" w:eastAsia="zh-CN"/>
        </w:rPr>
      </w:pPr>
    </w:p>
    <w:p>
      <w:pPr>
        <w:pStyle w:val="2"/>
        <w:ind w:left="0" w:leftChars="0" w:firstLine="480" w:firstLineChars="200"/>
        <w:rPr>
          <w:rFonts w:hint="eastAsia"/>
          <w:lang w:val="en-US" w:eastAsia="zh-CN"/>
        </w:rPr>
      </w:pPr>
      <w:r>
        <w:rPr>
          <w:rFonts w:hint="eastAsia"/>
          <w:lang w:val="en-US" w:eastAsia="zh-CN"/>
        </w:rPr>
        <w:t>选择某个字典，点击【字典项】，弹框中点击【新增】，可在弹框中输入字典项的标签名、数据值、描述、排序、备注信息等，类型已自动回填且不可修改，点击【保存】，即可成功添加字典项。</w:t>
      </w:r>
    </w:p>
    <w:p>
      <w:pPr>
        <w:pStyle w:val="2"/>
        <w:ind w:left="0" w:leftChars="0" w:firstLine="0" w:firstLineChars="0"/>
      </w:pPr>
      <w:r>
        <w:drawing>
          <wp:inline distT="0" distB="0" distL="114300" distR="114300">
            <wp:extent cx="5266690" cy="2585720"/>
            <wp:effectExtent l="0" t="0" r="10160" b="508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99"/>
                    <a:stretch>
                      <a:fillRect/>
                    </a:stretch>
                  </pic:blipFill>
                  <pic:spPr>
                    <a:xfrm>
                      <a:off x="0" y="0"/>
                      <a:ext cx="5266690" cy="2585720"/>
                    </a:xfrm>
                    <a:prstGeom prst="rect">
                      <a:avLst/>
                    </a:prstGeom>
                    <a:noFill/>
                    <a:ln>
                      <a:noFill/>
                    </a:ln>
                  </pic:spPr>
                </pic:pic>
              </a:graphicData>
            </a:graphic>
          </wp:inline>
        </w:drawing>
      </w:r>
    </w:p>
    <w:p>
      <w:pPr>
        <w:pStyle w:val="2"/>
        <w:ind w:left="0" w:leftChars="0" w:firstLine="480" w:firstLineChars="200"/>
        <w:rPr>
          <w:rFonts w:hint="eastAsia"/>
          <w:lang w:val="en-US" w:eastAsia="zh-CN"/>
        </w:rPr>
      </w:pPr>
      <w:r>
        <w:rPr>
          <w:rFonts w:hint="eastAsia"/>
          <w:lang w:val="en-US" w:eastAsia="zh-CN"/>
        </w:rPr>
        <w:t>字典项管理列表中，点击【编辑】，在弹框中可以修改字典项的标签名、描述、数据值、排序以及备注信息，其他信息均不允许编辑，点击【修改】后，即可成功更新字典项配置。</w:t>
      </w:r>
    </w:p>
    <w:p>
      <w:pPr>
        <w:pStyle w:val="2"/>
        <w:ind w:left="0" w:leftChars="0" w:firstLine="0" w:firstLineChars="0"/>
      </w:pPr>
      <w:r>
        <w:drawing>
          <wp:inline distT="0" distB="0" distL="114300" distR="114300">
            <wp:extent cx="5266690" cy="2585720"/>
            <wp:effectExtent l="0" t="0" r="10160" b="5080"/>
            <wp:docPr id="3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3"/>
                    <pic:cNvPicPr>
                      <a:picLocks noChangeAspect="1"/>
                    </pic:cNvPicPr>
                  </pic:nvPicPr>
                  <pic:blipFill>
                    <a:blip r:embed="rId100"/>
                    <a:stretch>
                      <a:fillRect/>
                    </a:stretch>
                  </pic:blipFill>
                  <pic:spPr>
                    <a:xfrm>
                      <a:off x="0" y="0"/>
                      <a:ext cx="5266690" cy="2585720"/>
                    </a:xfrm>
                    <a:prstGeom prst="rect">
                      <a:avLst/>
                    </a:prstGeom>
                    <a:noFill/>
                    <a:ln>
                      <a:noFill/>
                    </a:ln>
                  </pic:spPr>
                </pic:pic>
              </a:graphicData>
            </a:graphic>
          </wp:inline>
        </w:drawing>
      </w:r>
    </w:p>
    <w:p>
      <w:pPr>
        <w:pStyle w:val="2"/>
        <w:ind w:left="0" w:leftChars="0" w:firstLine="0" w:firstLineChars="0"/>
      </w:pPr>
    </w:p>
    <w:p>
      <w:pPr>
        <w:pStyle w:val="2"/>
        <w:ind w:left="0" w:leftChars="0" w:firstLine="0" w:firstLineChars="0"/>
      </w:pPr>
    </w:p>
    <w:p>
      <w:pPr>
        <w:pStyle w:val="2"/>
        <w:ind w:left="0" w:leftChars="0" w:firstLine="0" w:firstLineChars="0"/>
      </w:pPr>
    </w:p>
    <w:p>
      <w:pPr>
        <w:pStyle w:val="2"/>
        <w:ind w:left="0" w:leftChars="0" w:firstLine="480" w:firstLineChars="200"/>
        <w:rPr>
          <w:rFonts w:hint="eastAsia"/>
          <w:lang w:val="en-US" w:eastAsia="zh-CN"/>
        </w:rPr>
      </w:pPr>
      <w:r>
        <w:rPr>
          <w:rFonts w:hint="eastAsia"/>
          <w:lang w:val="en-US" w:eastAsia="zh-CN"/>
        </w:rPr>
        <w:t>点击【删除】，弹框确认是否删除，点击【确定】即可成功删除该字典项。</w:t>
      </w:r>
    </w:p>
    <w:p>
      <w:pPr>
        <w:pStyle w:val="2"/>
        <w:ind w:left="0" w:leftChars="0" w:firstLine="0" w:firstLineChars="0"/>
      </w:pPr>
      <w:r>
        <w:drawing>
          <wp:inline distT="0" distB="0" distL="114300" distR="114300">
            <wp:extent cx="5266690" cy="2564130"/>
            <wp:effectExtent l="0" t="0" r="10160" b="762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5"/>
                    <pic:cNvPicPr>
                      <a:picLocks noChangeAspect="1"/>
                    </pic:cNvPicPr>
                  </pic:nvPicPr>
                  <pic:blipFill>
                    <a:blip r:embed="rId101"/>
                    <a:stretch>
                      <a:fillRect/>
                    </a:stretch>
                  </pic:blipFill>
                  <pic:spPr>
                    <a:xfrm>
                      <a:off x="0" y="0"/>
                      <a:ext cx="5266690" cy="2564130"/>
                    </a:xfrm>
                    <a:prstGeom prst="rect">
                      <a:avLst/>
                    </a:prstGeom>
                    <a:noFill/>
                    <a:ln>
                      <a:noFill/>
                    </a:ln>
                  </pic:spPr>
                </pic:pic>
              </a:graphicData>
            </a:graphic>
          </wp:inline>
        </w:drawing>
      </w:r>
    </w:p>
    <w:p>
      <w:pPr>
        <w:pStyle w:val="2"/>
        <w:ind w:left="0" w:leftChars="0" w:firstLine="0" w:firstLineChars="0"/>
        <w:rPr>
          <w:rFonts w:hint="default"/>
          <w:lang w:val="en-US" w:eastAsia="zh-CN"/>
        </w:rPr>
      </w:pPr>
      <w:r>
        <w:rPr>
          <w:rFonts w:hint="eastAsia"/>
          <w:lang w:val="en-US" w:eastAsia="zh-CN"/>
        </w:rPr>
        <w:t xml:space="preserve">    点击页面中设置列显隐按钮，自定义选择要显示或者隐藏的列，可输入列名模糊搜索对应的列。</w:t>
      </w:r>
    </w:p>
    <w:p>
      <w:pPr>
        <w:pStyle w:val="2"/>
        <w:ind w:left="0" w:leftChars="0" w:firstLine="0" w:firstLineChars="0"/>
      </w:pPr>
      <w:r>
        <w:drawing>
          <wp:inline distT="0" distB="0" distL="114300" distR="114300">
            <wp:extent cx="5266690" cy="2534920"/>
            <wp:effectExtent l="0" t="0" r="10160" b="17780"/>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102"/>
                    <a:stretch>
                      <a:fillRect/>
                    </a:stretch>
                  </pic:blipFill>
                  <pic:spPr>
                    <a:xfrm>
                      <a:off x="0" y="0"/>
                      <a:ext cx="5266690" cy="2534920"/>
                    </a:xfrm>
                    <a:prstGeom prst="rect">
                      <a:avLst/>
                    </a:prstGeom>
                    <a:noFill/>
                    <a:ln>
                      <a:noFill/>
                    </a:ln>
                  </pic:spPr>
                </pic:pic>
              </a:graphicData>
            </a:graphic>
          </wp:inline>
        </w:drawing>
      </w:r>
    </w:p>
    <w:p>
      <w:pPr>
        <w:pStyle w:val="2"/>
        <w:ind w:left="0" w:leftChars="0" w:firstLine="0" w:firstLineChars="0"/>
        <w:rPr>
          <w:rFonts w:hint="default"/>
          <w:lang w:val="en-US" w:eastAsia="zh-CN"/>
        </w:rPr>
      </w:pPr>
    </w:p>
    <w:p>
      <w:pPr>
        <w:pStyle w:val="2"/>
        <w:ind w:left="0" w:leftChars="0" w:firstLine="0" w:firstLineChars="0"/>
        <w:rPr>
          <w:rFonts w:hint="default"/>
          <w:lang w:val="en-US" w:eastAsia="zh-CN"/>
        </w:rPr>
      </w:pPr>
      <w:r>
        <w:drawing>
          <wp:inline distT="0" distB="0" distL="114300" distR="114300">
            <wp:extent cx="5272405" cy="3270250"/>
            <wp:effectExtent l="0" t="0" r="4445" b="635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103"/>
                    <a:stretch>
                      <a:fillRect/>
                    </a:stretch>
                  </pic:blipFill>
                  <pic:spPr>
                    <a:xfrm>
                      <a:off x="0" y="0"/>
                      <a:ext cx="5272405" cy="3270250"/>
                    </a:xfrm>
                    <a:prstGeom prst="rect">
                      <a:avLst/>
                    </a:prstGeom>
                    <a:noFill/>
                    <a:ln>
                      <a:noFill/>
                    </a:ln>
                  </pic:spPr>
                </pic:pic>
              </a:graphicData>
            </a:graphic>
          </wp:inline>
        </w:drawing>
      </w:r>
    </w:p>
    <w:p>
      <w:pPr>
        <w:pStyle w:val="2"/>
        <w:ind w:left="0" w:leftChars="0" w:firstLine="0" w:firstLineChars="0"/>
        <w:rPr>
          <w:rFonts w:hint="default" w:eastAsia="宋体"/>
          <w:lang w:val="en-US" w:eastAsia="zh-CN"/>
        </w:rPr>
      </w:pPr>
      <w:r>
        <w:rPr>
          <w:rFonts w:hint="eastAsia"/>
          <w:lang w:val="en-US" w:eastAsia="zh-CN"/>
        </w:rPr>
        <w:t xml:space="preserve">   </w:t>
      </w:r>
    </w:p>
    <w:p>
      <w:pPr>
        <w:pStyle w:val="2"/>
        <w:rPr>
          <w:rFonts w:hint="default"/>
          <w:lang w:val="en-US" w:eastAsia="zh-CN"/>
        </w:rPr>
      </w:pPr>
    </w:p>
    <w:p>
      <w:pPr>
        <w:pStyle w:val="39"/>
        <w:ind w:firstLine="480"/>
        <w:jc w:val="both"/>
      </w:pPr>
      <w:r>
        <w:rPr>
          <w:rFonts w:hint="eastAsia"/>
        </w:rPr>
        <w:t xml:space="preserve">     </w:t>
      </w:r>
    </w:p>
    <w:p>
      <w:pPr>
        <w:pStyle w:val="2"/>
        <w:rPr>
          <w:rFonts w:hint="default"/>
          <w:lang w:val="en-US" w:eastAsia="zh-CN"/>
        </w:rPr>
      </w:pPr>
    </w:p>
    <w:sectPr>
      <w:footerReference r:id="rId11" w:type="default"/>
      <w:pgSz w:w="11906" w:h="16838"/>
      <w:pgMar w:top="1440" w:right="1797" w:bottom="1440" w:left="1797" w:header="851" w:footer="992" w:gutter="0"/>
      <w:pgNumType w:start="1"/>
      <w:cols w:space="425"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Albertus Extra Bold">
    <w:altName w:val="Segoe Print"/>
    <w:panose1 w:val="00000000000000000000"/>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ZapfHumnst BT">
    <w:altName w:val="Calibri"/>
    <w:panose1 w:val="00000000000000000000"/>
    <w:charset w:val="00"/>
    <w:family w:val="swiss"/>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jc w:val="center"/>
    </w:pPr>
  </w:p>
  <w:p>
    <w:pPr>
      <w:pStyle w:val="1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firstLine="360"/>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pPr>
                      <w:pStyle w:val="19"/>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p>
    <w:pPr>
      <w:pStyle w:val="1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line="240" w:lineRule="auto"/>
      <w:ind w:firstLine="360"/>
      <w:jc w:val="right"/>
    </w:pPr>
    <w:r>
      <w:drawing>
        <wp:anchor distT="0" distB="0" distL="114300" distR="114300" simplePos="0" relativeHeight="251660288" behindDoc="0" locked="0" layoutInCell="1" allowOverlap="1">
          <wp:simplePos x="0" y="0"/>
          <wp:positionH relativeFrom="margin">
            <wp:align>left</wp:align>
          </wp:positionH>
          <wp:positionV relativeFrom="paragraph">
            <wp:posOffset>-73025</wp:posOffset>
          </wp:positionV>
          <wp:extent cx="1028700" cy="22860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1028700" cy="228600"/>
                  </a:xfrm>
                  <a:prstGeom prst="rect">
                    <a:avLst/>
                  </a:prstGeom>
                  <a:noFill/>
                  <a:ln>
                    <a:noFill/>
                  </a:ln>
                </pic:spPr>
              </pic:pic>
            </a:graphicData>
          </a:graphic>
        </wp:anchor>
      </w:drawing>
    </w:r>
    <w:r>
      <w:rPr>
        <w:rFonts w:hint="eastAsia"/>
      </w:rPr>
      <w:t>操作手册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A72C9B2"/>
    <w:multiLevelType w:val="multilevel"/>
    <w:tmpl w:val="BA72C9B2"/>
    <w:lvl w:ilvl="0" w:tentative="0">
      <w:start w:val="1"/>
      <w:numFmt w:val="chineseCountingThousand"/>
      <w:pStyle w:val="4"/>
      <w:lvlText w:val="第%1章"/>
      <w:lvlJc w:val="left"/>
      <w:pPr>
        <w:ind w:left="1708" w:hanging="432"/>
      </w:pPr>
      <w:rPr>
        <w:rFonts w:hint="eastAsia"/>
      </w:rPr>
    </w:lvl>
    <w:lvl w:ilvl="1" w:tentative="0">
      <w:start w:val="1"/>
      <w:numFmt w:val="decimal"/>
      <w:pStyle w:val="5"/>
      <w:isLgl/>
      <w:lvlText w:val="%1.%2"/>
      <w:lvlJc w:val="left"/>
      <w:pPr>
        <w:ind w:left="567" w:leftChars="0" w:hanging="567" w:firstLineChars="0"/>
      </w:pPr>
      <w:rPr>
        <w:rFonts w:hint="eastAsia"/>
      </w:rPr>
    </w:lvl>
    <w:lvl w:ilvl="2" w:tentative="0">
      <w:start w:val="1"/>
      <w:numFmt w:val="decimal"/>
      <w:pStyle w:val="6"/>
      <w:isLgl/>
      <w:lvlText w:val="%1.%2.%3"/>
      <w:lvlJc w:val="left"/>
      <w:pPr>
        <w:ind w:left="1287" w:hanging="720"/>
      </w:pPr>
      <w:rPr>
        <w:rFonts w:hint="eastAsia"/>
        <w:lang w:val="en-US"/>
      </w:rPr>
    </w:lvl>
    <w:lvl w:ilvl="3" w:tentative="0">
      <w:start w:val="1"/>
      <w:numFmt w:val="decimal"/>
      <w:pStyle w:val="7"/>
      <w:isLgl/>
      <w:lvlText w:val="%1.%2.%3.%4"/>
      <w:lvlJc w:val="left"/>
      <w:pPr>
        <w:ind w:left="1006" w:hanging="864"/>
      </w:pPr>
      <w:rPr>
        <w:rFonts w:hint="eastAsia"/>
      </w:rPr>
    </w:lvl>
    <w:lvl w:ilvl="4" w:tentative="0">
      <w:start w:val="1"/>
      <w:numFmt w:val="decimal"/>
      <w:pStyle w:val="8"/>
      <w:isLgl/>
      <w:lvlText w:val="%1.%2.%3.%4.%5"/>
      <w:lvlJc w:val="left"/>
      <w:pPr>
        <w:ind w:left="1575" w:hanging="1008"/>
      </w:pPr>
      <w:rPr>
        <w:rFonts w:hint="eastAsia"/>
      </w:rPr>
    </w:lvl>
    <w:lvl w:ilvl="5" w:tentative="0">
      <w:start w:val="1"/>
      <w:numFmt w:val="decimal"/>
      <w:pStyle w:val="9"/>
      <w:isLgl/>
      <w:lvlText w:val="%1.%2.%3.%4.%5.%6"/>
      <w:lvlJc w:val="left"/>
      <w:pPr>
        <w:ind w:left="1719" w:hanging="1152"/>
      </w:pPr>
      <w:rPr>
        <w:rFonts w:hint="eastAsia"/>
      </w:rPr>
    </w:lvl>
    <w:lvl w:ilvl="6" w:tentative="0">
      <w:start w:val="1"/>
      <w:numFmt w:val="decimal"/>
      <w:pStyle w:val="10"/>
      <w:isLgl/>
      <w:lvlText w:val="%1.%2.%3.%4.%5.%6.%7"/>
      <w:lvlJc w:val="left"/>
      <w:pPr>
        <w:ind w:left="1863" w:hanging="1296"/>
      </w:pPr>
      <w:rPr>
        <w:rFonts w:hint="eastAsia"/>
      </w:rPr>
    </w:lvl>
    <w:lvl w:ilvl="7" w:tentative="0">
      <w:start w:val="1"/>
      <w:numFmt w:val="decimal"/>
      <w:pStyle w:val="11"/>
      <w:isLgl/>
      <w:lvlText w:val="%1.%2.%3.%4.%5.%6.%7.%8"/>
      <w:lvlJc w:val="left"/>
      <w:pPr>
        <w:ind w:left="2007" w:hanging="1440"/>
      </w:pPr>
      <w:rPr>
        <w:rFonts w:hint="eastAsia"/>
      </w:rPr>
    </w:lvl>
    <w:lvl w:ilvl="8" w:tentative="0">
      <w:start w:val="1"/>
      <w:numFmt w:val="decimal"/>
      <w:pStyle w:val="12"/>
      <w:isLgl/>
      <w:lvlText w:val="%1.%2.%3.%4.%5.%6.%7.%8.%9"/>
      <w:lvlJc w:val="left"/>
      <w:pPr>
        <w:ind w:left="2151" w:hanging="1584"/>
      </w:pPr>
      <w:rPr>
        <w:rFonts w:hint="eastAsia"/>
      </w:rPr>
    </w:lvl>
  </w:abstractNum>
  <w:abstractNum w:abstractNumId="1">
    <w:nsid w:val="38B23118"/>
    <w:multiLevelType w:val="multilevel"/>
    <w:tmpl w:val="38B23118"/>
    <w:lvl w:ilvl="0" w:tentative="0">
      <w:start w:val="1"/>
      <w:numFmt w:val="chineseCountingThousand"/>
      <w:pStyle w:val="50"/>
      <w:lvlText w:val="第%1章"/>
      <w:lvlJc w:val="center"/>
      <w:pPr>
        <w:ind w:left="854"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decimal"/>
      <w:lvlText w:val="%1.%2"/>
      <w:lvlJc w:val="left"/>
      <w:pPr>
        <w:ind w:left="992" w:hanging="567"/>
      </w:pPr>
      <w:rPr>
        <w:rFonts w:hint="eastAsia"/>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59C3595C"/>
    <w:multiLevelType w:val="multilevel"/>
    <w:tmpl w:val="59C3595C"/>
    <w:lvl w:ilvl="0" w:tentative="0">
      <w:start w:val="3"/>
      <w:numFmt w:val="bullet"/>
      <w:pStyle w:val="62"/>
      <w:lvlText w:val="●"/>
      <w:lvlJc w:val="left"/>
      <w:pPr>
        <w:tabs>
          <w:tab w:val="left" w:pos="927"/>
        </w:tabs>
        <w:ind w:left="927" w:hanging="643"/>
      </w:pPr>
      <w:rPr>
        <w:rFonts w:hint="eastAsia" w:ascii="宋体" w:hAnsi="宋体" w:eastAsia="宋体"/>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bordersDoNotSurroundHeader w:val="0"/>
  <w:bordersDoNotSurroundFooter w:val="0"/>
  <w:documentProtection w:enforcement="0"/>
  <w:defaultTabStop w:val="29"/>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FkNTAxN2FiZWVmN2UyOGE3ZDM3MDM3MGYyODQ1MzAifQ=="/>
  </w:docVars>
  <w:rsids>
    <w:rsidRoot w:val="007A5120"/>
    <w:rsid w:val="000044C6"/>
    <w:rsid w:val="000062BA"/>
    <w:rsid w:val="00007917"/>
    <w:rsid w:val="00011193"/>
    <w:rsid w:val="00012EB3"/>
    <w:rsid w:val="00015257"/>
    <w:rsid w:val="000167B6"/>
    <w:rsid w:val="00016952"/>
    <w:rsid w:val="000202B0"/>
    <w:rsid w:val="00021475"/>
    <w:rsid w:val="0002183C"/>
    <w:rsid w:val="00021CA1"/>
    <w:rsid w:val="000230FC"/>
    <w:rsid w:val="00023A62"/>
    <w:rsid w:val="000242EC"/>
    <w:rsid w:val="00024359"/>
    <w:rsid w:val="00024784"/>
    <w:rsid w:val="00025FE7"/>
    <w:rsid w:val="00025FF2"/>
    <w:rsid w:val="0002600F"/>
    <w:rsid w:val="000262F7"/>
    <w:rsid w:val="00033607"/>
    <w:rsid w:val="00034AFC"/>
    <w:rsid w:val="00046407"/>
    <w:rsid w:val="000475AB"/>
    <w:rsid w:val="00051BA9"/>
    <w:rsid w:val="00051EB9"/>
    <w:rsid w:val="000542A9"/>
    <w:rsid w:val="00055A01"/>
    <w:rsid w:val="000564BF"/>
    <w:rsid w:val="00056750"/>
    <w:rsid w:val="0005677F"/>
    <w:rsid w:val="00060581"/>
    <w:rsid w:val="000606F3"/>
    <w:rsid w:val="00062B13"/>
    <w:rsid w:val="00066583"/>
    <w:rsid w:val="00066E2C"/>
    <w:rsid w:val="00067228"/>
    <w:rsid w:val="000678C0"/>
    <w:rsid w:val="00070F22"/>
    <w:rsid w:val="00075297"/>
    <w:rsid w:val="000778F7"/>
    <w:rsid w:val="00085B44"/>
    <w:rsid w:val="000866CF"/>
    <w:rsid w:val="000908E4"/>
    <w:rsid w:val="00090DD0"/>
    <w:rsid w:val="000912E4"/>
    <w:rsid w:val="0009278E"/>
    <w:rsid w:val="00094036"/>
    <w:rsid w:val="000941DB"/>
    <w:rsid w:val="00097C7D"/>
    <w:rsid w:val="000A1D97"/>
    <w:rsid w:val="000A52ED"/>
    <w:rsid w:val="000A5818"/>
    <w:rsid w:val="000B053E"/>
    <w:rsid w:val="000C0BAC"/>
    <w:rsid w:val="000C0FAC"/>
    <w:rsid w:val="000C1E2F"/>
    <w:rsid w:val="000C3273"/>
    <w:rsid w:val="000C4DE7"/>
    <w:rsid w:val="000D37FD"/>
    <w:rsid w:val="000D43EA"/>
    <w:rsid w:val="000D5277"/>
    <w:rsid w:val="000E0D07"/>
    <w:rsid w:val="000E2EC7"/>
    <w:rsid w:val="000E43FC"/>
    <w:rsid w:val="000E50BF"/>
    <w:rsid w:val="000F01C9"/>
    <w:rsid w:val="000F1CF1"/>
    <w:rsid w:val="000F1D60"/>
    <w:rsid w:val="000F2151"/>
    <w:rsid w:val="000F4557"/>
    <w:rsid w:val="00100295"/>
    <w:rsid w:val="00100A4D"/>
    <w:rsid w:val="00100F94"/>
    <w:rsid w:val="001011C8"/>
    <w:rsid w:val="001024C1"/>
    <w:rsid w:val="00112D2E"/>
    <w:rsid w:val="00113965"/>
    <w:rsid w:val="00114111"/>
    <w:rsid w:val="00115AA7"/>
    <w:rsid w:val="00117759"/>
    <w:rsid w:val="0012360C"/>
    <w:rsid w:val="00123A35"/>
    <w:rsid w:val="001255A0"/>
    <w:rsid w:val="00125F8A"/>
    <w:rsid w:val="0013264A"/>
    <w:rsid w:val="00133A6C"/>
    <w:rsid w:val="0013590B"/>
    <w:rsid w:val="001361EF"/>
    <w:rsid w:val="00141461"/>
    <w:rsid w:val="001424E2"/>
    <w:rsid w:val="0014464D"/>
    <w:rsid w:val="00145EC6"/>
    <w:rsid w:val="00147FBD"/>
    <w:rsid w:val="00151053"/>
    <w:rsid w:val="00151417"/>
    <w:rsid w:val="00151460"/>
    <w:rsid w:val="00152845"/>
    <w:rsid w:val="00157BC5"/>
    <w:rsid w:val="00160BAE"/>
    <w:rsid w:val="00161205"/>
    <w:rsid w:val="00161A11"/>
    <w:rsid w:val="0016201A"/>
    <w:rsid w:val="00170C61"/>
    <w:rsid w:val="0017347E"/>
    <w:rsid w:val="00173FE5"/>
    <w:rsid w:val="001753FB"/>
    <w:rsid w:val="00175D52"/>
    <w:rsid w:val="001762A4"/>
    <w:rsid w:val="001770B4"/>
    <w:rsid w:val="00177D2D"/>
    <w:rsid w:val="0018246E"/>
    <w:rsid w:val="0018785F"/>
    <w:rsid w:val="0019242F"/>
    <w:rsid w:val="001953ED"/>
    <w:rsid w:val="001971FE"/>
    <w:rsid w:val="00197C49"/>
    <w:rsid w:val="001A0E12"/>
    <w:rsid w:val="001A1960"/>
    <w:rsid w:val="001B156A"/>
    <w:rsid w:val="001B2FF8"/>
    <w:rsid w:val="001B458A"/>
    <w:rsid w:val="001B59B0"/>
    <w:rsid w:val="001B6400"/>
    <w:rsid w:val="001B7419"/>
    <w:rsid w:val="001B75EB"/>
    <w:rsid w:val="001B7E2C"/>
    <w:rsid w:val="001C291A"/>
    <w:rsid w:val="001C2C72"/>
    <w:rsid w:val="001C43BA"/>
    <w:rsid w:val="001C6FAC"/>
    <w:rsid w:val="001C7FCE"/>
    <w:rsid w:val="001D2F99"/>
    <w:rsid w:val="001D3CDD"/>
    <w:rsid w:val="001D5732"/>
    <w:rsid w:val="001D5A7C"/>
    <w:rsid w:val="001D65AA"/>
    <w:rsid w:val="001D6C1B"/>
    <w:rsid w:val="001E134F"/>
    <w:rsid w:val="001E1BCB"/>
    <w:rsid w:val="001E7A35"/>
    <w:rsid w:val="001F036D"/>
    <w:rsid w:val="001F0372"/>
    <w:rsid w:val="001F4850"/>
    <w:rsid w:val="001F4D6B"/>
    <w:rsid w:val="001F75C3"/>
    <w:rsid w:val="001F7F38"/>
    <w:rsid w:val="00201215"/>
    <w:rsid w:val="002015B0"/>
    <w:rsid w:val="00202639"/>
    <w:rsid w:val="00202D6A"/>
    <w:rsid w:val="0020332C"/>
    <w:rsid w:val="002043CA"/>
    <w:rsid w:val="002112BF"/>
    <w:rsid w:val="00211575"/>
    <w:rsid w:val="002129E7"/>
    <w:rsid w:val="00213B06"/>
    <w:rsid w:val="00215718"/>
    <w:rsid w:val="00215ECC"/>
    <w:rsid w:val="00217CB8"/>
    <w:rsid w:val="002350F8"/>
    <w:rsid w:val="00236244"/>
    <w:rsid w:val="00236AEE"/>
    <w:rsid w:val="00237766"/>
    <w:rsid w:val="002421F5"/>
    <w:rsid w:val="002467F3"/>
    <w:rsid w:val="00251842"/>
    <w:rsid w:val="00253B34"/>
    <w:rsid w:val="00255AF3"/>
    <w:rsid w:val="00255CA7"/>
    <w:rsid w:val="002605F8"/>
    <w:rsid w:val="00260F9E"/>
    <w:rsid w:val="00261209"/>
    <w:rsid w:val="002657A6"/>
    <w:rsid w:val="00270687"/>
    <w:rsid w:val="00271908"/>
    <w:rsid w:val="00273991"/>
    <w:rsid w:val="00274802"/>
    <w:rsid w:val="00275AC8"/>
    <w:rsid w:val="00276BD3"/>
    <w:rsid w:val="002819DE"/>
    <w:rsid w:val="002829B0"/>
    <w:rsid w:val="00282AE8"/>
    <w:rsid w:val="00283D6D"/>
    <w:rsid w:val="0028415B"/>
    <w:rsid w:val="002843DB"/>
    <w:rsid w:val="00284B73"/>
    <w:rsid w:val="00287871"/>
    <w:rsid w:val="00287E61"/>
    <w:rsid w:val="00292A42"/>
    <w:rsid w:val="002A403E"/>
    <w:rsid w:val="002A488E"/>
    <w:rsid w:val="002B0233"/>
    <w:rsid w:val="002B274C"/>
    <w:rsid w:val="002B3346"/>
    <w:rsid w:val="002B3653"/>
    <w:rsid w:val="002C0AC9"/>
    <w:rsid w:val="002C1042"/>
    <w:rsid w:val="002C185D"/>
    <w:rsid w:val="002C47F5"/>
    <w:rsid w:val="002C6D8E"/>
    <w:rsid w:val="002D07C2"/>
    <w:rsid w:val="002D0989"/>
    <w:rsid w:val="002D1B9D"/>
    <w:rsid w:val="002D1F2C"/>
    <w:rsid w:val="002E4C67"/>
    <w:rsid w:val="002E5B5F"/>
    <w:rsid w:val="002F0827"/>
    <w:rsid w:val="002F0E8A"/>
    <w:rsid w:val="002F1852"/>
    <w:rsid w:val="002F2529"/>
    <w:rsid w:val="002F5F00"/>
    <w:rsid w:val="00300274"/>
    <w:rsid w:val="00301052"/>
    <w:rsid w:val="00301189"/>
    <w:rsid w:val="00304CBD"/>
    <w:rsid w:val="003126A6"/>
    <w:rsid w:val="00313392"/>
    <w:rsid w:val="0031341E"/>
    <w:rsid w:val="00317C9E"/>
    <w:rsid w:val="003230B4"/>
    <w:rsid w:val="00332E77"/>
    <w:rsid w:val="00334D5D"/>
    <w:rsid w:val="00334EDF"/>
    <w:rsid w:val="00343075"/>
    <w:rsid w:val="00350211"/>
    <w:rsid w:val="00352827"/>
    <w:rsid w:val="00354F6A"/>
    <w:rsid w:val="0035629B"/>
    <w:rsid w:val="00356514"/>
    <w:rsid w:val="00356634"/>
    <w:rsid w:val="0036127A"/>
    <w:rsid w:val="0036255B"/>
    <w:rsid w:val="00364451"/>
    <w:rsid w:val="003663D8"/>
    <w:rsid w:val="0037142F"/>
    <w:rsid w:val="0037363E"/>
    <w:rsid w:val="0037399F"/>
    <w:rsid w:val="003742C8"/>
    <w:rsid w:val="0038721C"/>
    <w:rsid w:val="0039017C"/>
    <w:rsid w:val="00390695"/>
    <w:rsid w:val="00391F02"/>
    <w:rsid w:val="003926CA"/>
    <w:rsid w:val="00392BEF"/>
    <w:rsid w:val="00395C24"/>
    <w:rsid w:val="00396BE5"/>
    <w:rsid w:val="003977F4"/>
    <w:rsid w:val="003A012D"/>
    <w:rsid w:val="003A0CF5"/>
    <w:rsid w:val="003A0E41"/>
    <w:rsid w:val="003A1221"/>
    <w:rsid w:val="003A3770"/>
    <w:rsid w:val="003A3D0F"/>
    <w:rsid w:val="003A6B4E"/>
    <w:rsid w:val="003A7481"/>
    <w:rsid w:val="003A75EA"/>
    <w:rsid w:val="003B29A3"/>
    <w:rsid w:val="003B538A"/>
    <w:rsid w:val="003B5BE6"/>
    <w:rsid w:val="003B5E56"/>
    <w:rsid w:val="003C324E"/>
    <w:rsid w:val="003C38BB"/>
    <w:rsid w:val="003C557E"/>
    <w:rsid w:val="003D53C7"/>
    <w:rsid w:val="003D5F48"/>
    <w:rsid w:val="003E1783"/>
    <w:rsid w:val="003E2675"/>
    <w:rsid w:val="003E2D62"/>
    <w:rsid w:val="003E308C"/>
    <w:rsid w:val="003E3A95"/>
    <w:rsid w:val="003E4074"/>
    <w:rsid w:val="003E647A"/>
    <w:rsid w:val="003E77ED"/>
    <w:rsid w:val="003F18D2"/>
    <w:rsid w:val="003F4E85"/>
    <w:rsid w:val="003F607F"/>
    <w:rsid w:val="003F621A"/>
    <w:rsid w:val="0040004B"/>
    <w:rsid w:val="00401A59"/>
    <w:rsid w:val="00405047"/>
    <w:rsid w:val="0041211A"/>
    <w:rsid w:val="004136D7"/>
    <w:rsid w:val="00414F49"/>
    <w:rsid w:val="004210E7"/>
    <w:rsid w:val="00421230"/>
    <w:rsid w:val="0042480D"/>
    <w:rsid w:val="004312E8"/>
    <w:rsid w:val="00433757"/>
    <w:rsid w:val="00434F90"/>
    <w:rsid w:val="00435322"/>
    <w:rsid w:val="00436EF2"/>
    <w:rsid w:val="0044341B"/>
    <w:rsid w:val="00444790"/>
    <w:rsid w:val="0044489F"/>
    <w:rsid w:val="00447C1D"/>
    <w:rsid w:val="004518CB"/>
    <w:rsid w:val="004526A6"/>
    <w:rsid w:val="00452A96"/>
    <w:rsid w:val="004545E8"/>
    <w:rsid w:val="0046019B"/>
    <w:rsid w:val="004617DB"/>
    <w:rsid w:val="00461B4B"/>
    <w:rsid w:val="00462002"/>
    <w:rsid w:val="004647CA"/>
    <w:rsid w:val="00464C31"/>
    <w:rsid w:val="00465140"/>
    <w:rsid w:val="00471174"/>
    <w:rsid w:val="00471477"/>
    <w:rsid w:val="00471AE5"/>
    <w:rsid w:val="00472409"/>
    <w:rsid w:val="00472EA3"/>
    <w:rsid w:val="00473D98"/>
    <w:rsid w:val="00475BA5"/>
    <w:rsid w:val="00476AE1"/>
    <w:rsid w:val="00480CC0"/>
    <w:rsid w:val="004812E8"/>
    <w:rsid w:val="00482514"/>
    <w:rsid w:val="004833CA"/>
    <w:rsid w:val="00484992"/>
    <w:rsid w:val="004865B0"/>
    <w:rsid w:val="004931A6"/>
    <w:rsid w:val="00494209"/>
    <w:rsid w:val="004946C0"/>
    <w:rsid w:val="004A2BDE"/>
    <w:rsid w:val="004A310B"/>
    <w:rsid w:val="004A36FF"/>
    <w:rsid w:val="004A3FF1"/>
    <w:rsid w:val="004A4E4D"/>
    <w:rsid w:val="004A51A1"/>
    <w:rsid w:val="004A557E"/>
    <w:rsid w:val="004A5A4F"/>
    <w:rsid w:val="004A5ADC"/>
    <w:rsid w:val="004A64E7"/>
    <w:rsid w:val="004A65CC"/>
    <w:rsid w:val="004A666D"/>
    <w:rsid w:val="004B1C16"/>
    <w:rsid w:val="004B1DCE"/>
    <w:rsid w:val="004B24BE"/>
    <w:rsid w:val="004B7123"/>
    <w:rsid w:val="004B73A9"/>
    <w:rsid w:val="004B7556"/>
    <w:rsid w:val="004C05CE"/>
    <w:rsid w:val="004C0DFE"/>
    <w:rsid w:val="004C1919"/>
    <w:rsid w:val="004C2132"/>
    <w:rsid w:val="004C59F9"/>
    <w:rsid w:val="004C5BA7"/>
    <w:rsid w:val="004D4980"/>
    <w:rsid w:val="004D658F"/>
    <w:rsid w:val="004D6FDF"/>
    <w:rsid w:val="004D794E"/>
    <w:rsid w:val="004E0FA7"/>
    <w:rsid w:val="004E13D4"/>
    <w:rsid w:val="004E1783"/>
    <w:rsid w:val="004E2FE0"/>
    <w:rsid w:val="004E41EB"/>
    <w:rsid w:val="004E56AB"/>
    <w:rsid w:val="004E64B0"/>
    <w:rsid w:val="004E6EA1"/>
    <w:rsid w:val="004F1188"/>
    <w:rsid w:val="004F26B6"/>
    <w:rsid w:val="00500F47"/>
    <w:rsid w:val="005034D4"/>
    <w:rsid w:val="00504E6B"/>
    <w:rsid w:val="005062D1"/>
    <w:rsid w:val="005064C4"/>
    <w:rsid w:val="00506F05"/>
    <w:rsid w:val="0051039C"/>
    <w:rsid w:val="00512686"/>
    <w:rsid w:val="00522030"/>
    <w:rsid w:val="00522DD0"/>
    <w:rsid w:val="0052362D"/>
    <w:rsid w:val="005240A6"/>
    <w:rsid w:val="00526047"/>
    <w:rsid w:val="005260B7"/>
    <w:rsid w:val="00531CD7"/>
    <w:rsid w:val="00531D1F"/>
    <w:rsid w:val="00531F8A"/>
    <w:rsid w:val="005320A7"/>
    <w:rsid w:val="00533942"/>
    <w:rsid w:val="00536186"/>
    <w:rsid w:val="005366C0"/>
    <w:rsid w:val="00537531"/>
    <w:rsid w:val="005414CA"/>
    <w:rsid w:val="00542C72"/>
    <w:rsid w:val="00543278"/>
    <w:rsid w:val="00544DC3"/>
    <w:rsid w:val="00544EF5"/>
    <w:rsid w:val="00546F36"/>
    <w:rsid w:val="0055117C"/>
    <w:rsid w:val="00553A1D"/>
    <w:rsid w:val="0055504D"/>
    <w:rsid w:val="00555485"/>
    <w:rsid w:val="0055609F"/>
    <w:rsid w:val="0055623F"/>
    <w:rsid w:val="00562786"/>
    <w:rsid w:val="00564B82"/>
    <w:rsid w:val="00570E68"/>
    <w:rsid w:val="00575445"/>
    <w:rsid w:val="005754D0"/>
    <w:rsid w:val="00575BBC"/>
    <w:rsid w:val="00577960"/>
    <w:rsid w:val="00584219"/>
    <w:rsid w:val="0059086A"/>
    <w:rsid w:val="0059087D"/>
    <w:rsid w:val="00590D01"/>
    <w:rsid w:val="00593918"/>
    <w:rsid w:val="00596CE5"/>
    <w:rsid w:val="00596E30"/>
    <w:rsid w:val="00596FF6"/>
    <w:rsid w:val="005973E0"/>
    <w:rsid w:val="00597D0A"/>
    <w:rsid w:val="005A1A87"/>
    <w:rsid w:val="005A2324"/>
    <w:rsid w:val="005A378E"/>
    <w:rsid w:val="005A49CF"/>
    <w:rsid w:val="005A76FF"/>
    <w:rsid w:val="005A7836"/>
    <w:rsid w:val="005B22F9"/>
    <w:rsid w:val="005B3134"/>
    <w:rsid w:val="005B64CF"/>
    <w:rsid w:val="005C37B6"/>
    <w:rsid w:val="005C45FB"/>
    <w:rsid w:val="005D1F33"/>
    <w:rsid w:val="005D227A"/>
    <w:rsid w:val="005D7070"/>
    <w:rsid w:val="005D7619"/>
    <w:rsid w:val="005D7E14"/>
    <w:rsid w:val="005E1293"/>
    <w:rsid w:val="005E3007"/>
    <w:rsid w:val="005E7D33"/>
    <w:rsid w:val="005F0A55"/>
    <w:rsid w:val="005F12A0"/>
    <w:rsid w:val="005F2BCE"/>
    <w:rsid w:val="005F6212"/>
    <w:rsid w:val="006004CF"/>
    <w:rsid w:val="00600E9C"/>
    <w:rsid w:val="006017CF"/>
    <w:rsid w:val="0060448C"/>
    <w:rsid w:val="00611150"/>
    <w:rsid w:val="00611947"/>
    <w:rsid w:val="00613E91"/>
    <w:rsid w:val="006162BF"/>
    <w:rsid w:val="00617ECC"/>
    <w:rsid w:val="00621986"/>
    <w:rsid w:val="00625A31"/>
    <w:rsid w:val="00626F1B"/>
    <w:rsid w:val="00630702"/>
    <w:rsid w:val="00631F7C"/>
    <w:rsid w:val="00632E73"/>
    <w:rsid w:val="0063301A"/>
    <w:rsid w:val="00633E53"/>
    <w:rsid w:val="006340D5"/>
    <w:rsid w:val="00636611"/>
    <w:rsid w:val="00641C76"/>
    <w:rsid w:val="00642F5D"/>
    <w:rsid w:val="0064400D"/>
    <w:rsid w:val="006447C9"/>
    <w:rsid w:val="00644A63"/>
    <w:rsid w:val="00646B92"/>
    <w:rsid w:val="006475ED"/>
    <w:rsid w:val="00647C92"/>
    <w:rsid w:val="00650AD2"/>
    <w:rsid w:val="00653968"/>
    <w:rsid w:val="00657E68"/>
    <w:rsid w:val="00660C9E"/>
    <w:rsid w:val="00664B3E"/>
    <w:rsid w:val="006656A3"/>
    <w:rsid w:val="0066572E"/>
    <w:rsid w:val="006730A1"/>
    <w:rsid w:val="00674336"/>
    <w:rsid w:val="00674668"/>
    <w:rsid w:val="00677AAD"/>
    <w:rsid w:val="0068051A"/>
    <w:rsid w:val="00680FBA"/>
    <w:rsid w:val="00682855"/>
    <w:rsid w:val="00682902"/>
    <w:rsid w:val="0068683D"/>
    <w:rsid w:val="00686E5F"/>
    <w:rsid w:val="00691902"/>
    <w:rsid w:val="00693D4E"/>
    <w:rsid w:val="006A0894"/>
    <w:rsid w:val="006A0DCC"/>
    <w:rsid w:val="006A45BA"/>
    <w:rsid w:val="006B21D6"/>
    <w:rsid w:val="006B24D9"/>
    <w:rsid w:val="006B2A10"/>
    <w:rsid w:val="006B48F9"/>
    <w:rsid w:val="006B78C1"/>
    <w:rsid w:val="006C22E0"/>
    <w:rsid w:val="006C33BF"/>
    <w:rsid w:val="006C3DB6"/>
    <w:rsid w:val="006C41F1"/>
    <w:rsid w:val="006D1BF4"/>
    <w:rsid w:val="006D2A25"/>
    <w:rsid w:val="006D33AE"/>
    <w:rsid w:val="006D45F7"/>
    <w:rsid w:val="006D4C8D"/>
    <w:rsid w:val="006D7D39"/>
    <w:rsid w:val="006E0DC3"/>
    <w:rsid w:val="006E14ED"/>
    <w:rsid w:val="006E1FF1"/>
    <w:rsid w:val="006E24C6"/>
    <w:rsid w:val="006E27CE"/>
    <w:rsid w:val="006E4EC7"/>
    <w:rsid w:val="006F26D3"/>
    <w:rsid w:val="00701CE3"/>
    <w:rsid w:val="007032B5"/>
    <w:rsid w:val="007054D7"/>
    <w:rsid w:val="0070696B"/>
    <w:rsid w:val="00713915"/>
    <w:rsid w:val="00714AA5"/>
    <w:rsid w:val="00715B00"/>
    <w:rsid w:val="007248ED"/>
    <w:rsid w:val="00726A09"/>
    <w:rsid w:val="00727C4D"/>
    <w:rsid w:val="00732252"/>
    <w:rsid w:val="00733567"/>
    <w:rsid w:val="007341F2"/>
    <w:rsid w:val="00734EC4"/>
    <w:rsid w:val="007351D9"/>
    <w:rsid w:val="007368AA"/>
    <w:rsid w:val="00736952"/>
    <w:rsid w:val="007418D0"/>
    <w:rsid w:val="00741B7D"/>
    <w:rsid w:val="0074373E"/>
    <w:rsid w:val="00744447"/>
    <w:rsid w:val="00744A0C"/>
    <w:rsid w:val="00746285"/>
    <w:rsid w:val="00747DD1"/>
    <w:rsid w:val="00752465"/>
    <w:rsid w:val="007601E2"/>
    <w:rsid w:val="007606BD"/>
    <w:rsid w:val="007625DB"/>
    <w:rsid w:val="00763907"/>
    <w:rsid w:val="00766F9D"/>
    <w:rsid w:val="007679FC"/>
    <w:rsid w:val="0077005B"/>
    <w:rsid w:val="007716A4"/>
    <w:rsid w:val="007750ED"/>
    <w:rsid w:val="00784391"/>
    <w:rsid w:val="00784D87"/>
    <w:rsid w:val="00785D13"/>
    <w:rsid w:val="00786FC5"/>
    <w:rsid w:val="00787D38"/>
    <w:rsid w:val="00790359"/>
    <w:rsid w:val="00791EEF"/>
    <w:rsid w:val="00792A29"/>
    <w:rsid w:val="007931EE"/>
    <w:rsid w:val="007A069A"/>
    <w:rsid w:val="007A232B"/>
    <w:rsid w:val="007A5120"/>
    <w:rsid w:val="007A5C91"/>
    <w:rsid w:val="007A7434"/>
    <w:rsid w:val="007A751C"/>
    <w:rsid w:val="007B5146"/>
    <w:rsid w:val="007C08A7"/>
    <w:rsid w:val="007C2ADB"/>
    <w:rsid w:val="007C3E4C"/>
    <w:rsid w:val="007C79E0"/>
    <w:rsid w:val="007C7CA7"/>
    <w:rsid w:val="007D1243"/>
    <w:rsid w:val="007D3240"/>
    <w:rsid w:val="007D3890"/>
    <w:rsid w:val="007D58F9"/>
    <w:rsid w:val="007D693A"/>
    <w:rsid w:val="007E00F4"/>
    <w:rsid w:val="007E0A28"/>
    <w:rsid w:val="007E0D83"/>
    <w:rsid w:val="007E259F"/>
    <w:rsid w:val="007E729C"/>
    <w:rsid w:val="007F2558"/>
    <w:rsid w:val="007F3409"/>
    <w:rsid w:val="00804A04"/>
    <w:rsid w:val="00805E12"/>
    <w:rsid w:val="00806DED"/>
    <w:rsid w:val="008123D2"/>
    <w:rsid w:val="00814FBF"/>
    <w:rsid w:val="00820C08"/>
    <w:rsid w:val="0082210E"/>
    <w:rsid w:val="00823648"/>
    <w:rsid w:val="008242FF"/>
    <w:rsid w:val="00826D4D"/>
    <w:rsid w:val="00827791"/>
    <w:rsid w:val="00827D56"/>
    <w:rsid w:val="008307A2"/>
    <w:rsid w:val="008313A6"/>
    <w:rsid w:val="008337A0"/>
    <w:rsid w:val="008371F4"/>
    <w:rsid w:val="008407DC"/>
    <w:rsid w:val="008412B5"/>
    <w:rsid w:val="008414C6"/>
    <w:rsid w:val="008415D3"/>
    <w:rsid w:val="0084241C"/>
    <w:rsid w:val="00844A45"/>
    <w:rsid w:val="0084600B"/>
    <w:rsid w:val="00852768"/>
    <w:rsid w:val="00854FD6"/>
    <w:rsid w:val="008579E6"/>
    <w:rsid w:val="00860B6B"/>
    <w:rsid w:val="00863218"/>
    <w:rsid w:val="008633C5"/>
    <w:rsid w:val="00865CA0"/>
    <w:rsid w:val="00865D61"/>
    <w:rsid w:val="00865E64"/>
    <w:rsid w:val="0087072E"/>
    <w:rsid w:val="00872DB6"/>
    <w:rsid w:val="00876948"/>
    <w:rsid w:val="008815C7"/>
    <w:rsid w:val="00883642"/>
    <w:rsid w:val="00885C8F"/>
    <w:rsid w:val="00890255"/>
    <w:rsid w:val="00891244"/>
    <w:rsid w:val="00891A9B"/>
    <w:rsid w:val="008A0598"/>
    <w:rsid w:val="008A24C2"/>
    <w:rsid w:val="008A6AB9"/>
    <w:rsid w:val="008A6BF5"/>
    <w:rsid w:val="008A7696"/>
    <w:rsid w:val="008B2A42"/>
    <w:rsid w:val="008B3086"/>
    <w:rsid w:val="008B6B04"/>
    <w:rsid w:val="008B6F60"/>
    <w:rsid w:val="008B72E0"/>
    <w:rsid w:val="008B7791"/>
    <w:rsid w:val="008C5519"/>
    <w:rsid w:val="008D08CC"/>
    <w:rsid w:val="008D0FE1"/>
    <w:rsid w:val="008D36CE"/>
    <w:rsid w:val="008D52B4"/>
    <w:rsid w:val="008D556A"/>
    <w:rsid w:val="008D5A36"/>
    <w:rsid w:val="008D6094"/>
    <w:rsid w:val="008E164C"/>
    <w:rsid w:val="008E2974"/>
    <w:rsid w:val="008E310F"/>
    <w:rsid w:val="008E3438"/>
    <w:rsid w:val="008E5824"/>
    <w:rsid w:val="008E5EA6"/>
    <w:rsid w:val="008F04D2"/>
    <w:rsid w:val="008F1608"/>
    <w:rsid w:val="008F504C"/>
    <w:rsid w:val="008F670E"/>
    <w:rsid w:val="008F6E05"/>
    <w:rsid w:val="00901D2A"/>
    <w:rsid w:val="00903D2F"/>
    <w:rsid w:val="009059C2"/>
    <w:rsid w:val="009059DB"/>
    <w:rsid w:val="00906B0C"/>
    <w:rsid w:val="00913FD8"/>
    <w:rsid w:val="00915081"/>
    <w:rsid w:val="009160F1"/>
    <w:rsid w:val="00920584"/>
    <w:rsid w:val="00920E69"/>
    <w:rsid w:val="00921520"/>
    <w:rsid w:val="00923172"/>
    <w:rsid w:val="00925D89"/>
    <w:rsid w:val="009279FB"/>
    <w:rsid w:val="00930CB0"/>
    <w:rsid w:val="00932072"/>
    <w:rsid w:val="00932381"/>
    <w:rsid w:val="0093383D"/>
    <w:rsid w:val="00933F6C"/>
    <w:rsid w:val="00936830"/>
    <w:rsid w:val="00937D37"/>
    <w:rsid w:val="00940F91"/>
    <w:rsid w:val="00942A72"/>
    <w:rsid w:val="00945182"/>
    <w:rsid w:val="00945376"/>
    <w:rsid w:val="0094602E"/>
    <w:rsid w:val="00946D74"/>
    <w:rsid w:val="009477E3"/>
    <w:rsid w:val="00947FAA"/>
    <w:rsid w:val="00952F7C"/>
    <w:rsid w:val="00963824"/>
    <w:rsid w:val="009642BE"/>
    <w:rsid w:val="009657D6"/>
    <w:rsid w:val="00972AC6"/>
    <w:rsid w:val="0097493D"/>
    <w:rsid w:val="00976652"/>
    <w:rsid w:val="00983197"/>
    <w:rsid w:val="00985839"/>
    <w:rsid w:val="00985CE3"/>
    <w:rsid w:val="00986F6F"/>
    <w:rsid w:val="0098735F"/>
    <w:rsid w:val="00987977"/>
    <w:rsid w:val="009920A4"/>
    <w:rsid w:val="00995C7D"/>
    <w:rsid w:val="009979BB"/>
    <w:rsid w:val="009A05CE"/>
    <w:rsid w:val="009A070A"/>
    <w:rsid w:val="009A0D40"/>
    <w:rsid w:val="009A26ED"/>
    <w:rsid w:val="009A4332"/>
    <w:rsid w:val="009A4341"/>
    <w:rsid w:val="009A467B"/>
    <w:rsid w:val="009B04AA"/>
    <w:rsid w:val="009B255D"/>
    <w:rsid w:val="009B2AEF"/>
    <w:rsid w:val="009B442C"/>
    <w:rsid w:val="009B487B"/>
    <w:rsid w:val="009B7EB2"/>
    <w:rsid w:val="009C0A93"/>
    <w:rsid w:val="009C20AD"/>
    <w:rsid w:val="009C2B37"/>
    <w:rsid w:val="009C7680"/>
    <w:rsid w:val="009D3C1C"/>
    <w:rsid w:val="009D727D"/>
    <w:rsid w:val="009E1E43"/>
    <w:rsid w:val="009E7320"/>
    <w:rsid w:val="009F041B"/>
    <w:rsid w:val="009F1045"/>
    <w:rsid w:val="009F6B75"/>
    <w:rsid w:val="00A0088B"/>
    <w:rsid w:val="00A013D5"/>
    <w:rsid w:val="00A03305"/>
    <w:rsid w:val="00A05DC0"/>
    <w:rsid w:val="00A15772"/>
    <w:rsid w:val="00A16367"/>
    <w:rsid w:val="00A16C9A"/>
    <w:rsid w:val="00A30C87"/>
    <w:rsid w:val="00A348F4"/>
    <w:rsid w:val="00A37463"/>
    <w:rsid w:val="00A409F9"/>
    <w:rsid w:val="00A42B5F"/>
    <w:rsid w:val="00A43682"/>
    <w:rsid w:val="00A475D2"/>
    <w:rsid w:val="00A51743"/>
    <w:rsid w:val="00A52502"/>
    <w:rsid w:val="00A528A6"/>
    <w:rsid w:val="00A567BB"/>
    <w:rsid w:val="00A6169F"/>
    <w:rsid w:val="00A616AD"/>
    <w:rsid w:val="00A623BA"/>
    <w:rsid w:val="00A64740"/>
    <w:rsid w:val="00A676DF"/>
    <w:rsid w:val="00A76689"/>
    <w:rsid w:val="00A7717E"/>
    <w:rsid w:val="00A77C4D"/>
    <w:rsid w:val="00A82E0C"/>
    <w:rsid w:val="00A846C6"/>
    <w:rsid w:val="00A85EF1"/>
    <w:rsid w:val="00A931CA"/>
    <w:rsid w:val="00A96C64"/>
    <w:rsid w:val="00A97B1E"/>
    <w:rsid w:val="00AA00F1"/>
    <w:rsid w:val="00AA0FC0"/>
    <w:rsid w:val="00AA6560"/>
    <w:rsid w:val="00AB48B0"/>
    <w:rsid w:val="00AB710D"/>
    <w:rsid w:val="00AC2736"/>
    <w:rsid w:val="00AC51F6"/>
    <w:rsid w:val="00AD037E"/>
    <w:rsid w:val="00AD0976"/>
    <w:rsid w:val="00AD0DCF"/>
    <w:rsid w:val="00AD75E7"/>
    <w:rsid w:val="00AD7838"/>
    <w:rsid w:val="00AD7C0D"/>
    <w:rsid w:val="00AD7E96"/>
    <w:rsid w:val="00AE2982"/>
    <w:rsid w:val="00AE3BD3"/>
    <w:rsid w:val="00AE52B7"/>
    <w:rsid w:val="00AE6B38"/>
    <w:rsid w:val="00AF0FCB"/>
    <w:rsid w:val="00AF2262"/>
    <w:rsid w:val="00AF47ED"/>
    <w:rsid w:val="00B00CA9"/>
    <w:rsid w:val="00B01900"/>
    <w:rsid w:val="00B01E6E"/>
    <w:rsid w:val="00B025EA"/>
    <w:rsid w:val="00B042BE"/>
    <w:rsid w:val="00B04813"/>
    <w:rsid w:val="00B0605F"/>
    <w:rsid w:val="00B068C5"/>
    <w:rsid w:val="00B12630"/>
    <w:rsid w:val="00B12B67"/>
    <w:rsid w:val="00B15A0D"/>
    <w:rsid w:val="00B1635A"/>
    <w:rsid w:val="00B2006E"/>
    <w:rsid w:val="00B206B3"/>
    <w:rsid w:val="00B23BB6"/>
    <w:rsid w:val="00B23BBB"/>
    <w:rsid w:val="00B24D35"/>
    <w:rsid w:val="00B3156B"/>
    <w:rsid w:val="00B32D27"/>
    <w:rsid w:val="00B3360B"/>
    <w:rsid w:val="00B34A6B"/>
    <w:rsid w:val="00B36FF7"/>
    <w:rsid w:val="00B40226"/>
    <w:rsid w:val="00B40A12"/>
    <w:rsid w:val="00B40D00"/>
    <w:rsid w:val="00B415FA"/>
    <w:rsid w:val="00B424AF"/>
    <w:rsid w:val="00B44E3A"/>
    <w:rsid w:val="00B45AA7"/>
    <w:rsid w:val="00B50656"/>
    <w:rsid w:val="00B536B8"/>
    <w:rsid w:val="00B55452"/>
    <w:rsid w:val="00B558F6"/>
    <w:rsid w:val="00B5635C"/>
    <w:rsid w:val="00B5652E"/>
    <w:rsid w:val="00B568B0"/>
    <w:rsid w:val="00B6031A"/>
    <w:rsid w:val="00B62A6F"/>
    <w:rsid w:val="00B63FD3"/>
    <w:rsid w:val="00B74CDF"/>
    <w:rsid w:val="00B778D5"/>
    <w:rsid w:val="00B82FEA"/>
    <w:rsid w:val="00B8301F"/>
    <w:rsid w:val="00B83DCB"/>
    <w:rsid w:val="00B83E2F"/>
    <w:rsid w:val="00B8472A"/>
    <w:rsid w:val="00B8746A"/>
    <w:rsid w:val="00B90949"/>
    <w:rsid w:val="00B92BCF"/>
    <w:rsid w:val="00B94FF6"/>
    <w:rsid w:val="00B96F59"/>
    <w:rsid w:val="00B97FE3"/>
    <w:rsid w:val="00BA2823"/>
    <w:rsid w:val="00BA33EA"/>
    <w:rsid w:val="00BA3D92"/>
    <w:rsid w:val="00BA45F3"/>
    <w:rsid w:val="00BB05E7"/>
    <w:rsid w:val="00BB0C8F"/>
    <w:rsid w:val="00BB0DA9"/>
    <w:rsid w:val="00BB2A67"/>
    <w:rsid w:val="00BB6D93"/>
    <w:rsid w:val="00BC167F"/>
    <w:rsid w:val="00BC7B71"/>
    <w:rsid w:val="00BD0BDE"/>
    <w:rsid w:val="00BD1A48"/>
    <w:rsid w:val="00BD6E31"/>
    <w:rsid w:val="00BD7060"/>
    <w:rsid w:val="00BE089B"/>
    <w:rsid w:val="00BE14AF"/>
    <w:rsid w:val="00BE28CF"/>
    <w:rsid w:val="00BE35C3"/>
    <w:rsid w:val="00BE4B74"/>
    <w:rsid w:val="00BE4C72"/>
    <w:rsid w:val="00BE780E"/>
    <w:rsid w:val="00BF062E"/>
    <w:rsid w:val="00BF0DF8"/>
    <w:rsid w:val="00BF275C"/>
    <w:rsid w:val="00BF43C2"/>
    <w:rsid w:val="00BF5EE3"/>
    <w:rsid w:val="00BF7283"/>
    <w:rsid w:val="00BF7D06"/>
    <w:rsid w:val="00C02FE6"/>
    <w:rsid w:val="00C05232"/>
    <w:rsid w:val="00C116B3"/>
    <w:rsid w:val="00C11E04"/>
    <w:rsid w:val="00C12A12"/>
    <w:rsid w:val="00C12BCD"/>
    <w:rsid w:val="00C1351C"/>
    <w:rsid w:val="00C14BB7"/>
    <w:rsid w:val="00C151C0"/>
    <w:rsid w:val="00C156D6"/>
    <w:rsid w:val="00C15A78"/>
    <w:rsid w:val="00C16BE2"/>
    <w:rsid w:val="00C21559"/>
    <w:rsid w:val="00C225F5"/>
    <w:rsid w:val="00C2351D"/>
    <w:rsid w:val="00C24FD7"/>
    <w:rsid w:val="00C268A2"/>
    <w:rsid w:val="00C27BD0"/>
    <w:rsid w:val="00C32942"/>
    <w:rsid w:val="00C32E00"/>
    <w:rsid w:val="00C34833"/>
    <w:rsid w:val="00C36B23"/>
    <w:rsid w:val="00C41723"/>
    <w:rsid w:val="00C43134"/>
    <w:rsid w:val="00C44B8E"/>
    <w:rsid w:val="00C45128"/>
    <w:rsid w:val="00C4649C"/>
    <w:rsid w:val="00C47906"/>
    <w:rsid w:val="00C50145"/>
    <w:rsid w:val="00C52E84"/>
    <w:rsid w:val="00C548D8"/>
    <w:rsid w:val="00C6289F"/>
    <w:rsid w:val="00C63218"/>
    <w:rsid w:val="00C65D78"/>
    <w:rsid w:val="00C67C12"/>
    <w:rsid w:val="00C70003"/>
    <w:rsid w:val="00C70AA3"/>
    <w:rsid w:val="00C726F9"/>
    <w:rsid w:val="00C73375"/>
    <w:rsid w:val="00C753B9"/>
    <w:rsid w:val="00C75D37"/>
    <w:rsid w:val="00C76367"/>
    <w:rsid w:val="00C7755D"/>
    <w:rsid w:val="00C800E7"/>
    <w:rsid w:val="00C81D26"/>
    <w:rsid w:val="00C82D2C"/>
    <w:rsid w:val="00C82E87"/>
    <w:rsid w:val="00C83C66"/>
    <w:rsid w:val="00C87414"/>
    <w:rsid w:val="00C9104C"/>
    <w:rsid w:val="00C92553"/>
    <w:rsid w:val="00C93910"/>
    <w:rsid w:val="00C93D16"/>
    <w:rsid w:val="00C94D44"/>
    <w:rsid w:val="00C967BD"/>
    <w:rsid w:val="00CA0308"/>
    <w:rsid w:val="00CA290B"/>
    <w:rsid w:val="00CA5A92"/>
    <w:rsid w:val="00CA6D0F"/>
    <w:rsid w:val="00CA78D2"/>
    <w:rsid w:val="00CA7D13"/>
    <w:rsid w:val="00CB2F6B"/>
    <w:rsid w:val="00CB5C39"/>
    <w:rsid w:val="00CB6137"/>
    <w:rsid w:val="00CC0EFB"/>
    <w:rsid w:val="00CC5B9D"/>
    <w:rsid w:val="00CC69B7"/>
    <w:rsid w:val="00CC7B0E"/>
    <w:rsid w:val="00CD1FEE"/>
    <w:rsid w:val="00CD696B"/>
    <w:rsid w:val="00CE5AF6"/>
    <w:rsid w:val="00CE6A03"/>
    <w:rsid w:val="00CE6FA1"/>
    <w:rsid w:val="00CF059F"/>
    <w:rsid w:val="00CF1C43"/>
    <w:rsid w:val="00CF765B"/>
    <w:rsid w:val="00D00B90"/>
    <w:rsid w:val="00D03058"/>
    <w:rsid w:val="00D04795"/>
    <w:rsid w:val="00D04B2C"/>
    <w:rsid w:val="00D06355"/>
    <w:rsid w:val="00D118E7"/>
    <w:rsid w:val="00D11A38"/>
    <w:rsid w:val="00D15933"/>
    <w:rsid w:val="00D15ED6"/>
    <w:rsid w:val="00D16D06"/>
    <w:rsid w:val="00D22166"/>
    <w:rsid w:val="00D22F3B"/>
    <w:rsid w:val="00D272A7"/>
    <w:rsid w:val="00D304B9"/>
    <w:rsid w:val="00D30D4A"/>
    <w:rsid w:val="00D33356"/>
    <w:rsid w:val="00D34DA6"/>
    <w:rsid w:val="00D36B8D"/>
    <w:rsid w:val="00D36CF6"/>
    <w:rsid w:val="00D41C2D"/>
    <w:rsid w:val="00D44687"/>
    <w:rsid w:val="00D45ED5"/>
    <w:rsid w:val="00D464B2"/>
    <w:rsid w:val="00D50F23"/>
    <w:rsid w:val="00D52BE3"/>
    <w:rsid w:val="00D56E82"/>
    <w:rsid w:val="00D60F59"/>
    <w:rsid w:val="00D61BCB"/>
    <w:rsid w:val="00D63C5A"/>
    <w:rsid w:val="00D640E2"/>
    <w:rsid w:val="00D70773"/>
    <w:rsid w:val="00D71614"/>
    <w:rsid w:val="00D74745"/>
    <w:rsid w:val="00D7674E"/>
    <w:rsid w:val="00D76BEF"/>
    <w:rsid w:val="00D76C02"/>
    <w:rsid w:val="00D77544"/>
    <w:rsid w:val="00D83EA5"/>
    <w:rsid w:val="00D873A6"/>
    <w:rsid w:val="00D911BA"/>
    <w:rsid w:val="00D91FAD"/>
    <w:rsid w:val="00D937CC"/>
    <w:rsid w:val="00D9420C"/>
    <w:rsid w:val="00DA19BB"/>
    <w:rsid w:val="00DA2FC9"/>
    <w:rsid w:val="00DA38B1"/>
    <w:rsid w:val="00DA4056"/>
    <w:rsid w:val="00DA4696"/>
    <w:rsid w:val="00DA523F"/>
    <w:rsid w:val="00DA6B19"/>
    <w:rsid w:val="00DB1995"/>
    <w:rsid w:val="00DB1A53"/>
    <w:rsid w:val="00DB26A8"/>
    <w:rsid w:val="00DB3267"/>
    <w:rsid w:val="00DB37EE"/>
    <w:rsid w:val="00DB3D40"/>
    <w:rsid w:val="00DB4ABE"/>
    <w:rsid w:val="00DB6D59"/>
    <w:rsid w:val="00DC0DC4"/>
    <w:rsid w:val="00DC2D55"/>
    <w:rsid w:val="00DC6566"/>
    <w:rsid w:val="00DD0BB5"/>
    <w:rsid w:val="00DD0D2E"/>
    <w:rsid w:val="00DD1244"/>
    <w:rsid w:val="00DD153C"/>
    <w:rsid w:val="00DD2BD7"/>
    <w:rsid w:val="00DD3980"/>
    <w:rsid w:val="00DD3EDD"/>
    <w:rsid w:val="00DD3FF7"/>
    <w:rsid w:val="00DD5561"/>
    <w:rsid w:val="00DD73C4"/>
    <w:rsid w:val="00DE4B12"/>
    <w:rsid w:val="00DE6420"/>
    <w:rsid w:val="00DE6CA5"/>
    <w:rsid w:val="00DF2A2E"/>
    <w:rsid w:val="00DF35AC"/>
    <w:rsid w:val="00DF7E45"/>
    <w:rsid w:val="00E01007"/>
    <w:rsid w:val="00E01A7E"/>
    <w:rsid w:val="00E03E16"/>
    <w:rsid w:val="00E0452F"/>
    <w:rsid w:val="00E0582D"/>
    <w:rsid w:val="00E06665"/>
    <w:rsid w:val="00E0771E"/>
    <w:rsid w:val="00E07E16"/>
    <w:rsid w:val="00E07F96"/>
    <w:rsid w:val="00E10FCC"/>
    <w:rsid w:val="00E11B36"/>
    <w:rsid w:val="00E129E2"/>
    <w:rsid w:val="00E1401C"/>
    <w:rsid w:val="00E20258"/>
    <w:rsid w:val="00E208E6"/>
    <w:rsid w:val="00E21DB1"/>
    <w:rsid w:val="00E25F38"/>
    <w:rsid w:val="00E26DDA"/>
    <w:rsid w:val="00E27216"/>
    <w:rsid w:val="00E27C20"/>
    <w:rsid w:val="00E30E48"/>
    <w:rsid w:val="00E314BF"/>
    <w:rsid w:val="00E35E3A"/>
    <w:rsid w:val="00E37B5C"/>
    <w:rsid w:val="00E4035B"/>
    <w:rsid w:val="00E41088"/>
    <w:rsid w:val="00E460F5"/>
    <w:rsid w:val="00E46DFB"/>
    <w:rsid w:val="00E540B0"/>
    <w:rsid w:val="00E54EB7"/>
    <w:rsid w:val="00E550AD"/>
    <w:rsid w:val="00E55B09"/>
    <w:rsid w:val="00E5790B"/>
    <w:rsid w:val="00E60152"/>
    <w:rsid w:val="00E60462"/>
    <w:rsid w:val="00E605AE"/>
    <w:rsid w:val="00E617BA"/>
    <w:rsid w:val="00E6382D"/>
    <w:rsid w:val="00E65059"/>
    <w:rsid w:val="00E672EC"/>
    <w:rsid w:val="00E679E7"/>
    <w:rsid w:val="00E70CD0"/>
    <w:rsid w:val="00E726A0"/>
    <w:rsid w:val="00E73200"/>
    <w:rsid w:val="00E742A2"/>
    <w:rsid w:val="00E76CF8"/>
    <w:rsid w:val="00E77A1D"/>
    <w:rsid w:val="00E801FB"/>
    <w:rsid w:val="00E81044"/>
    <w:rsid w:val="00E826A1"/>
    <w:rsid w:val="00E831AB"/>
    <w:rsid w:val="00E83F96"/>
    <w:rsid w:val="00E90FFF"/>
    <w:rsid w:val="00E928A7"/>
    <w:rsid w:val="00E93E8E"/>
    <w:rsid w:val="00E946BF"/>
    <w:rsid w:val="00E946CA"/>
    <w:rsid w:val="00E951F1"/>
    <w:rsid w:val="00E9541A"/>
    <w:rsid w:val="00E95B16"/>
    <w:rsid w:val="00E95CDD"/>
    <w:rsid w:val="00E97D4E"/>
    <w:rsid w:val="00EA0CC0"/>
    <w:rsid w:val="00EA183F"/>
    <w:rsid w:val="00EA42E3"/>
    <w:rsid w:val="00EA5AAA"/>
    <w:rsid w:val="00EA6161"/>
    <w:rsid w:val="00EB05DA"/>
    <w:rsid w:val="00EB2391"/>
    <w:rsid w:val="00EB2FBA"/>
    <w:rsid w:val="00EB414B"/>
    <w:rsid w:val="00EB4BD0"/>
    <w:rsid w:val="00EB6698"/>
    <w:rsid w:val="00EB744F"/>
    <w:rsid w:val="00EB7F12"/>
    <w:rsid w:val="00EC6D2A"/>
    <w:rsid w:val="00ED3E31"/>
    <w:rsid w:val="00ED4F03"/>
    <w:rsid w:val="00ED7E61"/>
    <w:rsid w:val="00EE41F9"/>
    <w:rsid w:val="00EE4D81"/>
    <w:rsid w:val="00EE4E8D"/>
    <w:rsid w:val="00EE5D8B"/>
    <w:rsid w:val="00EE5F38"/>
    <w:rsid w:val="00EE62C5"/>
    <w:rsid w:val="00EE7936"/>
    <w:rsid w:val="00EE7E82"/>
    <w:rsid w:val="00EF02A5"/>
    <w:rsid w:val="00EF48BA"/>
    <w:rsid w:val="00F01874"/>
    <w:rsid w:val="00F056DE"/>
    <w:rsid w:val="00F07665"/>
    <w:rsid w:val="00F11B96"/>
    <w:rsid w:val="00F12BBC"/>
    <w:rsid w:val="00F14152"/>
    <w:rsid w:val="00F14AC7"/>
    <w:rsid w:val="00F22355"/>
    <w:rsid w:val="00F23C70"/>
    <w:rsid w:val="00F23CB0"/>
    <w:rsid w:val="00F23D2E"/>
    <w:rsid w:val="00F258D6"/>
    <w:rsid w:val="00F27336"/>
    <w:rsid w:val="00F27CB6"/>
    <w:rsid w:val="00F30D6E"/>
    <w:rsid w:val="00F30F97"/>
    <w:rsid w:val="00F32117"/>
    <w:rsid w:val="00F3313B"/>
    <w:rsid w:val="00F40D44"/>
    <w:rsid w:val="00F41492"/>
    <w:rsid w:val="00F43D00"/>
    <w:rsid w:val="00F45052"/>
    <w:rsid w:val="00F45C43"/>
    <w:rsid w:val="00F46A85"/>
    <w:rsid w:val="00F51E9E"/>
    <w:rsid w:val="00F6057A"/>
    <w:rsid w:val="00F61CE0"/>
    <w:rsid w:val="00F6241C"/>
    <w:rsid w:val="00F64408"/>
    <w:rsid w:val="00F66A1F"/>
    <w:rsid w:val="00F7015F"/>
    <w:rsid w:val="00F70659"/>
    <w:rsid w:val="00F711B3"/>
    <w:rsid w:val="00F71238"/>
    <w:rsid w:val="00F7286A"/>
    <w:rsid w:val="00F735AB"/>
    <w:rsid w:val="00F76747"/>
    <w:rsid w:val="00F77E76"/>
    <w:rsid w:val="00F80FF3"/>
    <w:rsid w:val="00F82269"/>
    <w:rsid w:val="00F846A5"/>
    <w:rsid w:val="00F85B15"/>
    <w:rsid w:val="00F8774F"/>
    <w:rsid w:val="00F879C5"/>
    <w:rsid w:val="00F917C1"/>
    <w:rsid w:val="00F931FE"/>
    <w:rsid w:val="00F95EBD"/>
    <w:rsid w:val="00F962CE"/>
    <w:rsid w:val="00F971F8"/>
    <w:rsid w:val="00F97687"/>
    <w:rsid w:val="00F97899"/>
    <w:rsid w:val="00F979AC"/>
    <w:rsid w:val="00FA036E"/>
    <w:rsid w:val="00FA0B09"/>
    <w:rsid w:val="00FA264A"/>
    <w:rsid w:val="00FA286D"/>
    <w:rsid w:val="00FA38BA"/>
    <w:rsid w:val="00FA579A"/>
    <w:rsid w:val="00FA68EB"/>
    <w:rsid w:val="00FB2654"/>
    <w:rsid w:val="00FB39BC"/>
    <w:rsid w:val="00FB76C2"/>
    <w:rsid w:val="00FC3CD6"/>
    <w:rsid w:val="00FC3D99"/>
    <w:rsid w:val="00FC76F8"/>
    <w:rsid w:val="00FD0370"/>
    <w:rsid w:val="00FD135B"/>
    <w:rsid w:val="00FD1EA3"/>
    <w:rsid w:val="00FD41BA"/>
    <w:rsid w:val="00FD4655"/>
    <w:rsid w:val="00FD5939"/>
    <w:rsid w:val="00FD75C3"/>
    <w:rsid w:val="00FD7882"/>
    <w:rsid w:val="00FE00F4"/>
    <w:rsid w:val="00FE1A87"/>
    <w:rsid w:val="00FE7410"/>
    <w:rsid w:val="00FF09A5"/>
    <w:rsid w:val="00FF16EC"/>
    <w:rsid w:val="00FF64DD"/>
    <w:rsid w:val="00FF7974"/>
    <w:rsid w:val="01DA5DA6"/>
    <w:rsid w:val="029F4831"/>
    <w:rsid w:val="02FC15A0"/>
    <w:rsid w:val="03045B44"/>
    <w:rsid w:val="03062E5B"/>
    <w:rsid w:val="03A513F9"/>
    <w:rsid w:val="03B225BF"/>
    <w:rsid w:val="03E50B6E"/>
    <w:rsid w:val="06207EB2"/>
    <w:rsid w:val="06535AEC"/>
    <w:rsid w:val="06A814BD"/>
    <w:rsid w:val="07535E60"/>
    <w:rsid w:val="081322BB"/>
    <w:rsid w:val="08914055"/>
    <w:rsid w:val="09F832AC"/>
    <w:rsid w:val="0B7F1A0A"/>
    <w:rsid w:val="0C546E92"/>
    <w:rsid w:val="0D953A9F"/>
    <w:rsid w:val="0DDC011D"/>
    <w:rsid w:val="11573226"/>
    <w:rsid w:val="11A81CB7"/>
    <w:rsid w:val="121E1D46"/>
    <w:rsid w:val="12355F6E"/>
    <w:rsid w:val="13AE39F5"/>
    <w:rsid w:val="13EB1FF5"/>
    <w:rsid w:val="141B379F"/>
    <w:rsid w:val="14817422"/>
    <w:rsid w:val="150039CB"/>
    <w:rsid w:val="1534484D"/>
    <w:rsid w:val="15E32D33"/>
    <w:rsid w:val="16287CC9"/>
    <w:rsid w:val="163D4862"/>
    <w:rsid w:val="16BE5892"/>
    <w:rsid w:val="17437694"/>
    <w:rsid w:val="17C75734"/>
    <w:rsid w:val="18C6527C"/>
    <w:rsid w:val="1AD64EF0"/>
    <w:rsid w:val="1B6B4749"/>
    <w:rsid w:val="1BF923F4"/>
    <w:rsid w:val="1D2F3C3E"/>
    <w:rsid w:val="1D6D41EF"/>
    <w:rsid w:val="1DB56C9C"/>
    <w:rsid w:val="1DC94F8A"/>
    <w:rsid w:val="1DE54D69"/>
    <w:rsid w:val="1E2B3AF1"/>
    <w:rsid w:val="1F0E1467"/>
    <w:rsid w:val="201E7C57"/>
    <w:rsid w:val="20F614D2"/>
    <w:rsid w:val="21B344ED"/>
    <w:rsid w:val="245E16C0"/>
    <w:rsid w:val="24906D34"/>
    <w:rsid w:val="25F00176"/>
    <w:rsid w:val="26306AEC"/>
    <w:rsid w:val="27CF50DC"/>
    <w:rsid w:val="28A11A7D"/>
    <w:rsid w:val="28CE5855"/>
    <w:rsid w:val="2936227E"/>
    <w:rsid w:val="295A1BFE"/>
    <w:rsid w:val="29711168"/>
    <w:rsid w:val="29C21E55"/>
    <w:rsid w:val="2B9346D2"/>
    <w:rsid w:val="2D593FD0"/>
    <w:rsid w:val="2F5563B4"/>
    <w:rsid w:val="2F5727BC"/>
    <w:rsid w:val="2FF13E4F"/>
    <w:rsid w:val="308476F1"/>
    <w:rsid w:val="31175655"/>
    <w:rsid w:val="31F065EC"/>
    <w:rsid w:val="320A5869"/>
    <w:rsid w:val="32195D2C"/>
    <w:rsid w:val="32F46BA2"/>
    <w:rsid w:val="33BD61BE"/>
    <w:rsid w:val="34CC7CED"/>
    <w:rsid w:val="36551BE2"/>
    <w:rsid w:val="36671EEE"/>
    <w:rsid w:val="366F209C"/>
    <w:rsid w:val="37234E99"/>
    <w:rsid w:val="37830AB3"/>
    <w:rsid w:val="37A974AE"/>
    <w:rsid w:val="381B0633"/>
    <w:rsid w:val="38354811"/>
    <w:rsid w:val="38772808"/>
    <w:rsid w:val="39024164"/>
    <w:rsid w:val="39C04098"/>
    <w:rsid w:val="3A323528"/>
    <w:rsid w:val="3AD8588A"/>
    <w:rsid w:val="3B3D0EEB"/>
    <w:rsid w:val="3D0E2803"/>
    <w:rsid w:val="3D7806B9"/>
    <w:rsid w:val="3DB6137B"/>
    <w:rsid w:val="3DFA5CBC"/>
    <w:rsid w:val="3EDF08EB"/>
    <w:rsid w:val="422D34A3"/>
    <w:rsid w:val="42A4208B"/>
    <w:rsid w:val="42B639AC"/>
    <w:rsid w:val="43912962"/>
    <w:rsid w:val="440C749E"/>
    <w:rsid w:val="44E81CBA"/>
    <w:rsid w:val="457828D0"/>
    <w:rsid w:val="45817AC2"/>
    <w:rsid w:val="45AD7AAE"/>
    <w:rsid w:val="45E02429"/>
    <w:rsid w:val="45E96E98"/>
    <w:rsid w:val="45F25DBF"/>
    <w:rsid w:val="463175BE"/>
    <w:rsid w:val="47473BF4"/>
    <w:rsid w:val="477869E2"/>
    <w:rsid w:val="47D671CF"/>
    <w:rsid w:val="49003852"/>
    <w:rsid w:val="4956511A"/>
    <w:rsid w:val="498455FF"/>
    <w:rsid w:val="4A162EEA"/>
    <w:rsid w:val="4A2931AD"/>
    <w:rsid w:val="4A640F96"/>
    <w:rsid w:val="4AEA1ED2"/>
    <w:rsid w:val="4B435DC4"/>
    <w:rsid w:val="4C145F71"/>
    <w:rsid w:val="4C5163BD"/>
    <w:rsid w:val="4DDC354B"/>
    <w:rsid w:val="4EBB224C"/>
    <w:rsid w:val="4F42572B"/>
    <w:rsid w:val="504F64B0"/>
    <w:rsid w:val="511269F5"/>
    <w:rsid w:val="51C856DD"/>
    <w:rsid w:val="51DF4CBB"/>
    <w:rsid w:val="52A509B9"/>
    <w:rsid w:val="54BC03F6"/>
    <w:rsid w:val="553D1D26"/>
    <w:rsid w:val="5540344C"/>
    <w:rsid w:val="557F3FF1"/>
    <w:rsid w:val="56663BDE"/>
    <w:rsid w:val="57571912"/>
    <w:rsid w:val="57B26712"/>
    <w:rsid w:val="5AA305AA"/>
    <w:rsid w:val="5AB06FEF"/>
    <w:rsid w:val="5AB572EE"/>
    <w:rsid w:val="5B023EE0"/>
    <w:rsid w:val="5BBD080A"/>
    <w:rsid w:val="5C7B0461"/>
    <w:rsid w:val="5DE51034"/>
    <w:rsid w:val="5F0F2086"/>
    <w:rsid w:val="608C54CE"/>
    <w:rsid w:val="653D5D61"/>
    <w:rsid w:val="655268CD"/>
    <w:rsid w:val="662E7C4A"/>
    <w:rsid w:val="66774BB5"/>
    <w:rsid w:val="672B1AB9"/>
    <w:rsid w:val="67712415"/>
    <w:rsid w:val="679D650F"/>
    <w:rsid w:val="67FC75F7"/>
    <w:rsid w:val="68D83F4F"/>
    <w:rsid w:val="69912070"/>
    <w:rsid w:val="69B75B14"/>
    <w:rsid w:val="6A6669E1"/>
    <w:rsid w:val="6AC7150A"/>
    <w:rsid w:val="6AE969FA"/>
    <w:rsid w:val="6BA07497"/>
    <w:rsid w:val="6C8D7D21"/>
    <w:rsid w:val="6D1F38CC"/>
    <w:rsid w:val="6D3E250E"/>
    <w:rsid w:val="6DF31D68"/>
    <w:rsid w:val="6F425007"/>
    <w:rsid w:val="6FAB7A7C"/>
    <w:rsid w:val="6FD013CC"/>
    <w:rsid w:val="7034492B"/>
    <w:rsid w:val="70E55DFE"/>
    <w:rsid w:val="71094BE2"/>
    <w:rsid w:val="737C2D78"/>
    <w:rsid w:val="73880603"/>
    <w:rsid w:val="747219CD"/>
    <w:rsid w:val="748E3419"/>
    <w:rsid w:val="74DC0232"/>
    <w:rsid w:val="74EB2221"/>
    <w:rsid w:val="75FD49AA"/>
    <w:rsid w:val="76C17874"/>
    <w:rsid w:val="76D61020"/>
    <w:rsid w:val="78165F0B"/>
    <w:rsid w:val="78435376"/>
    <w:rsid w:val="79BF5006"/>
    <w:rsid w:val="79C046DE"/>
    <w:rsid w:val="79D8319C"/>
    <w:rsid w:val="7A2501A0"/>
    <w:rsid w:val="7A97500D"/>
    <w:rsid w:val="7B157B5D"/>
    <w:rsid w:val="7B6D2AD1"/>
    <w:rsid w:val="7B7561C9"/>
    <w:rsid w:val="7B87541C"/>
    <w:rsid w:val="7B934704"/>
    <w:rsid w:val="7C34716F"/>
    <w:rsid w:val="7CBF0D20"/>
    <w:rsid w:val="7CFB6D75"/>
    <w:rsid w:val="7E8E3221"/>
    <w:rsid w:val="7FC613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name="toc 4"/>
    <w:lsdException w:qFormat="1"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宋体" w:hAnsi="宋体" w:eastAsia="宋体" w:cs="Times New Roman"/>
      <w:kern w:val="2"/>
      <w:sz w:val="24"/>
      <w:szCs w:val="24"/>
      <w:lang w:val="en-US" w:eastAsia="zh-CN" w:bidi="ar-SA"/>
    </w:rPr>
  </w:style>
  <w:style w:type="paragraph" w:styleId="4">
    <w:name w:val="heading 1"/>
    <w:basedOn w:val="1"/>
    <w:next w:val="1"/>
    <w:link w:val="32"/>
    <w:qFormat/>
    <w:uiPriority w:val="9"/>
    <w:pPr>
      <w:widowControl/>
      <w:numPr>
        <w:ilvl w:val="0"/>
        <w:numId w:val="1"/>
      </w:numPr>
      <w:spacing w:before="100" w:beforeLines="100" w:after="100" w:afterLines="100"/>
      <w:ind w:left="431" w:hanging="431" w:firstLineChars="0"/>
      <w:jc w:val="center"/>
      <w:outlineLvl w:val="0"/>
    </w:pPr>
    <w:rPr>
      <w:rFonts w:eastAsia="黑体"/>
      <w:bCs/>
      <w:kern w:val="36"/>
      <w:sz w:val="36"/>
      <w:szCs w:val="48"/>
      <w:lang w:val="zh-CN"/>
    </w:rPr>
  </w:style>
  <w:style w:type="paragraph" w:styleId="5">
    <w:name w:val="heading 2"/>
    <w:basedOn w:val="1"/>
    <w:next w:val="1"/>
    <w:link w:val="33"/>
    <w:qFormat/>
    <w:uiPriority w:val="9"/>
    <w:pPr>
      <w:widowControl/>
      <w:numPr>
        <w:ilvl w:val="1"/>
        <w:numId w:val="1"/>
      </w:numPr>
      <w:tabs>
        <w:tab w:val="left" w:pos="420"/>
      </w:tabs>
      <w:spacing w:before="50" w:beforeLines="50" w:after="50" w:afterLines="50"/>
      <w:ind w:firstLineChars="0"/>
      <w:jc w:val="left"/>
      <w:outlineLvl w:val="1"/>
    </w:pPr>
    <w:rPr>
      <w:rFonts w:ascii="黑体" w:hAnsi="黑体" w:eastAsia="黑体"/>
      <w:bCs/>
      <w:kern w:val="0"/>
      <w:sz w:val="30"/>
      <w:szCs w:val="36"/>
      <w:lang w:val="zh-CN"/>
    </w:rPr>
  </w:style>
  <w:style w:type="paragraph" w:styleId="6">
    <w:name w:val="heading 3"/>
    <w:basedOn w:val="1"/>
    <w:next w:val="1"/>
    <w:link w:val="34"/>
    <w:qFormat/>
    <w:uiPriority w:val="9"/>
    <w:pPr>
      <w:widowControl/>
      <w:numPr>
        <w:ilvl w:val="2"/>
        <w:numId w:val="1"/>
      </w:numPr>
      <w:tabs>
        <w:tab w:val="left" w:pos="420"/>
      </w:tabs>
      <w:spacing w:before="100" w:beforeLines="100" w:after="100" w:afterLines="100"/>
      <w:ind w:left="1003" w:hanging="720" w:firstLineChars="0"/>
      <w:jc w:val="left"/>
      <w:outlineLvl w:val="2"/>
    </w:pPr>
    <w:rPr>
      <w:rFonts w:ascii="黑体" w:hAnsi="黑体" w:eastAsia="黑体"/>
      <w:bCs/>
      <w:kern w:val="0"/>
      <w:szCs w:val="27"/>
      <w:lang w:val="zh-CN"/>
    </w:rPr>
  </w:style>
  <w:style w:type="paragraph" w:styleId="7">
    <w:name w:val="heading 4"/>
    <w:basedOn w:val="1"/>
    <w:next w:val="1"/>
    <w:link w:val="53"/>
    <w:unhideWhenUsed/>
    <w:qFormat/>
    <w:uiPriority w:val="9"/>
    <w:pPr>
      <w:keepNext/>
      <w:keepLines/>
      <w:numPr>
        <w:ilvl w:val="3"/>
        <w:numId w:val="1"/>
      </w:numPr>
      <w:spacing w:before="280" w:after="290" w:line="377" w:lineRule="auto"/>
      <w:ind w:left="1259" w:hanging="862" w:firstLineChars="0"/>
      <w:outlineLvl w:val="3"/>
    </w:pPr>
    <w:rPr>
      <w:rFonts w:asciiTheme="majorAscii" w:hAnsiTheme="majorAscii" w:eastAsiaTheme="majorEastAsia" w:cstheme="majorBidi"/>
      <w:bCs/>
      <w:szCs w:val="28"/>
    </w:rPr>
  </w:style>
  <w:style w:type="paragraph" w:styleId="8">
    <w:name w:val="heading 5"/>
    <w:basedOn w:val="1"/>
    <w:next w:val="1"/>
    <w:link w:val="54"/>
    <w:unhideWhenUsed/>
    <w:qFormat/>
    <w:uiPriority w:val="9"/>
    <w:pPr>
      <w:keepNext/>
      <w:keepLines/>
      <w:numPr>
        <w:ilvl w:val="4"/>
        <w:numId w:val="1"/>
      </w:numPr>
      <w:spacing w:before="280" w:after="290" w:line="376" w:lineRule="auto"/>
      <w:ind w:left="1575" w:hanging="1008" w:firstLineChars="0"/>
      <w:outlineLvl w:val="4"/>
    </w:pPr>
    <w:rPr>
      <w:b/>
      <w:bCs/>
      <w:szCs w:val="28"/>
    </w:rPr>
  </w:style>
  <w:style w:type="paragraph" w:styleId="9">
    <w:name w:val="heading 6"/>
    <w:basedOn w:val="1"/>
    <w:next w:val="1"/>
    <w:link w:val="55"/>
    <w:semiHidden/>
    <w:unhideWhenUsed/>
    <w:qFormat/>
    <w:uiPriority w:val="9"/>
    <w:pPr>
      <w:keepNext/>
      <w:keepLines/>
      <w:numPr>
        <w:ilvl w:val="5"/>
        <w:numId w:val="1"/>
      </w:numPr>
      <w:spacing w:before="240" w:after="64" w:line="320" w:lineRule="auto"/>
      <w:ind w:left="1719" w:hanging="1152" w:firstLineChars="0"/>
      <w:outlineLvl w:val="5"/>
    </w:pPr>
    <w:rPr>
      <w:rFonts w:asciiTheme="majorHAnsi" w:hAnsiTheme="majorHAnsi" w:eastAsiaTheme="majorEastAsia" w:cstheme="majorBidi"/>
      <w:b/>
      <w:bCs/>
    </w:rPr>
  </w:style>
  <w:style w:type="paragraph" w:styleId="10">
    <w:name w:val="heading 7"/>
    <w:basedOn w:val="1"/>
    <w:next w:val="1"/>
    <w:link w:val="56"/>
    <w:semiHidden/>
    <w:unhideWhenUsed/>
    <w:qFormat/>
    <w:uiPriority w:val="9"/>
    <w:pPr>
      <w:keepNext/>
      <w:keepLines/>
      <w:numPr>
        <w:ilvl w:val="6"/>
        <w:numId w:val="1"/>
      </w:numPr>
      <w:spacing w:before="240" w:after="64" w:line="320" w:lineRule="auto"/>
      <w:ind w:left="1863" w:hanging="1296" w:firstLineChars="0"/>
      <w:outlineLvl w:val="6"/>
    </w:pPr>
    <w:rPr>
      <w:b/>
      <w:bCs/>
    </w:rPr>
  </w:style>
  <w:style w:type="paragraph" w:styleId="11">
    <w:name w:val="heading 8"/>
    <w:basedOn w:val="1"/>
    <w:next w:val="1"/>
    <w:link w:val="57"/>
    <w:semiHidden/>
    <w:unhideWhenUsed/>
    <w:qFormat/>
    <w:uiPriority w:val="9"/>
    <w:pPr>
      <w:keepNext/>
      <w:keepLines/>
      <w:numPr>
        <w:ilvl w:val="7"/>
        <w:numId w:val="1"/>
      </w:numPr>
      <w:spacing w:before="240" w:after="64" w:line="320" w:lineRule="auto"/>
      <w:ind w:left="2007" w:hanging="1440" w:firstLineChars="0"/>
      <w:outlineLvl w:val="7"/>
    </w:pPr>
    <w:rPr>
      <w:rFonts w:asciiTheme="majorHAnsi" w:hAnsiTheme="majorHAnsi" w:eastAsiaTheme="majorEastAsia" w:cstheme="majorBidi"/>
    </w:rPr>
  </w:style>
  <w:style w:type="paragraph" w:styleId="12">
    <w:name w:val="heading 9"/>
    <w:basedOn w:val="1"/>
    <w:next w:val="1"/>
    <w:link w:val="58"/>
    <w:semiHidden/>
    <w:unhideWhenUsed/>
    <w:qFormat/>
    <w:uiPriority w:val="9"/>
    <w:pPr>
      <w:keepNext/>
      <w:keepLines/>
      <w:numPr>
        <w:ilvl w:val="8"/>
        <w:numId w:val="1"/>
      </w:numPr>
      <w:spacing w:before="240" w:after="64" w:line="320" w:lineRule="auto"/>
      <w:ind w:left="2151" w:hanging="1584" w:firstLineChars="0"/>
      <w:outlineLvl w:val="8"/>
    </w:pPr>
    <w:rPr>
      <w:rFonts w:asciiTheme="majorHAnsi" w:hAnsiTheme="majorHAnsi" w:eastAsiaTheme="majorEastAsia" w:cstheme="majorBidi"/>
      <w:sz w:val="21"/>
      <w:szCs w:val="21"/>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style>
  <w:style w:type="paragraph" w:styleId="3">
    <w:name w:val="Body Text Indent"/>
    <w:basedOn w:val="1"/>
    <w:link w:val="48"/>
    <w:unhideWhenUsed/>
    <w:qFormat/>
    <w:uiPriority w:val="99"/>
    <w:pPr>
      <w:spacing w:after="120"/>
      <w:ind w:left="420" w:leftChars="200"/>
    </w:pPr>
    <w:rPr>
      <w:lang w:val="zh-CN"/>
    </w:rPr>
  </w:style>
  <w:style w:type="paragraph" w:styleId="13">
    <w:name w:val="Document Map"/>
    <w:basedOn w:val="1"/>
    <w:link w:val="43"/>
    <w:semiHidden/>
    <w:unhideWhenUsed/>
    <w:qFormat/>
    <w:uiPriority w:val="99"/>
    <w:rPr>
      <w:sz w:val="18"/>
      <w:szCs w:val="18"/>
      <w:lang w:val="zh-CN"/>
    </w:rPr>
  </w:style>
  <w:style w:type="paragraph" w:styleId="14">
    <w:name w:val="annotation text"/>
    <w:basedOn w:val="1"/>
    <w:link w:val="44"/>
    <w:semiHidden/>
    <w:unhideWhenUsed/>
    <w:qFormat/>
    <w:uiPriority w:val="99"/>
    <w:pPr>
      <w:jc w:val="left"/>
    </w:pPr>
    <w:rPr>
      <w:lang w:val="zh-CN"/>
    </w:rPr>
  </w:style>
  <w:style w:type="paragraph" w:styleId="15">
    <w:name w:val="Body Text"/>
    <w:basedOn w:val="1"/>
    <w:link w:val="35"/>
    <w:qFormat/>
    <w:uiPriority w:val="0"/>
    <w:pPr>
      <w:jc w:val="left"/>
    </w:pPr>
    <w:rPr>
      <w:rFonts w:ascii="Albertus Extra Bold" w:hAnsi="Albertus Extra Bold"/>
      <w:bCs/>
      <w:kern w:val="0"/>
      <w:sz w:val="20"/>
      <w:lang w:val="zh-CN"/>
    </w:rPr>
  </w:style>
  <w:style w:type="paragraph" w:styleId="16">
    <w:name w:val="toc 5"/>
    <w:basedOn w:val="1"/>
    <w:next w:val="1"/>
    <w:semiHidden/>
    <w:unhideWhenUsed/>
    <w:qFormat/>
    <w:uiPriority w:val="39"/>
    <w:pPr>
      <w:ind w:left="1680" w:leftChars="800"/>
    </w:pPr>
  </w:style>
  <w:style w:type="paragraph" w:styleId="17">
    <w:name w:val="toc 3"/>
    <w:basedOn w:val="1"/>
    <w:next w:val="1"/>
    <w:unhideWhenUsed/>
    <w:qFormat/>
    <w:uiPriority w:val="39"/>
    <w:pPr>
      <w:widowControl/>
      <w:spacing w:line="400" w:lineRule="exact"/>
      <w:ind w:left="442"/>
      <w:jc w:val="left"/>
    </w:pPr>
    <w:rPr>
      <w:kern w:val="0"/>
    </w:rPr>
  </w:style>
  <w:style w:type="paragraph" w:styleId="18">
    <w:name w:val="Balloon Text"/>
    <w:basedOn w:val="1"/>
    <w:link w:val="42"/>
    <w:semiHidden/>
    <w:unhideWhenUsed/>
    <w:qFormat/>
    <w:uiPriority w:val="99"/>
    <w:rPr>
      <w:kern w:val="0"/>
      <w:sz w:val="18"/>
      <w:szCs w:val="18"/>
      <w:lang w:val="zh-CN"/>
    </w:rPr>
  </w:style>
  <w:style w:type="paragraph" w:styleId="19">
    <w:name w:val="footer"/>
    <w:basedOn w:val="1"/>
    <w:link w:val="38"/>
    <w:unhideWhenUsed/>
    <w:qFormat/>
    <w:uiPriority w:val="99"/>
    <w:pPr>
      <w:tabs>
        <w:tab w:val="center" w:pos="4153"/>
        <w:tab w:val="right" w:pos="8306"/>
      </w:tabs>
      <w:snapToGrid w:val="0"/>
      <w:jc w:val="left"/>
    </w:pPr>
    <w:rPr>
      <w:sz w:val="18"/>
      <w:szCs w:val="18"/>
    </w:rPr>
  </w:style>
  <w:style w:type="paragraph" w:styleId="20">
    <w:name w:val="header"/>
    <w:basedOn w:val="1"/>
    <w:link w:val="37"/>
    <w:unhideWhenUsed/>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widowControl/>
      <w:tabs>
        <w:tab w:val="left" w:pos="440"/>
        <w:tab w:val="right" w:leader="dot" w:pos="8302"/>
      </w:tabs>
      <w:spacing w:line="400" w:lineRule="exact"/>
      <w:jc w:val="center"/>
    </w:pPr>
    <w:rPr>
      <w:kern w:val="0"/>
    </w:rPr>
  </w:style>
  <w:style w:type="paragraph" w:styleId="22">
    <w:name w:val="toc 4"/>
    <w:basedOn w:val="1"/>
    <w:next w:val="1"/>
    <w:semiHidden/>
    <w:unhideWhenUsed/>
    <w:qFormat/>
    <w:uiPriority w:val="39"/>
    <w:pPr>
      <w:ind w:left="1260" w:leftChars="600"/>
    </w:pPr>
    <w:rPr>
      <w:sz w:val="21"/>
    </w:rPr>
  </w:style>
  <w:style w:type="paragraph" w:styleId="23">
    <w:name w:val="toc 2"/>
    <w:basedOn w:val="1"/>
    <w:next w:val="1"/>
    <w:unhideWhenUsed/>
    <w:qFormat/>
    <w:uiPriority w:val="39"/>
    <w:pPr>
      <w:widowControl/>
      <w:tabs>
        <w:tab w:val="left" w:pos="1260"/>
        <w:tab w:val="right" w:leader="dot" w:pos="8296"/>
      </w:tabs>
      <w:spacing w:line="400" w:lineRule="exact"/>
      <w:ind w:left="221"/>
      <w:jc w:val="left"/>
    </w:pPr>
    <w:rPr>
      <w:kern w:val="0"/>
    </w:rPr>
  </w:style>
  <w:style w:type="paragraph" w:styleId="24">
    <w:name w:val="annotation subject"/>
    <w:basedOn w:val="14"/>
    <w:next w:val="14"/>
    <w:link w:val="45"/>
    <w:semiHidden/>
    <w:unhideWhenUsed/>
    <w:qFormat/>
    <w:uiPriority w:val="99"/>
    <w:rPr>
      <w:b/>
      <w:bCs/>
    </w:rPr>
  </w:style>
  <w:style w:type="table" w:styleId="26">
    <w:name w:val="Table Grid"/>
    <w:basedOn w:val="25"/>
    <w:qFormat/>
    <w:uiPriority w:val="0"/>
    <w:rPr>
      <w:rFonts w:ascii="Calibri" w:hAnsi="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8">
    <w:name w:val="Strong"/>
    <w:qFormat/>
    <w:uiPriority w:val="22"/>
    <w:rPr>
      <w:b/>
      <w:bCs/>
    </w:rPr>
  </w:style>
  <w:style w:type="character" w:styleId="29">
    <w:name w:val="FollowedHyperlink"/>
    <w:semiHidden/>
    <w:unhideWhenUsed/>
    <w:qFormat/>
    <w:uiPriority w:val="99"/>
    <w:rPr>
      <w:color w:val="954F72"/>
      <w:u w:val="single"/>
    </w:rPr>
  </w:style>
  <w:style w:type="character" w:styleId="30">
    <w:name w:val="Hyperlink"/>
    <w:unhideWhenUsed/>
    <w:qFormat/>
    <w:uiPriority w:val="99"/>
    <w:rPr>
      <w:color w:val="0000FF"/>
      <w:u w:val="single"/>
    </w:rPr>
  </w:style>
  <w:style w:type="character" w:styleId="31">
    <w:name w:val="annotation reference"/>
    <w:semiHidden/>
    <w:unhideWhenUsed/>
    <w:qFormat/>
    <w:uiPriority w:val="99"/>
    <w:rPr>
      <w:sz w:val="21"/>
      <w:szCs w:val="21"/>
    </w:rPr>
  </w:style>
  <w:style w:type="character" w:customStyle="1" w:styleId="32">
    <w:name w:val="标题 1 字符"/>
    <w:basedOn w:val="27"/>
    <w:link w:val="4"/>
    <w:qFormat/>
    <w:uiPriority w:val="9"/>
    <w:rPr>
      <w:rFonts w:ascii="Times New Roman" w:hAnsi="Times New Roman" w:eastAsia="黑体" w:cs="Times New Roman"/>
      <w:bCs/>
      <w:kern w:val="36"/>
      <w:sz w:val="36"/>
      <w:szCs w:val="48"/>
      <w:lang w:val="zh-CN" w:eastAsia="zh-CN"/>
    </w:rPr>
  </w:style>
  <w:style w:type="character" w:customStyle="1" w:styleId="33">
    <w:name w:val="标题 2 字符"/>
    <w:basedOn w:val="27"/>
    <w:link w:val="5"/>
    <w:qFormat/>
    <w:uiPriority w:val="9"/>
    <w:rPr>
      <w:rFonts w:ascii="黑体" w:hAnsi="黑体" w:eastAsia="黑体"/>
      <w:bCs/>
      <w:sz w:val="30"/>
      <w:szCs w:val="36"/>
      <w:lang w:val="zh-CN"/>
    </w:rPr>
  </w:style>
  <w:style w:type="character" w:customStyle="1" w:styleId="34">
    <w:name w:val="标题 3 字符"/>
    <w:basedOn w:val="27"/>
    <w:link w:val="6"/>
    <w:qFormat/>
    <w:uiPriority w:val="9"/>
    <w:rPr>
      <w:rFonts w:ascii="黑体" w:hAnsi="黑体" w:eastAsia="黑体" w:cs="Times New Roman"/>
      <w:bCs/>
      <w:kern w:val="0"/>
      <w:sz w:val="24"/>
      <w:szCs w:val="27"/>
      <w:lang w:val="zh-CN" w:eastAsia="zh-CN"/>
    </w:rPr>
  </w:style>
  <w:style w:type="character" w:customStyle="1" w:styleId="35">
    <w:name w:val="正文文本 字符"/>
    <w:basedOn w:val="27"/>
    <w:link w:val="15"/>
    <w:qFormat/>
    <w:uiPriority w:val="0"/>
    <w:rPr>
      <w:rFonts w:ascii="Albertus Extra Bold" w:hAnsi="Albertus Extra Bold" w:eastAsia="宋体" w:cs="Times New Roman"/>
      <w:bCs/>
      <w:kern w:val="0"/>
      <w:sz w:val="20"/>
      <w:szCs w:val="24"/>
      <w:lang w:val="zh-CN" w:eastAsia="zh-CN"/>
    </w:rPr>
  </w:style>
  <w:style w:type="paragraph" w:customStyle="1" w:styleId="36">
    <w:name w:val="层二"/>
    <w:basedOn w:val="1"/>
    <w:qFormat/>
    <w:uiPriority w:val="0"/>
    <w:pPr>
      <w:tabs>
        <w:tab w:val="left" w:pos="840"/>
      </w:tabs>
      <w:ind w:left="840" w:hanging="420"/>
    </w:pPr>
    <w:rPr>
      <w:sz w:val="28"/>
    </w:rPr>
  </w:style>
  <w:style w:type="character" w:customStyle="1" w:styleId="37">
    <w:name w:val="页眉 字符"/>
    <w:basedOn w:val="27"/>
    <w:link w:val="20"/>
    <w:qFormat/>
    <w:uiPriority w:val="99"/>
    <w:rPr>
      <w:rFonts w:ascii="Calibri" w:hAnsi="Calibri" w:eastAsia="宋体" w:cs="Times New Roman"/>
      <w:sz w:val="18"/>
      <w:szCs w:val="18"/>
    </w:rPr>
  </w:style>
  <w:style w:type="character" w:customStyle="1" w:styleId="38">
    <w:name w:val="页脚 字符"/>
    <w:basedOn w:val="27"/>
    <w:link w:val="19"/>
    <w:qFormat/>
    <w:uiPriority w:val="99"/>
    <w:rPr>
      <w:rFonts w:ascii="Calibri" w:hAnsi="Calibri" w:eastAsia="宋体" w:cs="Times New Roman"/>
      <w:sz w:val="18"/>
      <w:szCs w:val="18"/>
    </w:rPr>
  </w:style>
  <w:style w:type="paragraph" w:styleId="39">
    <w:name w:val="List Paragraph"/>
    <w:basedOn w:val="1"/>
    <w:qFormat/>
    <w:uiPriority w:val="34"/>
    <w:pPr>
      <w:ind w:firstLine="420"/>
    </w:pPr>
  </w:style>
  <w:style w:type="paragraph" w:customStyle="1" w:styleId="40">
    <w:name w:val="样式1"/>
    <w:basedOn w:val="6"/>
    <w:qFormat/>
    <w:uiPriority w:val="0"/>
    <w:pPr>
      <w:keepNext/>
      <w:keepLines/>
      <w:tabs>
        <w:tab w:val="left" w:pos="-720"/>
      </w:tabs>
      <w:suppressAutoHyphens/>
      <w:overflowPunct w:val="0"/>
      <w:autoSpaceDE w:val="0"/>
      <w:autoSpaceDN w:val="0"/>
      <w:adjustRightInd w:val="0"/>
      <w:spacing w:beforeLines="50" w:afterLines="50"/>
      <w:jc w:val="both"/>
      <w:textAlignment w:val="baseline"/>
      <w:outlineLvl w:val="9"/>
    </w:pPr>
    <w:rPr>
      <w:rFonts w:ascii="Arial" w:hAnsi="ZapfHumnst BT"/>
      <w:bCs w:val="0"/>
      <w:spacing w:val="-2"/>
      <w:sz w:val="22"/>
      <w:szCs w:val="20"/>
      <w:lang w:val="en-AU"/>
    </w:rPr>
  </w:style>
  <w:style w:type="paragraph" w:customStyle="1" w:styleId="41">
    <w:name w:val="TOC 标题1"/>
    <w:basedOn w:val="4"/>
    <w:next w:val="1"/>
    <w:unhideWhenUsed/>
    <w:qFormat/>
    <w:uiPriority w:val="39"/>
    <w:pPr>
      <w:keepNext/>
      <w:keepLines/>
      <w:spacing w:before="480" w:line="276" w:lineRule="auto"/>
      <w:outlineLvl w:val="9"/>
    </w:pPr>
    <w:rPr>
      <w:rFonts w:ascii="Cambria" w:hAnsi="Cambria"/>
      <w:color w:val="365F91"/>
      <w:kern w:val="0"/>
      <w:sz w:val="28"/>
      <w:szCs w:val="28"/>
    </w:rPr>
  </w:style>
  <w:style w:type="character" w:customStyle="1" w:styleId="42">
    <w:name w:val="批注框文本 字符"/>
    <w:basedOn w:val="27"/>
    <w:link w:val="18"/>
    <w:semiHidden/>
    <w:qFormat/>
    <w:uiPriority w:val="99"/>
    <w:rPr>
      <w:rFonts w:ascii="Calibri" w:hAnsi="Calibri" w:eastAsia="宋体" w:cs="Times New Roman"/>
      <w:kern w:val="0"/>
      <w:sz w:val="18"/>
      <w:szCs w:val="18"/>
      <w:lang w:val="zh-CN" w:eastAsia="zh-CN"/>
    </w:rPr>
  </w:style>
  <w:style w:type="character" w:customStyle="1" w:styleId="43">
    <w:name w:val="文档结构图 字符"/>
    <w:basedOn w:val="27"/>
    <w:link w:val="13"/>
    <w:semiHidden/>
    <w:qFormat/>
    <w:uiPriority w:val="99"/>
    <w:rPr>
      <w:rFonts w:ascii="宋体" w:hAnsi="Calibri" w:eastAsia="宋体" w:cs="Times New Roman"/>
      <w:sz w:val="18"/>
      <w:szCs w:val="18"/>
      <w:lang w:val="zh-CN" w:eastAsia="zh-CN"/>
    </w:rPr>
  </w:style>
  <w:style w:type="character" w:customStyle="1" w:styleId="44">
    <w:name w:val="批注文字 字符"/>
    <w:basedOn w:val="27"/>
    <w:link w:val="14"/>
    <w:semiHidden/>
    <w:qFormat/>
    <w:uiPriority w:val="99"/>
    <w:rPr>
      <w:rFonts w:ascii="Calibri" w:hAnsi="Calibri" w:eastAsia="宋体" w:cs="Times New Roman"/>
      <w:lang w:val="zh-CN" w:eastAsia="zh-CN"/>
    </w:rPr>
  </w:style>
  <w:style w:type="character" w:customStyle="1" w:styleId="45">
    <w:name w:val="批注主题 字符"/>
    <w:basedOn w:val="44"/>
    <w:link w:val="24"/>
    <w:semiHidden/>
    <w:qFormat/>
    <w:uiPriority w:val="99"/>
    <w:rPr>
      <w:rFonts w:ascii="Calibri" w:hAnsi="Calibri" w:eastAsia="宋体" w:cs="Times New Roman"/>
      <w:b/>
      <w:bCs/>
      <w:lang w:val="zh-CN" w:eastAsia="zh-CN"/>
    </w:rPr>
  </w:style>
  <w:style w:type="character" w:customStyle="1" w:styleId="46">
    <w:name w:val="apple-style-span"/>
    <w:basedOn w:val="27"/>
    <w:qFormat/>
    <w:uiPriority w:val="0"/>
  </w:style>
  <w:style w:type="character" w:customStyle="1" w:styleId="47">
    <w:name w:val="apple-converted-space"/>
    <w:basedOn w:val="27"/>
    <w:qFormat/>
    <w:uiPriority w:val="0"/>
  </w:style>
  <w:style w:type="character" w:customStyle="1" w:styleId="48">
    <w:name w:val="正文文本缩进 字符"/>
    <w:basedOn w:val="27"/>
    <w:link w:val="3"/>
    <w:qFormat/>
    <w:uiPriority w:val="99"/>
    <w:rPr>
      <w:rFonts w:ascii="Calibri" w:hAnsi="Calibri" w:eastAsia="宋体" w:cs="Times New Roman"/>
      <w:lang w:val="zh-CN" w:eastAsia="zh-CN"/>
    </w:rPr>
  </w:style>
  <w:style w:type="paragraph" w:customStyle="1" w:styleId="49">
    <w:name w:val="标题1"/>
    <w:basedOn w:val="4"/>
    <w:link w:val="51"/>
    <w:qFormat/>
    <w:uiPriority w:val="0"/>
    <w:pPr>
      <w:spacing w:before="312" w:after="312"/>
    </w:pPr>
  </w:style>
  <w:style w:type="paragraph" w:customStyle="1" w:styleId="50">
    <w:name w:val="章节"/>
    <w:basedOn w:val="4"/>
    <w:link w:val="52"/>
    <w:qFormat/>
    <w:uiPriority w:val="0"/>
    <w:pPr>
      <w:numPr>
        <w:numId w:val="2"/>
      </w:numPr>
      <w:spacing w:before="240" w:after="240"/>
    </w:pPr>
    <w:rPr>
      <w:rFonts w:ascii="黑体" w:hAnsi="黑体"/>
    </w:rPr>
  </w:style>
  <w:style w:type="character" w:customStyle="1" w:styleId="51">
    <w:name w:val="标题1 字符"/>
    <w:basedOn w:val="32"/>
    <w:link w:val="49"/>
    <w:qFormat/>
    <w:uiPriority w:val="0"/>
    <w:rPr>
      <w:rFonts w:ascii="Times New Roman" w:hAnsi="Times New Roman" w:eastAsia="黑体" w:cs="Times New Roman"/>
      <w:kern w:val="36"/>
      <w:sz w:val="36"/>
      <w:szCs w:val="48"/>
      <w:lang w:val="zh-CN" w:eastAsia="zh-CN"/>
    </w:rPr>
  </w:style>
  <w:style w:type="character" w:customStyle="1" w:styleId="52">
    <w:name w:val="章节 字符"/>
    <w:basedOn w:val="32"/>
    <w:link w:val="50"/>
    <w:qFormat/>
    <w:uiPriority w:val="0"/>
    <w:rPr>
      <w:rFonts w:ascii="黑体" w:hAnsi="黑体" w:eastAsia="黑体" w:cs="Times New Roman"/>
      <w:kern w:val="36"/>
      <w:sz w:val="36"/>
      <w:szCs w:val="48"/>
      <w:lang w:val="zh-CN" w:eastAsia="zh-CN"/>
    </w:rPr>
  </w:style>
  <w:style w:type="character" w:customStyle="1" w:styleId="53">
    <w:name w:val="标题 4 字符"/>
    <w:basedOn w:val="27"/>
    <w:link w:val="7"/>
    <w:qFormat/>
    <w:uiPriority w:val="9"/>
    <w:rPr>
      <w:rFonts w:asciiTheme="majorAscii" w:hAnsiTheme="majorAscii" w:eastAsiaTheme="majorEastAsia" w:cstheme="majorBidi"/>
      <w:bCs/>
      <w:sz w:val="24"/>
      <w:szCs w:val="28"/>
    </w:rPr>
  </w:style>
  <w:style w:type="character" w:customStyle="1" w:styleId="54">
    <w:name w:val="标题 5 字符"/>
    <w:basedOn w:val="27"/>
    <w:link w:val="8"/>
    <w:qFormat/>
    <w:uiPriority w:val="9"/>
    <w:rPr>
      <w:rFonts w:ascii="Times New Roman" w:hAnsi="Times New Roman" w:eastAsia="宋体" w:cs="Times New Roman"/>
      <w:b/>
      <w:bCs/>
      <w:sz w:val="24"/>
      <w:szCs w:val="28"/>
    </w:rPr>
  </w:style>
  <w:style w:type="character" w:customStyle="1" w:styleId="55">
    <w:name w:val="标题 6 字符"/>
    <w:basedOn w:val="27"/>
    <w:link w:val="9"/>
    <w:semiHidden/>
    <w:qFormat/>
    <w:uiPriority w:val="9"/>
    <w:rPr>
      <w:rFonts w:asciiTheme="majorHAnsi" w:hAnsiTheme="majorHAnsi" w:eastAsiaTheme="majorEastAsia" w:cstheme="majorBidi"/>
      <w:b/>
      <w:bCs/>
      <w:sz w:val="24"/>
      <w:szCs w:val="24"/>
    </w:rPr>
  </w:style>
  <w:style w:type="character" w:customStyle="1" w:styleId="56">
    <w:name w:val="标题 7 字符"/>
    <w:basedOn w:val="27"/>
    <w:link w:val="10"/>
    <w:semiHidden/>
    <w:qFormat/>
    <w:uiPriority w:val="9"/>
    <w:rPr>
      <w:rFonts w:ascii="Times New Roman" w:hAnsi="Times New Roman" w:eastAsia="宋体" w:cs="Times New Roman"/>
      <w:b/>
      <w:bCs/>
      <w:sz w:val="24"/>
      <w:szCs w:val="24"/>
    </w:rPr>
  </w:style>
  <w:style w:type="character" w:customStyle="1" w:styleId="57">
    <w:name w:val="标题 8 字符"/>
    <w:basedOn w:val="27"/>
    <w:link w:val="11"/>
    <w:semiHidden/>
    <w:qFormat/>
    <w:uiPriority w:val="9"/>
    <w:rPr>
      <w:rFonts w:asciiTheme="majorHAnsi" w:hAnsiTheme="majorHAnsi" w:eastAsiaTheme="majorEastAsia" w:cstheme="majorBidi"/>
      <w:sz w:val="24"/>
      <w:szCs w:val="24"/>
    </w:rPr>
  </w:style>
  <w:style w:type="character" w:customStyle="1" w:styleId="58">
    <w:name w:val="标题 9 字符"/>
    <w:basedOn w:val="27"/>
    <w:link w:val="12"/>
    <w:semiHidden/>
    <w:qFormat/>
    <w:uiPriority w:val="9"/>
    <w:rPr>
      <w:rFonts w:asciiTheme="majorHAnsi" w:hAnsiTheme="majorHAnsi" w:eastAsiaTheme="majorEastAsia" w:cstheme="majorBidi"/>
      <w:szCs w:val="21"/>
    </w:rPr>
  </w:style>
  <w:style w:type="paragraph" w:customStyle="1" w:styleId="59">
    <w:name w:val="其他"/>
    <w:basedOn w:val="1"/>
    <w:link w:val="61"/>
    <w:qFormat/>
    <w:uiPriority w:val="0"/>
    <w:pPr>
      <w:shd w:val="clear" w:color="auto" w:fill="FFFFFF"/>
    </w:pPr>
    <w:rPr>
      <w:rFonts w:cs="宋体"/>
      <w:sz w:val="20"/>
      <w:szCs w:val="20"/>
      <w:lang w:val="zh-CN" w:bidi="zh-CN"/>
    </w:rPr>
  </w:style>
  <w:style w:type="paragraph" w:customStyle="1" w:styleId="60">
    <w:name w:val="正文1"/>
    <w:basedOn w:val="1"/>
    <w:qFormat/>
    <w:uiPriority w:val="0"/>
    <w:pPr>
      <w:jc w:val="left"/>
    </w:pPr>
    <w:rPr>
      <w:rFonts w:ascii="Calibri" w:hAnsi="Calibri"/>
    </w:rPr>
  </w:style>
  <w:style w:type="character" w:customStyle="1" w:styleId="61">
    <w:name w:val="其他_"/>
    <w:basedOn w:val="27"/>
    <w:link w:val="59"/>
    <w:qFormat/>
    <w:uiPriority w:val="0"/>
    <w:rPr>
      <w:rFonts w:ascii="宋体" w:hAnsi="宋体" w:cs="宋体"/>
      <w:kern w:val="2"/>
      <w:shd w:val="clear" w:color="auto" w:fill="FFFFFF"/>
      <w:lang w:val="zh-CN" w:bidi="zh-CN"/>
    </w:rPr>
  </w:style>
  <w:style w:type="paragraph" w:customStyle="1" w:styleId="62">
    <w:name w:val="原点"/>
    <w:basedOn w:val="1"/>
    <w:link w:val="63"/>
    <w:qFormat/>
    <w:uiPriority w:val="0"/>
    <w:pPr>
      <w:numPr>
        <w:ilvl w:val="0"/>
        <w:numId w:val="3"/>
      </w:numPr>
      <w:tabs>
        <w:tab w:val="center" w:pos="1620"/>
        <w:tab w:val="right" w:pos="2160"/>
      </w:tabs>
      <w:snapToGrid w:val="0"/>
      <w:ind w:firstLine="0" w:firstLineChars="0"/>
    </w:pPr>
    <w:rPr>
      <w:szCs w:val="21"/>
    </w:rPr>
  </w:style>
  <w:style w:type="character" w:customStyle="1" w:styleId="63">
    <w:name w:val="原点 Char"/>
    <w:link w:val="62"/>
    <w:qFormat/>
    <w:uiPriority w:val="0"/>
    <w:rPr>
      <w:rFonts w:ascii="宋体" w:hAnsi="宋体"/>
      <w:kern w:val="2"/>
      <w:sz w:val="24"/>
      <w:szCs w:val="21"/>
    </w:rPr>
  </w:style>
  <w:style w:type="paragraph" w:customStyle="1" w:styleId="64">
    <w:name w:val="表格"/>
    <w:link w:val="65"/>
    <w:qFormat/>
    <w:uiPriority w:val="0"/>
    <w:pPr>
      <w:kinsoku w:val="0"/>
      <w:adjustRightInd w:val="0"/>
      <w:snapToGrid w:val="0"/>
      <w:spacing w:line="360" w:lineRule="auto"/>
    </w:pPr>
    <w:rPr>
      <w:rFonts w:ascii="宋体" w:hAnsi="宋体" w:eastAsia="宋体" w:cs="Times New Roman"/>
      <w:color w:val="000000"/>
      <w:kern w:val="2"/>
      <w:sz w:val="21"/>
      <w:szCs w:val="21"/>
      <w:lang w:val="en-US" w:eastAsia="zh-CN" w:bidi="ar-SA"/>
    </w:rPr>
  </w:style>
  <w:style w:type="character" w:customStyle="1" w:styleId="65">
    <w:name w:val="表格 Char"/>
    <w:link w:val="64"/>
    <w:qFormat/>
    <w:uiPriority w:val="0"/>
    <w:rPr>
      <w:rFonts w:ascii="宋体" w:hAnsi="宋体"/>
      <w:color w:val="000000"/>
      <w:kern w:val="2"/>
      <w:sz w:val="21"/>
      <w:szCs w:val="21"/>
    </w:rPr>
  </w:style>
  <w:style w:type="paragraph" w:customStyle="1" w:styleId="66">
    <w:name w:val="样式 首行缩进:  2 字符"/>
    <w:basedOn w:val="1"/>
    <w:qFormat/>
    <w:uiPriority w:val="0"/>
    <w:rPr>
      <w:rFonts w:cs="宋体"/>
      <w:szCs w:val="20"/>
    </w:rPr>
  </w:style>
  <w:style w:type="paragraph" w:customStyle="1" w:styleId="67">
    <w:name w:val="原点第二行"/>
    <w:basedOn w:val="62"/>
    <w:qFormat/>
    <w:uiPriority w:val="0"/>
    <w:pPr>
      <w:numPr>
        <w:numId w:val="0"/>
      </w:numPr>
      <w:tabs>
        <w:tab w:val="clear" w:pos="1620"/>
        <w:tab w:val="clear" w:pos="2160"/>
      </w:tabs>
      <w:ind w:left="567" w:leftChars="270" w:firstLine="420" w:firstLineChars="200"/>
    </w:pPr>
  </w:style>
  <w:style w:type="character" w:customStyle="1" w:styleId="68">
    <w:name w:val="fl"/>
    <w:qFormat/>
    <w:uiPriority w:val="0"/>
  </w:style>
  <w:style w:type="paragraph" w:customStyle="1" w:styleId="69">
    <w:name w:val="List Paragraph1"/>
    <w:basedOn w:val="1"/>
    <w:qFormat/>
    <w:uiPriority w:val="0"/>
    <w:pPr>
      <w:snapToGrid w:val="0"/>
      <w:ind w:firstLine="422"/>
    </w:p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theme" Target="theme/theme1.xml"/><Relationship Id="rId11" Type="http://schemas.openxmlformats.org/officeDocument/2006/relationships/footer" Target="footer4.xml"/><Relationship Id="rId107" Type="http://schemas.openxmlformats.org/officeDocument/2006/relationships/fontTable" Target="fontTable.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B7091C-FA4C-4880-9EE3-4A01BAC9F628}">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60</Pages>
  <Words>10427</Words>
  <Characters>10708</Characters>
  <Lines>12</Lines>
  <Paragraphs>3</Paragraphs>
  <TotalTime>0</TotalTime>
  <ScaleCrop>false</ScaleCrop>
  <LinksUpToDate>false</LinksUpToDate>
  <CharactersWithSpaces>11111</CharactersWithSpaces>
  <Application>WPS Office_11.1.0.12302_F1E327BC-269C-435d-A152-05C5408002CA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2019-10-25T08:13:00Z</dcterms:created>
  <dc:creator>陈家书</dc:creator>
  <cp:lastModifiedBy>WPS_1661512790</cp:lastModifiedBy>
  <dcterms:modified xsi:type="dcterms:W3CDTF">2022-09-01T09:53:57Z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BAA4682BF3254B54BF211DCFAE0054EF</vt:lpwstr>
  </property>
</Properties>
</file>