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</w:pPr>
      <w:r>
        <w:rPr>
          <w:rFonts w:hint="eastAsia"/>
        </w:rPr>
        <w:t>1、登录</w:t>
      </w:r>
    </w:p>
    <w:p>
      <w:pPr>
        <w:pStyle w:val="12"/>
        <w:ind w:left="360" w:firstLine="0" w:firstLineChars="0"/>
      </w:pPr>
      <w:r>
        <w:rPr>
          <w:rFonts w:hint="eastAsia"/>
        </w:rPr>
        <w:t>打开浏览器（建议使用谷歌浏览器）输入http://175.6.64.179:8084/yherptest</w:t>
      </w:r>
      <w:r>
        <w:t>后回车，打开如下页面：</w:t>
      </w:r>
    </w:p>
    <w:p>
      <w:pPr>
        <w:pStyle w:val="12"/>
        <w:ind w:left="360" w:firstLine="0" w:firstLineChars="0"/>
      </w:pPr>
      <w:r>
        <w:drawing>
          <wp:inline distT="0" distB="0" distL="114300" distR="114300">
            <wp:extent cx="5266690" cy="2474595"/>
            <wp:effectExtent l="0" t="0" r="6350" b="952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ind w:left="360" w:firstLine="0" w:firstLineChars="0"/>
      </w:pPr>
      <w:r>
        <w:rPr>
          <w:rFonts w:hint="eastAsia"/>
        </w:rPr>
        <w:t>输入用户名及密码登录。</w:t>
      </w:r>
    </w:p>
    <w:p>
      <w:r>
        <w:br w:type="page"/>
      </w:r>
    </w:p>
    <w:p>
      <w:pPr>
        <w:pStyle w:val="2"/>
      </w:pPr>
      <w:bookmarkStart w:id="0" w:name="_GoBack"/>
      <w:bookmarkEnd w:id="0"/>
      <w:r>
        <w:rPr>
          <w:rFonts w:hint="eastAsia"/>
        </w:rPr>
        <w:t>2、主界面：</w:t>
      </w:r>
    </w:p>
    <w:p>
      <w:pPr>
        <w:ind w:firstLine="420" w:firstLineChars="200"/>
      </w:pPr>
      <w:r>
        <w:drawing>
          <wp:inline distT="0" distB="0" distL="0" distR="0">
            <wp:extent cx="5274310" cy="2468245"/>
            <wp:effectExtent l="0" t="0" r="2540" b="825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登录后进入主页面，左上角可以修改密码、锁定屏幕、注销登录，上方是一级菜单，左侧是菜单栏，菜单全系会根据不同岗位分配各有不同。</w:t>
      </w:r>
    </w:p>
    <w:p/>
    <w:p>
      <w:pPr>
        <w:pStyle w:val="2"/>
      </w:pPr>
      <w:r>
        <w:rPr>
          <w:rFonts w:hint="eastAsia"/>
        </w:rPr>
        <w:t>3、生产管理：</w:t>
      </w:r>
    </w:p>
    <w:p>
      <w:pPr>
        <w:pStyle w:val="2"/>
      </w:pPr>
      <w:r>
        <w:rPr>
          <w:rFonts w:hint="eastAsia"/>
        </w:rPr>
        <w:t>生产订单</w:t>
      </w:r>
    </w:p>
    <w:p/>
    <w:p>
      <w:r>
        <w:drawing>
          <wp:inline distT="0" distB="0" distL="0" distR="0">
            <wp:extent cx="5274310" cy="2515870"/>
            <wp:effectExtent l="0" t="0" r="2540" b="0"/>
            <wp:docPr id="2" name="图片 2" descr="C:\Users\xm\Desktop\袜业生产培训手册\截图\车间PC\生产订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xm\Desktop\袜业生产培训手册\截图\车间PC\生产订单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1"/>
        </w:numPr>
        <w:ind w:firstLineChars="0"/>
      </w:pPr>
      <w:r>
        <w:rPr>
          <w:rFonts w:hint="eastAsia"/>
        </w:rPr>
        <w:t>上方一级菜单选择“生产管理”</w:t>
      </w:r>
    </w:p>
    <w:p>
      <w:pPr>
        <w:pStyle w:val="12"/>
        <w:numPr>
          <w:ilvl w:val="0"/>
          <w:numId w:val="1"/>
        </w:numPr>
        <w:ind w:firstLineChars="0"/>
      </w:pPr>
      <w:r>
        <w:rPr>
          <w:rFonts w:hint="eastAsia"/>
        </w:rPr>
        <w:t>左侧二级菜单选择“生产订单”</w:t>
      </w:r>
    </w:p>
    <w:p>
      <w:pPr>
        <w:pStyle w:val="12"/>
        <w:numPr>
          <w:ilvl w:val="0"/>
          <w:numId w:val="1"/>
        </w:numPr>
        <w:ind w:firstLineChars="0"/>
      </w:pPr>
      <w:r>
        <w:rPr>
          <w:rFonts w:hint="eastAsia"/>
        </w:rPr>
        <w:t>新增、修改（变更）、作废生产订单</w:t>
      </w:r>
    </w:p>
    <w:p>
      <w:pPr>
        <w:pStyle w:val="12"/>
        <w:numPr>
          <w:ilvl w:val="0"/>
          <w:numId w:val="2"/>
        </w:numPr>
        <w:ind w:firstLineChars="0"/>
      </w:pPr>
      <w:r>
        <w:rPr>
          <w:rFonts w:hint="eastAsia"/>
        </w:rPr>
        <w:t>新增（导入销售订单或者导入销售生产计划）：①点击</w:t>
      </w:r>
      <w:r>
        <w:drawing>
          <wp:inline distT="0" distB="0" distL="0" distR="0">
            <wp:extent cx="647700" cy="2190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（</w:t>
      </w:r>
      <w:r>
        <w:drawing>
          <wp:inline distT="0" distB="0" distL="0" distR="0">
            <wp:extent cx="1047750" cy="2667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或者</w:t>
      </w:r>
      <w:r>
        <w:t xml:space="preserve"> </w:t>
      </w:r>
      <w:r>
        <w:drawing>
          <wp:inline distT="0" distB="0" distL="0" distR="0">
            <wp:extent cx="1257300" cy="2667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）按钮，跳转至生产订单明细页面，如下图。</w:t>
      </w:r>
    </w:p>
    <w:p>
      <w:pPr>
        <w:pStyle w:val="12"/>
        <w:ind w:left="780" w:firstLine="0" w:firstLineChars="0"/>
      </w:pPr>
      <w:r>
        <w:drawing>
          <wp:inline distT="0" distB="0" distL="0" distR="0">
            <wp:extent cx="5274310" cy="2719705"/>
            <wp:effectExtent l="0" t="0" r="254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0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left="780" w:firstLine="0" w:firstLineChars="0"/>
      </w:pPr>
      <w:r>
        <w:rPr>
          <w:rFonts w:hint="eastAsia"/>
        </w:rPr>
        <w:t>②填写生产订单信息，</w:t>
      </w:r>
      <w:r>
        <w:rPr>
          <w:rFonts w:hint="eastAsia"/>
          <w:color w:val="FF0000"/>
        </w:rPr>
        <w:t>*</w:t>
      </w:r>
      <w:r>
        <w:rPr>
          <w:rFonts w:hint="eastAsia"/>
        </w:rPr>
        <w:t>为必须要填写的，否则无法保存。</w:t>
      </w:r>
    </w:p>
    <w:p>
      <w:pPr>
        <w:pStyle w:val="12"/>
        <w:ind w:left="780" w:firstLine="0" w:firstLineChars="0"/>
      </w:pPr>
      <w:r>
        <w:rPr>
          <w:rFonts w:hint="eastAsia"/>
        </w:rPr>
        <w:t>③接着选择详细的物料，点击</w:t>
      </w:r>
      <w:r>
        <w:drawing>
          <wp:inline distT="0" distB="0" distL="0" distR="0">
            <wp:extent cx="828675" cy="24765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按钮，填写包括计划数量、调整数量、生产数量等信息；</w:t>
      </w:r>
    </w:p>
    <w:p>
      <w:pPr>
        <w:pStyle w:val="12"/>
        <w:ind w:left="780" w:firstLine="0" w:firstLineChars="0"/>
      </w:pPr>
      <w:r>
        <w:rPr>
          <w:rFonts w:hint="eastAsia"/>
        </w:rPr>
        <w:t>④点击</w:t>
      </w:r>
      <w:r>
        <w:drawing>
          <wp:inline distT="0" distB="0" distL="0" distR="0">
            <wp:extent cx="714375" cy="30480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按钮，生产订单新增成功。</w:t>
      </w:r>
    </w:p>
    <w:p>
      <w:pPr>
        <w:pStyle w:val="12"/>
        <w:numPr>
          <w:ilvl w:val="0"/>
          <w:numId w:val="2"/>
        </w:numPr>
        <w:ind w:firstLineChars="0"/>
      </w:pPr>
      <w:r>
        <w:rPr>
          <w:rFonts w:hint="eastAsia"/>
        </w:rPr>
        <w:t>修改（变更）:选中要修改的生产订单记录，点击</w:t>
      </w:r>
      <w:r>
        <w:drawing>
          <wp:inline distT="0" distB="0" distL="0" distR="0">
            <wp:extent cx="619125" cy="27622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或者</w:t>
      </w:r>
      <w:r>
        <w:drawing>
          <wp:inline distT="0" distB="0" distL="0" distR="0">
            <wp:extent cx="676275" cy="29527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按钮，进行修改内容后，点击</w:t>
      </w:r>
      <w:r>
        <w:drawing>
          <wp:inline distT="0" distB="0" distL="0" distR="0">
            <wp:extent cx="714375" cy="30480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按钮，完成修改（变更操作）。（对于未提交审核的订单，直接修改便可，反之，如果是已经提交审核的订单，则需要通过变更来进行修改）。</w:t>
      </w:r>
    </w:p>
    <w:p>
      <w:pPr>
        <w:pStyle w:val="12"/>
        <w:numPr>
          <w:ilvl w:val="0"/>
          <w:numId w:val="2"/>
        </w:numPr>
        <w:ind w:firstLineChars="0"/>
      </w:pPr>
      <w:r>
        <w:rPr>
          <w:rFonts w:hint="eastAsia"/>
        </w:rPr>
        <w:t>作废：选中需要作废的生产订单记录，点击</w:t>
      </w:r>
      <w:r>
        <w:drawing>
          <wp:inline distT="0" distB="0" distL="0" distR="0">
            <wp:extent cx="666750" cy="27622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按钮，确认作废，订单作废成功。</w:t>
      </w:r>
    </w:p>
    <w:p>
      <w:pPr>
        <w:pStyle w:val="12"/>
        <w:numPr>
          <w:ilvl w:val="0"/>
          <w:numId w:val="1"/>
        </w:numPr>
        <w:ind w:firstLineChars="0"/>
      </w:pPr>
      <w:r>
        <w:rPr>
          <w:rFonts w:hint="eastAsia"/>
        </w:rPr>
        <w:t>订单确认无误后，订单提交自审</w:t>
      </w:r>
    </w:p>
    <w:p>
      <w:pPr>
        <w:pStyle w:val="12"/>
        <w:numPr>
          <w:ilvl w:val="0"/>
          <w:numId w:val="1"/>
        </w:numPr>
        <w:ind w:firstLineChars="0"/>
      </w:pPr>
      <w:r>
        <w:rPr>
          <w:rFonts w:hint="eastAsia"/>
        </w:rPr>
        <w:t>已生产完毕的订单标记为“完成”状态。</w:t>
      </w:r>
    </w:p>
    <w:p/>
    <w:p>
      <w:pPr>
        <w:pStyle w:val="2"/>
      </w:pPr>
      <w:r>
        <w:rPr>
          <w:rFonts w:hint="eastAsia"/>
        </w:rPr>
        <w:t>生产订单查询</w:t>
      </w:r>
    </w:p>
    <w:p>
      <w:r>
        <w:drawing>
          <wp:inline distT="0" distB="0" distL="0" distR="0">
            <wp:extent cx="5274310" cy="2509520"/>
            <wp:effectExtent l="0" t="0" r="2540" b="5080"/>
            <wp:docPr id="28" name="图片 28" descr="C:\Users\xm\Desktop\袜业生产培训手册\截图\车间PC\生产订单查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xm\Desktop\袜业生产培训手册\截图\车间PC\生产订单查询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9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3"/>
        </w:numPr>
        <w:ind w:firstLineChars="0"/>
      </w:pPr>
      <w:r>
        <w:rPr>
          <w:rFonts w:hint="eastAsia"/>
        </w:rPr>
        <w:t>上方一级菜单选择“生产管理”</w:t>
      </w:r>
    </w:p>
    <w:p>
      <w:pPr>
        <w:pStyle w:val="12"/>
        <w:numPr>
          <w:ilvl w:val="0"/>
          <w:numId w:val="3"/>
        </w:numPr>
        <w:ind w:firstLineChars="0"/>
      </w:pPr>
      <w:r>
        <w:rPr>
          <w:rFonts w:hint="eastAsia"/>
        </w:rPr>
        <w:t>左侧二级菜单选择“生产订单查询”</w:t>
      </w:r>
    </w:p>
    <w:p>
      <w:pPr>
        <w:pStyle w:val="12"/>
        <w:numPr>
          <w:ilvl w:val="0"/>
          <w:numId w:val="3"/>
        </w:numPr>
        <w:ind w:firstLineChars="0"/>
      </w:pPr>
      <w:r>
        <w:rPr>
          <w:rFonts w:hint="eastAsia"/>
        </w:rPr>
        <w:t>输入条件，查询到详细的生产订单信息：货号、物料名称、工序、工艺、规格、辅助属性、含量、发数、单位、生产数量。</w:t>
      </w:r>
    </w:p>
    <w:p/>
    <w:p/>
    <w:p/>
    <w:p/>
    <w:p/>
    <w:p/>
    <w:p/>
    <w:p/>
    <w:p/>
    <w:p/>
    <w:p>
      <w:pPr>
        <w:pStyle w:val="2"/>
      </w:pPr>
      <w:r>
        <w:rPr>
          <w:rFonts w:hint="eastAsia"/>
        </w:rPr>
        <w:t>生产任务</w:t>
      </w:r>
    </w:p>
    <w:p>
      <w:r>
        <w:drawing>
          <wp:inline distT="0" distB="0" distL="0" distR="0">
            <wp:extent cx="5274310" cy="2503805"/>
            <wp:effectExtent l="0" t="0" r="2540" b="0"/>
            <wp:docPr id="25" name="图片 25" descr="C:\Users\xm\Desktop\袜业生产培训手册\截图\车间PC\生产任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xm\Desktop\袜业生产培训手册\截图\车间PC\生产任务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4"/>
        </w:numPr>
        <w:ind w:firstLineChars="0"/>
      </w:pPr>
      <w:r>
        <w:rPr>
          <w:rFonts w:hint="eastAsia"/>
        </w:rPr>
        <w:t>上方一级菜单选择“生产管理”</w:t>
      </w:r>
    </w:p>
    <w:p>
      <w:pPr>
        <w:pStyle w:val="12"/>
        <w:numPr>
          <w:ilvl w:val="0"/>
          <w:numId w:val="4"/>
        </w:numPr>
        <w:ind w:firstLineChars="0"/>
      </w:pPr>
      <w:r>
        <w:rPr>
          <w:rFonts w:hint="eastAsia"/>
        </w:rPr>
        <w:t>左侧二级菜单选择“生产任务”</w:t>
      </w:r>
    </w:p>
    <w:p>
      <w:pPr>
        <w:pStyle w:val="12"/>
        <w:numPr>
          <w:ilvl w:val="0"/>
          <w:numId w:val="4"/>
        </w:numPr>
        <w:ind w:firstLineChars="0"/>
      </w:pPr>
      <w:r>
        <w:rPr>
          <w:rFonts w:hint="eastAsia"/>
        </w:rPr>
        <w:t>新增、修改（变更）、作废生产任务订单</w:t>
      </w:r>
    </w:p>
    <w:p>
      <w:pPr>
        <w:pStyle w:val="12"/>
        <w:numPr>
          <w:ilvl w:val="0"/>
          <w:numId w:val="2"/>
        </w:numPr>
        <w:ind w:firstLineChars="0"/>
      </w:pPr>
      <w:r>
        <w:rPr>
          <w:rFonts w:hint="eastAsia"/>
        </w:rPr>
        <w:t>新增：①点击</w:t>
      </w:r>
      <w:r>
        <w:drawing>
          <wp:inline distT="0" distB="0" distL="0" distR="0">
            <wp:extent cx="1038225" cy="266700"/>
            <wp:effectExtent l="0" t="0" r="952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按钮，跳转至生产任务明细页面，如下图。</w:t>
      </w:r>
    </w:p>
    <w:p>
      <w:pPr>
        <w:pStyle w:val="12"/>
        <w:ind w:left="780" w:firstLine="0" w:firstLineChars="0"/>
      </w:pPr>
      <w:r>
        <w:drawing>
          <wp:inline distT="0" distB="0" distL="0" distR="0">
            <wp:extent cx="5274310" cy="275145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left="780" w:firstLine="0" w:firstLineChars="0"/>
      </w:pPr>
      <w:r>
        <w:rPr>
          <w:rFonts w:hint="eastAsia"/>
        </w:rPr>
        <w:t>②填写任务名称</w:t>
      </w:r>
    </w:p>
    <w:p>
      <w:pPr>
        <w:pStyle w:val="12"/>
        <w:ind w:left="780" w:firstLine="0" w:firstLineChars="0"/>
      </w:pPr>
      <w:r>
        <w:rPr>
          <w:rFonts w:hint="eastAsia"/>
        </w:rPr>
        <w:t>③选中要生产的物料</w:t>
      </w:r>
    </w:p>
    <w:p>
      <w:pPr>
        <w:pStyle w:val="12"/>
        <w:ind w:left="780" w:firstLine="0" w:firstLineChars="0"/>
      </w:pPr>
      <w:r>
        <w:rPr>
          <w:rFonts w:hint="eastAsia"/>
        </w:rPr>
        <w:t>④给选中物料分配生产车间，可以单个车间生产，也可以同时多个车间同时生产</w:t>
      </w:r>
    </w:p>
    <w:p>
      <w:pPr>
        <w:pStyle w:val="12"/>
        <w:ind w:left="780" w:firstLine="0" w:firstLineChars="0"/>
      </w:pPr>
      <w:r>
        <w:rPr>
          <w:rFonts w:hint="eastAsia"/>
        </w:rPr>
        <w:t>⑤点击</w:t>
      </w:r>
      <w:r>
        <w:drawing>
          <wp:inline distT="0" distB="0" distL="0" distR="0">
            <wp:extent cx="714375" cy="304800"/>
            <wp:effectExtent l="0" t="0" r="952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按钮，生产任务订单新增成功。</w:t>
      </w:r>
    </w:p>
    <w:p>
      <w:pPr>
        <w:pStyle w:val="12"/>
        <w:numPr>
          <w:ilvl w:val="0"/>
          <w:numId w:val="2"/>
        </w:numPr>
        <w:ind w:firstLineChars="0"/>
      </w:pPr>
      <w:r>
        <w:rPr>
          <w:rFonts w:hint="eastAsia"/>
        </w:rPr>
        <w:t>修改（变更）:选中要修改的生产任务订单记录，点击</w:t>
      </w:r>
      <w:r>
        <w:drawing>
          <wp:inline distT="0" distB="0" distL="0" distR="0">
            <wp:extent cx="619125" cy="276225"/>
            <wp:effectExtent l="0" t="0" r="9525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或者</w:t>
      </w:r>
      <w:r>
        <w:drawing>
          <wp:inline distT="0" distB="0" distL="0" distR="0">
            <wp:extent cx="676275" cy="295275"/>
            <wp:effectExtent l="0" t="0" r="9525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按钮，进行修改内容后，点击</w:t>
      </w:r>
      <w:r>
        <w:drawing>
          <wp:inline distT="0" distB="0" distL="0" distR="0">
            <wp:extent cx="714375" cy="304800"/>
            <wp:effectExtent l="0" t="0" r="952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按钮，完成修改（变更操作）。（如果生产任务版本号与生产订单版本号一致，直接点击修改即可，反之则需变更按钮，完成修改操作）</w:t>
      </w:r>
    </w:p>
    <w:p>
      <w:pPr>
        <w:pStyle w:val="12"/>
        <w:numPr>
          <w:ilvl w:val="0"/>
          <w:numId w:val="2"/>
        </w:numPr>
        <w:ind w:firstLineChars="0"/>
      </w:pPr>
      <w:r>
        <w:rPr>
          <w:rFonts w:hint="eastAsia"/>
        </w:rPr>
        <w:t>作废：选中需要作废的生产任务订单记录，点击</w:t>
      </w:r>
      <w:r>
        <w:drawing>
          <wp:inline distT="0" distB="0" distL="0" distR="0">
            <wp:extent cx="666750" cy="276225"/>
            <wp:effectExtent l="0" t="0" r="0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按钮，确认作废，任务订单作废成功。</w:t>
      </w:r>
    </w:p>
    <w:p>
      <w:r>
        <w:rPr>
          <w:rFonts w:hint="eastAsia"/>
        </w:rPr>
        <w:t>4、任务订单确认无误后，选中任务订单的</w:t>
      </w:r>
      <w:r>
        <w:drawing>
          <wp:inline distT="0" distB="0" distL="0" distR="0">
            <wp:extent cx="781050" cy="2286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按钮，打印派单。</w:t>
      </w:r>
    </w:p>
    <w:p>
      <w:pPr>
        <w:pStyle w:val="2"/>
      </w:pPr>
      <w:r>
        <w:rPr>
          <w:rFonts w:hint="eastAsia"/>
        </w:rPr>
        <w:t>生产任务查询</w:t>
      </w:r>
    </w:p>
    <w:p>
      <w:r>
        <w:drawing>
          <wp:inline distT="0" distB="0" distL="0" distR="0">
            <wp:extent cx="5274310" cy="2503805"/>
            <wp:effectExtent l="0" t="0" r="2540" b="0"/>
            <wp:docPr id="30" name="图片 30" descr="C:\Users\xm\Desktop\袜业生产培训手册\截图\车间PC\生产任务查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xm\Desktop\袜业生产培训手册\截图\车间PC\生产任务查询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5"/>
        </w:numPr>
        <w:ind w:firstLineChars="0"/>
      </w:pPr>
      <w:r>
        <w:rPr>
          <w:rFonts w:hint="eastAsia"/>
        </w:rPr>
        <w:t>上方一级菜单选择“生产管理”</w:t>
      </w:r>
    </w:p>
    <w:p>
      <w:pPr>
        <w:pStyle w:val="12"/>
        <w:numPr>
          <w:ilvl w:val="0"/>
          <w:numId w:val="5"/>
        </w:numPr>
        <w:ind w:firstLineChars="0"/>
      </w:pPr>
      <w:r>
        <w:rPr>
          <w:rFonts w:hint="eastAsia"/>
        </w:rPr>
        <w:t>左侧二级菜单选择“生产任务查询”</w:t>
      </w:r>
    </w:p>
    <w:p>
      <w:r>
        <w:rPr>
          <w:rFonts w:hint="eastAsia"/>
        </w:rPr>
        <w:t>3、输入条件，查询到详细的生产任务信息：货号、物料名称、辅助属性、工序、工艺、生产车间、物料类型、规格、含量、发数、生产数量、单位（物料需求组成内容：类型、货号、物料名称、工序、工艺、规格、含量、发数、单位、当前库存、需求数量）。</w:t>
      </w:r>
    </w:p>
    <w:p>
      <w:pPr>
        <w:widowControl/>
        <w:jc w:val="left"/>
      </w:pPr>
    </w:p>
    <w:p>
      <w:pPr>
        <w:pStyle w:val="2"/>
      </w:pPr>
      <w:r>
        <w:rPr>
          <w:rFonts w:hint="eastAsia"/>
        </w:rPr>
        <w:t>生产订单执行跟踪</w:t>
      </w:r>
    </w:p>
    <w:p>
      <w:r>
        <w:drawing>
          <wp:inline distT="0" distB="0" distL="0" distR="0">
            <wp:extent cx="5274310" cy="2497455"/>
            <wp:effectExtent l="0" t="0" r="2540" b="0"/>
            <wp:docPr id="33" name="图片 33" descr="C:\Users\xm\Desktop\袜业生产培训手册\截图\车间PC\生产订单执行跟踪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xm\Desktop\袜业生产培训手册\截图\车间PC\生产订单执行跟踪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6"/>
        </w:numPr>
        <w:ind w:firstLineChars="0"/>
      </w:pPr>
      <w:r>
        <w:rPr>
          <w:rFonts w:hint="eastAsia"/>
        </w:rPr>
        <w:t>上方一级菜单选择“生产管理”</w:t>
      </w:r>
    </w:p>
    <w:p>
      <w:r>
        <w:rPr>
          <w:rFonts w:hint="eastAsia"/>
        </w:rPr>
        <w:t>2、左侧二级菜单选择“生产订单执行跟踪”</w:t>
      </w:r>
    </w:p>
    <w:p>
      <w:r>
        <w:rPr>
          <w:rFonts w:hint="eastAsia"/>
        </w:rPr>
        <w:t>3、对生产订单的每个版本信息进行查询：物料（货号、物料名称、规格、辅助属性）、工序工艺（工序、工艺）、单位、需求数量、入库数量（正品数、次品数、损耗率）、出库数量（正品数、次品数、损耗率）、采购数量、库存数量</w:t>
      </w:r>
    </w:p>
    <w:p/>
    <w:p>
      <w:pPr>
        <w:pStyle w:val="2"/>
      </w:pPr>
      <w:r>
        <w:rPr>
          <w:rFonts w:hint="eastAsia"/>
        </w:rPr>
        <w:t>生产订单原料需求原料情况</w:t>
      </w:r>
    </w:p>
    <w:p>
      <w:r>
        <w:drawing>
          <wp:inline distT="0" distB="0" distL="0" distR="0">
            <wp:extent cx="5274310" cy="2512695"/>
            <wp:effectExtent l="0" t="0" r="2540" b="1905"/>
            <wp:docPr id="35" name="图片 35" descr="C:\Users\xm\Desktop\袜业生产培训手册\截图\车间PC\生产订单原料需求原料情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:\Users\xm\Desktop\袜业生产培训手册\截图\车间PC\生产订单原料需求原料情况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1、上方一级菜单选择“生产管理”</w:t>
      </w:r>
    </w:p>
    <w:p>
      <w:r>
        <w:rPr>
          <w:rFonts w:hint="eastAsia"/>
        </w:rPr>
        <w:t>2、左侧二级菜单选择“生产订单原料需求原料情况”</w:t>
      </w:r>
    </w:p>
    <w:p>
      <w:r>
        <w:rPr>
          <w:rFonts w:hint="eastAsia"/>
        </w:rPr>
        <w:t>3、查询生产订单需求物料情况：货号、物料名称、规格、含量、发数、单位、当前库存、需求数量。</w:t>
      </w:r>
    </w:p>
    <w:p/>
    <w:p>
      <w:r>
        <w:rPr>
          <w:rFonts w:hint="eastAsia"/>
        </w:rPr>
        <w:t xml:space="preserve"> </w:t>
      </w:r>
    </w:p>
    <w:p>
      <w:pPr>
        <w:pStyle w:val="2"/>
      </w:pPr>
      <w:r>
        <w:rPr>
          <w:rFonts w:hint="eastAsia"/>
        </w:rPr>
        <w:t>生产通知</w:t>
      </w:r>
    </w:p>
    <w:p>
      <w:r>
        <w:drawing>
          <wp:inline distT="0" distB="0" distL="0" distR="0">
            <wp:extent cx="5274310" cy="2503805"/>
            <wp:effectExtent l="0" t="0" r="2540" b="0"/>
            <wp:docPr id="36" name="图片 36" descr="C:\Users\xm\Desktop\袜业生产培训手册\截图\车间PC\生产通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\Users\xm\Desktop\袜业生产培训手册\截图\车间PC\生产通知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1、上方一级菜单选择“生产管理”</w:t>
      </w:r>
    </w:p>
    <w:p>
      <w:r>
        <w:rPr>
          <w:rFonts w:hint="eastAsia"/>
        </w:rPr>
        <w:t>2、左侧二级菜单选择“生产通知”</w:t>
      </w:r>
    </w:p>
    <w:p>
      <w:r>
        <w:rPr>
          <w:rFonts w:hint="eastAsia"/>
        </w:rPr>
        <w:t>3、新增、作废生产通知单</w:t>
      </w:r>
    </w:p>
    <w:p>
      <w:pPr>
        <w:pStyle w:val="12"/>
        <w:numPr>
          <w:ilvl w:val="0"/>
          <w:numId w:val="7"/>
        </w:numPr>
        <w:ind w:firstLineChars="0"/>
      </w:pPr>
      <w:r>
        <w:rPr>
          <w:rFonts w:hint="eastAsia"/>
        </w:rPr>
        <w:t>新增：①点击</w:t>
      </w:r>
      <w:r>
        <w:drawing>
          <wp:inline distT="0" distB="0" distL="0" distR="0">
            <wp:extent cx="742950" cy="314325"/>
            <wp:effectExtent l="0" t="0" r="0" b="952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按钮，选择通知单类型后，跳转至通知单明细页面，如下图。</w:t>
      </w:r>
    </w:p>
    <w:p>
      <w:pPr>
        <w:pStyle w:val="12"/>
        <w:ind w:left="733" w:firstLine="0" w:firstLineChars="0"/>
      </w:pPr>
      <w:r>
        <w:drawing>
          <wp:inline distT="0" distB="0" distL="0" distR="0">
            <wp:extent cx="5274310" cy="2715260"/>
            <wp:effectExtent l="0" t="0" r="2540" b="889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5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left="733" w:firstLine="0" w:firstLineChars="0"/>
      </w:pPr>
      <w:r>
        <w:rPr>
          <w:rFonts w:hint="eastAsia"/>
        </w:rPr>
        <w:t xml:space="preserve">      ②填写生产通知单信息，</w:t>
      </w:r>
      <w:r>
        <w:rPr>
          <w:rFonts w:hint="eastAsia"/>
          <w:color w:val="FF0000"/>
        </w:rPr>
        <w:t>*</w:t>
      </w:r>
      <w:r>
        <w:rPr>
          <w:rFonts w:hint="eastAsia"/>
        </w:rPr>
        <w:t>为必须要填写的，否则无法保存</w:t>
      </w:r>
    </w:p>
    <w:p>
      <w:pPr>
        <w:pStyle w:val="12"/>
        <w:ind w:left="733" w:firstLine="630" w:firstLineChars="300"/>
      </w:pPr>
      <w:r>
        <w:rPr>
          <w:rFonts w:hint="eastAsia"/>
        </w:rPr>
        <w:t>③点击</w:t>
      </w:r>
      <w:r>
        <w:drawing>
          <wp:inline distT="0" distB="0" distL="0" distR="0">
            <wp:extent cx="838200" cy="276225"/>
            <wp:effectExtent l="0" t="0" r="0" b="952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按钮，选择物料，并填写数量</w:t>
      </w:r>
    </w:p>
    <w:p>
      <w:pPr>
        <w:ind w:firstLine="1365" w:firstLineChars="650"/>
      </w:pPr>
      <w:r>
        <w:rPr>
          <w:rFonts w:hint="eastAsia"/>
        </w:rPr>
        <w:t>④点击</w:t>
      </w:r>
      <w:r>
        <w:drawing>
          <wp:inline distT="0" distB="0" distL="0" distR="0">
            <wp:extent cx="638175" cy="238125"/>
            <wp:effectExtent l="0" t="0" r="9525" b="952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按钮，通知单新增成功。</w:t>
      </w:r>
    </w:p>
    <w:p>
      <w:pPr>
        <w:pStyle w:val="12"/>
        <w:numPr>
          <w:ilvl w:val="0"/>
          <w:numId w:val="7"/>
        </w:numPr>
        <w:ind w:firstLineChars="0"/>
      </w:pPr>
      <w:r>
        <w:rPr>
          <w:rFonts w:hint="eastAsia"/>
        </w:rPr>
        <w:t>作废：选中要作废的通知单，点击</w:t>
      </w:r>
      <w:r>
        <w:drawing>
          <wp:inline distT="0" distB="0" distL="0" distR="0">
            <wp:extent cx="619125" cy="238125"/>
            <wp:effectExtent l="0" t="0" r="9525" b="952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按钮，确认作废，操作成功。</w:t>
      </w:r>
    </w:p>
    <w:p>
      <w:r>
        <w:rPr>
          <w:rFonts w:hint="eastAsia"/>
        </w:rPr>
        <w:t>4、生产领料类型的通知单，根据车间的实际领用情况，对通知单进行实收</w:t>
      </w:r>
    </w:p>
    <w:p>
      <w:r>
        <w:rPr>
          <w:rFonts w:hint="eastAsia"/>
        </w:rPr>
        <w:t>5、将通知单标记为“完成”状态，如果操作有误，则可以取消完成。</w:t>
      </w:r>
    </w:p>
    <w:p/>
    <w:p>
      <w:r>
        <w:rPr>
          <w:rFonts w:hint="eastAsia"/>
          <w:color w:val="FF0000"/>
        </w:rPr>
        <w:t>说明</w:t>
      </w:r>
      <w:r>
        <w:rPr>
          <w:rFonts w:hint="eastAsia"/>
        </w:rPr>
        <w:t>：</w:t>
      </w:r>
      <w:r>
        <w:rPr>
          <w:rFonts w:hint="eastAsia"/>
          <w:color w:val="FF0000"/>
        </w:rPr>
        <w:t>通知类型主要分为3种，分别在不同情况下选择。</w:t>
      </w:r>
    </w:p>
    <w:p>
      <w:pPr>
        <w:pStyle w:val="12"/>
        <w:numPr>
          <w:ilvl w:val="0"/>
          <w:numId w:val="8"/>
        </w:numPr>
        <w:ind w:firstLineChars="0"/>
      </w:pPr>
      <w:r>
        <w:rPr>
          <w:rFonts w:hint="eastAsia"/>
        </w:rPr>
        <w:t>前往原材料仓库领用原材料之前选择“生产领料”。</w:t>
      </w:r>
    </w:p>
    <w:p>
      <w:pPr>
        <w:pStyle w:val="12"/>
        <w:numPr>
          <w:ilvl w:val="0"/>
          <w:numId w:val="8"/>
        </w:numPr>
        <w:ind w:firstLineChars="0"/>
      </w:pPr>
      <w:r>
        <w:rPr>
          <w:rFonts w:hint="eastAsia"/>
        </w:rPr>
        <w:t>成品车间做完成品运往成品仓库之前选择“生产入库”。</w:t>
      </w:r>
    </w:p>
    <w:p>
      <w:pPr>
        <w:pStyle w:val="12"/>
        <w:numPr>
          <w:ilvl w:val="0"/>
          <w:numId w:val="8"/>
        </w:numPr>
        <w:ind w:firstLineChars="0"/>
      </w:pPr>
      <w:r>
        <w:rPr>
          <w:rFonts w:hint="eastAsia"/>
        </w:rPr>
        <w:t>每天的生产工作完毕，将剩余原材料退回原材料仓库之前选择“生产退库”。</w:t>
      </w:r>
    </w:p>
    <w:p/>
    <w:p>
      <w:pPr>
        <w:pStyle w:val="2"/>
      </w:pPr>
      <w:r>
        <w:rPr>
          <w:rFonts w:hint="eastAsia"/>
        </w:rPr>
        <w:t>通知单执行跟踪</w:t>
      </w:r>
    </w:p>
    <w:p>
      <w:r>
        <w:drawing>
          <wp:inline distT="0" distB="0" distL="0" distR="0">
            <wp:extent cx="5274310" cy="2490470"/>
            <wp:effectExtent l="0" t="0" r="2540" b="5080"/>
            <wp:docPr id="42" name="图片 42" descr="C:\Users\xm\Desktop\袜业生产培训手册\截图\车间PC\通知单执行跟踪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C:\Users\xm\Desktop\袜业生产培训手册\截图\车间PC\通知单执行跟踪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9"/>
        </w:numPr>
        <w:ind w:firstLineChars="0"/>
      </w:pPr>
      <w:r>
        <w:rPr>
          <w:rFonts w:hint="eastAsia"/>
        </w:rPr>
        <w:t>上方一级菜单选择“生产管理”</w:t>
      </w:r>
    </w:p>
    <w:p>
      <w:r>
        <w:rPr>
          <w:rFonts w:hint="eastAsia"/>
        </w:rPr>
        <w:t>2、左侧二级菜单选择“通知单执行跟踪”</w:t>
      </w:r>
    </w:p>
    <w:p>
      <w:r>
        <w:rPr>
          <w:rFonts w:hint="eastAsia"/>
        </w:rPr>
        <w:t>3、通知单执行跟踪：物料（货号、物料名称、规格、辅助属性）、工序工艺（工序、工艺）、单位、通知单数量、实收数量、装运数量、出库数量。</w:t>
      </w:r>
    </w:p>
    <w:p/>
    <w:p>
      <w:pPr>
        <w:pStyle w:val="2"/>
      </w:pPr>
      <w:r>
        <w:rPr>
          <w:rFonts w:hint="eastAsia"/>
        </w:rPr>
        <w:t>装运管理</w:t>
      </w:r>
    </w:p>
    <w:p>
      <w:r>
        <w:drawing>
          <wp:inline distT="0" distB="0" distL="0" distR="0">
            <wp:extent cx="5274310" cy="2506345"/>
            <wp:effectExtent l="0" t="0" r="2540" b="8255"/>
            <wp:docPr id="50" name="图片 50" descr="C:\Users\xm\Desktop\袜业生产培训手册\截图\车间PC\装运管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C:\Users\xm\Desktop\袜业生产培训手册\截图\车间PC\装运管理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1、上方一级菜单选择“生产管理”</w:t>
      </w:r>
    </w:p>
    <w:p>
      <w:r>
        <w:rPr>
          <w:rFonts w:hint="eastAsia"/>
        </w:rPr>
        <w:t>2、左侧二级菜单选择“装运管理”</w:t>
      </w:r>
    </w:p>
    <w:p>
      <w:r>
        <w:rPr>
          <w:rFonts w:hint="eastAsia"/>
        </w:rPr>
        <w:t>3、新增、作废装运订单</w:t>
      </w:r>
    </w:p>
    <w:p>
      <w:pPr>
        <w:pStyle w:val="12"/>
        <w:numPr>
          <w:ilvl w:val="0"/>
          <w:numId w:val="7"/>
        </w:numPr>
        <w:ind w:firstLineChars="0"/>
      </w:pPr>
      <w:r>
        <w:rPr>
          <w:rFonts w:hint="eastAsia"/>
        </w:rPr>
        <w:t>新增：根据通知单进行装运出入库管理，或者根据车间情况进行装运管理。</w:t>
      </w:r>
    </w:p>
    <w:p>
      <w:pPr>
        <w:pStyle w:val="12"/>
        <w:ind w:left="733" w:firstLine="0" w:firstLineChars="0"/>
      </w:pPr>
      <w:r>
        <w:rPr>
          <w:rFonts w:hint="eastAsia"/>
        </w:rPr>
        <w:t>①点击</w:t>
      </w:r>
      <w:r>
        <w:drawing>
          <wp:inline distT="0" distB="0" distL="0" distR="0">
            <wp:extent cx="742950" cy="314325"/>
            <wp:effectExtent l="0" t="0" r="0" b="952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（</w:t>
      </w:r>
      <w:r>
        <w:drawing>
          <wp:inline distT="0" distB="0" distL="0" distR="0">
            <wp:extent cx="666750" cy="247650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）</w:t>
      </w:r>
      <w:r>
        <w:t xml:space="preserve"> </w:t>
      </w:r>
      <w:r>
        <w:rPr>
          <w:rFonts w:hint="eastAsia"/>
        </w:rPr>
        <w:t>按钮，选择装运单类型后，跳转至装运明细页面，如下图。</w:t>
      </w:r>
    </w:p>
    <w:p>
      <w:pPr>
        <w:pStyle w:val="12"/>
        <w:ind w:left="733" w:firstLine="0" w:firstLineChars="0"/>
      </w:pPr>
      <w:r>
        <w:drawing>
          <wp:inline distT="0" distB="0" distL="0" distR="0">
            <wp:extent cx="5274310" cy="2707640"/>
            <wp:effectExtent l="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7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left="733" w:firstLine="0" w:firstLineChars="0"/>
      </w:pPr>
      <w:r>
        <w:rPr>
          <w:rFonts w:hint="eastAsia"/>
        </w:rPr>
        <w:t xml:space="preserve">      ②填写装运信息，</w:t>
      </w:r>
      <w:r>
        <w:rPr>
          <w:rFonts w:hint="eastAsia"/>
          <w:color w:val="FF0000"/>
        </w:rPr>
        <w:t>*</w:t>
      </w:r>
      <w:r>
        <w:rPr>
          <w:rFonts w:hint="eastAsia"/>
        </w:rPr>
        <w:t>为必须要填写的，否则无法保存</w:t>
      </w:r>
    </w:p>
    <w:p>
      <w:pPr>
        <w:pStyle w:val="12"/>
        <w:ind w:left="733" w:firstLine="630" w:firstLineChars="300"/>
      </w:pPr>
      <w:r>
        <w:rPr>
          <w:rFonts w:hint="eastAsia"/>
        </w:rPr>
        <w:t>③点击</w:t>
      </w:r>
      <w:r>
        <w:drawing>
          <wp:inline distT="0" distB="0" distL="0" distR="0">
            <wp:extent cx="838200" cy="276225"/>
            <wp:effectExtent l="0" t="0" r="0" b="952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按钮，选择物料，并填写数量</w:t>
      </w:r>
    </w:p>
    <w:p>
      <w:pPr>
        <w:ind w:firstLine="1365" w:firstLineChars="650"/>
      </w:pPr>
      <w:r>
        <w:rPr>
          <w:rFonts w:hint="eastAsia"/>
        </w:rPr>
        <w:t>④点击</w:t>
      </w:r>
      <w:r>
        <w:drawing>
          <wp:inline distT="0" distB="0" distL="0" distR="0">
            <wp:extent cx="638175" cy="238125"/>
            <wp:effectExtent l="0" t="0" r="9525" b="952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按钮，装运单新增成功。</w:t>
      </w:r>
    </w:p>
    <w:p>
      <w:pPr>
        <w:pStyle w:val="12"/>
        <w:numPr>
          <w:ilvl w:val="0"/>
          <w:numId w:val="7"/>
        </w:numPr>
        <w:ind w:firstLineChars="0"/>
      </w:pPr>
      <w:r>
        <w:rPr>
          <w:rFonts w:hint="eastAsia"/>
        </w:rPr>
        <w:t>作废：选中要作废的装运单，点击</w:t>
      </w:r>
      <w:r>
        <w:drawing>
          <wp:inline distT="0" distB="0" distL="0" distR="0">
            <wp:extent cx="619125" cy="238125"/>
            <wp:effectExtent l="0" t="0" r="9525" b="952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按钮，确认作废，操作成功。</w:t>
      </w:r>
    </w:p>
    <w:p/>
    <w:p>
      <w:pPr>
        <w:pStyle w:val="2"/>
      </w:pPr>
      <w:r>
        <w:rPr>
          <w:rFonts w:hint="eastAsia"/>
        </w:rPr>
        <w:t>装运单执行跟踪</w:t>
      </w:r>
    </w:p>
    <w:p>
      <w:r>
        <w:drawing>
          <wp:inline distT="0" distB="0" distL="0" distR="0">
            <wp:extent cx="5274310" cy="2517775"/>
            <wp:effectExtent l="0" t="0" r="2540" b="0"/>
            <wp:docPr id="52" name="图片 52" descr="C:\Users\xm\Desktop\袜业生产培训手册\截图\车间PC\装运单执行跟踪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:\Users\xm\Desktop\袜业生产培训手册\截图\车间PC\装运单执行跟踪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1、上方一级菜单选择“生产管理”</w:t>
      </w:r>
    </w:p>
    <w:p>
      <w:r>
        <w:rPr>
          <w:rFonts w:hint="eastAsia"/>
        </w:rPr>
        <w:t>2、左侧二级菜单选择“装运单执行跟踪”</w:t>
      </w:r>
    </w:p>
    <w:p>
      <w:r>
        <w:rPr>
          <w:rFonts w:hint="eastAsia"/>
        </w:rPr>
        <w:t>3、装运单执行跟踪：物料（货号、物料名称、规格、辅助属性）、工序工艺（工序、工艺）、单位、装运数量、出库数量、入库数量。</w:t>
      </w:r>
    </w:p>
    <w:p>
      <w:pPr>
        <w:widowControl/>
        <w:jc w:val="left"/>
      </w:pPr>
      <w:r>
        <w:br w:type="page"/>
      </w:r>
    </w:p>
    <w:p>
      <w:pPr>
        <w:pStyle w:val="2"/>
      </w:pPr>
      <w:r>
        <w:rPr>
          <w:rFonts w:hint="eastAsia"/>
        </w:rPr>
        <w:t>生产入库对比查询</w:t>
      </w:r>
    </w:p>
    <w:p>
      <w:r>
        <w:drawing>
          <wp:inline distT="0" distB="0" distL="0" distR="0">
            <wp:extent cx="5274310" cy="2500630"/>
            <wp:effectExtent l="0" t="0" r="2540" b="0"/>
            <wp:docPr id="55" name="图片 55" descr="C:\Users\xm\Desktop\袜业生产培训手册\截图\车间PC\生产入库对比查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C:\Users\xm\Desktop\袜业生产培训手册\截图\车间PC\生产入库对比查询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1、上方一级菜单选择“生产管理”</w:t>
      </w:r>
    </w:p>
    <w:p>
      <w:r>
        <w:rPr>
          <w:rFonts w:hint="eastAsia"/>
        </w:rPr>
        <w:t>2、左侧二级菜单选择“生产入库对比查询”</w:t>
      </w:r>
    </w:p>
    <w:p>
      <w:r>
        <w:rPr>
          <w:rFonts w:hint="eastAsia"/>
        </w:rPr>
        <w:t>3、根据车间生产入库的物料数量，对比通知单数量、装运单数量的查询：货号、品名、入库车间、辅助属性、规格、发货地、单位、发数、含量、通知单数量、装运单数量、入库数量。</w:t>
      </w:r>
    </w:p>
    <w:p/>
    <w:p>
      <w:pPr>
        <w:pStyle w:val="2"/>
      </w:pPr>
      <w:r>
        <w:rPr>
          <w:rFonts w:hint="eastAsia"/>
        </w:rPr>
        <w:t>生产领料对比查询</w:t>
      </w:r>
    </w:p>
    <w:p>
      <w:r>
        <w:drawing>
          <wp:inline distT="0" distB="0" distL="0" distR="0">
            <wp:extent cx="5274310" cy="2510790"/>
            <wp:effectExtent l="0" t="0" r="2540" b="3810"/>
            <wp:docPr id="56" name="图片 56" descr="C:\Users\xm\Desktop\袜业生产培训手册\截图\车间PC\生产领料对比查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C:\Users\xm\Desktop\袜业生产培训手册\截图\车间PC\生产领料对比查询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1、上方一级菜单选择“生产管理”</w:t>
      </w:r>
    </w:p>
    <w:p>
      <w:r>
        <w:rPr>
          <w:rFonts w:hint="eastAsia"/>
        </w:rPr>
        <w:t>2、左侧二级菜单选择“生产领料对比查询”</w:t>
      </w:r>
    </w:p>
    <w:p>
      <w:r>
        <w:rPr>
          <w:rFonts w:hint="eastAsia"/>
        </w:rPr>
        <w:t>3、根据车间领用的物料数量，对比通知单数量、装运单数量、实收数量的查询：货号、品名、领料车间、辅助属性、规格、发货地、单位、发数、含量、通知单数量、领料数量、实收数量。</w:t>
      </w:r>
    </w:p>
    <w:p/>
    <w:p>
      <w:pPr>
        <w:pStyle w:val="2"/>
      </w:pPr>
      <w:r>
        <w:rPr>
          <w:rFonts w:hint="eastAsia"/>
        </w:rPr>
        <w:t>生产日报</w:t>
      </w:r>
    </w:p>
    <w:p>
      <w:r>
        <w:drawing>
          <wp:inline distT="0" distB="0" distL="0" distR="0">
            <wp:extent cx="5274310" cy="2500630"/>
            <wp:effectExtent l="0" t="0" r="2540" b="0"/>
            <wp:docPr id="57" name="图片 57" descr="C:\Users\xm\Desktop\袜业生产培训手册\截图\车间PC\生产日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C:\Users\xm\Desktop\袜业生产培训手册\截图\车间PC\生产日报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1、上方一级菜单选择“生产管理”</w:t>
      </w:r>
    </w:p>
    <w:p>
      <w:r>
        <w:rPr>
          <w:rFonts w:hint="eastAsia"/>
        </w:rPr>
        <w:t>2、左侧二级菜单选择“生产日报”</w:t>
      </w:r>
    </w:p>
    <w:p>
      <w:r>
        <w:rPr>
          <w:rFonts w:hint="eastAsia"/>
        </w:rPr>
        <w:t>3、新增、修改、作废生产日报</w:t>
      </w:r>
    </w:p>
    <w:p>
      <w:pPr>
        <w:pStyle w:val="12"/>
        <w:numPr>
          <w:ilvl w:val="0"/>
          <w:numId w:val="7"/>
        </w:numPr>
        <w:ind w:firstLineChars="0"/>
      </w:pPr>
      <w:r>
        <w:rPr>
          <w:rFonts w:hint="eastAsia"/>
        </w:rPr>
        <w:t>新增：①点击</w:t>
      </w:r>
      <w:r>
        <w:drawing>
          <wp:inline distT="0" distB="0" distL="0" distR="0">
            <wp:extent cx="628650" cy="30480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按钮，跳转至日报信息页面，如下图</w:t>
      </w:r>
    </w:p>
    <w:p>
      <w:pPr>
        <w:pStyle w:val="12"/>
        <w:ind w:left="733" w:firstLine="0" w:firstLineChars="0"/>
      </w:pPr>
      <w:r>
        <w:rPr>
          <w:rFonts w:hint="eastAsia"/>
        </w:rPr>
        <w:t xml:space="preserve"> </w:t>
      </w:r>
      <w:r>
        <w:drawing>
          <wp:inline distT="0" distB="0" distL="0" distR="0">
            <wp:extent cx="5274310" cy="2729865"/>
            <wp:effectExtent l="0" t="0" r="254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left="733" w:firstLine="630" w:firstLineChars="300"/>
      </w:pPr>
      <w:r>
        <w:rPr>
          <w:rFonts w:hint="eastAsia"/>
        </w:rPr>
        <w:t>②选择对应的车间名称</w:t>
      </w:r>
    </w:p>
    <w:p>
      <w:pPr>
        <w:pStyle w:val="12"/>
        <w:ind w:left="733" w:firstLine="630" w:firstLineChars="300"/>
      </w:pPr>
      <w:r>
        <w:rPr>
          <w:rFonts w:hint="eastAsia"/>
        </w:rPr>
        <w:t>③选择生产物料，可以通过物料导入、上次日报导入、任务导入</w:t>
      </w:r>
    </w:p>
    <w:p>
      <w:pPr>
        <w:pStyle w:val="12"/>
        <w:ind w:left="733" w:firstLine="630" w:firstLineChars="300"/>
      </w:pPr>
      <w:r>
        <w:rPr>
          <w:rFonts w:hint="eastAsia"/>
        </w:rPr>
        <w:t>④根据车间生产情况，填写员工对应的生产数量信息（包括正常数量、不合格数量以及加班数量）</w:t>
      </w:r>
    </w:p>
    <w:p>
      <w:pPr>
        <w:pStyle w:val="12"/>
        <w:ind w:left="733" w:firstLine="630" w:firstLineChars="300"/>
      </w:pPr>
      <w:r>
        <w:rPr>
          <w:rFonts w:hint="eastAsia"/>
        </w:rPr>
        <w:t>⑤点击</w:t>
      </w:r>
      <w:r>
        <w:drawing>
          <wp:inline distT="0" distB="0" distL="0" distR="0">
            <wp:extent cx="704850" cy="304800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按钮，车间生产日报新增成功。（选择入库仓库后，会根据生产数量进行自动的生产入库，正常数量与加班数量的总和，减去不合格数量，即入库数量）</w:t>
      </w:r>
    </w:p>
    <w:p>
      <w:pPr>
        <w:pStyle w:val="12"/>
        <w:numPr>
          <w:ilvl w:val="0"/>
          <w:numId w:val="7"/>
        </w:numPr>
        <w:ind w:firstLineChars="0"/>
      </w:pPr>
      <w:r>
        <w:rPr>
          <w:rFonts w:hint="eastAsia"/>
        </w:rPr>
        <w:t>修改：选中需要修改的日报，点击</w:t>
      </w:r>
      <w:r>
        <w:drawing>
          <wp:inline distT="0" distB="0" distL="0" distR="0">
            <wp:extent cx="676275" cy="276225"/>
            <wp:effectExtent l="0" t="0" r="9525" b="952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按钮，修改日报信息后，点击</w:t>
      </w:r>
      <w:r>
        <w:drawing>
          <wp:inline distT="0" distB="0" distL="0" distR="0">
            <wp:extent cx="723900" cy="304800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按钮，修改完成。</w:t>
      </w:r>
    </w:p>
    <w:p>
      <w:pPr>
        <w:pStyle w:val="12"/>
        <w:numPr>
          <w:ilvl w:val="0"/>
          <w:numId w:val="7"/>
        </w:numPr>
        <w:ind w:firstLineChars="0"/>
      </w:pPr>
      <w:r>
        <w:rPr>
          <w:rFonts w:hint="eastAsia"/>
        </w:rPr>
        <w:t>作废：选择需要作废的日报，点击</w:t>
      </w:r>
      <w:r>
        <w:drawing>
          <wp:inline distT="0" distB="0" distL="0" distR="0">
            <wp:extent cx="685800" cy="257175"/>
            <wp:effectExtent l="0" t="0" r="0" b="952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按钮，确认作废，作废成功。</w:t>
      </w:r>
    </w:p>
    <w:p>
      <w:r>
        <w:rPr>
          <w:rFonts w:hint="eastAsia"/>
        </w:rPr>
        <w:t>4、日报确认无误后，提交自审</w:t>
      </w:r>
    </w:p>
    <w:p/>
    <w:p/>
    <w:p>
      <w:pPr>
        <w:pStyle w:val="2"/>
      </w:pPr>
      <w:r>
        <w:rPr>
          <w:rFonts w:hint="eastAsia"/>
        </w:rPr>
        <w:t>生产日报入库查询</w:t>
      </w:r>
    </w:p>
    <w:p>
      <w:r>
        <w:drawing>
          <wp:inline distT="0" distB="0" distL="0" distR="0">
            <wp:extent cx="5274310" cy="2493645"/>
            <wp:effectExtent l="0" t="0" r="2540" b="1905"/>
            <wp:docPr id="65" name="图片 65" descr="C:\Users\xm\Desktop\袜业生产培训手册\截图\车间PC\生产日报入库查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C:\Users\xm\Desktop\袜业生产培训手册\截图\车间PC\生产日报入库查询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1、上方一级菜单选择“生产管理”</w:t>
      </w:r>
    </w:p>
    <w:p>
      <w:r>
        <w:rPr>
          <w:rFonts w:hint="eastAsia"/>
        </w:rPr>
        <w:t>2、左侧二级菜单选择“生产日报入库查询”</w:t>
      </w:r>
    </w:p>
    <w:p>
      <w:r>
        <w:rPr>
          <w:rFonts w:hint="eastAsia"/>
        </w:rPr>
        <w:t>3、查询每天车间生产入库数量以及实际的车间日报数量，点击数据后，可通过右边的“员工生产明细”，查看到员工的详细生产情况</w:t>
      </w:r>
    </w:p>
    <w:p>
      <w:r>
        <w:rPr>
          <w:rFonts w:hint="eastAsia"/>
        </w:rPr>
        <w:t>4、生产入库明细内容：生产日期、车间编号、生产车间、货号、物料名称、辅助属性、入库数量、日报数量、规格、单位、工序、工艺、含量、发数</w:t>
      </w:r>
    </w:p>
    <w:p>
      <w:r>
        <w:rPr>
          <w:rFonts w:hint="eastAsia"/>
        </w:rPr>
        <w:t>5、员工生产明细内容：员工姓名、生产数量、加班数量、次品数量</w:t>
      </w:r>
    </w:p>
    <w:p/>
    <w:p>
      <w:pPr>
        <w:pStyle w:val="2"/>
      </w:pPr>
      <w:r>
        <w:rPr>
          <w:rFonts w:hint="eastAsia"/>
        </w:rPr>
        <w:t>生产绩效月报</w:t>
      </w:r>
    </w:p>
    <w:p>
      <w:r>
        <w:drawing>
          <wp:inline distT="0" distB="0" distL="0" distR="0">
            <wp:extent cx="5274310" cy="2503805"/>
            <wp:effectExtent l="0" t="0" r="2540" b="0"/>
            <wp:docPr id="66" name="图片 66" descr="C:\Users\xm\Desktop\袜业生产培训手册\截图\车间PC\生产绩效月报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C:\Users\xm\Desktop\袜业生产培训手册\截图\车间PC\生产绩效月报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1、上方一级菜单选择“生产管理”</w:t>
      </w:r>
    </w:p>
    <w:p>
      <w:r>
        <w:rPr>
          <w:rFonts w:hint="eastAsia"/>
        </w:rPr>
        <w:t>2、左侧二级菜单选择“生产绩效月报”</w:t>
      </w:r>
    </w:p>
    <w:p>
      <w:r>
        <w:rPr>
          <w:rFonts w:hint="eastAsia"/>
        </w:rPr>
        <w:t>3、新增、修改、删除生产绩效月报</w:t>
      </w:r>
    </w:p>
    <w:p>
      <w:pPr>
        <w:pStyle w:val="12"/>
        <w:numPr>
          <w:ilvl w:val="0"/>
          <w:numId w:val="10"/>
        </w:numPr>
        <w:ind w:firstLineChars="0"/>
      </w:pPr>
      <w:r>
        <w:rPr>
          <w:rFonts w:hint="eastAsia"/>
        </w:rPr>
        <w:t>新增：①点击</w:t>
      </w:r>
      <w:r>
        <w:drawing>
          <wp:inline distT="0" distB="0" distL="0" distR="0">
            <wp:extent cx="685800" cy="266700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按钮，跳转至月绩效信息页面，如下图</w:t>
      </w:r>
    </w:p>
    <w:p>
      <w:pPr>
        <w:pStyle w:val="12"/>
        <w:ind w:left="733" w:firstLine="0" w:firstLineChars="0"/>
      </w:pPr>
      <w:r>
        <w:drawing>
          <wp:inline distT="0" distB="0" distL="0" distR="0">
            <wp:extent cx="5274310" cy="2712720"/>
            <wp:effectExtent l="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2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left="733" w:firstLine="630" w:firstLineChars="300"/>
      </w:pPr>
      <w:r>
        <w:rPr>
          <w:rFonts w:hint="eastAsia"/>
        </w:rPr>
        <w:t>②填写月绩效基础信息，</w:t>
      </w:r>
      <w:r>
        <w:rPr>
          <w:rFonts w:hint="eastAsia"/>
          <w:color w:val="FF0000"/>
        </w:rPr>
        <w:t>*</w:t>
      </w:r>
      <w:r>
        <w:rPr>
          <w:rFonts w:hint="eastAsia"/>
        </w:rPr>
        <w:t>是必须要填写的，否则无法保存</w:t>
      </w:r>
    </w:p>
    <w:p>
      <w:pPr>
        <w:pStyle w:val="12"/>
        <w:ind w:left="733" w:firstLine="630" w:firstLineChars="300"/>
      </w:pPr>
      <w:r>
        <w:rPr>
          <w:rFonts w:hint="eastAsia"/>
        </w:rPr>
        <w:t>③月绩效明细，会显示车间员工此月份的生产数量，根据实际情况可进行修改</w:t>
      </w:r>
    </w:p>
    <w:p>
      <w:pPr>
        <w:pStyle w:val="12"/>
        <w:ind w:left="733" w:firstLine="630" w:firstLineChars="300"/>
      </w:pPr>
      <w:r>
        <w:rPr>
          <w:rFonts w:hint="eastAsia"/>
        </w:rPr>
        <w:t>④确认无误后点击</w:t>
      </w:r>
      <w:r>
        <w:drawing>
          <wp:inline distT="0" distB="0" distL="0" distR="0">
            <wp:extent cx="676275" cy="238125"/>
            <wp:effectExtent l="0" t="0" r="9525" b="952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按钮，绩效月报新增成功。</w:t>
      </w:r>
    </w:p>
    <w:p>
      <w:pPr>
        <w:pStyle w:val="12"/>
        <w:numPr>
          <w:ilvl w:val="0"/>
          <w:numId w:val="10"/>
        </w:numPr>
        <w:ind w:firstLineChars="0"/>
      </w:pPr>
      <w:r>
        <w:rPr>
          <w:rFonts w:hint="eastAsia"/>
        </w:rPr>
        <w:t>修改：选中需要修改的绩效月报，跳转至月绩效信息页面，修改对应的内容后，点击</w:t>
      </w:r>
      <w:r>
        <w:drawing>
          <wp:inline distT="0" distB="0" distL="0" distR="0">
            <wp:extent cx="638175" cy="238125"/>
            <wp:effectExtent l="0" t="0" r="9525" b="952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按钮，修改成功。</w:t>
      </w:r>
    </w:p>
    <w:p>
      <w:pPr>
        <w:pStyle w:val="12"/>
        <w:numPr>
          <w:ilvl w:val="0"/>
          <w:numId w:val="10"/>
        </w:numPr>
        <w:ind w:firstLineChars="0"/>
      </w:pPr>
      <w:r>
        <w:rPr>
          <w:rFonts w:hint="eastAsia"/>
        </w:rPr>
        <w:t>删除：选中需要删除的绩效月报，点击</w:t>
      </w:r>
      <w:r>
        <w:drawing>
          <wp:inline distT="0" distB="0" distL="0" distR="0">
            <wp:extent cx="676275" cy="257175"/>
            <wp:effectExtent l="0" t="0" r="9525" b="952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按钮，确认删除，删除成功。</w:t>
      </w:r>
    </w:p>
    <w:p>
      <w:pPr>
        <w:pStyle w:val="12"/>
        <w:ind w:left="733" w:firstLine="0" w:firstLineChars="0"/>
      </w:pPr>
    </w:p>
    <w:p>
      <w:r>
        <w:rPr>
          <w:rFonts w:hint="eastAsia"/>
        </w:rPr>
        <w:t>4、绩效月报确认无误后，提交自审</w:t>
      </w:r>
    </w:p>
    <w:p/>
    <w:p>
      <w:pPr>
        <w:pStyle w:val="2"/>
      </w:pPr>
      <w:r>
        <w:rPr>
          <w:rFonts w:hint="eastAsia"/>
        </w:rPr>
        <w:t>工序生产日报</w:t>
      </w:r>
    </w:p>
    <w:p>
      <w:r>
        <w:drawing>
          <wp:inline distT="0" distB="0" distL="0" distR="0">
            <wp:extent cx="5274310" cy="2506345"/>
            <wp:effectExtent l="0" t="0" r="2540" b="8255"/>
            <wp:docPr id="72" name="图片 72" descr="C:\Users\xm\Desktop\袜业生产培训手册\截图\车间PC\工序生产日报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C:\Users\xm\Desktop\袜业生产培训手册\截图\车间PC\工序生产日报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1、上方一级菜单选择“生产管理”</w:t>
      </w:r>
    </w:p>
    <w:p>
      <w:r>
        <w:rPr>
          <w:rFonts w:hint="eastAsia"/>
        </w:rPr>
        <w:t>2、左侧二级菜单选择“工序生产日报”</w:t>
      </w:r>
    </w:p>
    <w:p>
      <w:r>
        <w:rPr>
          <w:rFonts w:hint="eastAsia"/>
        </w:rPr>
        <w:t>3、工序生产日报主要内容：生产日期、物料名称、生产工序、车间名称、岗位设置人数、实际上岗、出勤率、计量单位、定额工价、当月工资总额、月累计工资总额。</w:t>
      </w:r>
    </w:p>
    <w:p/>
    <w:p>
      <w:pPr>
        <w:pStyle w:val="2"/>
      </w:pPr>
      <w:r>
        <w:rPr>
          <w:rFonts w:hint="eastAsia"/>
        </w:rPr>
        <w:t>原材料价格变化分析</w:t>
      </w:r>
    </w:p>
    <w:p>
      <w:r>
        <w:drawing>
          <wp:inline distT="0" distB="0" distL="0" distR="0">
            <wp:extent cx="5274310" cy="2509520"/>
            <wp:effectExtent l="0" t="0" r="2540" b="5080"/>
            <wp:docPr id="73" name="图片 73" descr="C:\Users\xm\Desktop\袜业生产培训手册\截图\车间PC\原材料价格变化分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C:\Users\xm\Desktop\袜业生产培训手册\截图\车间PC\原材料价格变化分析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9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1、上方一级菜单选择“生产管理”</w:t>
      </w:r>
    </w:p>
    <w:p>
      <w:r>
        <w:rPr>
          <w:rFonts w:hint="eastAsia"/>
        </w:rPr>
        <w:t>2、左侧二级菜单选择“原材料价格变化分析”</w:t>
      </w:r>
    </w:p>
    <w:p>
      <w:r>
        <w:rPr>
          <w:rFonts w:hint="eastAsia"/>
        </w:rPr>
        <w:t>3、点击左边的物料，通过右边折线图，会对应的显示此物料价格变化的情况。</w:t>
      </w:r>
    </w:p>
    <w:p/>
    <w:p>
      <w:pPr>
        <w:pStyle w:val="2"/>
      </w:pPr>
      <w:r>
        <w:rPr>
          <w:rFonts w:hint="eastAsia"/>
        </w:rPr>
        <w:t>计件工资变化分析</w:t>
      </w:r>
    </w:p>
    <w:p>
      <w:r>
        <w:drawing>
          <wp:inline distT="0" distB="0" distL="0" distR="0">
            <wp:extent cx="5274310" cy="2518410"/>
            <wp:effectExtent l="0" t="0" r="2540" b="0"/>
            <wp:docPr id="74" name="图片 74" descr="C:\Users\xm\Desktop\袜业生产培训手册\截图\车间PC\计件工资变化分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C:\Users\xm\Desktop\袜业生产培训手册\截图\车间PC\计件工资变化分析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8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1、上方一级菜单选择“生产管理”</w:t>
      </w:r>
    </w:p>
    <w:p>
      <w:r>
        <w:rPr>
          <w:rFonts w:hint="eastAsia"/>
        </w:rPr>
        <w:t>2、左侧二级菜单选择“计件工资变化分析”</w:t>
      </w:r>
    </w:p>
    <w:p>
      <w:r>
        <w:rPr>
          <w:rFonts w:hint="eastAsia"/>
        </w:rPr>
        <w:t>3、点击左边的物料，通过右边折线图，会对应的显示此物料工资变化的情况。</w:t>
      </w:r>
    </w:p>
    <w:p>
      <w:pPr>
        <w:pStyle w:val="2"/>
      </w:pPr>
      <w:r>
        <w:rPr>
          <w:rFonts w:hint="eastAsia"/>
        </w:rPr>
        <w:t>生产消耗环比分析图</w:t>
      </w:r>
    </w:p>
    <w:p>
      <w:r>
        <w:drawing>
          <wp:inline distT="0" distB="0" distL="0" distR="0">
            <wp:extent cx="5274310" cy="2507615"/>
            <wp:effectExtent l="0" t="0" r="2540" b="6985"/>
            <wp:docPr id="75" name="图片 75" descr="C:\Users\xm\Desktop\袜业生产培训手册\截图\车间PC\生产消耗环比折线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C:\Users\xm\Desktop\袜业生产培训手册\截图\车间PC\生产消耗环比折线图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1、上方一级菜单选择“生产管理”</w:t>
      </w:r>
    </w:p>
    <w:p>
      <w:r>
        <w:rPr>
          <w:rFonts w:hint="eastAsia"/>
        </w:rPr>
        <w:t>2、左侧二级菜单选择“生产消耗环比分析图”</w:t>
      </w:r>
    </w:p>
    <w:p>
      <w:r>
        <w:rPr>
          <w:rFonts w:hint="eastAsia"/>
        </w:rPr>
        <w:t>3、点击物料后，接着从此物料的组成物料中，选定物料，通过右边的折线图，会显示组成物料的消耗变化情况。</w:t>
      </w:r>
    </w:p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46335A"/>
    <w:multiLevelType w:val="multilevel"/>
    <w:tmpl w:val="0746335A"/>
    <w:lvl w:ilvl="0" w:tentative="0">
      <w:start w:val="1"/>
      <w:numFmt w:val="bullet"/>
      <w:lvlText w:val=""/>
      <w:lvlJc w:val="left"/>
      <w:pPr>
        <w:ind w:left="78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0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2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04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6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0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2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140" w:hanging="420"/>
      </w:pPr>
      <w:rPr>
        <w:rFonts w:hint="default" w:ascii="Wingdings" w:hAnsi="Wingdings"/>
      </w:rPr>
    </w:lvl>
  </w:abstractNum>
  <w:abstractNum w:abstractNumId="1">
    <w:nsid w:val="226C39E9"/>
    <w:multiLevelType w:val="multilevel"/>
    <w:tmpl w:val="226C39E9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E647A3A"/>
    <w:multiLevelType w:val="multilevel"/>
    <w:tmpl w:val="2E647A3A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52A414D"/>
    <w:multiLevelType w:val="multilevel"/>
    <w:tmpl w:val="352A414D"/>
    <w:lvl w:ilvl="0" w:tentative="0">
      <w:start w:val="1"/>
      <w:numFmt w:val="bullet"/>
      <w:lvlText w:val=""/>
      <w:lvlJc w:val="left"/>
      <w:pPr>
        <w:ind w:left="733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153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573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93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13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33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253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673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093" w:hanging="420"/>
      </w:pPr>
      <w:rPr>
        <w:rFonts w:hint="default" w:ascii="Wingdings" w:hAnsi="Wingdings"/>
      </w:rPr>
    </w:lvl>
  </w:abstractNum>
  <w:abstractNum w:abstractNumId="4">
    <w:nsid w:val="3BF31730"/>
    <w:multiLevelType w:val="multilevel"/>
    <w:tmpl w:val="3BF31730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5516ABA"/>
    <w:multiLevelType w:val="multilevel"/>
    <w:tmpl w:val="45516ABA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48BC1E73"/>
    <w:multiLevelType w:val="multilevel"/>
    <w:tmpl w:val="48BC1E73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5ACD313D"/>
    <w:multiLevelType w:val="multilevel"/>
    <w:tmpl w:val="5ACD313D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702A4DD5"/>
    <w:multiLevelType w:val="multilevel"/>
    <w:tmpl w:val="702A4DD5"/>
    <w:lvl w:ilvl="0" w:tentative="0">
      <w:start w:val="1"/>
      <w:numFmt w:val="bullet"/>
      <w:lvlText w:val=""/>
      <w:lvlJc w:val="left"/>
      <w:pPr>
        <w:ind w:left="733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153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573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93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13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33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253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673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093" w:hanging="420"/>
      </w:pPr>
      <w:rPr>
        <w:rFonts w:hint="default" w:ascii="Wingdings" w:hAnsi="Wingdings"/>
      </w:rPr>
    </w:lvl>
  </w:abstractNum>
  <w:abstractNum w:abstractNumId="9">
    <w:nsid w:val="76B14658"/>
    <w:multiLevelType w:val="multilevel"/>
    <w:tmpl w:val="76B14658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7"/>
  </w:num>
  <w:num w:numId="5">
    <w:abstractNumId w:val="9"/>
  </w:num>
  <w:num w:numId="6">
    <w:abstractNumId w:val="1"/>
  </w:num>
  <w:num w:numId="7">
    <w:abstractNumId w:val="8"/>
  </w:num>
  <w:num w:numId="8">
    <w:abstractNumId w:val="6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kxMTE2ZmU0ZWVkMWY5MzU2NzA1Njg3MjZmNmIxMDgifQ=="/>
  </w:docVars>
  <w:rsids>
    <w:rsidRoot w:val="004A1673"/>
    <w:rsid w:val="00001957"/>
    <w:rsid w:val="000B6C73"/>
    <w:rsid w:val="00106007"/>
    <w:rsid w:val="00120A59"/>
    <w:rsid w:val="00156405"/>
    <w:rsid w:val="001868BB"/>
    <w:rsid w:val="0019246C"/>
    <w:rsid w:val="001A7A31"/>
    <w:rsid w:val="001B0D60"/>
    <w:rsid w:val="001F308A"/>
    <w:rsid w:val="00204AB2"/>
    <w:rsid w:val="002169FC"/>
    <w:rsid w:val="00227B01"/>
    <w:rsid w:val="00247CAB"/>
    <w:rsid w:val="00260ADE"/>
    <w:rsid w:val="00265E32"/>
    <w:rsid w:val="002935F3"/>
    <w:rsid w:val="002C593D"/>
    <w:rsid w:val="002E5DD6"/>
    <w:rsid w:val="002F7EC9"/>
    <w:rsid w:val="00303001"/>
    <w:rsid w:val="00316658"/>
    <w:rsid w:val="0034155C"/>
    <w:rsid w:val="00345716"/>
    <w:rsid w:val="003538F8"/>
    <w:rsid w:val="00362509"/>
    <w:rsid w:val="003834CF"/>
    <w:rsid w:val="00445C1D"/>
    <w:rsid w:val="00461221"/>
    <w:rsid w:val="004634A5"/>
    <w:rsid w:val="0046654C"/>
    <w:rsid w:val="004A1673"/>
    <w:rsid w:val="004C533F"/>
    <w:rsid w:val="0050149F"/>
    <w:rsid w:val="005705A2"/>
    <w:rsid w:val="00575903"/>
    <w:rsid w:val="005A27E4"/>
    <w:rsid w:val="005B3B6B"/>
    <w:rsid w:val="005D20DB"/>
    <w:rsid w:val="005E5E2E"/>
    <w:rsid w:val="005E6645"/>
    <w:rsid w:val="00675F55"/>
    <w:rsid w:val="0068029E"/>
    <w:rsid w:val="00684468"/>
    <w:rsid w:val="00685C3A"/>
    <w:rsid w:val="00686F04"/>
    <w:rsid w:val="006A5977"/>
    <w:rsid w:val="006B4059"/>
    <w:rsid w:val="006D3348"/>
    <w:rsid w:val="006E43DA"/>
    <w:rsid w:val="006E6BFB"/>
    <w:rsid w:val="007147EF"/>
    <w:rsid w:val="0071698F"/>
    <w:rsid w:val="007663EF"/>
    <w:rsid w:val="007B714A"/>
    <w:rsid w:val="00812905"/>
    <w:rsid w:val="008827AD"/>
    <w:rsid w:val="008C7A5C"/>
    <w:rsid w:val="008E1EB7"/>
    <w:rsid w:val="00910041"/>
    <w:rsid w:val="00944C2A"/>
    <w:rsid w:val="00956A95"/>
    <w:rsid w:val="00961D6F"/>
    <w:rsid w:val="009B0E8C"/>
    <w:rsid w:val="009C6A28"/>
    <w:rsid w:val="009D506F"/>
    <w:rsid w:val="009F7075"/>
    <w:rsid w:val="00A14040"/>
    <w:rsid w:val="00A32989"/>
    <w:rsid w:val="00A418CD"/>
    <w:rsid w:val="00AB154A"/>
    <w:rsid w:val="00AB23A7"/>
    <w:rsid w:val="00AB52B5"/>
    <w:rsid w:val="00B02F6A"/>
    <w:rsid w:val="00B308B7"/>
    <w:rsid w:val="00B32FE6"/>
    <w:rsid w:val="00B65139"/>
    <w:rsid w:val="00B65FF6"/>
    <w:rsid w:val="00BB36F1"/>
    <w:rsid w:val="00BD39C3"/>
    <w:rsid w:val="00BD7E04"/>
    <w:rsid w:val="00C224CB"/>
    <w:rsid w:val="00C26AF8"/>
    <w:rsid w:val="00C37048"/>
    <w:rsid w:val="00C63DA7"/>
    <w:rsid w:val="00C650F6"/>
    <w:rsid w:val="00C77251"/>
    <w:rsid w:val="00C90C21"/>
    <w:rsid w:val="00C91D72"/>
    <w:rsid w:val="00C933C7"/>
    <w:rsid w:val="00C94AD6"/>
    <w:rsid w:val="00CE35DB"/>
    <w:rsid w:val="00CF054E"/>
    <w:rsid w:val="00CF1DF9"/>
    <w:rsid w:val="00D1577D"/>
    <w:rsid w:val="00D256A9"/>
    <w:rsid w:val="00D5253D"/>
    <w:rsid w:val="00D80EC0"/>
    <w:rsid w:val="00DB05BB"/>
    <w:rsid w:val="00DB4D71"/>
    <w:rsid w:val="00DC7EF2"/>
    <w:rsid w:val="00DE3405"/>
    <w:rsid w:val="00E02EF1"/>
    <w:rsid w:val="00EB0FD0"/>
    <w:rsid w:val="00EB685E"/>
    <w:rsid w:val="00EE0C80"/>
    <w:rsid w:val="00F11BE7"/>
    <w:rsid w:val="00F42A07"/>
    <w:rsid w:val="00F43716"/>
    <w:rsid w:val="00F5497D"/>
    <w:rsid w:val="00F61F9D"/>
    <w:rsid w:val="00F6741E"/>
    <w:rsid w:val="00F9026E"/>
    <w:rsid w:val="00F94CF2"/>
    <w:rsid w:val="00F95D27"/>
    <w:rsid w:val="00FA20B6"/>
    <w:rsid w:val="00FE44F9"/>
    <w:rsid w:val="00FF5196"/>
    <w:rsid w:val="16107B19"/>
    <w:rsid w:val="32F51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Char"/>
    <w:basedOn w:val="7"/>
    <w:link w:val="5"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4"/>
    <w:qFormat/>
    <w:uiPriority w:val="99"/>
    <w:rPr>
      <w:sz w:val="18"/>
      <w:szCs w:val="18"/>
    </w:rPr>
  </w:style>
  <w:style w:type="character" w:customStyle="1" w:styleId="11">
    <w:name w:val="标题 2 Char"/>
    <w:basedOn w:val="7"/>
    <w:link w:val="2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批注框文本 Char"/>
    <w:basedOn w:val="7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6" Type="http://schemas.openxmlformats.org/officeDocument/2006/relationships/fontTable" Target="fontTable.xml"/><Relationship Id="rId55" Type="http://schemas.openxmlformats.org/officeDocument/2006/relationships/numbering" Target="numbering.xml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jpeg"/><Relationship Id="rId36" Type="http://schemas.openxmlformats.org/officeDocument/2006/relationships/image" Target="media/image33.png"/><Relationship Id="rId35" Type="http://schemas.openxmlformats.org/officeDocument/2006/relationships/image" Target="media/image32.jpe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3361</Words>
  <Characters>3387</Characters>
  <Lines>26</Lines>
  <Paragraphs>7</Paragraphs>
  <TotalTime>182</TotalTime>
  <ScaleCrop>false</ScaleCrop>
  <LinksUpToDate>false</LinksUpToDate>
  <CharactersWithSpaces>3403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2016-09-05T06:29:00Z</dcterms:created>
  <dc:creator>xm</dc:creator>
  <cp:lastModifiedBy>悠</cp:lastModifiedBy>
  <dcterms:modified xsi:type="dcterms:W3CDTF">2022-11-01T07:33:15Z</dcterms:modified>
  <cp:revision>224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E0060AC0F53B44B7B10BC13D0D832B4E</vt:lpwstr>
  </property>
</Properties>
</file>