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</w:pPr>
      <w:bookmarkStart w:id="0" w:name="_Toc18075"/>
      <w:bookmarkStart w:id="1" w:name="_Toc13011"/>
      <w:bookmarkStart w:id="2" w:name="_Toc23225"/>
      <w:bookmarkStart w:id="3" w:name="_Toc1985"/>
      <w:bookmarkStart w:id="4" w:name="_Toc19555"/>
    </w:p>
    <w:bookmarkEnd w:id="0"/>
    <w:bookmarkEnd w:id="1"/>
    <w:bookmarkEnd w:id="2"/>
    <w:bookmarkEnd w:id="3"/>
    <w:p>
      <w:pPr>
        <w:ind w:firstLine="883"/>
        <w:jc w:val="center"/>
        <w:rPr>
          <w:b/>
          <w:bCs/>
          <w:sz w:val="44"/>
          <w:szCs w:val="44"/>
        </w:rPr>
      </w:pPr>
      <w:bookmarkStart w:id="5" w:name="_Toc24778"/>
      <w:bookmarkStart w:id="6" w:name="_Toc17663"/>
      <w:bookmarkStart w:id="7" w:name="_Toc8045"/>
      <w:bookmarkStart w:id="8" w:name="_Toc20315"/>
      <w:bookmarkStart w:id="9" w:name="_Toc12589"/>
      <w:bookmarkStart w:id="10" w:name="_Toc30323"/>
      <w:bookmarkStart w:id="11" w:name="_Toc30951"/>
      <w:bookmarkStart w:id="12" w:name="_Toc12000"/>
      <w:bookmarkStart w:id="13" w:name="_Toc9965"/>
      <w:bookmarkStart w:id="14" w:name="_Toc406"/>
      <w:r>
        <w:rPr>
          <w:rFonts w:hint="eastAsia"/>
          <w:b/>
          <w:bCs/>
          <w:sz w:val="44"/>
          <w:szCs w:val="44"/>
        </w:rPr>
        <w:t>科技成果转移转化公共服务平台系统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hint="eastAsia"/>
          <w:b/>
          <w:bCs/>
          <w:sz w:val="44"/>
          <w:szCs w:val="44"/>
        </w:rPr>
        <w:t>用户使用指南</w:t>
      </w:r>
    </w:p>
    <w:p>
      <w:pPr>
        <w:ind w:firstLine="0" w:firstLineChars="0"/>
        <w:rPr>
          <w:rFonts w:ascii="宋体" w:hAnsi="宋体" w:eastAsia="宋体" w:cs="宋体"/>
        </w:rPr>
      </w:pPr>
    </w:p>
    <w:p>
      <w:pPr>
        <w:pStyle w:val="2"/>
        <w:ind w:firstLine="480"/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</w:p>
    <w:p>
      <w:pPr>
        <w:pStyle w:val="3"/>
        <w:ind w:firstLine="640"/>
        <w:jc w:val="center"/>
        <w:rPr>
          <w:rFonts w:ascii="宋体" w:hAnsi="宋体" w:eastAsia="宋体" w:cs="宋体"/>
          <w:sz w:val="32"/>
          <w:szCs w:val="40"/>
        </w:rPr>
      </w:pPr>
      <w:bookmarkStart w:id="15" w:name="_Toc22480"/>
      <w:bookmarkStart w:id="16" w:name="_Toc16492"/>
      <w:bookmarkStart w:id="17" w:name="_Toc31180"/>
      <w:r>
        <w:rPr>
          <w:rFonts w:hint="eastAsia" w:ascii="宋体" w:hAnsi="宋体" w:eastAsia="宋体" w:cs="宋体"/>
          <w:sz w:val="32"/>
          <w:szCs w:val="40"/>
        </w:rPr>
        <w:t>河南八六三软件股份有限公司</w:t>
      </w:r>
      <w:bookmarkEnd w:id="15"/>
      <w:bookmarkEnd w:id="16"/>
      <w:bookmarkEnd w:id="17"/>
    </w:p>
    <w:p>
      <w:pPr>
        <w:pStyle w:val="3"/>
        <w:ind w:firstLine="640"/>
        <w:jc w:val="center"/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二〇二三年九月十三日</w:t>
      </w:r>
    </w:p>
    <w:p>
      <w:pPr>
        <w:ind w:firstLine="640"/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br w:type="page"/>
      </w:r>
    </w:p>
    <w:sdt>
      <w:sdtPr>
        <w:rPr>
          <w:lang w:val="zh-CN"/>
        </w:rPr>
        <w:id w:val="211702478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2"/>
          </w:pPr>
          <w:r>
            <w:rPr>
              <w:lang w:val="zh-CN"/>
            </w:rPr>
            <w:t>目录</w:t>
          </w:r>
        </w:p>
        <w:p>
          <w:pPr>
            <w:pStyle w:val="15"/>
            <w:tabs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"_Toc148712324" </w:instrText>
          </w:r>
          <w:r>
            <w:fldChar w:fldCharType="separate"/>
          </w:r>
          <w:r>
            <w:rPr>
              <w:rStyle w:val="21"/>
              <w:bCs/>
            </w:rPr>
            <w:t>一、</w:t>
          </w:r>
          <w:r>
            <w:rPr>
              <w:rStyle w:val="21"/>
            </w:rPr>
            <w:t xml:space="preserve"> 背景</w:t>
          </w:r>
          <w:r>
            <w:tab/>
          </w:r>
          <w:r>
            <w:fldChar w:fldCharType="begin"/>
          </w:r>
          <w:r>
            <w:instrText xml:space="preserve"> PAGEREF _Toc148712324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"_Toc148712325" </w:instrText>
          </w:r>
          <w:r>
            <w:fldChar w:fldCharType="separate"/>
          </w:r>
          <w:r>
            <w:rPr>
              <w:rStyle w:val="21"/>
              <w:bCs/>
            </w:rPr>
            <w:t>二、</w:t>
          </w:r>
          <w:r>
            <w:rPr>
              <w:rStyle w:val="21"/>
            </w:rPr>
            <w:t xml:space="preserve"> 软件设计规划</w:t>
          </w:r>
          <w:r>
            <w:tab/>
          </w:r>
          <w:r>
            <w:fldChar w:fldCharType="begin"/>
          </w:r>
          <w:r>
            <w:instrText xml:space="preserve"> PAGEREF _Toc148712325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"_Toc148712326" </w:instrText>
          </w:r>
          <w:r>
            <w:fldChar w:fldCharType="separate"/>
          </w:r>
          <w:r>
            <w:rPr>
              <w:rStyle w:val="21"/>
            </w:rPr>
            <w:t>1.1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_Toc148712326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"_Toc148712327" </w:instrText>
          </w:r>
          <w:r>
            <w:fldChar w:fldCharType="separate"/>
          </w:r>
          <w:r>
            <w:rPr>
              <w:rStyle w:val="21"/>
            </w:rPr>
            <w:t>1.2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技术成果库</w:t>
          </w:r>
          <w:r>
            <w:tab/>
          </w:r>
          <w:r>
            <w:fldChar w:fldCharType="begin"/>
          </w:r>
          <w:r>
            <w:instrText xml:space="preserve"> PAGEREF _Toc148712327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"_Toc148712328" </w:instrText>
          </w:r>
          <w:r>
            <w:fldChar w:fldCharType="separate"/>
          </w:r>
          <w:r>
            <w:rPr>
              <w:rStyle w:val="21"/>
            </w:rPr>
            <w:t>1.3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技术需求库</w:t>
          </w:r>
          <w:r>
            <w:tab/>
          </w:r>
          <w:r>
            <w:fldChar w:fldCharType="begin"/>
          </w:r>
          <w:r>
            <w:instrText xml:space="preserve"> PAGEREF _Toc148712328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"_Toc148712329" </w:instrText>
          </w:r>
          <w:r>
            <w:fldChar w:fldCharType="separate"/>
          </w:r>
          <w:r>
            <w:rPr>
              <w:rStyle w:val="21"/>
            </w:rPr>
            <w:t>1.4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高层次人才</w:t>
          </w:r>
          <w:r>
            <w:tab/>
          </w:r>
          <w:r>
            <w:fldChar w:fldCharType="begin"/>
          </w:r>
          <w:r>
            <w:instrText xml:space="preserve"> PAGEREF _Toc148712329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"_Toc148712330" </w:instrText>
          </w:r>
          <w:r>
            <w:fldChar w:fldCharType="separate"/>
          </w:r>
          <w:r>
            <w:rPr>
              <w:rStyle w:val="21"/>
            </w:rPr>
            <w:t>1.5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创新平台</w:t>
          </w:r>
          <w:r>
            <w:tab/>
          </w:r>
          <w:r>
            <w:fldChar w:fldCharType="begin"/>
          </w:r>
          <w:r>
            <w:instrText xml:space="preserve"> PAGEREF _Toc148712330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"_Toc148712331" </w:instrText>
          </w:r>
          <w:r>
            <w:fldChar w:fldCharType="separate"/>
          </w:r>
          <w:r>
            <w:rPr>
              <w:rStyle w:val="21"/>
            </w:rPr>
            <w:t>1.6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科技活动</w:t>
          </w:r>
          <w:r>
            <w:tab/>
          </w:r>
          <w:r>
            <w:fldChar w:fldCharType="begin"/>
          </w:r>
          <w:r>
            <w:instrText xml:space="preserve"> PAGEREF _Toc148712331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"_Toc148712332" </w:instrText>
          </w:r>
          <w:r>
            <w:fldChar w:fldCharType="separate"/>
          </w:r>
          <w:r>
            <w:rPr>
              <w:rStyle w:val="21"/>
            </w:rPr>
            <w:t>1.7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云展厅</w:t>
          </w:r>
          <w:r>
            <w:tab/>
          </w:r>
          <w:r>
            <w:fldChar w:fldCharType="begin"/>
          </w:r>
          <w:r>
            <w:instrText xml:space="preserve"> PAGEREF _Toc148712332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"_Toc148712333" </w:instrText>
          </w:r>
          <w:r>
            <w:fldChar w:fldCharType="separate"/>
          </w:r>
          <w:r>
            <w:rPr>
              <w:rStyle w:val="21"/>
            </w:rPr>
            <w:t>1.8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创新地图</w:t>
          </w:r>
          <w:r>
            <w:tab/>
          </w:r>
          <w:r>
            <w:fldChar w:fldCharType="begin"/>
          </w:r>
          <w:r>
            <w:instrText xml:space="preserve"> PAGEREF _Toc148712333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79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"_Toc148712334" </w:instrText>
          </w:r>
          <w:r>
            <w:fldChar w:fldCharType="separate"/>
          </w:r>
          <w:r>
            <w:rPr>
              <w:rStyle w:val="21"/>
            </w:rPr>
            <w:t>1.9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特色服务</w:t>
          </w:r>
          <w:r>
            <w:tab/>
          </w:r>
          <w:r>
            <w:fldChar w:fldCharType="begin"/>
          </w:r>
          <w:r>
            <w:instrText xml:space="preserve"> PAGEREF _Toc148712334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900"/>
              <w:tab w:val="right" w:leader="dot" w:pos="8296"/>
            </w:tabs>
            <w:rPr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"_Toc148712335" </w:instrText>
          </w:r>
          <w:r>
            <w:fldChar w:fldCharType="separate"/>
          </w:r>
          <w:r>
            <w:rPr>
              <w:rStyle w:val="21"/>
            </w:rPr>
            <w:t>1.10</w:t>
          </w:r>
          <w:r>
            <w:rPr>
              <w:szCs w:val="22"/>
              <w14:ligatures w14:val="standardContextual"/>
            </w:rPr>
            <w:tab/>
          </w:r>
          <w:r>
            <w:rPr>
              <w:rStyle w:val="21"/>
            </w:rPr>
            <w:t>后台管理中心</w:t>
          </w:r>
          <w:r>
            <w:tab/>
          </w:r>
          <w:r>
            <w:fldChar w:fldCharType="begin"/>
          </w:r>
          <w:r>
            <w:instrText xml:space="preserve"> PAGEREF _Toc148712335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640"/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br w:type="page"/>
      </w:r>
    </w:p>
    <w:p>
      <w:pPr>
        <w:pStyle w:val="5"/>
        <w:numPr>
          <w:ilvl w:val="0"/>
          <w:numId w:val="1"/>
        </w:numPr>
        <w:spacing w:before="0" w:after="0"/>
        <w:ind w:firstLine="0" w:firstLineChars="0"/>
      </w:pPr>
      <w:bookmarkStart w:id="18" w:name="_Toc8980"/>
      <w:bookmarkStart w:id="19" w:name="_Toc148712324"/>
      <w:r>
        <w:rPr>
          <w:rFonts w:hint="eastAsia"/>
        </w:rPr>
        <w:t>背景</w:t>
      </w:r>
      <w:bookmarkEnd w:id="4"/>
      <w:bookmarkEnd w:id="18"/>
      <w:bookmarkEnd w:id="19"/>
    </w:p>
    <w:p>
      <w:pPr>
        <w:pStyle w:val="5"/>
        <w:numPr>
          <w:ilvl w:val="0"/>
          <w:numId w:val="1"/>
        </w:numPr>
        <w:spacing w:before="0" w:after="0"/>
        <w:ind w:firstLine="0" w:firstLineChars="0"/>
        <w:rPr>
          <w:rFonts w:hint="eastAsia"/>
        </w:rPr>
      </w:pPr>
      <w:bookmarkStart w:id="20" w:name="_Toc20929"/>
      <w:bookmarkStart w:id="21" w:name="_Toc148712325"/>
      <w:bookmarkStart w:id="22" w:name="_Toc23950"/>
      <w:r>
        <w:rPr>
          <w:rFonts w:hint="eastAsia"/>
        </w:rPr>
        <w:t>软件设计规划</w:t>
      </w:r>
      <w:bookmarkEnd w:id="20"/>
      <w:bookmarkEnd w:id="21"/>
    </w:p>
    <w:p>
      <w:pPr>
        <w:pStyle w:val="6"/>
        <w:numPr>
          <w:ilvl w:val="1"/>
          <w:numId w:val="2"/>
        </w:numPr>
        <w:spacing w:before="0" w:after="0"/>
        <w:ind w:firstLineChars="0"/>
      </w:pPr>
      <w:bookmarkStart w:id="23" w:name="_Toc148712326"/>
      <w:r>
        <w:rPr>
          <w:rFonts w:hint="eastAsia"/>
        </w:rPr>
        <w:t>首页</w:t>
      </w:r>
      <w:bookmarkEnd w:id="23"/>
    </w:p>
    <w:p>
      <w:pPr>
        <w:ind w:firstLine="480"/>
        <w:rPr>
          <w:rFonts w:hint="eastAsia"/>
        </w:rPr>
      </w:pPr>
      <w:r>
        <w:rPr>
          <w:rFonts w:hint="eastAsia" w:ascii="宋体" w:hAnsi="宋体" w:eastAsia="宋体" w:cs="宋体"/>
          <w:kern w:val="0"/>
          <w:sz w:val="24"/>
        </w:rPr>
        <w:t>当进入网站以后，系统默认进入首页页面</w:t>
      </w:r>
    </w:p>
    <w:p>
      <w:pPr>
        <w:pStyle w:val="2"/>
        <w:ind w:firstLine="0" w:firstLineChars="0"/>
        <w:jc w:val="center"/>
      </w:pPr>
      <w:r>
        <w:drawing>
          <wp:inline distT="0" distB="0" distL="0" distR="0">
            <wp:extent cx="5274310" cy="2674620"/>
            <wp:effectExtent l="0" t="0" r="2540" b="0"/>
            <wp:docPr id="1462882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8223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2"/>
        </w:numPr>
        <w:ind w:firstLineChars="0"/>
      </w:pPr>
      <w:bookmarkStart w:id="24" w:name="_Toc544"/>
      <w:r>
        <w:rPr>
          <w:rFonts w:hint="eastAsia"/>
        </w:rPr>
        <w:t>数据中心</w:t>
      </w:r>
    </w:p>
    <w:p>
      <w:pPr>
        <w:rPr>
          <w:rFonts w:hint="eastAsia"/>
        </w:rPr>
      </w:pPr>
      <w:r>
        <w:rPr>
          <w:rFonts w:hint="eastAsia"/>
        </w:rPr>
        <w:t>用户可通过数据中心，跳转技术成果库、技术需求库、高层次人才库、</w:t>
      </w:r>
    </w:p>
    <w:p>
      <w:pPr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2828925"/>
            <wp:effectExtent l="0" t="0" r="2540" b="9525"/>
            <wp:docPr id="177763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380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对接动态</w:t>
      </w:r>
    </w:p>
    <w:p>
      <w:pPr>
        <w:rPr>
          <w:rFonts w:hint="eastAsia"/>
        </w:rPr>
      </w:pPr>
      <w:r>
        <w:rPr>
          <w:rFonts w:hint="eastAsia"/>
        </w:rPr>
        <w:t>用户可以通过标签（全部、线上对接、达成意向、合作签约）进行筛选对接动态展示内容</w:t>
      </w:r>
    </w:p>
    <w:p>
      <w:pPr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2674620"/>
            <wp:effectExtent l="0" t="0" r="2540" b="0"/>
            <wp:docPr id="387792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9251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热门排行</w:t>
      </w:r>
    </w:p>
    <w:p>
      <w:pPr>
        <w:rPr>
          <w:rFonts w:hint="eastAsia"/>
        </w:rPr>
      </w:pPr>
      <w:r>
        <w:rPr>
          <w:rFonts w:hint="eastAsia"/>
        </w:rPr>
        <w:t>用户可通过热门排行点击，进入查看技术需求、技术成果内容</w:t>
      </w:r>
    </w:p>
    <w:p>
      <w:pPr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2750185"/>
            <wp:effectExtent l="0" t="0" r="2540" b="0"/>
            <wp:docPr id="236771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7194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4"/>
    <w:p>
      <w:pPr>
        <w:pStyle w:val="6"/>
        <w:numPr>
          <w:ilvl w:val="1"/>
          <w:numId w:val="2"/>
        </w:numPr>
        <w:spacing w:before="0" w:after="0"/>
        <w:ind w:firstLineChars="0"/>
      </w:pPr>
      <w:bookmarkStart w:id="25" w:name="_Toc148712327"/>
      <w:r>
        <w:rPr>
          <w:rFonts w:hint="eastAsia"/>
        </w:rPr>
        <w:t>技术成果库</w:t>
      </w:r>
      <w:bookmarkEnd w:id="25"/>
    </w:p>
    <w:p>
      <w:pPr>
        <w:pStyle w:val="7"/>
        <w:numPr>
          <w:ilvl w:val="2"/>
          <w:numId w:val="2"/>
        </w:numPr>
        <w:ind w:firstLineChars="0"/>
      </w:pPr>
      <w:bookmarkStart w:id="26" w:name="_Toc8817"/>
      <w:r>
        <w:rPr>
          <w:rFonts w:hint="eastAsia"/>
        </w:rPr>
        <w:t>技术成果列表</w:t>
      </w:r>
    </w:p>
    <w:p>
      <w:pPr>
        <w:ind w:left="425" w:firstLine="0" w:firstLineChars="0"/>
      </w:pPr>
      <w:r>
        <w:drawing>
          <wp:inline distT="0" distB="0" distL="0" distR="0">
            <wp:extent cx="5274310" cy="2863850"/>
            <wp:effectExtent l="0" t="0" r="2540" b="0"/>
            <wp:docPr id="1518635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359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51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可以根据点击不同条件进行筛选，例如选择‘合作方式’为【技术转让】的技术成果，如下图：</w:t>
      </w:r>
    </w:p>
    <w:p>
      <w:pPr>
        <w:pStyle w:val="2"/>
        <w:ind w:left="851" w:firstLine="0" w:firstLineChars="0"/>
        <w:rPr>
          <w:rFonts w:hint="eastAsia"/>
        </w:rPr>
      </w:pPr>
      <w:r>
        <w:drawing>
          <wp:inline distT="0" distB="0" distL="0" distR="0">
            <wp:extent cx="5274310" cy="3230880"/>
            <wp:effectExtent l="0" t="0" r="2540" b="7620"/>
            <wp:docPr id="645651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5197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3"/>
        </w:numPr>
        <w:ind w:firstLineChars="0"/>
      </w:pPr>
      <w:r>
        <w:rPr>
          <w:rFonts w:hint="eastAsia"/>
        </w:rPr>
        <w:t>技术成果列表详情</w:t>
      </w:r>
    </w:p>
    <w:p>
      <w:pPr>
        <w:ind w:left="851" w:firstLine="0" w:firstLineChars="0"/>
        <w:rPr>
          <w:rFonts w:hint="eastAsia"/>
        </w:rPr>
      </w:pPr>
      <w:r>
        <w:rPr>
          <w:rFonts w:hint="eastAsia" w:ascii="宋体" w:hAnsi="宋体" w:eastAsia="宋体" w:cs="宋体"/>
          <w:kern w:val="0"/>
          <w:sz w:val="24"/>
        </w:rPr>
        <w:t>点击“收藏”，可以收藏该项目</w:t>
      </w:r>
    </w:p>
    <w:p>
      <w:pPr>
        <w:ind w:left="425" w:firstLine="0" w:firstLineChars="0"/>
      </w:pPr>
      <w:r>
        <w:drawing>
          <wp:inline distT="0" distB="0" distL="0" distR="0">
            <wp:extent cx="5274310" cy="2305050"/>
            <wp:effectExtent l="0" t="0" r="2540" b="0"/>
            <wp:docPr id="343014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1454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851" w:firstLine="0" w:firstLineChars="0"/>
        <w:rPr>
          <w:rFonts w:hint="eastAsia"/>
        </w:rPr>
      </w:pPr>
      <w:r>
        <w:rPr>
          <w:rFonts w:hint="eastAsia"/>
          <w:kern w:val="0"/>
        </w:rPr>
        <w:t>点击“我要对接”，可以给该项目发布方留言，留言通过平台客服人员审核通过后，留言内容即可在前端展示出来</w:t>
      </w:r>
    </w:p>
    <w:p>
      <w:pPr>
        <w:pStyle w:val="2"/>
        <w:ind w:left="851" w:firstLine="0" w:firstLineChars="0"/>
      </w:pPr>
      <w:r>
        <w:drawing>
          <wp:inline distT="0" distB="0" distL="0" distR="0">
            <wp:extent cx="5274310" cy="2961005"/>
            <wp:effectExtent l="0" t="0" r="2540" b="0"/>
            <wp:docPr id="19397341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3418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851" w:firstLine="0" w:firstLineChars="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用户点击评估报告，看查看评估报告部分内容，点击“申请查看完整评估报告”，下载评估报告申请表,加盖公章后扫描上传，即可申请查看完整评估报告。如下图：</w:t>
      </w:r>
    </w:p>
    <w:p>
      <w:pPr>
        <w:pStyle w:val="3"/>
        <w:ind w:left="425" w:firstLine="0" w:firstLineChars="0"/>
      </w:pPr>
      <w:r>
        <w:drawing>
          <wp:inline distT="0" distB="0" distL="0" distR="0">
            <wp:extent cx="5274310" cy="2463165"/>
            <wp:effectExtent l="0" t="0" r="2540" b="0"/>
            <wp:docPr id="153013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325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420" w:firstLine="0" w:firstLineChars="0"/>
        <w:rPr>
          <w:rFonts w:hint="eastAsia"/>
        </w:rPr>
      </w:pPr>
    </w:p>
    <w:bookmarkEnd w:id="26"/>
    <w:p>
      <w:pPr>
        <w:pStyle w:val="6"/>
        <w:numPr>
          <w:ilvl w:val="1"/>
          <w:numId w:val="2"/>
        </w:numPr>
        <w:spacing w:before="0" w:after="0"/>
        <w:ind w:firstLineChars="0"/>
      </w:pPr>
      <w:bookmarkStart w:id="27" w:name="_Toc148712328"/>
      <w:r>
        <w:rPr>
          <w:rFonts w:hint="eastAsia"/>
        </w:rPr>
        <w:t>技术需求库</w:t>
      </w:r>
      <w:bookmarkEnd w:id="27"/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技术需求库列表</w:t>
      </w:r>
    </w:p>
    <w:p>
      <w:pPr>
        <w:ind w:left="425" w:firstLine="0" w:firstLineChars="0"/>
      </w:pPr>
      <w:r>
        <w:drawing>
          <wp:inline distT="0" distB="0" distL="0" distR="0">
            <wp:extent cx="5274310" cy="2388870"/>
            <wp:effectExtent l="0" t="0" r="2540" b="0"/>
            <wp:docPr id="1042054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5424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51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可以根据点击不同条件进行筛选，例如选择‘合作方式’为【项目投资】的技术成果，如下图：</w:t>
      </w:r>
    </w:p>
    <w:p>
      <w:pPr>
        <w:pStyle w:val="2"/>
        <w:ind w:left="480" w:firstLine="0" w:firstLineChars="0"/>
        <w:rPr>
          <w:rFonts w:hint="eastAsia"/>
        </w:rPr>
      </w:pPr>
    </w:p>
    <w:p>
      <w:pPr>
        <w:pStyle w:val="2"/>
        <w:ind w:left="851" w:firstLine="0" w:firstLineChars="0"/>
        <w:rPr>
          <w:rFonts w:hint="eastAsia"/>
        </w:rPr>
      </w:pPr>
      <w:r>
        <w:drawing>
          <wp:inline distT="0" distB="0" distL="0" distR="0">
            <wp:extent cx="5274310" cy="3092450"/>
            <wp:effectExtent l="0" t="0" r="2540" b="0"/>
            <wp:docPr id="784177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7782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4"/>
        </w:numPr>
        <w:ind w:firstLineChars="0"/>
      </w:pPr>
      <w:r>
        <w:rPr>
          <w:rFonts w:hint="eastAsia"/>
        </w:rPr>
        <w:t>技术需求库列表详情</w:t>
      </w:r>
    </w:p>
    <w:p>
      <w:pPr>
        <w:ind w:left="851" w:firstLine="0" w:firstLineChars="0"/>
        <w:rPr>
          <w:rFonts w:hint="eastAsia"/>
        </w:rPr>
      </w:pPr>
      <w:r>
        <w:rPr>
          <w:rFonts w:hint="eastAsia" w:ascii="宋体" w:hAnsi="宋体" w:eastAsia="宋体" w:cs="宋体"/>
          <w:kern w:val="0"/>
          <w:sz w:val="24"/>
        </w:rPr>
        <w:t>点击“收藏”，可以收藏该项目</w:t>
      </w:r>
    </w:p>
    <w:p>
      <w:pPr>
        <w:ind w:left="425" w:firstLine="0" w:firstLineChars="0"/>
      </w:pPr>
      <w:r>
        <w:drawing>
          <wp:inline distT="0" distB="0" distL="0" distR="0">
            <wp:extent cx="5274310" cy="2430780"/>
            <wp:effectExtent l="0" t="0" r="2540" b="7620"/>
            <wp:docPr id="922965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6574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851" w:firstLine="0" w:firstLineChars="0"/>
        <w:rPr>
          <w:rFonts w:hint="eastAsia"/>
        </w:rPr>
      </w:pPr>
      <w:r>
        <w:rPr>
          <w:rFonts w:hint="eastAsia"/>
          <w:kern w:val="0"/>
        </w:rPr>
        <w:t>点击“我要对接”，可以给该项目发布方留言，留言通过平台客服人员审核通过后，留言内容即可在前端展示出来</w:t>
      </w:r>
    </w:p>
    <w:p>
      <w:pPr>
        <w:pStyle w:val="2"/>
        <w:ind w:left="851" w:firstLine="0" w:firstLineChars="0"/>
      </w:pPr>
      <w:r>
        <w:drawing>
          <wp:inline distT="0" distB="0" distL="0" distR="0">
            <wp:extent cx="5274310" cy="2562225"/>
            <wp:effectExtent l="0" t="0" r="2540" b="9525"/>
            <wp:docPr id="1291822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2233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3168015"/>
            <wp:effectExtent l="0" t="0" r="2540" b="0"/>
            <wp:docPr id="497181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8125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2"/>
        </w:numPr>
        <w:spacing w:before="0" w:after="0"/>
        <w:ind w:firstLineChars="0"/>
      </w:pPr>
      <w:bookmarkStart w:id="28" w:name="_Toc148712329"/>
      <w:r>
        <w:rPr>
          <w:rFonts w:hint="eastAsia"/>
        </w:rPr>
        <w:t>高层次人才</w:t>
      </w:r>
      <w:bookmarkEnd w:id="28"/>
    </w:p>
    <w:p>
      <w:pPr>
        <w:pStyle w:val="7"/>
        <w:numPr>
          <w:ilvl w:val="2"/>
          <w:numId w:val="2"/>
        </w:numPr>
        <w:ind w:firstLineChars="0"/>
      </w:pPr>
      <w:bookmarkStart w:id="29" w:name="_Toc31335"/>
      <w:r>
        <w:rPr>
          <w:rFonts w:hint="eastAsia"/>
        </w:rPr>
        <w:t>高层次人才列表</w:t>
      </w:r>
    </w:p>
    <w:p>
      <w:pPr>
        <w:ind w:left="425" w:firstLine="0" w:firstLineChars="0"/>
      </w:pPr>
      <w:r>
        <w:drawing>
          <wp:inline distT="0" distB="0" distL="0" distR="0">
            <wp:extent cx="5274310" cy="1978025"/>
            <wp:effectExtent l="0" t="0" r="2540" b="3175"/>
            <wp:docPr id="881942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4256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51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可以根据点击不同条件进行筛选，例如选择‘专家库’为【咨询评估专家库】的技术成果，如下图：</w:t>
      </w:r>
    </w:p>
    <w:p>
      <w:pPr>
        <w:pStyle w:val="2"/>
        <w:ind w:firstLine="0" w:firstLineChars="0"/>
        <w:rPr>
          <w:rFonts w:hint="eastAsia"/>
        </w:rPr>
      </w:pPr>
    </w:p>
    <w:p>
      <w:pPr>
        <w:pStyle w:val="2"/>
        <w:ind w:left="851" w:firstLine="0" w:firstLineChars="0"/>
        <w:rPr>
          <w:rFonts w:hint="eastAsia"/>
        </w:rPr>
      </w:pPr>
      <w:r>
        <w:drawing>
          <wp:inline distT="0" distB="0" distL="0" distR="0">
            <wp:extent cx="5274310" cy="3131185"/>
            <wp:effectExtent l="0" t="0" r="2540" b="0"/>
            <wp:docPr id="1304468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6818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5"/>
        </w:numPr>
        <w:ind w:firstLineChars="0"/>
      </w:pPr>
      <w:r>
        <w:rPr>
          <w:rFonts w:hint="eastAsia"/>
        </w:rPr>
        <w:t>高层次人才列表详情</w:t>
      </w:r>
    </w:p>
    <w:p>
      <w:pPr>
        <w:rPr>
          <w:rFonts w:hint="eastAsia"/>
        </w:rPr>
      </w:pPr>
      <w:r>
        <w:rPr>
          <w:rFonts w:hint="eastAsia"/>
        </w:rPr>
        <w:t>可以查看专家个人信息</w:t>
      </w:r>
    </w:p>
    <w:p>
      <w:pPr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1870710"/>
            <wp:effectExtent l="0" t="0" r="2540" b="0"/>
            <wp:docPr id="2131477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7789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2"/>
        </w:numPr>
        <w:spacing w:before="0" w:after="0"/>
        <w:ind w:firstLineChars="0"/>
      </w:pPr>
      <w:bookmarkStart w:id="30" w:name="_Toc148712330"/>
      <w:r>
        <w:rPr>
          <w:rFonts w:hint="eastAsia"/>
        </w:rPr>
        <w:t>创新平台</w:t>
      </w:r>
      <w:bookmarkEnd w:id="29"/>
      <w:bookmarkEnd w:id="30"/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创新平台列表</w:t>
      </w:r>
    </w:p>
    <w:p>
      <w:pPr>
        <w:ind w:left="425" w:firstLine="0" w:firstLineChars="0"/>
      </w:pPr>
      <w:r>
        <w:drawing>
          <wp:inline distT="0" distB="0" distL="0" distR="0">
            <wp:extent cx="5274310" cy="2007235"/>
            <wp:effectExtent l="0" t="0" r="2540" b="0"/>
            <wp:docPr id="1075081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8124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51" w:firstLine="0"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可以根据点击不同条件进行筛选，例如选择‘备案年份’为【2</w:t>
      </w:r>
      <w:r>
        <w:rPr>
          <w:rFonts w:ascii="宋体" w:hAnsi="宋体" w:eastAsia="宋体" w:cs="宋体"/>
          <w:kern w:val="0"/>
          <w:sz w:val="24"/>
        </w:rPr>
        <w:t>020</w:t>
      </w:r>
      <w:r>
        <w:rPr>
          <w:rFonts w:hint="eastAsia" w:ascii="宋体" w:hAnsi="宋体" w:eastAsia="宋体" w:cs="宋体"/>
          <w:kern w:val="0"/>
          <w:sz w:val="24"/>
        </w:rPr>
        <w:t>】的技术成果，如下图：</w:t>
      </w:r>
    </w:p>
    <w:p>
      <w:pPr>
        <w:pStyle w:val="2"/>
        <w:ind w:left="851" w:firstLine="0" w:firstLineChars="0"/>
      </w:pPr>
      <w:r>
        <w:drawing>
          <wp:inline distT="0" distB="0" distL="0" distR="0">
            <wp:extent cx="5274310" cy="3077845"/>
            <wp:effectExtent l="0" t="0" r="2540" b="8255"/>
            <wp:docPr id="1304852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5237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drawing>
          <wp:inline distT="0" distB="0" distL="0" distR="0">
            <wp:extent cx="5274310" cy="2673350"/>
            <wp:effectExtent l="0" t="0" r="2540" b="0"/>
            <wp:docPr id="162427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7845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2"/>
        </w:numPr>
        <w:spacing w:before="0" w:after="0"/>
        <w:ind w:firstLineChars="0"/>
      </w:pPr>
      <w:bookmarkStart w:id="31" w:name="_Toc148712331"/>
      <w:r>
        <w:rPr>
          <w:rFonts w:hint="eastAsia"/>
        </w:rPr>
        <w:t>科技活动</w:t>
      </w:r>
      <w:bookmarkEnd w:id="31"/>
    </w:p>
    <w:p>
      <w:pPr>
        <w:rPr>
          <w:rFonts w:hint="eastAsia"/>
        </w:rPr>
      </w:pPr>
      <w:r>
        <w:rPr>
          <w:rFonts w:hint="eastAsia"/>
        </w:rPr>
        <w:t>可以查看视频或历史视频回访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673350"/>
            <wp:effectExtent l="0" t="0" r="2540" b="0"/>
            <wp:docPr id="401951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5151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p>
      <w:pPr>
        <w:pStyle w:val="6"/>
        <w:numPr>
          <w:ilvl w:val="1"/>
          <w:numId w:val="2"/>
        </w:numPr>
        <w:ind w:firstLineChars="0"/>
      </w:pPr>
      <w:bookmarkStart w:id="32" w:name="_Toc148712332"/>
      <w:r>
        <w:rPr>
          <w:rFonts w:hint="eastAsia"/>
        </w:rPr>
        <w:t>云展厅</w:t>
      </w:r>
      <w:bookmarkEnd w:id="32"/>
    </w:p>
    <w:p>
      <w:pPr>
        <w:rPr>
          <w:rFonts w:hint="eastAsia"/>
        </w:rPr>
      </w:pPr>
      <w:r>
        <w:rPr>
          <w:rFonts w:hint="eastAsia"/>
        </w:rPr>
        <w:t>向用户展示参照单位、项目、成果厅、需求厅、云路演数据概括</w:t>
      </w:r>
    </w:p>
    <w:p>
      <w:r>
        <w:drawing>
          <wp:inline distT="0" distB="0" distL="0" distR="0">
            <wp:extent cx="5274310" cy="2569210"/>
            <wp:effectExtent l="0" t="0" r="2540" b="2540"/>
            <wp:docPr id="248129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2973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  <w:rPr>
          <w:rFonts w:hint="eastAsia"/>
        </w:rPr>
      </w:pPr>
      <w:r>
        <w:rPr>
          <w:rFonts w:hint="eastAsia"/>
        </w:rPr>
        <w:t>可以通过不同条件进行筛选，查看不同模块的内容</w:t>
      </w:r>
    </w:p>
    <w:p>
      <w:pPr>
        <w:pStyle w:val="2"/>
        <w:ind w:firstLine="480"/>
      </w:pPr>
      <w:r>
        <w:drawing>
          <wp:inline distT="0" distB="0" distL="0" distR="0">
            <wp:extent cx="5274310" cy="3517900"/>
            <wp:effectExtent l="0" t="0" r="2540" b="6350"/>
            <wp:docPr id="181722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233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0" distR="0">
            <wp:extent cx="5274310" cy="3484880"/>
            <wp:effectExtent l="0" t="0" r="2540" b="1270"/>
            <wp:docPr id="877811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1136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drawing>
          <wp:inline distT="0" distB="0" distL="0" distR="0">
            <wp:extent cx="5274310" cy="2802255"/>
            <wp:effectExtent l="0" t="0" r="2540" b="0"/>
            <wp:docPr id="1996807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737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2"/>
        </w:numPr>
        <w:ind w:firstLineChars="0"/>
      </w:pPr>
      <w:bookmarkStart w:id="33" w:name="_Toc148712333"/>
      <w:r>
        <w:rPr>
          <w:rFonts w:hint="eastAsia"/>
        </w:rPr>
        <w:t>创新地图</w:t>
      </w:r>
      <w:bookmarkEnd w:id="33"/>
    </w:p>
    <w:p>
      <w:r>
        <w:drawing>
          <wp:inline distT="0" distB="0" distL="0" distR="0">
            <wp:extent cx="5274310" cy="857250"/>
            <wp:effectExtent l="0" t="0" r="2540" b="0"/>
            <wp:docPr id="1562590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9008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</w:pPr>
    </w:p>
    <w:p>
      <w:pPr>
        <w:pStyle w:val="3"/>
      </w:pPr>
      <w:r>
        <w:drawing>
          <wp:inline distT="0" distB="0" distL="0" distR="0">
            <wp:extent cx="5274310" cy="3350895"/>
            <wp:effectExtent l="0" t="0" r="2540" b="1905"/>
            <wp:docPr id="1977704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0405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drawing>
          <wp:inline distT="0" distB="0" distL="0" distR="0">
            <wp:extent cx="5274310" cy="3635375"/>
            <wp:effectExtent l="0" t="0" r="2540" b="3175"/>
            <wp:docPr id="265381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8137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2"/>
        </w:numPr>
        <w:ind w:firstLineChars="0"/>
      </w:pPr>
      <w:bookmarkStart w:id="34" w:name="_Toc148712334"/>
      <w:r>
        <w:rPr>
          <w:rFonts w:hint="eastAsia"/>
        </w:rPr>
        <w:t>特色服务</w:t>
      </w:r>
      <w:bookmarkEnd w:id="34"/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技术合同登记</w:t>
      </w:r>
    </w:p>
    <w:p>
      <w:r>
        <w:drawing>
          <wp:inline distT="0" distB="0" distL="0" distR="0">
            <wp:extent cx="5274310" cy="3492500"/>
            <wp:effectExtent l="0" t="0" r="2540" b="0"/>
            <wp:docPr id="1605089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8933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  <w:rPr>
          <w:rFonts w:hint="eastAsia"/>
        </w:rPr>
      </w:pPr>
      <w:r>
        <w:drawing>
          <wp:inline distT="0" distB="0" distL="0" distR="0">
            <wp:extent cx="5274310" cy="3969385"/>
            <wp:effectExtent l="0" t="0" r="2540" b="0"/>
            <wp:docPr id="709510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1060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科技贷</w:t>
      </w:r>
    </w:p>
    <w:p>
      <w:r>
        <w:drawing>
          <wp:inline distT="0" distB="0" distL="0" distR="0">
            <wp:extent cx="5274310" cy="3759835"/>
            <wp:effectExtent l="0" t="0" r="2540" b="0"/>
            <wp:docPr id="834688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88455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</w:pPr>
      <w:r>
        <w:drawing>
          <wp:inline distT="0" distB="0" distL="0" distR="0">
            <wp:extent cx="5274310" cy="3688080"/>
            <wp:effectExtent l="0" t="0" r="2540" b="7620"/>
            <wp:docPr id="634930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0103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drawing>
          <wp:inline distT="0" distB="0" distL="0" distR="0">
            <wp:extent cx="5274310" cy="2961640"/>
            <wp:effectExtent l="0" t="0" r="2540" b="0"/>
            <wp:docPr id="538630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30820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2"/>
        </w:numPr>
        <w:ind w:firstLineChars="0"/>
      </w:pPr>
      <w:bookmarkStart w:id="35" w:name="_Toc148712335"/>
      <w:r>
        <w:rPr>
          <w:rFonts w:hint="eastAsia"/>
        </w:rPr>
        <w:t>后台管理中心</w:t>
      </w:r>
      <w:bookmarkEnd w:id="35"/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账号管理</w:t>
      </w:r>
    </w:p>
    <w:p>
      <w:pPr>
        <w:pStyle w:val="8"/>
        <w:numPr>
          <w:ilvl w:val="3"/>
          <w:numId w:val="2"/>
        </w:numPr>
        <w:ind w:firstLineChars="0"/>
      </w:pPr>
      <w:r>
        <w:rPr>
          <w:rFonts w:hint="eastAsia"/>
        </w:rPr>
        <w:t>基本信息</w:t>
      </w:r>
    </w:p>
    <w:p>
      <w:pPr>
        <w:rPr>
          <w:rFonts w:hint="eastAsia"/>
        </w:rPr>
      </w:pPr>
      <w:r>
        <w:rPr>
          <w:rFonts w:hint="eastAsia"/>
        </w:rPr>
        <w:t>修改个人账户的基本信息，姓名、邮箱，点击保存。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196590"/>
            <wp:effectExtent l="0" t="0" r="2540" b="3810"/>
            <wp:docPr id="113848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813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2"/>
        </w:numPr>
        <w:ind w:firstLineChars="0"/>
      </w:pPr>
      <w:r>
        <w:rPr>
          <w:rFonts w:hint="eastAsia"/>
        </w:rPr>
        <w:t>认证信息</w:t>
      </w:r>
    </w:p>
    <w:p>
      <w:pPr>
        <w:rPr>
          <w:rFonts w:hint="eastAsia"/>
        </w:rPr>
      </w:pPr>
      <w:r>
        <w:rPr>
          <w:rFonts w:hint="eastAsia"/>
        </w:rPr>
        <w:t>修改个人账户的认证信息，点击保存。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576830"/>
            <wp:effectExtent l="0" t="0" r="2540" b="0"/>
            <wp:docPr id="2094704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04330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2"/>
        </w:numPr>
        <w:ind w:firstLineChars="0"/>
      </w:pPr>
      <w:r>
        <w:rPr>
          <w:rFonts w:hint="eastAsia"/>
        </w:rPr>
        <w:t>修改密码</w:t>
      </w:r>
    </w:p>
    <w:p>
      <w:pPr>
        <w:rPr>
          <w:rFonts w:hint="eastAsia"/>
        </w:rPr>
      </w:pPr>
      <w:r>
        <w:rPr>
          <w:rFonts w:hint="eastAsia"/>
        </w:rPr>
        <w:t>修改个人账户密码，电击保存。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371090"/>
            <wp:effectExtent l="0" t="0" r="2540" b="0"/>
            <wp:docPr id="83060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073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通知公告</w:t>
      </w:r>
    </w:p>
    <w:p>
      <w:pPr>
        <w:rPr>
          <w:rFonts w:hint="eastAsia"/>
        </w:rPr>
      </w:pPr>
      <w:r>
        <w:rPr>
          <w:rFonts w:hint="eastAsia"/>
        </w:rPr>
        <w:t>新增、审核、删除、查询通知公告，可以设置置顶等。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379980"/>
            <wp:effectExtent l="0" t="0" r="2540" b="1270"/>
            <wp:docPr id="1384413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13614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2"/>
        </w:numPr>
        <w:ind w:firstLineChars="0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技术成果/需求征集</w:t>
      </w:r>
    </w:p>
    <w:p>
      <w:pPr>
        <w:pStyle w:val="8"/>
        <w:numPr>
          <w:ilvl w:val="3"/>
          <w:numId w:val="2"/>
        </w:numPr>
        <w:ind w:firstLineChars="0"/>
      </w:pPr>
      <w:r>
        <w:rPr>
          <w:rFonts w:hint="eastAsia"/>
        </w:rPr>
        <w:t>技术成果征集</w:t>
      </w:r>
    </w:p>
    <w:p>
      <w:pPr>
        <w:rPr>
          <w:rFonts w:hint="eastAsia"/>
        </w:rPr>
      </w:pPr>
      <w:r>
        <w:rPr>
          <w:rFonts w:hint="eastAsia"/>
        </w:rPr>
        <w:t>按项目名称、审核状态查询技术成果征集并可以新增删除修改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0775"/>
            <wp:effectExtent l="0" t="0" r="2540" b="9525"/>
            <wp:docPr id="256215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15074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2"/>
        </w:numPr>
        <w:ind w:firstLineChars="0"/>
      </w:pPr>
      <w:r>
        <w:rPr>
          <w:rFonts w:hint="eastAsia"/>
        </w:rPr>
        <w:t>技术需求征集</w:t>
      </w:r>
    </w:p>
    <w:p>
      <w:pPr>
        <w:pStyle w:val="29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按项目名称、审核状态查询技术需求征集并可以新增删除修改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268855"/>
            <wp:effectExtent l="0" t="0" r="2540" b="0"/>
            <wp:docPr id="128888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827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6"/>
        </w:numPr>
        <w:ind w:firstLineChars="0"/>
      </w:pPr>
      <w:r>
        <w:rPr>
          <w:rFonts w:hint="eastAsia"/>
        </w:rPr>
        <w:t>技术成果统计</w:t>
      </w:r>
    </w:p>
    <w:p>
      <w:pPr>
        <w:pStyle w:val="29"/>
        <w:numPr>
          <w:ilvl w:val="0"/>
          <w:numId w:val="6"/>
        </w:numPr>
        <w:ind w:hanging="425" w:firstLineChars="0"/>
        <w:rPr>
          <w:rFonts w:hint="eastAsia"/>
        </w:rPr>
      </w:pPr>
      <w:r>
        <w:rPr>
          <w:rFonts w:hint="eastAsia"/>
        </w:rPr>
        <w:t>按项目名称、审核状态、所有领域、省、市、日期等条件查询技术成果统计，并可以导出、批量生成word、数据统计、删除。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381885"/>
            <wp:effectExtent l="0" t="0" r="2540" b="0"/>
            <wp:docPr id="2103307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07979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7"/>
        </w:numPr>
        <w:ind w:firstLineChars="0"/>
      </w:pPr>
      <w:r>
        <w:rPr>
          <w:rFonts w:hint="eastAsia"/>
        </w:rPr>
        <w:t>技术需求统计</w:t>
      </w:r>
    </w:p>
    <w:p>
      <w:pPr>
        <w:pStyle w:val="29"/>
        <w:numPr>
          <w:ilvl w:val="0"/>
          <w:numId w:val="7"/>
        </w:numPr>
        <w:ind w:hanging="425" w:firstLineChars="0"/>
        <w:rPr>
          <w:rFonts w:hint="eastAsia"/>
        </w:rPr>
      </w:pPr>
      <w:r>
        <w:rPr>
          <w:rFonts w:hint="eastAsia"/>
        </w:rPr>
        <w:t>按项目名称、审核状态、所有领域、省、市、日期等条件查询技术需求统计，并可以导出、批量生成word、数据统计、删除。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404110"/>
            <wp:effectExtent l="0" t="0" r="2540" b="0"/>
            <wp:docPr id="129336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6632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8"/>
        </w:numPr>
        <w:ind w:firstLineChars="0"/>
      </w:pPr>
      <w:r>
        <w:rPr>
          <w:rFonts w:hint="eastAsia"/>
        </w:rPr>
        <w:t>征集填报</w:t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技术成果表</w:t>
      </w:r>
    </w:p>
    <w:p>
      <w:pPr>
        <w:rPr>
          <w:rFonts w:hint="eastAsia"/>
        </w:rPr>
      </w:pPr>
      <w:r>
        <w:rPr>
          <w:rFonts w:hint="eastAsia"/>
        </w:rPr>
        <w:t>按项目名称、审核状态查询技术成果表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390775"/>
            <wp:effectExtent l="0" t="0" r="2540" b="9525"/>
            <wp:docPr id="1783324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2489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技术需求表</w:t>
      </w:r>
    </w:p>
    <w:p>
      <w:pPr>
        <w:rPr>
          <w:rFonts w:hint="eastAsia"/>
        </w:rPr>
      </w:pPr>
      <w:r>
        <w:rPr>
          <w:rFonts w:hint="eastAsia"/>
        </w:rPr>
        <w:t>按项目名称、审核状态查询技术需求表</w:t>
      </w:r>
    </w:p>
    <w:p>
      <w:pPr>
        <w:rPr>
          <w:rFonts w:hint="eastAsia"/>
        </w:rPr>
      </w:pPr>
      <w:r>
        <w:drawing>
          <wp:inline distT="0" distB="0" distL="0" distR="0">
            <wp:extent cx="5274310" cy="2419350"/>
            <wp:effectExtent l="0" t="0" r="2540" b="0"/>
            <wp:docPr id="625549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49648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高层次人才</w:t>
      </w:r>
    </w:p>
    <w:p>
      <w:pPr>
        <w:rPr>
          <w:rFonts w:hint="eastAsia"/>
        </w:rPr>
      </w:pPr>
      <w:r>
        <w:rPr>
          <w:rFonts w:hint="eastAsia"/>
        </w:rPr>
        <w:t>按项目名称、审核状态查询高层次人才</w:t>
      </w:r>
    </w:p>
    <w:p>
      <w:pPr>
        <w:rPr>
          <w:rFonts w:hint="eastAsia"/>
        </w:rPr>
      </w:pPr>
      <w:r>
        <w:drawing>
          <wp:inline distT="0" distB="0" distL="0" distR="0">
            <wp:extent cx="5274310" cy="2400300"/>
            <wp:effectExtent l="0" t="0" r="2540" b="0"/>
            <wp:docPr id="195028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85724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8"/>
        </w:numPr>
        <w:ind w:firstLineChars="0"/>
      </w:pPr>
      <w:r>
        <w:rPr>
          <w:rFonts w:hint="eastAsia"/>
        </w:rPr>
        <w:t>数据审核</w:t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技术成果审核</w:t>
      </w:r>
    </w:p>
    <w:p>
      <w:pPr>
        <w:rPr>
          <w:rFonts w:hint="eastAsia"/>
        </w:rPr>
      </w:pPr>
      <w:r>
        <w:rPr>
          <w:rFonts w:hint="eastAsia"/>
        </w:rPr>
        <w:t>柱状图、饼图统计，按项目名称、审核状态查询，可以选中数据删除或导出</w:t>
      </w:r>
    </w:p>
    <w:p>
      <w:pPr>
        <w:rPr>
          <w:rFonts w:hint="eastAsia"/>
        </w:rPr>
      </w:pPr>
      <w:r>
        <w:drawing>
          <wp:inline distT="0" distB="0" distL="0" distR="0">
            <wp:extent cx="5274310" cy="2406650"/>
            <wp:effectExtent l="0" t="0" r="2540" b="0"/>
            <wp:docPr id="191557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791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技术需求审核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柱状图、饼图统计，按项目名称、审核状态查询，可以选中数据删除或导出</w:t>
      </w:r>
    </w:p>
    <w:p>
      <w:pPr>
        <w:rPr>
          <w:rFonts w:hint="eastAsia"/>
        </w:rPr>
      </w:pPr>
      <w:r>
        <w:drawing>
          <wp:inline distT="0" distB="0" distL="0" distR="0">
            <wp:extent cx="5274310" cy="2213610"/>
            <wp:effectExtent l="0" t="0" r="2540" b="0"/>
            <wp:docPr id="70316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6486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高层次人才审核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柱状图、饼图统计，按项目名称、审核状态查询，可以选中数据删除、审核或导出</w:t>
      </w:r>
    </w:p>
    <w:p>
      <w:pPr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2288540"/>
            <wp:effectExtent l="0" t="0" r="2540" b="0"/>
            <wp:docPr id="333269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6986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8"/>
        </w:numPr>
        <w:ind w:firstLineChars="0"/>
      </w:pPr>
      <w:r>
        <w:rPr>
          <w:rFonts w:hint="eastAsia"/>
        </w:rPr>
        <w:t>数据统计</w:t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成果统计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387600"/>
            <wp:effectExtent l="0" t="0" r="2540" b="0"/>
            <wp:docPr id="1177924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24837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需求统计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412365"/>
            <wp:effectExtent l="0" t="0" r="2540" b="6985"/>
            <wp:docPr id="1907010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10369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高层次人才统计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261235"/>
            <wp:effectExtent l="0" t="0" r="2540" b="5715"/>
            <wp:docPr id="590035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3563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8"/>
        </w:numPr>
        <w:ind w:firstLineChars="0"/>
      </w:pPr>
      <w:r>
        <w:rPr>
          <w:rFonts w:hint="eastAsia"/>
        </w:rPr>
        <w:t>机构库</w:t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河南省技术转移示范机构</w:t>
      </w:r>
    </w:p>
    <w:p>
      <w:pPr>
        <w:rPr>
          <w:rFonts w:hint="eastAsia"/>
        </w:rPr>
      </w:pPr>
      <w:r>
        <w:drawing>
          <wp:inline distT="0" distB="0" distL="0" distR="0">
            <wp:extent cx="5274310" cy="2278380"/>
            <wp:effectExtent l="0" t="0" r="2540" b="7620"/>
            <wp:docPr id="391244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44730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河南省新型研发机构</w:t>
      </w:r>
    </w:p>
    <w:p>
      <w:pPr>
        <w:rPr>
          <w:rFonts w:hint="eastAsia"/>
        </w:rPr>
      </w:pPr>
      <w:r>
        <w:drawing>
          <wp:inline distT="0" distB="0" distL="0" distR="0">
            <wp:extent cx="5274310" cy="2120265"/>
            <wp:effectExtent l="0" t="0" r="2540" b="0"/>
            <wp:docPr id="1299853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53113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河南省产业技术创新战略联盟</w:t>
      </w:r>
    </w:p>
    <w:p>
      <w:pPr>
        <w:rPr>
          <w:rFonts w:hint="eastAsia"/>
        </w:rPr>
      </w:pPr>
      <w:r>
        <w:drawing>
          <wp:inline distT="0" distB="0" distL="0" distR="0">
            <wp:extent cx="5274310" cy="2282190"/>
            <wp:effectExtent l="0" t="0" r="2540" b="3810"/>
            <wp:docPr id="1540158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58197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2"/>
      </w:pPr>
      <w:r>
        <w:rPr>
          <w:rFonts w:hint="eastAsia"/>
        </w:rPr>
        <w:t>国际机构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1410"/>
            <wp:effectExtent l="0" t="0" r="2540" b="8890"/>
            <wp:docPr id="556541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41319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8"/>
        </w:numPr>
        <w:ind w:firstLineChars="0"/>
      </w:pPr>
      <w:r>
        <w:rPr>
          <w:rFonts w:hint="eastAsia"/>
        </w:rPr>
        <w:t>需求审查</w:t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共性需求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5220"/>
            <wp:effectExtent l="0" t="0" r="2540" b="5080"/>
            <wp:docPr id="2103963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63358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重大技术需求</w:t>
      </w:r>
    </w:p>
    <w:p>
      <w:pPr>
        <w:rPr>
          <w:rFonts w:hint="eastAsia"/>
        </w:rPr>
      </w:pPr>
      <w:r>
        <w:drawing>
          <wp:inline distT="0" distB="0" distL="0" distR="0">
            <wp:extent cx="5274310" cy="2338070"/>
            <wp:effectExtent l="0" t="0" r="2540" b="5080"/>
            <wp:docPr id="1699692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92301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8"/>
        </w:numPr>
        <w:ind w:firstLineChars="0"/>
      </w:pPr>
      <w:r>
        <w:rPr>
          <w:rFonts w:hint="eastAsia"/>
        </w:rPr>
        <w:t>成果评定</w:t>
      </w:r>
    </w:p>
    <w:p>
      <w:pPr>
        <w:rPr>
          <w:rFonts w:hint="eastAsia"/>
        </w:rPr>
      </w:pPr>
      <w:r>
        <w:drawing>
          <wp:inline distT="0" distB="0" distL="0" distR="0">
            <wp:extent cx="5274310" cy="2332990"/>
            <wp:effectExtent l="0" t="0" r="2540" b="0"/>
            <wp:docPr id="28781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10275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8"/>
        </w:numPr>
        <w:ind w:firstLineChars="0"/>
      </w:pPr>
      <w:r>
        <w:rPr>
          <w:rFonts w:hint="eastAsia"/>
        </w:rPr>
        <w:t>标签管理</w:t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需求标签管理</w:t>
      </w:r>
    </w:p>
    <w:p>
      <w:pPr>
        <w:rPr>
          <w:rFonts w:hint="eastAsia"/>
        </w:rPr>
      </w:pPr>
      <w:r>
        <w:rPr>
          <w:rFonts w:hint="eastAsia"/>
        </w:rPr>
        <w:t>根据项目名称、云路演、云展厅、热门、已解决条件进行筛选，可设置数据是否热门，是否已解决</w:t>
      </w:r>
    </w:p>
    <w:p>
      <w:pPr>
        <w:rPr>
          <w:rFonts w:hint="eastAsia"/>
        </w:rPr>
      </w:pPr>
      <w:r>
        <w:drawing>
          <wp:inline distT="0" distB="0" distL="0" distR="0">
            <wp:extent cx="5274310" cy="2385060"/>
            <wp:effectExtent l="0" t="0" r="2540" b="0"/>
            <wp:docPr id="1020424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24890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8"/>
        </w:numPr>
        <w:ind w:firstLineChars="0"/>
      </w:pPr>
      <w:r>
        <w:rPr>
          <w:rFonts w:hint="eastAsia"/>
        </w:rPr>
        <w:t>成果标签管理</w:t>
      </w:r>
    </w:p>
    <w:p>
      <w:pPr>
        <w:pStyle w:val="29"/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根据项目名称、云路演、云展厅、热门、已评估条件进行筛选，可设置数据是否热门，是否已评估</w:t>
      </w:r>
    </w:p>
    <w:p>
      <w:pPr>
        <w:rPr>
          <w:rFonts w:hint="eastAsia"/>
        </w:rPr>
      </w:pPr>
      <w:r>
        <w:drawing>
          <wp:inline distT="0" distB="0" distL="0" distR="0">
            <wp:extent cx="5274310" cy="2348230"/>
            <wp:effectExtent l="0" t="0" r="2540" b="0"/>
            <wp:docPr id="964400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00830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9"/>
        </w:numPr>
        <w:ind w:firstLineChars="0"/>
      </w:pPr>
      <w:r>
        <w:rPr>
          <w:rFonts w:hint="eastAsia"/>
        </w:rPr>
        <w:t>展厅管理</w:t>
      </w:r>
    </w:p>
    <w:p>
      <w:pPr>
        <w:pStyle w:val="8"/>
        <w:numPr>
          <w:ilvl w:val="3"/>
          <w:numId w:val="9"/>
        </w:numPr>
        <w:ind w:firstLineChars="0"/>
      </w:pPr>
      <w:r>
        <w:rPr>
          <w:rFonts w:hint="eastAsia"/>
        </w:rPr>
        <w:t>需求厅审核</w:t>
      </w:r>
    </w:p>
    <w:p>
      <w:pPr>
        <w:rPr>
          <w:rFonts w:hint="eastAsia"/>
        </w:rPr>
      </w:pPr>
      <w:r>
        <w:rPr>
          <w:rFonts w:hint="eastAsia"/>
        </w:rPr>
        <w:t>根据选中数据进行审核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9030"/>
            <wp:effectExtent l="0" t="0" r="2540" b="1270"/>
            <wp:docPr id="1736426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26067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9"/>
        </w:numPr>
        <w:ind w:firstLineChars="0"/>
      </w:pPr>
      <w:r>
        <w:rPr>
          <w:rFonts w:hint="eastAsia"/>
        </w:rPr>
        <w:t>成果厅审核</w:t>
      </w:r>
    </w:p>
    <w:p>
      <w:pPr>
        <w:pStyle w:val="29"/>
        <w:ind w:left="960" w:firstLine="0" w:firstLineChars="0"/>
        <w:rPr>
          <w:rFonts w:hint="eastAsia"/>
        </w:rPr>
      </w:pPr>
      <w:r>
        <w:rPr>
          <w:rFonts w:hint="eastAsia"/>
        </w:rPr>
        <w:t>根据选中数据进行审核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9030"/>
            <wp:effectExtent l="0" t="0" r="2540" b="1270"/>
            <wp:docPr id="1994026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26370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0"/>
        </w:numPr>
        <w:ind w:firstLineChars="0"/>
      </w:pPr>
      <w:r>
        <w:rPr>
          <w:rFonts w:hint="eastAsia"/>
        </w:rPr>
        <w:t>云路演审核</w:t>
      </w:r>
    </w:p>
    <w:p>
      <w:pPr>
        <w:pStyle w:val="29"/>
        <w:ind w:left="1320" w:firstLine="0" w:firstLineChars="0"/>
        <w:rPr>
          <w:rFonts w:hint="eastAsia"/>
        </w:rPr>
      </w:pPr>
      <w:r>
        <w:rPr>
          <w:rFonts w:hint="eastAsia"/>
        </w:rPr>
        <w:t>根据选中数据进行审核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348865"/>
            <wp:effectExtent l="0" t="0" r="2540" b="0"/>
            <wp:docPr id="1382434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4918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0"/>
        </w:numPr>
        <w:ind w:firstLineChars="0"/>
      </w:pPr>
      <w:r>
        <w:rPr>
          <w:rFonts w:hint="eastAsia"/>
        </w:rPr>
        <w:t>Banner管理</w:t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端Banner维护</w:t>
      </w:r>
    </w:p>
    <w:p>
      <w:pPr>
        <w:rPr>
          <w:rFonts w:hint="eastAsia"/>
        </w:rPr>
      </w:pPr>
      <w:r>
        <w:rPr>
          <w:rFonts w:hint="eastAsia"/>
        </w:rPr>
        <w:t>新增、删除、编辑、是否前台展示</w:t>
      </w:r>
    </w:p>
    <w:p>
      <w:pPr>
        <w:rPr>
          <w:rFonts w:hint="eastAsia"/>
        </w:rPr>
      </w:pPr>
      <w:r>
        <w:drawing>
          <wp:inline distT="0" distB="0" distL="0" distR="0">
            <wp:extent cx="5274310" cy="2112645"/>
            <wp:effectExtent l="0" t="0" r="2540" b="1905"/>
            <wp:docPr id="1863282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82697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Mobile端Banner维护</w:t>
      </w:r>
    </w:p>
    <w:p>
      <w:pPr>
        <w:rPr>
          <w:rFonts w:hint="eastAsia"/>
        </w:rPr>
      </w:pPr>
      <w:r>
        <w:drawing>
          <wp:inline distT="0" distB="0" distL="0" distR="0">
            <wp:extent cx="5274310" cy="1665605"/>
            <wp:effectExtent l="0" t="0" r="2540" b="0"/>
            <wp:docPr id="1168009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09352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1"/>
        </w:numPr>
        <w:ind w:firstLineChars="0"/>
      </w:pPr>
      <w:r>
        <w:rPr>
          <w:rFonts w:hint="eastAsia"/>
        </w:rPr>
        <w:t>热门排行榜</w:t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技术成果排行榜</w:t>
      </w:r>
    </w:p>
    <w:p>
      <w:pPr>
        <w:pStyle w:val="29"/>
        <w:ind w:left="1320" w:firstLine="0" w:firstLineChars="0"/>
        <w:rPr>
          <w:rFonts w:hint="eastAsia"/>
        </w:rPr>
      </w:pPr>
      <w:r>
        <w:rPr>
          <w:rFonts w:hint="eastAsia"/>
        </w:rPr>
        <w:t>新增删除排行榜内容</w:t>
      </w:r>
    </w:p>
    <w:p>
      <w:pPr>
        <w:ind w:firstLine="0" w:firstLineChars="0"/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1911985"/>
            <wp:effectExtent l="0" t="0" r="2540" b="0"/>
            <wp:docPr id="1241884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84807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技术需求排行榜</w:t>
      </w:r>
    </w:p>
    <w:p>
      <w:pPr>
        <w:rPr>
          <w:rFonts w:hint="eastAsia"/>
        </w:rPr>
      </w:pPr>
      <w:r>
        <w:rPr>
          <w:rFonts w:hint="eastAsia"/>
        </w:rPr>
        <w:t>新增删除排行榜内容</w:t>
      </w:r>
    </w:p>
    <w:p>
      <w:pPr>
        <w:rPr>
          <w:rFonts w:hint="eastAsia"/>
        </w:rPr>
      </w:pPr>
      <w:r>
        <w:drawing>
          <wp:inline distT="0" distB="0" distL="0" distR="0">
            <wp:extent cx="5274310" cy="1954530"/>
            <wp:effectExtent l="0" t="0" r="2540" b="7620"/>
            <wp:docPr id="1491127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27473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1"/>
        </w:numPr>
        <w:ind w:firstLineChars="0"/>
      </w:pPr>
      <w:r>
        <w:rPr>
          <w:rFonts w:hint="eastAsia"/>
        </w:rPr>
        <w:t>揭榜挂帅</w:t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张榜项目管理</w:t>
      </w:r>
    </w:p>
    <w:p>
      <w:pPr>
        <w:rPr>
          <w:rFonts w:hint="eastAsia"/>
        </w:rPr>
      </w:pPr>
      <w:r>
        <w:rPr>
          <w:rFonts w:hint="eastAsia"/>
        </w:rPr>
        <w:t>下载模板，进行excel导入，或新增手动录入，选中数据可以删除，编辑。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1410"/>
            <wp:effectExtent l="0" t="0" r="2540" b="8890"/>
            <wp:docPr id="211819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9977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签约项目管理</w:t>
      </w:r>
    </w:p>
    <w:p>
      <w:pPr>
        <w:ind w:firstLineChars="0"/>
        <w:rPr>
          <w:rFonts w:hint="eastAsia"/>
        </w:rPr>
      </w:pPr>
      <w:r>
        <w:rPr>
          <w:rFonts w:hint="eastAsia"/>
        </w:rPr>
        <w:t>新增手动录入，选中数据可以删除，编辑。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412365"/>
            <wp:effectExtent l="0" t="0" r="2540" b="6985"/>
            <wp:docPr id="1536863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63638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相关通知</w:t>
      </w:r>
    </w:p>
    <w:p>
      <w:pPr>
        <w:rPr>
          <w:rFonts w:hint="eastAsia"/>
        </w:rPr>
      </w:pPr>
      <w:r>
        <w:rPr>
          <w:rFonts w:hint="eastAsia"/>
        </w:rPr>
        <w:t>通过标题、类型筛选数据，新增手动入炉，选中数据审核或删除，数据可设置是否置顶。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400300"/>
            <wp:effectExtent l="0" t="0" r="2540" b="0"/>
            <wp:docPr id="546976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76401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1"/>
        </w:numPr>
        <w:ind w:firstLineChars="0"/>
      </w:pPr>
      <w:r>
        <w:rPr>
          <w:rFonts w:hint="eastAsia"/>
        </w:rPr>
        <w:t>科技活动管理</w:t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科技活动</w:t>
      </w:r>
    </w:p>
    <w:p>
      <w:pPr>
        <w:rPr>
          <w:rFonts w:hint="eastAsia"/>
        </w:rPr>
      </w:pPr>
      <w:r>
        <w:rPr>
          <w:rFonts w:hint="eastAsia"/>
        </w:rPr>
        <w:t>通过活动名称、所有活动数据筛选，点击新增手动录入，选中数据删除</w:t>
      </w:r>
    </w:p>
    <w:p>
      <w:pPr>
        <w:rPr>
          <w:rFonts w:hint="eastAsia"/>
        </w:rPr>
      </w:pPr>
      <w:r>
        <w:drawing>
          <wp:inline distT="0" distB="0" distL="0" distR="0">
            <wp:extent cx="5274310" cy="2326005"/>
            <wp:effectExtent l="0" t="0" r="2540" b="0"/>
            <wp:docPr id="1031261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61110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1"/>
        </w:numPr>
        <w:ind w:firstLineChars="0"/>
      </w:pPr>
      <w:r>
        <w:rPr>
          <w:rFonts w:hint="eastAsia"/>
        </w:rPr>
        <w:t>报名管理</w:t>
      </w:r>
    </w:p>
    <w:p>
      <w:pPr>
        <w:pStyle w:val="29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通过活动名称、所有活动数据筛选，选中数据删除</w:t>
      </w:r>
    </w:p>
    <w:p>
      <w:pPr>
        <w:ind w:firstLine="0" w:firstLineChars="0"/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372995"/>
            <wp:effectExtent l="0" t="0" r="2540" b="8255"/>
            <wp:docPr id="2110248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48670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2"/>
        </w:numPr>
        <w:ind w:firstLineChars="0"/>
      </w:pPr>
      <w:r>
        <w:rPr>
          <w:rFonts w:hint="eastAsia"/>
        </w:rPr>
        <w:t>我的报名</w:t>
      </w:r>
    </w:p>
    <w:p>
      <w:pPr>
        <w:pStyle w:val="29"/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通过活动名称、所有活动数据筛选，选中数据删除</w:t>
      </w:r>
    </w:p>
    <w:p>
      <w:pPr>
        <w:ind w:firstLine="0" w:firstLineChars="0"/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148840"/>
            <wp:effectExtent l="0" t="0" r="2540" b="3810"/>
            <wp:docPr id="143678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8396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3"/>
        </w:numPr>
        <w:ind w:firstLineChars="0"/>
      </w:pPr>
      <w:r>
        <w:rPr>
          <w:rFonts w:hint="eastAsia"/>
        </w:rPr>
        <w:t>留言管理</w:t>
      </w:r>
    </w:p>
    <w:p>
      <w:pPr>
        <w:pStyle w:val="8"/>
        <w:numPr>
          <w:ilvl w:val="3"/>
          <w:numId w:val="13"/>
        </w:numPr>
        <w:ind w:firstLineChars="0"/>
      </w:pPr>
      <w:r>
        <w:rPr>
          <w:rFonts w:hint="eastAsia"/>
        </w:rPr>
        <w:t>留言审核</w:t>
      </w:r>
    </w:p>
    <w:p>
      <w:pPr>
        <w:pStyle w:val="29"/>
        <w:numPr>
          <w:ilvl w:val="1"/>
          <w:numId w:val="13"/>
        </w:numPr>
        <w:ind w:firstLineChars="0"/>
        <w:rPr>
          <w:rFonts w:hint="eastAsia"/>
        </w:rPr>
      </w:pPr>
      <w:r>
        <w:rPr>
          <w:rFonts w:hint="eastAsia"/>
        </w:rPr>
        <w:t>通过项目名称、审核状态，留言来源数据筛选，选中数据删除</w:t>
      </w:r>
    </w:p>
    <w:p>
      <w:pPr>
        <w:rPr>
          <w:rFonts w:hint="eastAsia"/>
        </w:rPr>
      </w:pPr>
      <w:r>
        <w:drawing>
          <wp:inline distT="0" distB="0" distL="0" distR="0">
            <wp:extent cx="5274310" cy="2381885"/>
            <wp:effectExtent l="0" t="0" r="2540" b="0"/>
            <wp:docPr id="756210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0946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4"/>
        </w:numPr>
        <w:ind w:firstLineChars="0"/>
      </w:pPr>
      <w:r>
        <w:rPr>
          <w:rFonts w:hint="eastAsia"/>
        </w:rPr>
        <w:t>我的留言</w:t>
      </w:r>
    </w:p>
    <w:p>
      <w:pPr>
        <w:ind w:firstLineChars="0"/>
        <w:rPr>
          <w:rFonts w:hint="eastAsia"/>
        </w:rPr>
      </w:pPr>
      <w:r>
        <w:rPr>
          <w:rFonts w:hint="eastAsia"/>
        </w:rPr>
        <w:t>通过项目名称、审核状态、留言来源数据筛选，点击修改可编辑数据</w:t>
      </w:r>
    </w:p>
    <w:p>
      <w:pPr>
        <w:ind w:firstLine="0" w:firstLineChars="0"/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1779905"/>
            <wp:effectExtent l="0" t="0" r="2540" b="0"/>
            <wp:docPr id="2138167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67008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4"/>
        </w:numPr>
        <w:ind w:firstLineChars="0"/>
      </w:pPr>
      <w:r>
        <w:rPr>
          <w:rFonts w:hint="eastAsia"/>
        </w:rPr>
        <w:t>留言对接</w:t>
      </w:r>
    </w:p>
    <w:p>
      <w:pPr>
        <w:rPr>
          <w:rFonts w:hint="eastAsia"/>
        </w:rPr>
      </w:pPr>
      <w:r>
        <w:drawing>
          <wp:inline distT="0" distB="0" distL="0" distR="0">
            <wp:extent cx="5274310" cy="2253615"/>
            <wp:effectExtent l="0" t="0" r="2540" b="0"/>
            <wp:docPr id="1421369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9102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4"/>
        </w:numPr>
        <w:ind w:firstLineChars="0"/>
      </w:pPr>
      <w:r>
        <w:rPr>
          <w:rFonts w:hint="eastAsia"/>
        </w:rPr>
        <w:t>匹配对接</w:t>
      </w:r>
    </w:p>
    <w:p>
      <w:pPr>
        <w:rPr>
          <w:rFonts w:hint="eastAsia"/>
        </w:rPr>
      </w:pPr>
      <w:r>
        <w:rPr>
          <w:rFonts w:hint="eastAsia"/>
        </w:rPr>
        <w:t>选中数据进行审核，可以通过对接状态，技术领域，项目类型，省，市筛选数据</w:t>
      </w:r>
    </w:p>
    <w:p>
      <w:pPr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2181860"/>
            <wp:effectExtent l="0" t="0" r="2540" b="8890"/>
            <wp:docPr id="2121813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13903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4"/>
        </w:numPr>
        <w:ind w:firstLineChars="0"/>
      </w:pPr>
      <w:r>
        <w:rPr>
          <w:rFonts w:hint="eastAsia"/>
        </w:rPr>
        <w:t>收藏管理</w:t>
      </w:r>
    </w:p>
    <w:p>
      <w:pPr>
        <w:rPr>
          <w:rFonts w:hint="eastAsia"/>
        </w:rPr>
      </w:pPr>
      <w:r>
        <w:rPr>
          <w:rFonts w:hint="eastAsia"/>
        </w:rPr>
        <w:t>选中数据点击删除数据，可以通过项目来源筛选</w:t>
      </w:r>
    </w:p>
    <w:p>
      <w:pPr>
        <w:rPr>
          <w:rFonts w:hint="eastAsia"/>
        </w:rPr>
      </w:pPr>
      <w:r>
        <w:drawing>
          <wp:inline distT="0" distB="0" distL="0" distR="0">
            <wp:extent cx="5274310" cy="2338705"/>
            <wp:effectExtent l="0" t="0" r="2540" b="4445"/>
            <wp:docPr id="1533837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37486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4"/>
        </w:numPr>
        <w:ind w:firstLineChars="0"/>
      </w:pPr>
      <w:r>
        <w:rPr>
          <w:rFonts w:hint="eastAsia"/>
        </w:rPr>
        <w:t>注册人员管理</w:t>
      </w:r>
    </w:p>
    <w:p>
      <w:pPr>
        <w:pStyle w:val="8"/>
        <w:numPr>
          <w:ilvl w:val="3"/>
          <w:numId w:val="15"/>
        </w:numPr>
        <w:ind w:firstLineChars="0"/>
      </w:pPr>
      <w:r>
        <w:rPr>
          <w:rFonts w:hint="eastAsia"/>
        </w:rPr>
        <w:t>省外人员管理</w:t>
      </w:r>
    </w:p>
    <w:p>
      <w:pPr>
        <w:rPr>
          <w:rFonts w:hint="eastAsia"/>
        </w:rPr>
      </w:pPr>
      <w:r>
        <w:rPr>
          <w:rFonts w:hint="eastAsia"/>
        </w:rPr>
        <w:t>可以通过姓名、类型筛选数据，选中数据可以进行审核或者删除</w:t>
      </w:r>
    </w:p>
    <w:p>
      <w:pPr>
        <w:rPr>
          <w:rFonts w:hint="eastAsia"/>
        </w:rPr>
      </w:pPr>
      <w:r>
        <w:drawing>
          <wp:inline distT="0" distB="0" distL="0" distR="0">
            <wp:extent cx="5274310" cy="2286000"/>
            <wp:effectExtent l="0" t="0" r="2540" b="0"/>
            <wp:docPr id="2117878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78234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5"/>
        </w:numPr>
        <w:ind w:firstLineChars="0"/>
      </w:pPr>
      <w:r>
        <w:rPr>
          <w:rFonts w:hint="eastAsia"/>
        </w:rPr>
        <w:t>人员管理</w:t>
      </w:r>
    </w:p>
    <w:p>
      <w:pPr>
        <w:pStyle w:val="29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可以通过姓名、类型筛选数据，选中数据可以进行审核或者删除</w:t>
      </w:r>
    </w:p>
    <w:p>
      <w:pPr>
        <w:rPr>
          <w:rFonts w:hint="eastAsia"/>
        </w:rPr>
      </w:pPr>
      <w:r>
        <w:drawing>
          <wp:inline distT="0" distB="0" distL="0" distR="0">
            <wp:extent cx="5274310" cy="2364740"/>
            <wp:effectExtent l="0" t="0" r="2540" b="0"/>
            <wp:docPr id="1954663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63694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4"/>
        </w:numPr>
        <w:ind w:firstLineChars="0"/>
      </w:pPr>
      <w:r>
        <w:rPr>
          <w:rFonts w:hint="eastAsia"/>
        </w:rPr>
        <w:t>评估报告申请审核管理</w:t>
      </w:r>
    </w:p>
    <w:p>
      <w:pPr>
        <w:rPr>
          <w:rFonts w:hint="eastAsia"/>
        </w:rPr>
      </w:pPr>
      <w:r>
        <w:rPr>
          <w:rFonts w:hint="eastAsia"/>
        </w:rPr>
        <w:t>通过项目名称、类型筛选数据，选中数据进行审核或者删除</w:t>
      </w:r>
    </w:p>
    <w:p>
      <w:pPr>
        <w:ind w:left="425" w:firstLine="0" w:firstLineChars="0"/>
        <w:rPr>
          <w:rFonts w:hint="eastAsia"/>
        </w:rPr>
      </w:pPr>
      <w:r>
        <w:drawing>
          <wp:inline distT="0" distB="0" distL="0" distR="0">
            <wp:extent cx="5274310" cy="1429385"/>
            <wp:effectExtent l="0" t="0" r="2540" b="0"/>
            <wp:docPr id="1992816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16521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4"/>
        </w:numPr>
        <w:ind w:firstLineChars="0"/>
      </w:pPr>
      <w:r>
        <w:rPr>
          <w:rFonts w:hint="eastAsia"/>
        </w:rPr>
        <w:t>站内信管理</w:t>
      </w:r>
    </w:p>
    <w:p>
      <w:pPr>
        <w:rPr>
          <w:rFonts w:hint="eastAsia"/>
        </w:rPr>
      </w:pPr>
      <w:r>
        <w:rPr>
          <w:rFonts w:hint="eastAsia"/>
        </w:rPr>
        <w:t>查看用户的站内信内容</w:t>
      </w:r>
    </w:p>
    <w:p>
      <w:pPr>
        <w:rPr>
          <w:rFonts w:hint="eastAsia"/>
        </w:rPr>
      </w:pPr>
      <w:r>
        <w:drawing>
          <wp:inline distT="0" distB="0" distL="0" distR="0">
            <wp:extent cx="5274310" cy="2252345"/>
            <wp:effectExtent l="0" t="0" r="2540" b="0"/>
            <wp:docPr id="1342953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53402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4"/>
        </w:numPr>
        <w:ind w:firstLineChars="0"/>
      </w:pPr>
      <w:r>
        <w:rPr>
          <w:rFonts w:hint="eastAsia"/>
        </w:rPr>
        <w:t>合作签约项目季度管理</w:t>
      </w:r>
    </w:p>
    <w:p>
      <w:pPr>
        <w:rPr>
          <w:rFonts w:hint="eastAsia"/>
        </w:rPr>
      </w:pPr>
      <w:r>
        <w:rPr>
          <w:rFonts w:hint="eastAsia"/>
        </w:rPr>
        <w:t>点击添加可新增维护数据，选中可以删除</w:t>
      </w:r>
    </w:p>
    <w:p>
      <w:pPr>
        <w:rPr>
          <w:rFonts w:hint="eastAsia"/>
        </w:rPr>
      </w:pPr>
      <w:r>
        <w:drawing>
          <wp:inline distT="0" distB="0" distL="0" distR="0">
            <wp:extent cx="5274310" cy="2780030"/>
            <wp:effectExtent l="0" t="0" r="2540" b="1270"/>
            <wp:docPr id="1157465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65389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4"/>
        </w:numPr>
        <w:ind w:firstLineChars="0"/>
      </w:pPr>
      <w:r>
        <w:rPr>
          <w:rFonts w:hint="eastAsia"/>
        </w:rPr>
        <w:t>合作签约项目填报</w:t>
      </w:r>
    </w:p>
    <w:p>
      <w:pPr>
        <w:pStyle w:val="8"/>
        <w:numPr>
          <w:ilvl w:val="3"/>
          <w:numId w:val="16"/>
        </w:numPr>
        <w:ind w:firstLineChars="0"/>
      </w:pPr>
      <w:r>
        <w:rPr>
          <w:rFonts w:hint="eastAsia"/>
        </w:rPr>
        <w:t>国内</w:t>
      </w:r>
    </w:p>
    <w:p>
      <w:pPr>
        <w:pStyle w:val="9"/>
        <w:numPr>
          <w:ilvl w:val="4"/>
          <w:numId w:val="16"/>
        </w:numPr>
        <w:ind w:firstLineChars="0"/>
      </w:pPr>
      <w:r>
        <w:rPr>
          <w:rFonts w:hint="eastAsia"/>
        </w:rPr>
        <w:t>中国-河南跨国技术转移大会</w:t>
      </w:r>
    </w:p>
    <w:p>
      <w:pPr>
        <w:rPr>
          <w:rFonts w:hint="eastAsia"/>
        </w:rPr>
      </w:pPr>
      <w:r>
        <w:rPr>
          <w:rFonts w:hint="eastAsia"/>
        </w:rPr>
        <w:t>点击添加可维护数据，选中数据后点击删除</w:t>
      </w:r>
    </w:p>
    <w:p>
      <w:pPr>
        <w:rPr>
          <w:rFonts w:hint="eastAsia"/>
        </w:rPr>
      </w:pPr>
      <w:r>
        <w:drawing>
          <wp:inline distT="0" distB="0" distL="0" distR="0">
            <wp:extent cx="5274310" cy="2145030"/>
            <wp:effectExtent l="0" t="0" r="2540" b="7620"/>
            <wp:docPr id="190764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49241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6"/>
        </w:numPr>
        <w:ind w:firstLineChars="0"/>
      </w:pPr>
      <w:r>
        <w:rPr>
          <w:rFonts w:hint="eastAsia"/>
        </w:rPr>
        <w:t>省政府-西交大全面战略合作签约仪式</w:t>
      </w:r>
    </w:p>
    <w:p>
      <w:pPr>
        <w:rPr>
          <w:rFonts w:hint="eastAsia"/>
        </w:rPr>
      </w:pPr>
      <w:r>
        <w:rPr>
          <w:rFonts w:hint="eastAsia"/>
        </w:rPr>
        <w:t>点击添加维护数据，选中点击删除，清除数据</w:t>
      </w:r>
    </w:p>
    <w:p>
      <w:pPr>
        <w:rPr>
          <w:rFonts w:hint="eastAsia"/>
        </w:rPr>
      </w:pPr>
      <w:r>
        <w:drawing>
          <wp:inline distT="0" distB="0" distL="0" distR="0">
            <wp:extent cx="5274310" cy="2145030"/>
            <wp:effectExtent l="0" t="0" r="2540" b="7620"/>
            <wp:docPr id="1983741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41586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6"/>
        </w:numPr>
        <w:ind w:firstLineChars="0"/>
      </w:pPr>
      <w:r>
        <w:rPr>
          <w:rFonts w:hint="eastAsia"/>
        </w:rPr>
        <w:t>国外</w:t>
      </w:r>
    </w:p>
    <w:p>
      <w:pPr>
        <w:pStyle w:val="9"/>
        <w:numPr>
          <w:ilvl w:val="4"/>
          <w:numId w:val="16"/>
        </w:numPr>
        <w:ind w:firstLineChars="0"/>
      </w:pPr>
      <w:r>
        <w:rPr>
          <w:rFonts w:hint="eastAsia"/>
        </w:rPr>
        <w:t>中国-河南跨国技术转移大会</w:t>
      </w:r>
    </w:p>
    <w:p>
      <w:pPr>
        <w:pStyle w:val="29"/>
        <w:ind w:left="1320" w:firstLine="0" w:firstLineChars="0"/>
        <w:rPr>
          <w:rFonts w:hint="eastAsia"/>
        </w:rPr>
      </w:pPr>
      <w:r>
        <w:rPr>
          <w:rFonts w:hint="eastAsia"/>
        </w:rPr>
        <w:t>点击添加维护数据，选中点击删除，清除数据</w:t>
      </w:r>
    </w:p>
    <w:p>
      <w:pPr>
        <w:rPr>
          <w:rFonts w:hint="eastAsia"/>
        </w:rPr>
      </w:pPr>
      <w:r>
        <w:drawing>
          <wp:inline distT="0" distB="0" distL="0" distR="0">
            <wp:extent cx="5274310" cy="1903730"/>
            <wp:effectExtent l="0" t="0" r="2540" b="1270"/>
            <wp:docPr id="1787475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75924" name="图片 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6"/>
        </w:numPr>
        <w:ind w:firstLineChars="0"/>
      </w:pPr>
      <w:r>
        <w:rPr>
          <w:rFonts w:hint="eastAsia"/>
        </w:rPr>
        <w:t>合作签约项目审核</w:t>
      </w:r>
    </w:p>
    <w:p>
      <w:pPr>
        <w:pStyle w:val="8"/>
        <w:numPr>
          <w:ilvl w:val="3"/>
          <w:numId w:val="16"/>
        </w:numPr>
        <w:ind w:firstLineChars="0"/>
      </w:pPr>
      <w:r>
        <w:rPr>
          <w:rFonts w:hint="eastAsia"/>
        </w:rPr>
        <w:t>国内</w:t>
      </w:r>
    </w:p>
    <w:p>
      <w:pPr>
        <w:pStyle w:val="9"/>
        <w:numPr>
          <w:ilvl w:val="4"/>
          <w:numId w:val="16"/>
        </w:numPr>
        <w:ind w:firstLineChars="0"/>
      </w:pPr>
      <w:r>
        <w:rPr>
          <w:rFonts w:hint="eastAsia"/>
        </w:rPr>
        <w:t>中国-河南跨国技术转移大会</w:t>
      </w:r>
    </w:p>
    <w:p>
      <w:pPr>
        <w:rPr>
          <w:rFonts w:hint="eastAsia"/>
        </w:rPr>
      </w:pPr>
      <w:r>
        <w:rPr>
          <w:rFonts w:hint="eastAsia"/>
        </w:rPr>
        <w:t>点击导出，可导出数据，查看审核可看数据详情</w:t>
      </w:r>
    </w:p>
    <w:p>
      <w:pPr>
        <w:rPr>
          <w:rFonts w:hint="eastAsia"/>
        </w:rPr>
      </w:pPr>
      <w:r>
        <w:drawing>
          <wp:inline distT="0" distB="0" distL="0" distR="0">
            <wp:extent cx="5274310" cy="2324100"/>
            <wp:effectExtent l="0" t="0" r="2540" b="0"/>
            <wp:docPr id="449929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29359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6"/>
        </w:numPr>
        <w:ind w:firstLineChars="0"/>
      </w:pPr>
      <w:r>
        <w:rPr>
          <w:rFonts w:hint="eastAsia"/>
        </w:rPr>
        <w:t>省政府-西交大全面战略合作签约仪式</w:t>
      </w:r>
    </w:p>
    <w:p>
      <w:pPr>
        <w:pStyle w:val="29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点击导出，可导出数据，查看审核可看数据详情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2045"/>
            <wp:effectExtent l="0" t="0" r="2540" b="8255"/>
            <wp:docPr id="184971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1762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6"/>
        </w:numPr>
        <w:ind w:firstLineChars="0"/>
      </w:pPr>
      <w:r>
        <w:rPr>
          <w:rFonts w:hint="eastAsia"/>
        </w:rPr>
        <w:t>国外</w:t>
      </w:r>
    </w:p>
    <w:p>
      <w:pPr>
        <w:pStyle w:val="9"/>
        <w:numPr>
          <w:ilvl w:val="4"/>
          <w:numId w:val="16"/>
        </w:numPr>
        <w:ind w:firstLineChars="0"/>
      </w:pPr>
      <w:r>
        <w:rPr>
          <w:rFonts w:hint="eastAsia"/>
        </w:rPr>
        <w:t>中国-河南跨国技术转移大会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328545"/>
            <wp:effectExtent l="0" t="0" r="2540" b="0"/>
            <wp:docPr id="501323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23148" name="图片 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7"/>
        </w:numPr>
        <w:ind w:firstLineChars="0"/>
      </w:pPr>
      <w:r>
        <w:rPr>
          <w:rFonts w:hint="eastAsia"/>
        </w:rPr>
        <w:t>合作签约项目统计</w:t>
      </w:r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国内</w:t>
      </w:r>
    </w:p>
    <w:p>
      <w:pPr>
        <w:pStyle w:val="9"/>
        <w:numPr>
          <w:ilvl w:val="4"/>
          <w:numId w:val="17"/>
        </w:numPr>
        <w:ind w:firstLineChars="0"/>
      </w:pPr>
      <w:r>
        <w:rPr>
          <w:rFonts w:hint="eastAsia"/>
        </w:rPr>
        <w:t>中国-河南跨国技术转移大会</w:t>
      </w:r>
    </w:p>
    <w:p>
      <w:pPr>
        <w:rPr>
          <w:rFonts w:hint="eastAsia"/>
        </w:rPr>
      </w:pPr>
      <w:r>
        <w:rPr>
          <w:rFonts w:hint="eastAsia"/>
        </w:rPr>
        <w:t>点击不同年季度tab查看数据</w:t>
      </w:r>
    </w:p>
    <w:p>
      <w:pPr>
        <w:rPr>
          <w:rFonts w:hint="eastAsia"/>
        </w:rPr>
      </w:pPr>
      <w:r>
        <w:drawing>
          <wp:inline distT="0" distB="0" distL="0" distR="0">
            <wp:extent cx="5274310" cy="2544445"/>
            <wp:effectExtent l="0" t="0" r="2540" b="8255"/>
            <wp:docPr id="1817606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06268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4"/>
          <w:numId w:val="17"/>
        </w:numPr>
        <w:ind w:firstLineChars="0"/>
      </w:pPr>
      <w:r>
        <w:rPr>
          <w:rFonts w:hint="eastAsia"/>
        </w:rPr>
        <w:t>省政府-西交大全面战略合作签约仪式</w:t>
      </w:r>
    </w:p>
    <w:p>
      <w:pPr>
        <w:pStyle w:val="29"/>
        <w:ind w:left="975" w:firstLine="0" w:firstLineChars="0"/>
      </w:pPr>
      <w:r>
        <w:rPr>
          <w:rFonts w:hint="eastAsia"/>
        </w:rPr>
        <w:t>点击导出打印数据，点击查看审核查看数据详情</w:t>
      </w:r>
    </w:p>
    <w:p>
      <w:pPr>
        <w:pStyle w:val="29"/>
        <w:ind w:left="975" w:firstLine="0" w:firstLineChars="0"/>
        <w:rPr>
          <w:rFonts w:hint="eastAsia"/>
        </w:rPr>
      </w:pPr>
      <w:r>
        <w:drawing>
          <wp:inline distT="0" distB="0" distL="0" distR="0">
            <wp:extent cx="5274310" cy="2409825"/>
            <wp:effectExtent l="0" t="0" r="2540" b="9525"/>
            <wp:docPr id="1500683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83921" name="图片 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国外</w:t>
      </w:r>
    </w:p>
    <w:p>
      <w:pPr>
        <w:pStyle w:val="9"/>
        <w:numPr>
          <w:ilvl w:val="4"/>
          <w:numId w:val="17"/>
        </w:numPr>
        <w:ind w:firstLineChars="0"/>
      </w:pPr>
      <w:r>
        <w:rPr>
          <w:rFonts w:hint="eastAsia"/>
        </w:rPr>
        <w:t>中国-河南跨国技术转移大会</w:t>
      </w:r>
    </w:p>
    <w:p>
      <w:pPr>
        <w:pStyle w:val="29"/>
        <w:ind w:left="975" w:firstLine="0" w:firstLineChars="0"/>
      </w:pPr>
      <w:r>
        <w:rPr>
          <w:rFonts w:hint="eastAsia"/>
        </w:rPr>
        <w:t>点击导出打印数据，点击查看审核查看数据详情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5220"/>
            <wp:effectExtent l="0" t="0" r="2540" b="5080"/>
            <wp:docPr id="1059996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96715" name="图片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7"/>
        </w:numPr>
        <w:ind w:firstLineChars="0"/>
      </w:pPr>
      <w:r>
        <w:rPr>
          <w:rFonts w:hint="eastAsia"/>
        </w:rPr>
        <w:t>平台数据画像</w:t>
      </w:r>
    </w:p>
    <w:p>
      <w:pPr>
        <w:rPr>
          <w:rFonts w:hint="eastAsia"/>
        </w:rPr>
      </w:pPr>
      <w:bookmarkStart w:id="36" w:name="_GoBack"/>
      <w:bookmarkEnd w:id="36"/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各栏目访问量</w:t>
      </w:r>
    </w:p>
    <w:p>
      <w:pPr>
        <w:rPr>
          <w:rFonts w:hint="eastAsia"/>
        </w:rPr>
      </w:pPr>
      <w:r>
        <w:drawing>
          <wp:inline distT="0" distB="0" distL="0" distR="0">
            <wp:extent cx="5274310" cy="2287905"/>
            <wp:effectExtent l="0" t="0" r="2540" b="0"/>
            <wp:docPr id="1749997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97472" name="图片 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注册量统计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409190"/>
            <wp:effectExtent l="0" t="0" r="2540" b="0"/>
            <wp:docPr id="538738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38794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活跃度统计排名</w:t>
      </w:r>
    </w:p>
    <w:p>
      <w:pPr>
        <w:rPr>
          <w:rFonts w:hint="eastAsia"/>
        </w:rPr>
      </w:pPr>
      <w:r>
        <w:drawing>
          <wp:inline distT="0" distB="0" distL="0" distR="0">
            <wp:extent cx="5274310" cy="2523490"/>
            <wp:effectExtent l="0" t="0" r="2540" b="0"/>
            <wp:docPr id="879428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28792" name="图片 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访问量统计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1410"/>
            <wp:effectExtent l="0" t="0" r="2540" b="8890"/>
            <wp:docPr id="140405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5778" name="图片 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7"/>
        </w:numPr>
        <w:ind w:firstLineChars="0"/>
        <w:rPr>
          <w:rFonts w:hint="eastAsia"/>
        </w:rPr>
      </w:pPr>
      <w:r>
        <w:rPr>
          <w:rFonts w:hint="eastAsia"/>
        </w:rPr>
        <w:t>征集可转化重大科技成果/需求统计</w:t>
      </w:r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技术需求统计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416810"/>
            <wp:effectExtent l="0" t="0" r="2540" b="2540"/>
            <wp:docPr id="611894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94355" name="图片 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3"/>
          <w:numId w:val="17"/>
        </w:numPr>
        <w:ind w:firstLineChars="0"/>
      </w:pPr>
      <w:r>
        <w:rPr>
          <w:rFonts w:hint="eastAsia"/>
        </w:rPr>
        <w:t>可转化重大科技成果统计</w:t>
      </w:r>
    </w:p>
    <w:p>
      <w:pPr>
        <w:rPr>
          <w:rFonts w:hint="eastAsia"/>
        </w:rPr>
      </w:pPr>
      <w:r>
        <w:drawing>
          <wp:inline distT="0" distB="0" distL="0" distR="0">
            <wp:extent cx="5274310" cy="2397760"/>
            <wp:effectExtent l="0" t="0" r="2540" b="2540"/>
            <wp:docPr id="778479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79909" name="图片 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"/>
          <w:numId w:val="17"/>
        </w:numPr>
        <w:ind w:firstLineChars="0"/>
      </w:pPr>
      <w:r>
        <w:rPr>
          <w:rFonts w:hint="eastAsia"/>
        </w:rPr>
        <w:t>抓取数据审核</w:t>
      </w:r>
    </w:p>
    <w:p>
      <w:pPr>
        <w:rPr>
          <w:rFonts w:hint="eastAsia"/>
        </w:rPr>
      </w:pPr>
      <w:r>
        <w:rPr>
          <w:rFonts w:hint="eastAsia"/>
        </w:rPr>
        <w:t>通过项目名称筛选数据，选中数据可以审核或者删除</w:t>
      </w:r>
    </w:p>
    <w:p>
      <w:pPr>
        <w:rPr>
          <w:rFonts w:hint="eastAsia"/>
        </w:rPr>
      </w:pPr>
      <w:r>
        <w:drawing>
          <wp:inline distT="0" distB="0" distL="0" distR="0">
            <wp:extent cx="5274310" cy="2356485"/>
            <wp:effectExtent l="0" t="0" r="2540" b="5715"/>
            <wp:docPr id="142307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7285" name="图片 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dobe 仿宋 Std R">
    <w:altName w:val="仿宋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Lg11ktAgAAV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6DbLwlbvLI/Q&#10;UTxvV8cAAVtdoyidEr1W6Le2Mv1sxIb+c99GPf4Pl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DLg11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CD0950"/>
    <w:multiLevelType w:val="singleLevel"/>
    <w:tmpl w:val="F8CD0950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color w:val="auto"/>
      </w:rPr>
    </w:lvl>
  </w:abstractNum>
  <w:abstractNum w:abstractNumId="1">
    <w:nsid w:val="02662C8C"/>
    <w:multiLevelType w:val="multilevel"/>
    <w:tmpl w:val="02662C8C"/>
    <w:lvl w:ilvl="0" w:tentative="0">
      <w:start w:val="1"/>
      <w:numFmt w:val="decimal"/>
      <w:lvlText w:val="%1"/>
      <w:lvlJc w:val="left"/>
      <w:pPr>
        <w:ind w:left="975" w:hanging="975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2184" w:hanging="975"/>
      </w:pPr>
      <w:rPr>
        <w:rFonts w:hint="default"/>
      </w:rPr>
    </w:lvl>
    <w:lvl w:ilvl="2" w:tentative="0">
      <w:start w:val="25"/>
      <w:numFmt w:val="decimal"/>
      <w:lvlText w:val="%1.%2.%3"/>
      <w:lvlJc w:val="left"/>
      <w:pPr>
        <w:ind w:left="3393" w:hanging="975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4707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6276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748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9054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0263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1832" w:hanging="2160"/>
      </w:pPr>
      <w:rPr>
        <w:rFonts w:hint="default"/>
      </w:rPr>
    </w:lvl>
  </w:abstractNum>
  <w:abstractNum w:abstractNumId="2">
    <w:nsid w:val="048C2703"/>
    <w:multiLevelType w:val="multilevel"/>
    <w:tmpl w:val="048C2703"/>
    <w:lvl w:ilvl="0" w:tentative="0">
      <w:start w:val="1"/>
      <w:numFmt w:val="decimal"/>
      <w:lvlText w:val="%1"/>
      <w:lvlJc w:val="left"/>
      <w:pPr>
        <w:ind w:left="810" w:hanging="81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2446" w:hanging="810"/>
      </w:pPr>
      <w:rPr>
        <w:rFonts w:hint="default"/>
      </w:rPr>
    </w:lvl>
    <w:lvl w:ilvl="2" w:tentative="0">
      <w:start w:val="4"/>
      <w:numFmt w:val="decimal"/>
      <w:lvlText w:val="%1.%2.%3"/>
      <w:lvlJc w:val="left"/>
      <w:pPr>
        <w:ind w:left="1235" w:hanging="81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505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7984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962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161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3252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5248" w:hanging="2160"/>
      </w:pPr>
      <w:rPr>
        <w:rFonts w:hint="default"/>
      </w:rPr>
    </w:lvl>
  </w:abstractNum>
  <w:abstractNum w:abstractNumId="3">
    <w:nsid w:val="115A549E"/>
    <w:multiLevelType w:val="multilevel"/>
    <w:tmpl w:val="115A549E"/>
    <w:lvl w:ilvl="0" w:tentative="0">
      <w:start w:val="1"/>
      <w:numFmt w:val="decimal"/>
      <w:lvlText w:val="%1"/>
      <w:lvlJc w:val="left"/>
      <w:pPr>
        <w:ind w:left="1320" w:hanging="132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2126" w:hanging="1320"/>
      </w:pPr>
      <w:rPr>
        <w:rFonts w:hint="default"/>
      </w:rPr>
    </w:lvl>
    <w:lvl w:ilvl="2" w:tentative="0">
      <w:start w:val="23"/>
      <w:numFmt w:val="decimal"/>
      <w:lvlText w:val="%1.%2.%3"/>
      <w:lvlJc w:val="left"/>
      <w:pPr>
        <w:ind w:left="2932" w:hanging="13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3738" w:hanging="13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148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583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6996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7802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8968" w:hanging="2520"/>
      </w:pPr>
      <w:rPr>
        <w:rFonts w:hint="default"/>
      </w:rPr>
    </w:lvl>
  </w:abstractNum>
  <w:abstractNum w:abstractNumId="4">
    <w:nsid w:val="136009ED"/>
    <w:multiLevelType w:val="multilevel"/>
    <w:tmpl w:val="136009ED"/>
    <w:lvl w:ilvl="0" w:tentative="0">
      <w:start w:val="1"/>
      <w:numFmt w:val="decimal"/>
      <w:lvlText w:val="%1"/>
      <w:lvlJc w:val="left"/>
      <w:pPr>
        <w:ind w:left="975" w:hanging="975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2264" w:hanging="975"/>
      </w:pPr>
      <w:rPr>
        <w:rFonts w:hint="default"/>
      </w:rPr>
    </w:lvl>
    <w:lvl w:ilvl="2" w:tentative="0">
      <w:start w:val="16"/>
      <w:numFmt w:val="decimal"/>
      <w:lvlText w:val="%1.%2.%3"/>
      <w:lvlJc w:val="left"/>
      <w:pPr>
        <w:ind w:left="1542" w:hanging="975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4947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6596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788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9534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0823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2472" w:hanging="2160"/>
      </w:pPr>
      <w:rPr>
        <w:rFonts w:hint="default"/>
      </w:rPr>
    </w:lvl>
  </w:abstractNum>
  <w:abstractNum w:abstractNumId="5">
    <w:nsid w:val="1E514F65"/>
    <w:multiLevelType w:val="multilevel"/>
    <w:tmpl w:val="1E514F6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1E637AF8"/>
    <w:multiLevelType w:val="multilevel"/>
    <w:tmpl w:val="1E637AF8"/>
    <w:lvl w:ilvl="0" w:tentative="0">
      <w:start w:val="1"/>
      <w:numFmt w:val="decimal"/>
      <w:lvlText w:val="%1"/>
      <w:lvlJc w:val="left"/>
      <w:pPr>
        <w:ind w:left="1170" w:hanging="117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2221" w:hanging="1170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left="3272" w:hanging="1170"/>
      </w:pPr>
      <w:rPr>
        <w:rFonts w:hint="default"/>
      </w:rPr>
    </w:lvl>
    <w:lvl w:ilvl="3" w:tentative="0">
      <w:start w:val="4"/>
      <w:numFmt w:val="decimal"/>
      <w:lvlText w:val="%1.%2.%3.%4"/>
      <w:lvlJc w:val="left"/>
      <w:pPr>
        <w:ind w:left="4323" w:hanging="117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5644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705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8466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951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0928" w:hanging="2520"/>
      </w:pPr>
      <w:rPr>
        <w:rFonts w:hint="default"/>
      </w:rPr>
    </w:lvl>
  </w:abstractNum>
  <w:abstractNum w:abstractNumId="7">
    <w:nsid w:val="2BBB610E"/>
    <w:multiLevelType w:val="multilevel"/>
    <w:tmpl w:val="2BBB610E"/>
    <w:lvl w:ilvl="0" w:tentative="0">
      <w:start w:val="1"/>
      <w:numFmt w:val="decimal"/>
      <w:lvlText w:val="%1"/>
      <w:lvlJc w:val="left"/>
      <w:pPr>
        <w:ind w:left="1320" w:hanging="132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2214" w:hanging="1320"/>
      </w:pPr>
      <w:rPr>
        <w:rFonts w:hint="default"/>
      </w:rPr>
    </w:lvl>
    <w:lvl w:ilvl="2" w:tentative="0">
      <w:start w:val="12"/>
      <w:numFmt w:val="decimal"/>
      <w:lvlText w:val="%1.%2.%3"/>
      <w:lvlJc w:val="left"/>
      <w:pPr>
        <w:ind w:left="3108" w:hanging="13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887" w:hanging="13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5016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627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7524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8418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9672" w:hanging="2520"/>
      </w:pPr>
      <w:rPr>
        <w:rFonts w:hint="default"/>
      </w:rPr>
    </w:lvl>
  </w:abstractNum>
  <w:abstractNum w:abstractNumId="8">
    <w:nsid w:val="39332386"/>
    <w:multiLevelType w:val="multilevel"/>
    <w:tmpl w:val="39332386"/>
    <w:lvl w:ilvl="0" w:tentative="0">
      <w:start w:val="1"/>
      <w:numFmt w:val="decimal"/>
      <w:lvlText w:val="%1"/>
      <w:lvlJc w:val="left"/>
      <w:pPr>
        <w:ind w:left="1320" w:hanging="132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1949" w:hanging="1320"/>
      </w:pPr>
      <w:rPr>
        <w:rFonts w:hint="default"/>
      </w:rPr>
    </w:lvl>
    <w:lvl w:ilvl="2" w:tentative="0">
      <w:start w:val="15"/>
      <w:numFmt w:val="decimal"/>
      <w:lvlText w:val="%1.%2.%3"/>
      <w:lvlJc w:val="left"/>
      <w:pPr>
        <w:ind w:left="2578" w:hanging="1320"/>
      </w:pPr>
      <w:rPr>
        <w:rFonts w:hint="default"/>
      </w:rPr>
    </w:lvl>
    <w:lvl w:ilvl="3" w:tentative="0">
      <w:start w:val="3"/>
      <w:numFmt w:val="decimal"/>
      <w:lvlText w:val="%1.%2.%3.%4"/>
      <w:lvlJc w:val="left"/>
      <w:pPr>
        <w:ind w:left="3207" w:hanging="13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956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494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5934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6563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7552" w:hanging="2520"/>
      </w:pPr>
      <w:rPr>
        <w:rFonts w:hint="default"/>
      </w:rPr>
    </w:lvl>
  </w:abstractNum>
  <w:abstractNum w:abstractNumId="9">
    <w:nsid w:val="3B377FB3"/>
    <w:multiLevelType w:val="multilevel"/>
    <w:tmpl w:val="3B377FB3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44B93331"/>
    <w:multiLevelType w:val="multilevel"/>
    <w:tmpl w:val="44B9333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532616CA"/>
    <w:multiLevelType w:val="multilevel"/>
    <w:tmpl w:val="532616CA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65331CEE"/>
    <w:multiLevelType w:val="multilevel"/>
    <w:tmpl w:val="65331CEE"/>
    <w:lvl w:ilvl="0" w:tentative="0">
      <w:start w:val="1"/>
      <w:numFmt w:val="decimal"/>
      <w:lvlText w:val="%1"/>
      <w:lvlJc w:val="left"/>
      <w:pPr>
        <w:ind w:left="1320" w:hanging="132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1774" w:hanging="1320"/>
      </w:pPr>
      <w:rPr>
        <w:rFonts w:hint="default"/>
      </w:rPr>
    </w:lvl>
    <w:lvl w:ilvl="2" w:tentative="0">
      <w:start w:val="11"/>
      <w:numFmt w:val="decimal"/>
      <w:lvlText w:val="%1.%2.%3"/>
      <w:lvlJc w:val="left"/>
      <w:pPr>
        <w:ind w:left="2228" w:hanging="1320"/>
      </w:pPr>
      <w:rPr>
        <w:rFonts w:hint="default"/>
      </w:rPr>
    </w:lvl>
    <w:lvl w:ilvl="3" w:tentative="0">
      <w:start w:val="3"/>
      <w:numFmt w:val="decimal"/>
      <w:lvlText w:val="%1.%2.%3.%4"/>
      <w:lvlJc w:val="left"/>
      <w:pPr>
        <w:ind w:left="2682" w:hanging="13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256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407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884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5338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152" w:hanging="2520"/>
      </w:pPr>
      <w:rPr>
        <w:rFonts w:hint="default"/>
      </w:rPr>
    </w:lvl>
  </w:abstractNum>
  <w:abstractNum w:abstractNumId="13">
    <w:nsid w:val="65676444"/>
    <w:multiLevelType w:val="multilevel"/>
    <w:tmpl w:val="65676444"/>
    <w:lvl w:ilvl="0" w:tentative="0">
      <w:start w:val="1"/>
      <w:numFmt w:val="decimal"/>
      <w:lvlText w:val="%1"/>
      <w:lvlJc w:val="left"/>
      <w:pPr>
        <w:ind w:left="960" w:hanging="96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1577" w:hanging="960"/>
      </w:pPr>
      <w:rPr>
        <w:rFonts w:hint="default"/>
      </w:rPr>
    </w:lvl>
    <w:lvl w:ilvl="2" w:tentative="0">
      <w:start w:val="11"/>
      <w:numFmt w:val="decimal"/>
      <w:lvlText w:val="%1.%2.%3"/>
      <w:lvlJc w:val="left"/>
      <w:pPr>
        <w:ind w:left="2194" w:hanging="96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363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908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452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5502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6119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7096" w:hanging="2160"/>
      </w:pPr>
      <w:rPr>
        <w:rFonts w:hint="default"/>
      </w:rPr>
    </w:lvl>
  </w:abstractNum>
  <w:abstractNum w:abstractNumId="14">
    <w:nsid w:val="669A7AB3"/>
    <w:multiLevelType w:val="multilevel"/>
    <w:tmpl w:val="669A7AB3"/>
    <w:lvl w:ilvl="0" w:tentative="0">
      <w:start w:val="1"/>
      <w:numFmt w:val="decimal"/>
      <w:lvlText w:val="%1"/>
      <w:lvlJc w:val="left"/>
      <w:pPr>
        <w:ind w:left="1170" w:hanging="117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1831" w:hanging="1170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left="2492" w:hanging="1170"/>
      </w:pPr>
      <w:rPr>
        <w:rFonts w:hint="default"/>
      </w:rPr>
    </w:lvl>
    <w:lvl w:ilvl="3" w:tentative="0">
      <w:start w:val="3"/>
      <w:numFmt w:val="decimal"/>
      <w:lvlText w:val="%1.%2.%3.%4"/>
      <w:lvlJc w:val="left"/>
      <w:pPr>
        <w:ind w:left="3153" w:hanging="117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4084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510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6126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678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7808" w:hanging="2520"/>
      </w:pPr>
      <w:rPr>
        <w:rFonts w:hint="default"/>
      </w:rPr>
    </w:lvl>
  </w:abstractNum>
  <w:abstractNum w:abstractNumId="15">
    <w:nsid w:val="673C2A66"/>
    <w:multiLevelType w:val="multilevel"/>
    <w:tmpl w:val="673C2A66"/>
    <w:lvl w:ilvl="0" w:tentative="0">
      <w:start w:val="1"/>
      <w:numFmt w:val="decimal"/>
      <w:lvlText w:val="%1"/>
      <w:lvlJc w:val="left"/>
      <w:pPr>
        <w:ind w:left="1320" w:hanging="132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1869" w:hanging="1320"/>
      </w:pPr>
      <w:rPr>
        <w:rFonts w:hint="default"/>
      </w:rPr>
    </w:lvl>
    <w:lvl w:ilvl="2" w:tentative="0">
      <w:start w:val="16"/>
      <w:numFmt w:val="decimal"/>
      <w:lvlText w:val="%1.%2.%3"/>
      <w:lvlJc w:val="left"/>
      <w:pPr>
        <w:ind w:left="2418" w:hanging="1320"/>
      </w:pPr>
      <w:rPr>
        <w:rFonts w:hint="default"/>
      </w:rPr>
    </w:lvl>
    <w:lvl w:ilvl="3" w:tentative="0">
      <w:start w:val="2"/>
      <w:numFmt w:val="decimal"/>
      <w:lvlText w:val="%1.%2.%3.%4"/>
      <w:lvlJc w:val="left"/>
      <w:pPr>
        <w:ind w:left="2967" w:hanging="13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636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454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5454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6003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912" w:hanging="2520"/>
      </w:pPr>
      <w:rPr>
        <w:rFonts w:hint="default"/>
      </w:rPr>
    </w:lvl>
  </w:abstractNum>
  <w:abstractNum w:abstractNumId="16">
    <w:nsid w:val="6EBF6E02"/>
    <w:multiLevelType w:val="multilevel"/>
    <w:tmpl w:val="6EBF6E02"/>
    <w:lvl w:ilvl="0" w:tentative="0">
      <w:start w:val="1"/>
      <w:numFmt w:val="decimal"/>
      <w:lvlText w:val="%1"/>
      <w:lvlJc w:val="left"/>
      <w:pPr>
        <w:ind w:left="1320" w:hanging="1320"/>
      </w:pPr>
      <w:rPr>
        <w:rFonts w:hint="default"/>
      </w:rPr>
    </w:lvl>
    <w:lvl w:ilvl="1" w:tentative="0">
      <w:start w:val="10"/>
      <w:numFmt w:val="decimal"/>
      <w:lvlText w:val="%1.%2"/>
      <w:lvlJc w:val="left"/>
      <w:pPr>
        <w:ind w:left="2309" w:hanging="1320"/>
      </w:pPr>
      <w:rPr>
        <w:rFonts w:hint="default"/>
      </w:rPr>
    </w:lvl>
    <w:lvl w:ilvl="2" w:tentative="0">
      <w:start w:val="19"/>
      <w:numFmt w:val="decimal"/>
      <w:lvlText w:val="%1.%2.%3"/>
      <w:lvlJc w:val="left"/>
      <w:pPr>
        <w:ind w:left="3298" w:hanging="13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745" w:hanging="13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5396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674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8094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9083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0432" w:hanging="252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5"/>
  </w:num>
  <w:num w:numId="5">
    <w:abstractNumId w:val="10"/>
  </w:num>
  <w:num w:numId="6">
    <w:abstractNumId w:val="14"/>
  </w:num>
  <w:num w:numId="7">
    <w:abstractNumId w:val="6"/>
  </w:num>
  <w:num w:numId="8">
    <w:abstractNumId w:val="2"/>
  </w:num>
  <w:num w:numId="9">
    <w:abstractNumId w:val="13"/>
  </w:num>
  <w:num w:numId="10">
    <w:abstractNumId w:val="12"/>
  </w:num>
  <w:num w:numId="11">
    <w:abstractNumId w:val="7"/>
  </w:num>
  <w:num w:numId="12">
    <w:abstractNumId w:val="8"/>
  </w:num>
  <w:num w:numId="13">
    <w:abstractNumId w:val="4"/>
  </w:num>
  <w:num w:numId="14">
    <w:abstractNumId w:val="15"/>
  </w:num>
  <w:num w:numId="15">
    <w:abstractNumId w:val="16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5ODM5MjBiNjg5ODM3YWYzNjRjODhkYTc5NjA1YWIifQ=="/>
  </w:docVars>
  <w:rsids>
    <w:rsidRoot w:val="2AC6468B"/>
    <w:rsid w:val="00020955"/>
    <w:rsid w:val="001914B7"/>
    <w:rsid w:val="001F690C"/>
    <w:rsid w:val="002A0DA3"/>
    <w:rsid w:val="00426BDD"/>
    <w:rsid w:val="004920C3"/>
    <w:rsid w:val="00497E6F"/>
    <w:rsid w:val="004E2134"/>
    <w:rsid w:val="005D7D92"/>
    <w:rsid w:val="00726D55"/>
    <w:rsid w:val="0077142F"/>
    <w:rsid w:val="00791B31"/>
    <w:rsid w:val="007A248C"/>
    <w:rsid w:val="007F38E8"/>
    <w:rsid w:val="00811709"/>
    <w:rsid w:val="00835763"/>
    <w:rsid w:val="00850250"/>
    <w:rsid w:val="00895F28"/>
    <w:rsid w:val="008972DE"/>
    <w:rsid w:val="00921DE2"/>
    <w:rsid w:val="009335AD"/>
    <w:rsid w:val="00944EC6"/>
    <w:rsid w:val="00A02632"/>
    <w:rsid w:val="00A20B65"/>
    <w:rsid w:val="00AE135E"/>
    <w:rsid w:val="00B022CA"/>
    <w:rsid w:val="00BA406E"/>
    <w:rsid w:val="00C66AD6"/>
    <w:rsid w:val="00CC425C"/>
    <w:rsid w:val="00D0631D"/>
    <w:rsid w:val="00D51664"/>
    <w:rsid w:val="00D7542B"/>
    <w:rsid w:val="00DB733F"/>
    <w:rsid w:val="00E73C6F"/>
    <w:rsid w:val="00E87419"/>
    <w:rsid w:val="00EC40C6"/>
    <w:rsid w:val="00F32AC7"/>
    <w:rsid w:val="0111602F"/>
    <w:rsid w:val="01897A99"/>
    <w:rsid w:val="01E05299"/>
    <w:rsid w:val="01E7727D"/>
    <w:rsid w:val="024F36AF"/>
    <w:rsid w:val="02E57C4C"/>
    <w:rsid w:val="033255B2"/>
    <w:rsid w:val="04315549"/>
    <w:rsid w:val="04477DCD"/>
    <w:rsid w:val="045F378C"/>
    <w:rsid w:val="0515223D"/>
    <w:rsid w:val="051A0D14"/>
    <w:rsid w:val="05926AFC"/>
    <w:rsid w:val="063858F6"/>
    <w:rsid w:val="06475B39"/>
    <w:rsid w:val="06AE7966"/>
    <w:rsid w:val="06AE7ADB"/>
    <w:rsid w:val="07893F2F"/>
    <w:rsid w:val="079F1B8B"/>
    <w:rsid w:val="07A07978"/>
    <w:rsid w:val="082B207A"/>
    <w:rsid w:val="084D2A46"/>
    <w:rsid w:val="087A6EB2"/>
    <w:rsid w:val="08AF4360"/>
    <w:rsid w:val="08FF0187"/>
    <w:rsid w:val="091A0E76"/>
    <w:rsid w:val="0A092561"/>
    <w:rsid w:val="0A503CC0"/>
    <w:rsid w:val="0AA21224"/>
    <w:rsid w:val="0B536D2E"/>
    <w:rsid w:val="0BF20228"/>
    <w:rsid w:val="0C7A56D7"/>
    <w:rsid w:val="0CB53E22"/>
    <w:rsid w:val="0D1424ED"/>
    <w:rsid w:val="0DA47FE5"/>
    <w:rsid w:val="0F66759D"/>
    <w:rsid w:val="10625DF6"/>
    <w:rsid w:val="114535BD"/>
    <w:rsid w:val="11F2677F"/>
    <w:rsid w:val="12A762DD"/>
    <w:rsid w:val="12E12E71"/>
    <w:rsid w:val="1308449A"/>
    <w:rsid w:val="133B6A25"/>
    <w:rsid w:val="13B32534"/>
    <w:rsid w:val="15FC5BCD"/>
    <w:rsid w:val="162E0C16"/>
    <w:rsid w:val="16412E71"/>
    <w:rsid w:val="17023F14"/>
    <w:rsid w:val="17567E79"/>
    <w:rsid w:val="176D6E47"/>
    <w:rsid w:val="18A92683"/>
    <w:rsid w:val="18B90B18"/>
    <w:rsid w:val="18F87760"/>
    <w:rsid w:val="19215CD4"/>
    <w:rsid w:val="198E7A9A"/>
    <w:rsid w:val="1A085187"/>
    <w:rsid w:val="1A1C635B"/>
    <w:rsid w:val="1AD339E7"/>
    <w:rsid w:val="1B222279"/>
    <w:rsid w:val="1B7D0F06"/>
    <w:rsid w:val="1CA67605"/>
    <w:rsid w:val="1CFF0AC4"/>
    <w:rsid w:val="1D217D4B"/>
    <w:rsid w:val="1D304FDE"/>
    <w:rsid w:val="1D886D0B"/>
    <w:rsid w:val="1D9062BE"/>
    <w:rsid w:val="1DD96D11"/>
    <w:rsid w:val="1EED44CC"/>
    <w:rsid w:val="1F971487"/>
    <w:rsid w:val="1FB12058"/>
    <w:rsid w:val="2079293B"/>
    <w:rsid w:val="20B924DC"/>
    <w:rsid w:val="212570D4"/>
    <w:rsid w:val="21AD3E53"/>
    <w:rsid w:val="21BD6818"/>
    <w:rsid w:val="222C63D4"/>
    <w:rsid w:val="22812B39"/>
    <w:rsid w:val="228C4BA7"/>
    <w:rsid w:val="23466DEB"/>
    <w:rsid w:val="23943362"/>
    <w:rsid w:val="23BD5235"/>
    <w:rsid w:val="23CD52D2"/>
    <w:rsid w:val="240B76ED"/>
    <w:rsid w:val="249E0BC2"/>
    <w:rsid w:val="253D487F"/>
    <w:rsid w:val="257A35C3"/>
    <w:rsid w:val="25856078"/>
    <w:rsid w:val="25A466AC"/>
    <w:rsid w:val="25D3294F"/>
    <w:rsid w:val="274E3C32"/>
    <w:rsid w:val="278E2C4A"/>
    <w:rsid w:val="282825E9"/>
    <w:rsid w:val="28495649"/>
    <w:rsid w:val="28A644E9"/>
    <w:rsid w:val="28B93C10"/>
    <w:rsid w:val="29787C34"/>
    <w:rsid w:val="299E5CEE"/>
    <w:rsid w:val="29E006AC"/>
    <w:rsid w:val="29EB5D4E"/>
    <w:rsid w:val="2A2D678F"/>
    <w:rsid w:val="2A461AE0"/>
    <w:rsid w:val="2A6B5E0C"/>
    <w:rsid w:val="2AC6468B"/>
    <w:rsid w:val="2B6A5CA2"/>
    <w:rsid w:val="2BFC7F66"/>
    <w:rsid w:val="2C5113AD"/>
    <w:rsid w:val="2C5D353D"/>
    <w:rsid w:val="2CDF7FCA"/>
    <w:rsid w:val="2CE13242"/>
    <w:rsid w:val="2D430559"/>
    <w:rsid w:val="2DBD655D"/>
    <w:rsid w:val="2DDE21F7"/>
    <w:rsid w:val="2EC13E2B"/>
    <w:rsid w:val="2F1447AB"/>
    <w:rsid w:val="2F656EAC"/>
    <w:rsid w:val="2FA432A0"/>
    <w:rsid w:val="306B57A3"/>
    <w:rsid w:val="30A94FCD"/>
    <w:rsid w:val="30E12562"/>
    <w:rsid w:val="311C17EC"/>
    <w:rsid w:val="31666F0B"/>
    <w:rsid w:val="317E045D"/>
    <w:rsid w:val="31C14142"/>
    <w:rsid w:val="31D200FD"/>
    <w:rsid w:val="335C4122"/>
    <w:rsid w:val="33616AC5"/>
    <w:rsid w:val="338D077F"/>
    <w:rsid w:val="344057F2"/>
    <w:rsid w:val="347660C9"/>
    <w:rsid w:val="348245D2"/>
    <w:rsid w:val="34C1175C"/>
    <w:rsid w:val="35A818A1"/>
    <w:rsid w:val="36A51339"/>
    <w:rsid w:val="37632870"/>
    <w:rsid w:val="37815EBF"/>
    <w:rsid w:val="379775C4"/>
    <w:rsid w:val="37C04735"/>
    <w:rsid w:val="37F360D2"/>
    <w:rsid w:val="37F54ECB"/>
    <w:rsid w:val="38410DDA"/>
    <w:rsid w:val="388F0AF6"/>
    <w:rsid w:val="3930052B"/>
    <w:rsid w:val="39953A8F"/>
    <w:rsid w:val="3A1A0729"/>
    <w:rsid w:val="3A234B2E"/>
    <w:rsid w:val="3B1672AC"/>
    <w:rsid w:val="3C8F7316"/>
    <w:rsid w:val="3C916256"/>
    <w:rsid w:val="3CC75795"/>
    <w:rsid w:val="3D5F637E"/>
    <w:rsid w:val="3D7309E6"/>
    <w:rsid w:val="3F075E87"/>
    <w:rsid w:val="3F255D10"/>
    <w:rsid w:val="3FDD65EB"/>
    <w:rsid w:val="3FF66E37"/>
    <w:rsid w:val="40B05AAD"/>
    <w:rsid w:val="40D1448E"/>
    <w:rsid w:val="40F72FB2"/>
    <w:rsid w:val="419F02E9"/>
    <w:rsid w:val="41EC6E66"/>
    <w:rsid w:val="42783A3B"/>
    <w:rsid w:val="43CA332A"/>
    <w:rsid w:val="43CF6B92"/>
    <w:rsid w:val="43F54A3E"/>
    <w:rsid w:val="445E588C"/>
    <w:rsid w:val="44F84C87"/>
    <w:rsid w:val="452D591E"/>
    <w:rsid w:val="454A2974"/>
    <w:rsid w:val="46011A69"/>
    <w:rsid w:val="46017900"/>
    <w:rsid w:val="46200850"/>
    <w:rsid w:val="46256F3D"/>
    <w:rsid w:val="468B699A"/>
    <w:rsid w:val="46956601"/>
    <w:rsid w:val="46DC2172"/>
    <w:rsid w:val="47AB52F6"/>
    <w:rsid w:val="48482A6F"/>
    <w:rsid w:val="488241D3"/>
    <w:rsid w:val="48A850A9"/>
    <w:rsid w:val="48AF47FD"/>
    <w:rsid w:val="48E24D34"/>
    <w:rsid w:val="49536B7A"/>
    <w:rsid w:val="49B6746C"/>
    <w:rsid w:val="49B900C8"/>
    <w:rsid w:val="49EF513B"/>
    <w:rsid w:val="4A2D4035"/>
    <w:rsid w:val="4A720509"/>
    <w:rsid w:val="4AC25A27"/>
    <w:rsid w:val="4AF31D4E"/>
    <w:rsid w:val="4B3262CE"/>
    <w:rsid w:val="4BB02E05"/>
    <w:rsid w:val="4BB76BEE"/>
    <w:rsid w:val="4C48766D"/>
    <w:rsid w:val="4CA75A5A"/>
    <w:rsid w:val="4D1E03D2"/>
    <w:rsid w:val="4D203FBB"/>
    <w:rsid w:val="4D3A0EE4"/>
    <w:rsid w:val="4D5A3372"/>
    <w:rsid w:val="4DAF2DDF"/>
    <w:rsid w:val="50386A5A"/>
    <w:rsid w:val="50972D85"/>
    <w:rsid w:val="50B52C6C"/>
    <w:rsid w:val="50E13A61"/>
    <w:rsid w:val="51997598"/>
    <w:rsid w:val="528E4FD1"/>
    <w:rsid w:val="533031C8"/>
    <w:rsid w:val="53387220"/>
    <w:rsid w:val="53D0574A"/>
    <w:rsid w:val="54BE47E5"/>
    <w:rsid w:val="553920BD"/>
    <w:rsid w:val="56417C4B"/>
    <w:rsid w:val="572C7C4E"/>
    <w:rsid w:val="575839C0"/>
    <w:rsid w:val="57E7315C"/>
    <w:rsid w:val="58383A47"/>
    <w:rsid w:val="592117E6"/>
    <w:rsid w:val="59941FB8"/>
    <w:rsid w:val="5AB407E5"/>
    <w:rsid w:val="5B3C6463"/>
    <w:rsid w:val="5BF40AEC"/>
    <w:rsid w:val="5C0A0310"/>
    <w:rsid w:val="5C1E0247"/>
    <w:rsid w:val="5C970A56"/>
    <w:rsid w:val="5CA97403"/>
    <w:rsid w:val="5CB564CD"/>
    <w:rsid w:val="5CB9479C"/>
    <w:rsid w:val="5DBE7E31"/>
    <w:rsid w:val="5E005E6E"/>
    <w:rsid w:val="5E007C1C"/>
    <w:rsid w:val="5E235654"/>
    <w:rsid w:val="5F134C1D"/>
    <w:rsid w:val="5F1470EA"/>
    <w:rsid w:val="5F2711D9"/>
    <w:rsid w:val="5FB932AE"/>
    <w:rsid w:val="5FEC48FC"/>
    <w:rsid w:val="60352A01"/>
    <w:rsid w:val="608A7C71"/>
    <w:rsid w:val="61353D4A"/>
    <w:rsid w:val="616B7AA3"/>
    <w:rsid w:val="619C409B"/>
    <w:rsid w:val="61C26B88"/>
    <w:rsid w:val="62B634D1"/>
    <w:rsid w:val="631677AE"/>
    <w:rsid w:val="63184CF0"/>
    <w:rsid w:val="633C5FDC"/>
    <w:rsid w:val="635E3487"/>
    <w:rsid w:val="63822E81"/>
    <w:rsid w:val="63904670"/>
    <w:rsid w:val="63AE1EC8"/>
    <w:rsid w:val="63FB4E1D"/>
    <w:rsid w:val="642B12FB"/>
    <w:rsid w:val="646C4D2A"/>
    <w:rsid w:val="648F3AA8"/>
    <w:rsid w:val="649B75DE"/>
    <w:rsid w:val="64B452BD"/>
    <w:rsid w:val="653C3793"/>
    <w:rsid w:val="6572031C"/>
    <w:rsid w:val="65A61141"/>
    <w:rsid w:val="65C07C91"/>
    <w:rsid w:val="65E75FE9"/>
    <w:rsid w:val="67530DBD"/>
    <w:rsid w:val="67C8398F"/>
    <w:rsid w:val="6809793A"/>
    <w:rsid w:val="682B7F8C"/>
    <w:rsid w:val="684B3487"/>
    <w:rsid w:val="68E874B0"/>
    <w:rsid w:val="68FD68D8"/>
    <w:rsid w:val="69790883"/>
    <w:rsid w:val="69EC7E15"/>
    <w:rsid w:val="6A116D0D"/>
    <w:rsid w:val="6A805ED2"/>
    <w:rsid w:val="6AA14697"/>
    <w:rsid w:val="6AFB1E97"/>
    <w:rsid w:val="6B670DB7"/>
    <w:rsid w:val="6BB9765C"/>
    <w:rsid w:val="6BCB3305"/>
    <w:rsid w:val="6BF80185"/>
    <w:rsid w:val="6C3F5DB4"/>
    <w:rsid w:val="6C9E5617"/>
    <w:rsid w:val="6DC674E8"/>
    <w:rsid w:val="6DCF2F94"/>
    <w:rsid w:val="6DFD5F26"/>
    <w:rsid w:val="6E0876E3"/>
    <w:rsid w:val="6E245261"/>
    <w:rsid w:val="6E4C573B"/>
    <w:rsid w:val="6F6563A0"/>
    <w:rsid w:val="700370F8"/>
    <w:rsid w:val="707B01FC"/>
    <w:rsid w:val="70D80585"/>
    <w:rsid w:val="70F45858"/>
    <w:rsid w:val="73235DA5"/>
    <w:rsid w:val="7349727C"/>
    <w:rsid w:val="734D1DC2"/>
    <w:rsid w:val="73ED2E90"/>
    <w:rsid w:val="747405C4"/>
    <w:rsid w:val="74C4779E"/>
    <w:rsid w:val="760106D7"/>
    <w:rsid w:val="760D67DB"/>
    <w:rsid w:val="777C4B9F"/>
    <w:rsid w:val="77CA0BB0"/>
    <w:rsid w:val="787213EA"/>
    <w:rsid w:val="78896C5F"/>
    <w:rsid w:val="789F7F95"/>
    <w:rsid w:val="78F41CD4"/>
    <w:rsid w:val="7A946DA5"/>
    <w:rsid w:val="7B0E2830"/>
    <w:rsid w:val="7B6E018F"/>
    <w:rsid w:val="7B8B4B71"/>
    <w:rsid w:val="7CC55E61"/>
    <w:rsid w:val="7CFC6FBE"/>
    <w:rsid w:val="7D902596"/>
    <w:rsid w:val="7E33504C"/>
    <w:rsid w:val="7E4C522B"/>
    <w:rsid w:val="7E6478FC"/>
    <w:rsid w:val="7E692A4E"/>
    <w:rsid w:val="7E925766"/>
    <w:rsid w:val="7F1430D0"/>
    <w:rsid w:val="7FAC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420" w:firstLineChars="200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/>
      <w:outlineLvl w:val="0"/>
    </w:pPr>
    <w:rPr>
      <w:rFonts w:ascii="宋体" w:hAnsi="宋体" w:eastAsia="宋体" w:cs="宋体"/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360" w:lineRule="auto"/>
      <w:outlineLvl w:val="1"/>
    </w:pPr>
    <w:rPr>
      <w:rFonts w:ascii="Arial" w:hAnsi="Arial" w:eastAsia="宋体" w:cs="宋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 w:line="360" w:lineRule="auto"/>
      <w:outlineLvl w:val="2"/>
    </w:pPr>
    <w:rPr>
      <w:rFonts w:ascii="宋体" w:hAnsi="宋体" w:eastAsia="宋体" w:cs="宋体"/>
      <w:b/>
      <w:sz w:val="32"/>
    </w:rPr>
  </w:style>
  <w:style w:type="paragraph" w:styleId="7">
    <w:name w:val="heading 4"/>
    <w:basedOn w:val="1"/>
    <w:next w:val="1"/>
    <w:link w:val="23"/>
    <w:unhideWhenUsed/>
    <w:qFormat/>
    <w:uiPriority w:val="0"/>
    <w:pPr>
      <w:keepNext/>
      <w:keepLines/>
      <w:spacing w:before="280" w:after="290"/>
      <w:outlineLvl w:val="3"/>
    </w:pPr>
    <w:rPr>
      <w:rFonts w:ascii="Arial" w:hAnsi="Arial" w:eastAsia="宋体" w:cs="宋体"/>
      <w:b/>
      <w:sz w:val="28"/>
    </w:rPr>
  </w:style>
  <w:style w:type="paragraph" w:styleId="8">
    <w:name w:val="heading 5"/>
    <w:basedOn w:val="1"/>
    <w:next w:val="1"/>
    <w:link w:val="30"/>
    <w:unhideWhenUsed/>
    <w:qFormat/>
    <w:uiPriority w:val="0"/>
    <w:pPr>
      <w:keepNext/>
      <w:keepLines/>
      <w:spacing w:before="280" w:after="290"/>
      <w:outlineLvl w:val="4"/>
    </w:pPr>
    <w:rPr>
      <w:rFonts w:ascii="宋体" w:hAnsi="宋体" w:eastAsia="宋体" w:cs="宋体"/>
      <w:b/>
      <w:sz w:val="28"/>
    </w:rPr>
  </w:style>
  <w:style w:type="paragraph" w:styleId="9">
    <w:name w:val="heading 6"/>
    <w:basedOn w:val="1"/>
    <w:next w:val="1"/>
    <w:link w:val="31"/>
    <w:unhideWhenUsed/>
    <w:qFormat/>
    <w:uiPriority w:val="0"/>
    <w:pPr>
      <w:keepNext/>
      <w:keepLines/>
      <w:tabs>
        <w:tab w:val="left" w:pos="420"/>
      </w:tabs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ascii="宋体" w:hAnsi="宋体" w:eastAsia="宋体" w:cs="宋体"/>
      <w:sz w:val="24"/>
    </w:rPr>
  </w:style>
  <w:style w:type="paragraph" w:styleId="3">
    <w:name w:val="Body Text 2"/>
    <w:basedOn w:val="1"/>
    <w:qFormat/>
    <w:uiPriority w:val="99"/>
    <w:pPr>
      <w:spacing w:after="120" w:line="480" w:lineRule="auto"/>
    </w:pPr>
  </w:style>
  <w:style w:type="paragraph" w:styleId="10">
    <w:name w:val="toc 3"/>
    <w:basedOn w:val="1"/>
    <w:next w:val="1"/>
    <w:qFormat/>
    <w:uiPriority w:val="39"/>
    <w:pPr>
      <w:ind w:left="840" w:leftChars="400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4"/>
    <w:basedOn w:val="1"/>
    <w:next w:val="1"/>
    <w:qFormat/>
    <w:uiPriority w:val="0"/>
    <w:pPr>
      <w:ind w:left="1260" w:leftChars="600"/>
    </w:pPr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Normal (Web)"/>
    <w:basedOn w:val="1"/>
    <w:qFormat/>
    <w:uiPriority w:val="0"/>
    <w:pPr>
      <w:spacing w:beforeAutospacing="1" w:afterAutospacing="1"/>
    </w:pPr>
    <w:rPr>
      <w:rFonts w:cs="Times New Roman"/>
      <w:kern w:val="0"/>
      <w:sz w:val="24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page number"/>
    <w:basedOn w:val="19"/>
    <w:qFormat/>
    <w:uiPriority w:val="0"/>
  </w:style>
  <w:style w:type="character" w:styleId="21">
    <w:name w:val="Hyperlink"/>
    <w:basedOn w:val="19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首行缩进"/>
    <w:basedOn w:val="1"/>
    <w:qFormat/>
    <w:uiPriority w:val="0"/>
    <w:pPr>
      <w:spacing w:line="360" w:lineRule="auto"/>
    </w:pPr>
    <w:rPr>
      <w:rFonts w:ascii="宋体" w:hAnsi="宋体"/>
    </w:rPr>
  </w:style>
  <w:style w:type="character" w:customStyle="1" w:styleId="23">
    <w:name w:val="标题 4 字符"/>
    <w:link w:val="7"/>
    <w:qFormat/>
    <w:uiPriority w:val="0"/>
    <w:rPr>
      <w:rFonts w:ascii="Arial" w:hAnsi="Arial" w:eastAsia="宋体" w:cs="宋体"/>
      <w:b/>
      <w:sz w:val="28"/>
    </w:rPr>
  </w:style>
  <w:style w:type="paragraph" w:customStyle="1" w:styleId="24">
    <w:name w:val="正文1"/>
    <w:qFormat/>
    <w:uiPriority w:val="0"/>
    <w:pPr>
      <w:adjustRightInd w:val="0"/>
      <w:spacing w:before="120" w:after="120" w:line="180" w:lineRule="auto"/>
      <w:ind w:firstLine="200" w:firstLineChars="200"/>
      <w:contextualSpacing/>
    </w:pPr>
    <w:rPr>
      <w:rFonts w:ascii="Times New Roman" w:hAnsi="Times New Roman" w:eastAsia="Adobe 仿宋 Std R" w:cs="Times New Roman"/>
      <w:kern w:val="2"/>
      <w:sz w:val="21"/>
      <w:szCs w:val="21"/>
      <w:lang w:val="en-US" w:eastAsia="zh-CN" w:bidi="ar-SA"/>
    </w:rPr>
  </w:style>
  <w:style w:type="character" w:customStyle="1" w:styleId="25">
    <w:name w:val="font11"/>
    <w:basedOn w:val="19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paragraph" w:customStyle="1" w:styleId="2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29">
    <w:name w:val="List Paragraph"/>
    <w:basedOn w:val="1"/>
    <w:unhideWhenUsed/>
    <w:qFormat/>
    <w:uiPriority w:val="99"/>
  </w:style>
  <w:style w:type="character" w:customStyle="1" w:styleId="30">
    <w:name w:val="标题 5 字符"/>
    <w:basedOn w:val="19"/>
    <w:link w:val="8"/>
    <w:uiPriority w:val="0"/>
    <w:rPr>
      <w:rFonts w:ascii="宋体" w:hAnsi="宋体" w:cs="宋体"/>
      <w:b/>
      <w:kern w:val="2"/>
      <w:sz w:val="28"/>
      <w:szCs w:val="24"/>
    </w:rPr>
  </w:style>
  <w:style w:type="character" w:customStyle="1" w:styleId="31">
    <w:name w:val="标题 6 字符"/>
    <w:basedOn w:val="19"/>
    <w:link w:val="9"/>
    <w:qFormat/>
    <w:uiPriority w:val="0"/>
    <w:rPr>
      <w:rFonts w:ascii="Arial" w:hAnsi="Arial" w:eastAsia="黑体" w:cstheme="minorBidi"/>
      <w:b/>
      <w:kern w:val="2"/>
      <w:sz w:val="24"/>
      <w:szCs w:val="24"/>
    </w:rPr>
  </w:style>
  <w:style w:type="paragraph" w:customStyle="1" w:styleId="32">
    <w:name w:val="TOC Heading"/>
    <w:basedOn w:val="4"/>
    <w:next w:val="1"/>
    <w:unhideWhenUsed/>
    <w:qFormat/>
    <w:uiPriority w:val="39"/>
    <w:pPr>
      <w:widowControl/>
      <w:spacing w:before="240" w:after="0" w:line="259" w:lineRule="auto"/>
      <w:ind w:firstLine="0" w:firstLineChars="0"/>
      <w:outlineLvl w:val="9"/>
    </w:pPr>
    <w:rPr>
      <w:rFonts w:asciiTheme="majorHAnsi" w:hAnsiTheme="majorHAnsi" w:eastAsiaTheme="majorEastAsia" w:cstheme="majorBidi"/>
      <w:b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6" Type="http://schemas.openxmlformats.org/officeDocument/2006/relationships/fontTable" Target="fontTable.xml"/><Relationship Id="rId105" Type="http://schemas.openxmlformats.org/officeDocument/2006/relationships/customXml" Target="../customXml/item2.xml"/><Relationship Id="rId104" Type="http://schemas.openxmlformats.org/officeDocument/2006/relationships/numbering" Target="numbering.xml"/><Relationship Id="rId103" Type="http://schemas.openxmlformats.org/officeDocument/2006/relationships/customXml" Target="../customXml/item1.xml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92565C-76FB-4A2A-B251-F48DB0A794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50</Pages>
  <Words>567</Words>
  <Characters>3238</Characters>
  <Lines>26</Lines>
  <Paragraphs>7</Paragraphs>
  <TotalTime>1716</TotalTime>
  <ScaleCrop>false</ScaleCrop>
  <LinksUpToDate>false</LinksUpToDate>
  <CharactersWithSpaces>3798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2023-08-22T06:49:00Z</dcterms:created>
  <dc:creator>A</dc:creator>
  <cp:lastModifiedBy>W.H.H.</cp:lastModifiedBy>
  <dcterms:modified xsi:type="dcterms:W3CDTF">2023-10-27T06:14:43Z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46CB33512BEB46DDB9074283458C4B8D_13</vt:lpwstr>
  </property>
</Properties>
</file>