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eastAsia="宋体" w:cs="宋体"/>
          <w:b/>
          <w:bCs/>
          <w:sz w:val="52"/>
          <w:szCs w:val="52"/>
          <w:highlight w:val="none"/>
        </w:rPr>
      </w:pPr>
    </w:p>
    <w:p>
      <w:pPr>
        <w:spacing w:line="240" w:lineRule="auto"/>
        <w:jc w:val="center"/>
        <w:rPr>
          <w:rFonts w:hint="eastAsia" w:ascii="宋体" w:hAnsi="宋体" w:eastAsia="宋体" w:cs="宋体"/>
          <w:b/>
          <w:bCs/>
          <w:sz w:val="52"/>
          <w:szCs w:val="52"/>
          <w:highlight w:val="none"/>
        </w:rPr>
      </w:pPr>
    </w:p>
    <w:p>
      <w:pPr>
        <w:spacing w:line="240" w:lineRule="auto"/>
        <w:jc w:val="center"/>
        <w:rPr>
          <w:rFonts w:hint="eastAsia" w:ascii="宋体" w:hAnsi="宋体" w:eastAsia="宋体" w:cs="宋体"/>
          <w:b/>
          <w:sz w:val="52"/>
          <w:szCs w:val="52"/>
          <w:highlight w:val="none"/>
        </w:rPr>
      </w:pPr>
      <w:r>
        <w:rPr>
          <w:rFonts w:hint="eastAsia" w:ascii="宋体" w:hAnsi="宋体" w:eastAsia="宋体" w:cs="宋体"/>
          <w:b/>
          <w:bCs/>
          <w:sz w:val="52"/>
          <w:szCs w:val="52"/>
          <w:highlight w:val="none"/>
        </w:rPr>
        <w:t>无人值守气象观测站一体自动化平台建设项目技术方案</w:t>
      </w:r>
    </w:p>
    <w:p>
      <w:pPr>
        <w:spacing w:line="240" w:lineRule="auto"/>
        <w:ind w:firstLine="849" w:firstLineChars="236"/>
        <w:jc w:val="left"/>
        <w:rPr>
          <w:rFonts w:hint="eastAsia" w:ascii="宋体" w:hAnsi="宋体" w:eastAsia="宋体" w:cs="宋体"/>
          <w:bCs/>
          <w:sz w:val="36"/>
          <w:szCs w:val="44"/>
          <w:highlight w:val="none"/>
        </w:rPr>
      </w:pPr>
    </w:p>
    <w:p>
      <w:pPr>
        <w:autoSpaceDE w:val="0"/>
        <w:autoSpaceDN w:val="0"/>
        <w:spacing w:line="1000" w:lineRule="exact"/>
        <w:ind w:firstLine="700" w:firstLineChars="250"/>
        <w:rPr>
          <w:rFonts w:hint="eastAsia" w:ascii="宋体" w:hAnsi="宋体" w:eastAsia="宋体" w:cs="宋体"/>
          <w:sz w:val="28"/>
          <w:highlight w:val="none"/>
          <w:u w:val="single"/>
        </w:rPr>
      </w:pPr>
      <w:bookmarkStart w:id="0" w:name="_Toc381285430"/>
      <w:r>
        <w:rPr>
          <w:rFonts w:hint="eastAsia" w:ascii="宋体" w:hAnsi="宋体" w:eastAsia="宋体" w:cs="宋体"/>
          <w:sz w:val="28"/>
          <w:highlight w:val="none"/>
        </w:rPr>
        <w:t>项目名称：</w:t>
      </w:r>
      <w:bookmarkEnd w:id="0"/>
      <w:r>
        <w:rPr>
          <w:rFonts w:hint="eastAsia" w:ascii="宋体" w:hAnsi="宋体" w:eastAsia="宋体" w:cs="宋体"/>
          <w:sz w:val="28"/>
          <w:highlight w:val="none"/>
          <w:u w:val="single"/>
        </w:rPr>
        <w:t>无人值守气象观测站一体自动化平台建设项目</w:t>
      </w:r>
    </w:p>
    <w:p>
      <w:pPr>
        <w:autoSpaceDE w:val="0"/>
        <w:autoSpaceDN w:val="0"/>
        <w:spacing w:line="1000" w:lineRule="exact"/>
        <w:ind w:firstLine="700" w:firstLineChars="250"/>
        <w:rPr>
          <w:rFonts w:hint="eastAsia" w:ascii="宋体" w:hAnsi="宋体" w:eastAsia="宋体" w:cs="宋体"/>
          <w:bCs/>
          <w:sz w:val="28"/>
          <w:highlight w:val="none"/>
        </w:rPr>
      </w:pPr>
      <w:bookmarkStart w:id="1" w:name="_Toc381285431"/>
      <w:r>
        <w:rPr>
          <w:rFonts w:hint="eastAsia" w:ascii="宋体" w:hAnsi="宋体" w:eastAsia="宋体" w:cs="宋体"/>
          <w:sz w:val="28"/>
          <w:highlight w:val="none"/>
        </w:rPr>
        <w:t>项目</w:t>
      </w:r>
      <w:r>
        <w:rPr>
          <w:rFonts w:hint="eastAsia" w:ascii="宋体" w:hAnsi="宋体" w:eastAsia="宋体" w:cs="宋体"/>
          <w:bCs/>
          <w:sz w:val="28"/>
          <w:highlight w:val="none"/>
        </w:rPr>
        <w:t>建设单位（盖章）:</w:t>
      </w:r>
      <w:bookmarkEnd w:id="1"/>
      <w:r>
        <w:rPr>
          <w:rFonts w:hint="eastAsia" w:ascii="宋体" w:hAnsi="宋体" w:eastAsia="宋体" w:cs="宋体"/>
          <w:bCs/>
          <w:sz w:val="28"/>
          <w:highlight w:val="none"/>
        </w:rPr>
        <w:t xml:space="preserve"> ____________________________</w:t>
      </w:r>
    </w:p>
    <w:p>
      <w:pPr>
        <w:autoSpaceDE w:val="0"/>
        <w:autoSpaceDN w:val="0"/>
        <w:spacing w:line="1000" w:lineRule="exact"/>
        <w:ind w:firstLine="700" w:firstLineChars="250"/>
        <w:rPr>
          <w:rFonts w:hint="eastAsia" w:ascii="宋体" w:hAnsi="宋体" w:eastAsia="宋体" w:cs="宋体"/>
          <w:bCs/>
          <w:sz w:val="28"/>
          <w:highlight w:val="none"/>
        </w:rPr>
      </w:pPr>
      <w:bookmarkStart w:id="2" w:name="_Toc381285432"/>
      <w:r>
        <w:rPr>
          <w:rFonts w:hint="eastAsia" w:ascii="宋体" w:hAnsi="宋体" w:eastAsia="宋体" w:cs="宋体"/>
          <w:bCs/>
          <w:sz w:val="28"/>
          <w:highlight w:val="none"/>
        </w:rPr>
        <w:t>编制单位（盖章）:</w:t>
      </w:r>
      <w:bookmarkEnd w:id="2"/>
      <w:r>
        <w:rPr>
          <w:rFonts w:hint="eastAsia" w:ascii="宋体" w:hAnsi="宋体" w:eastAsia="宋体" w:cs="宋体"/>
          <w:bCs/>
          <w:sz w:val="28"/>
          <w:highlight w:val="none"/>
        </w:rPr>
        <w:t xml:space="preserve"> ________________________________</w:t>
      </w:r>
    </w:p>
    <w:p>
      <w:pPr>
        <w:autoSpaceDE w:val="0"/>
        <w:autoSpaceDN w:val="0"/>
        <w:spacing w:line="1000" w:lineRule="exact"/>
        <w:ind w:firstLine="700" w:firstLineChars="250"/>
        <w:rPr>
          <w:rFonts w:hint="eastAsia" w:ascii="宋体" w:hAnsi="宋体" w:eastAsia="宋体" w:cs="宋体"/>
          <w:sz w:val="28"/>
          <w:highlight w:val="none"/>
        </w:rPr>
      </w:pPr>
      <w:bookmarkStart w:id="3" w:name="_Toc381285433"/>
      <w:r>
        <w:rPr>
          <w:rFonts w:hint="eastAsia" w:ascii="宋体" w:hAnsi="宋体" w:eastAsia="宋体" w:cs="宋体"/>
          <w:sz w:val="28"/>
          <w:highlight w:val="none"/>
        </w:rPr>
        <w:t>编制负责人（签字）:</w:t>
      </w:r>
      <w:bookmarkEnd w:id="3"/>
      <w:r>
        <w:rPr>
          <w:rFonts w:hint="eastAsia" w:ascii="宋体" w:hAnsi="宋体" w:eastAsia="宋体" w:cs="宋体"/>
          <w:sz w:val="28"/>
          <w:highlight w:val="none"/>
        </w:rPr>
        <w:t xml:space="preserve"> </w:t>
      </w:r>
      <w:r>
        <w:rPr>
          <w:rFonts w:hint="eastAsia" w:ascii="宋体" w:hAnsi="宋体" w:eastAsia="宋体" w:cs="宋体"/>
          <w:bCs/>
          <w:sz w:val="28"/>
          <w:highlight w:val="none"/>
        </w:rPr>
        <w:t>______________________________</w:t>
      </w:r>
    </w:p>
    <w:p>
      <w:pPr>
        <w:autoSpaceDE w:val="0"/>
        <w:autoSpaceDN w:val="0"/>
        <w:spacing w:line="1000" w:lineRule="exact"/>
        <w:ind w:firstLine="700" w:firstLineChars="250"/>
        <w:rPr>
          <w:rFonts w:hint="eastAsia" w:ascii="宋体" w:hAnsi="宋体" w:eastAsia="宋体" w:cs="宋体"/>
          <w:sz w:val="28"/>
          <w:highlight w:val="none"/>
        </w:rPr>
      </w:pPr>
      <w:bookmarkStart w:id="4" w:name="_Toc381285434"/>
      <w:r>
        <w:rPr>
          <w:rFonts w:hint="eastAsia" w:ascii="宋体" w:hAnsi="宋体" w:eastAsia="宋体" w:cs="宋体"/>
          <w:sz w:val="28"/>
          <w:highlight w:val="none"/>
        </w:rPr>
        <w:t>编制日期：2022年</w:t>
      </w:r>
      <w:bookmarkEnd w:id="4"/>
    </w:p>
    <w:p>
      <w:pPr>
        <w:autoSpaceDE w:val="0"/>
        <w:autoSpaceDN w:val="0"/>
        <w:spacing w:line="1000" w:lineRule="exact"/>
        <w:ind w:firstLine="700" w:firstLineChars="250"/>
        <w:rPr>
          <w:rFonts w:hint="eastAsia" w:ascii="宋体" w:hAnsi="宋体" w:eastAsia="宋体" w:cs="宋体"/>
          <w:sz w:val="28"/>
          <w:highlight w:val="none"/>
        </w:rPr>
      </w:pPr>
    </w:p>
    <w:p>
      <w:pPr>
        <w:autoSpaceDE w:val="0"/>
        <w:autoSpaceDN w:val="0"/>
        <w:spacing w:line="1000" w:lineRule="exact"/>
        <w:ind w:firstLine="700" w:firstLineChars="250"/>
        <w:rPr>
          <w:rFonts w:hint="eastAsia" w:ascii="宋体" w:hAnsi="宋体" w:eastAsia="宋体" w:cs="宋体"/>
          <w:sz w:val="28"/>
          <w:highlight w:val="none"/>
        </w:rPr>
      </w:pPr>
    </w:p>
    <w:p>
      <w:pPr>
        <w:ind w:right="3"/>
        <w:jc w:val="center"/>
        <w:rPr>
          <w:rFonts w:hint="eastAsia" w:ascii="宋体" w:hAnsi="宋体" w:eastAsia="宋体" w:cs="宋体"/>
          <w:sz w:val="28"/>
          <w:szCs w:val="28"/>
          <w:highlight w:val="none"/>
        </w:rPr>
      </w:pPr>
      <w:bookmarkStart w:id="5" w:name="_Toc381285435"/>
      <w:r>
        <w:rPr>
          <w:rFonts w:hint="eastAsia" w:ascii="宋体" w:hAnsi="宋体" w:eastAsia="宋体" w:cs="宋体"/>
          <w:sz w:val="28"/>
          <w:szCs w:val="28"/>
          <w:highlight w:val="none"/>
        </w:rPr>
        <w:t>福建冠锐网络技术有限公司制</w:t>
      </w:r>
      <w:bookmarkEnd w:id="5"/>
    </w:p>
    <w:p>
      <w:pPr>
        <w:jc w:val="cente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V</w:t>
      </w:r>
      <w:r>
        <w:rPr>
          <w:rFonts w:hint="eastAsia" w:ascii="宋体" w:hAnsi="宋体" w:cs="宋体"/>
          <w:sz w:val="28"/>
          <w:szCs w:val="28"/>
          <w:highlight w:val="none"/>
          <w:lang w:val="en-US" w:eastAsia="zh-CN"/>
        </w:rPr>
        <w:t>2</w:t>
      </w:r>
      <w:r>
        <w:rPr>
          <w:rFonts w:hint="eastAsia" w:ascii="宋体" w:hAnsi="宋体" w:eastAsia="宋体" w:cs="宋体"/>
          <w:sz w:val="28"/>
          <w:szCs w:val="28"/>
          <w:highlight w:val="none"/>
          <w:lang w:val="en-US" w:eastAsia="zh-CN"/>
        </w:rPr>
        <w:t>.</w:t>
      </w:r>
      <w:r>
        <w:rPr>
          <w:rFonts w:hint="eastAsia" w:ascii="宋体" w:hAnsi="宋体" w:cs="宋体"/>
          <w:sz w:val="28"/>
          <w:szCs w:val="28"/>
          <w:highlight w:val="none"/>
          <w:lang w:val="en-US" w:eastAsia="zh-CN"/>
        </w:rPr>
        <w:t>2</w:t>
      </w:r>
    </w:p>
    <w:p>
      <w:pPr>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br w:type="page"/>
      </w:r>
    </w:p>
    <w:p>
      <w:pPr>
        <w:rPr>
          <w:rFonts w:hint="eastAsia" w:ascii="宋体" w:hAnsi="宋体" w:eastAsia="宋体" w:cs="宋体"/>
          <w:sz w:val="28"/>
          <w:szCs w:val="28"/>
          <w:highlight w:val="none"/>
          <w:lang w:val="en-US" w:eastAsia="zh-CN"/>
        </w:rPr>
      </w:pPr>
    </w:p>
    <w:p>
      <w:pPr>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pPr>
        <w:pStyle w:val="27"/>
        <w:tabs>
          <w:tab w:val="right" w:leader="dot" w:pos="8306"/>
          <w:tab w:val="clear" w:pos="840"/>
          <w:tab w:val="clear" w:pos="8296"/>
        </w:tabs>
      </w:pPr>
      <w:bookmarkStart w:id="6" w:name="_Toc302135337"/>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TOC \o "1-3" \h \z \u </w:instrText>
      </w:r>
      <w:r>
        <w:rPr>
          <w:rFonts w:hint="eastAsia" w:ascii="宋体" w:hAnsi="宋体" w:eastAsia="宋体" w:cs="宋体"/>
          <w:sz w:val="28"/>
          <w:szCs w:val="28"/>
          <w:highlight w:val="none"/>
        </w:rPr>
        <w:fldChar w:fldCharType="separate"/>
      </w: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_Toc8808 </w:instrText>
      </w:r>
      <w:r>
        <w:rPr>
          <w:rFonts w:hint="eastAsia" w:ascii="宋体" w:hAnsi="宋体" w:eastAsia="宋体" w:cs="宋体"/>
          <w:szCs w:val="28"/>
          <w:highlight w:val="none"/>
        </w:rPr>
        <w:fldChar w:fldCharType="separate"/>
      </w:r>
      <w:r>
        <w:rPr>
          <w:rFonts w:hint="eastAsia" w:ascii="宋体" w:hAnsi="宋体" w:eastAsia="宋体" w:cs="宋体"/>
          <w:szCs w:val="52"/>
        </w:rPr>
        <w:t xml:space="preserve">一、 </w:t>
      </w:r>
      <w:r>
        <w:rPr>
          <w:rFonts w:hint="eastAsia" w:ascii="宋体" w:hAnsi="宋体" w:eastAsia="宋体" w:cs="宋体"/>
          <w:szCs w:val="52"/>
          <w:highlight w:val="none"/>
        </w:rPr>
        <w:t>项目概况</w:t>
      </w:r>
      <w:r>
        <w:tab/>
      </w:r>
      <w:r>
        <w:fldChar w:fldCharType="begin"/>
      </w:r>
      <w:r>
        <w:instrText xml:space="preserve"> PAGEREF _Toc8808 \h </w:instrText>
      </w:r>
      <w:r>
        <w:fldChar w:fldCharType="separate"/>
      </w:r>
      <w:r>
        <w:t>3</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_Toc12288 </w:instrText>
      </w:r>
      <w:r>
        <w:rPr>
          <w:rFonts w:hint="eastAsia" w:ascii="宋体" w:hAnsi="宋体" w:eastAsia="宋体" w:cs="宋体"/>
          <w:szCs w:val="28"/>
          <w:highlight w:val="none"/>
        </w:rPr>
        <w:fldChar w:fldCharType="separate"/>
      </w:r>
      <w:r>
        <w:rPr>
          <w:rFonts w:hint="default" w:ascii="Times New Roman" w:hAnsi="宋体" w:eastAsia="黑体" w:cs="宋体"/>
          <w:szCs w:val="22"/>
        </w:rPr>
        <w:t xml:space="preserve">1.1 </w:t>
      </w:r>
      <w:r>
        <w:rPr>
          <w:rFonts w:hint="eastAsia" w:ascii="宋体" w:hAnsi="宋体" w:eastAsia="宋体" w:cs="宋体"/>
          <w:szCs w:val="36"/>
          <w:highlight w:val="none"/>
        </w:rPr>
        <w:t>项目概述</w:t>
      </w:r>
      <w:r>
        <w:tab/>
      </w:r>
      <w:r>
        <w:fldChar w:fldCharType="begin"/>
      </w:r>
      <w:r>
        <w:instrText xml:space="preserve"> PAGEREF _Toc12288 \h </w:instrText>
      </w:r>
      <w:r>
        <w:fldChar w:fldCharType="separate"/>
      </w:r>
      <w:r>
        <w:t>3</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_Toc25872 </w:instrText>
      </w:r>
      <w:r>
        <w:rPr>
          <w:rFonts w:hint="eastAsia" w:ascii="宋体" w:hAnsi="宋体" w:eastAsia="宋体" w:cs="宋体"/>
          <w:szCs w:val="28"/>
          <w:highlight w:val="none"/>
        </w:rPr>
        <w:fldChar w:fldCharType="separate"/>
      </w:r>
      <w:r>
        <w:rPr>
          <w:rFonts w:hint="default" w:ascii="Times New Roman" w:hAnsi="宋体" w:eastAsia="黑体" w:cs="宋体"/>
          <w:szCs w:val="22"/>
        </w:rPr>
        <w:t xml:space="preserve">1.2 </w:t>
      </w:r>
      <w:r>
        <w:rPr>
          <w:rFonts w:hint="eastAsia" w:ascii="宋体" w:hAnsi="宋体" w:eastAsia="宋体" w:cs="宋体"/>
          <w:szCs w:val="36"/>
          <w:highlight w:val="none"/>
        </w:rPr>
        <w:t>项目需求</w:t>
      </w:r>
      <w:r>
        <w:tab/>
      </w:r>
      <w:r>
        <w:fldChar w:fldCharType="begin"/>
      </w:r>
      <w:r>
        <w:instrText xml:space="preserve"> PAGEREF _Toc25872 \h </w:instrText>
      </w:r>
      <w:r>
        <w:fldChar w:fldCharType="separate"/>
      </w:r>
      <w:r>
        <w:t>3</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_Toc26567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1.2.1设备运维管理系统</w:t>
      </w:r>
      <w:r>
        <w:tab/>
      </w:r>
      <w:r>
        <w:fldChar w:fldCharType="begin"/>
      </w:r>
      <w:r>
        <w:instrText xml:space="preserve"> PAGEREF _Toc26567 \h </w:instrText>
      </w:r>
      <w:r>
        <w:fldChar w:fldCharType="separate"/>
      </w:r>
      <w:r>
        <w:t>3</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_Toc1946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1.2.</w:t>
      </w:r>
      <w:r>
        <w:rPr>
          <w:rFonts w:hint="eastAsia" w:ascii="宋体" w:hAnsi="宋体" w:eastAsia="宋体" w:cs="宋体"/>
          <w:szCs w:val="28"/>
          <w:highlight w:val="none"/>
          <w:lang w:val="en-US" w:eastAsia="zh-CN"/>
        </w:rPr>
        <w:t>2气象服务器监测业务</w:t>
      </w:r>
      <w:r>
        <w:rPr>
          <w:rFonts w:hint="eastAsia" w:ascii="宋体" w:hAnsi="宋体" w:eastAsia="宋体" w:cs="宋体"/>
          <w:szCs w:val="28"/>
          <w:highlight w:val="none"/>
        </w:rPr>
        <w:t>系统</w:t>
      </w:r>
      <w:r>
        <w:tab/>
      </w:r>
      <w:r>
        <w:fldChar w:fldCharType="begin"/>
      </w:r>
      <w:r>
        <w:instrText xml:space="preserve"> PAGEREF _Toc1946 \h </w:instrText>
      </w:r>
      <w:r>
        <w:fldChar w:fldCharType="separate"/>
      </w:r>
      <w:r>
        <w:t>3</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_Toc18214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1.2.</w:t>
      </w:r>
      <w:r>
        <w:rPr>
          <w:rFonts w:hint="eastAsia" w:ascii="宋体" w:hAnsi="宋体" w:eastAsia="宋体" w:cs="宋体"/>
          <w:szCs w:val="28"/>
          <w:highlight w:val="none"/>
          <w:lang w:val="en-US" w:eastAsia="zh-CN"/>
        </w:rPr>
        <w:t>3</w:t>
      </w:r>
      <w:r>
        <w:rPr>
          <w:rFonts w:hint="eastAsia" w:ascii="宋体" w:hAnsi="宋体" w:eastAsia="宋体" w:cs="宋体"/>
          <w:szCs w:val="28"/>
          <w:highlight w:val="none"/>
        </w:rPr>
        <w:t>综合监控系统</w:t>
      </w:r>
      <w:r>
        <w:rPr>
          <w:rFonts w:hint="eastAsia" w:ascii="宋体" w:hAnsi="宋体" w:eastAsia="宋体" w:cs="宋体"/>
          <w:szCs w:val="28"/>
          <w:highlight w:val="none"/>
          <w:lang w:val="en-US" w:eastAsia="zh-CN"/>
        </w:rPr>
        <w:t>--对接整合</w:t>
      </w:r>
      <w:r>
        <w:tab/>
      </w:r>
      <w:r>
        <w:fldChar w:fldCharType="begin"/>
      </w:r>
      <w:r>
        <w:instrText xml:space="preserve"> PAGEREF _Toc18214 \h </w:instrText>
      </w:r>
      <w:r>
        <w:fldChar w:fldCharType="separate"/>
      </w:r>
      <w:r>
        <w:t>3</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_Toc9891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1.2.</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雷电监测预警</w:t>
      </w:r>
      <w:r>
        <w:rPr>
          <w:rFonts w:hint="eastAsia" w:ascii="宋体" w:hAnsi="宋体" w:eastAsia="宋体" w:cs="宋体"/>
          <w:szCs w:val="28"/>
          <w:highlight w:val="none"/>
          <w:lang w:val="en-US" w:eastAsia="zh-CN"/>
        </w:rPr>
        <w:t>系统--对接整合</w:t>
      </w:r>
      <w:r>
        <w:tab/>
      </w:r>
      <w:r>
        <w:fldChar w:fldCharType="begin"/>
      </w:r>
      <w:r>
        <w:instrText xml:space="preserve"> PAGEREF _Toc9891 \h </w:instrText>
      </w:r>
      <w:r>
        <w:fldChar w:fldCharType="separate"/>
      </w:r>
      <w:r>
        <w:t>4</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_Toc31802 </w:instrText>
      </w:r>
      <w:r>
        <w:rPr>
          <w:rFonts w:hint="eastAsia" w:ascii="宋体" w:hAnsi="宋体" w:eastAsia="宋体" w:cs="宋体"/>
          <w:szCs w:val="28"/>
          <w:highlight w:val="none"/>
        </w:rPr>
        <w:fldChar w:fldCharType="separate"/>
      </w:r>
      <w:r>
        <w:rPr>
          <w:rFonts w:hint="default" w:ascii="Times New Roman" w:hAnsi="宋体" w:eastAsia="黑体" w:cs="宋体"/>
          <w:szCs w:val="22"/>
        </w:rPr>
        <w:t xml:space="preserve">1.3 </w:t>
      </w:r>
      <w:r>
        <w:rPr>
          <w:rFonts w:hint="eastAsia" w:ascii="宋体" w:hAnsi="宋体" w:eastAsia="宋体" w:cs="宋体"/>
          <w:highlight w:val="none"/>
        </w:rPr>
        <w:t>设计目标</w:t>
      </w:r>
      <w:r>
        <w:tab/>
      </w:r>
      <w:r>
        <w:fldChar w:fldCharType="begin"/>
      </w:r>
      <w:r>
        <w:instrText xml:space="preserve"> PAGEREF _Toc31802 \h </w:instrText>
      </w:r>
      <w:r>
        <w:fldChar w:fldCharType="separate"/>
      </w:r>
      <w:r>
        <w:t>4</w:t>
      </w:r>
      <w:r>
        <w:fldChar w:fldCharType="end"/>
      </w:r>
      <w:r>
        <w:rPr>
          <w:rFonts w:hint="eastAsia" w:ascii="宋体" w:hAnsi="宋体" w:eastAsia="宋体" w:cs="宋体"/>
          <w:szCs w:val="28"/>
          <w:highlight w:val="none"/>
        </w:rPr>
        <w:fldChar w:fldCharType="end"/>
      </w:r>
    </w:p>
    <w:p>
      <w:pPr>
        <w:pStyle w:val="27"/>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_Toc29694 </w:instrText>
      </w:r>
      <w:r>
        <w:rPr>
          <w:rFonts w:hint="eastAsia" w:ascii="宋体" w:hAnsi="宋体" w:eastAsia="宋体" w:cs="宋体"/>
          <w:szCs w:val="28"/>
          <w:highlight w:val="none"/>
        </w:rPr>
        <w:fldChar w:fldCharType="separate"/>
      </w:r>
      <w:r>
        <w:rPr>
          <w:rFonts w:hint="eastAsia" w:ascii="宋体" w:hAnsi="宋体" w:eastAsia="宋体" w:cs="宋体"/>
        </w:rPr>
        <w:t xml:space="preserve">二、 </w:t>
      </w:r>
      <w:r>
        <w:rPr>
          <w:rFonts w:hint="eastAsia" w:ascii="宋体" w:hAnsi="宋体" w:eastAsia="宋体" w:cs="宋体"/>
          <w:szCs w:val="52"/>
          <w:highlight w:val="none"/>
        </w:rPr>
        <w:t>系统设计</w:t>
      </w:r>
      <w:r>
        <w:tab/>
      </w:r>
      <w:r>
        <w:fldChar w:fldCharType="begin"/>
      </w:r>
      <w:r>
        <w:instrText xml:space="preserve"> PAGEREF _Toc29694 \h </w:instrText>
      </w:r>
      <w:r>
        <w:fldChar w:fldCharType="separate"/>
      </w:r>
      <w:r>
        <w:t>6</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_Toc25867 </w:instrText>
      </w:r>
      <w:r>
        <w:rPr>
          <w:rFonts w:hint="eastAsia" w:ascii="宋体" w:hAnsi="宋体" w:eastAsia="宋体" w:cs="宋体"/>
          <w:szCs w:val="28"/>
          <w:highlight w:val="none"/>
        </w:rPr>
        <w:fldChar w:fldCharType="separate"/>
      </w:r>
      <w:r>
        <w:rPr>
          <w:rFonts w:hint="eastAsia" w:ascii="Times New Roman" w:hAnsi="宋体" w:eastAsia="黑体" w:cs="宋体"/>
        </w:rPr>
        <w:t xml:space="preserve">2.1 </w:t>
      </w:r>
      <w:r>
        <w:rPr>
          <w:rFonts w:hint="eastAsia" w:ascii="宋体" w:hAnsi="宋体" w:eastAsia="宋体" w:cs="宋体"/>
          <w:highlight w:val="none"/>
          <w:lang w:val="en-US" w:eastAsia="zh-CN"/>
        </w:rPr>
        <w:t>系统结构</w:t>
      </w:r>
      <w:r>
        <w:tab/>
      </w:r>
      <w:r>
        <w:fldChar w:fldCharType="begin"/>
      </w:r>
      <w:r>
        <w:instrText xml:space="preserve"> PAGEREF _Toc25867 \h </w:instrText>
      </w:r>
      <w:r>
        <w:fldChar w:fldCharType="separate"/>
      </w:r>
      <w:r>
        <w:t>6</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_Toc776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w:t>
      </w:r>
      <w:r>
        <w:rPr>
          <w:rFonts w:hint="eastAsia" w:ascii="宋体" w:hAnsi="宋体" w:eastAsia="宋体" w:cs="宋体"/>
          <w:szCs w:val="28"/>
          <w:highlight w:val="none"/>
          <w:lang w:val="en-US" w:eastAsia="zh-CN"/>
        </w:rPr>
        <w:t>1</w:t>
      </w:r>
      <w:r>
        <w:rPr>
          <w:rFonts w:hint="eastAsia" w:ascii="宋体" w:hAnsi="宋体" w:eastAsia="宋体" w:cs="宋体"/>
          <w:szCs w:val="28"/>
          <w:highlight w:val="none"/>
        </w:rPr>
        <w:t>.1</w:t>
      </w:r>
      <w:r>
        <w:rPr>
          <w:rFonts w:hint="eastAsia" w:ascii="宋体" w:hAnsi="宋体" w:eastAsia="宋体" w:cs="宋体"/>
          <w:szCs w:val="28"/>
          <w:highlight w:val="none"/>
          <w:lang w:val="en-US" w:eastAsia="zh-CN"/>
        </w:rPr>
        <w:t>系统架构图</w:t>
      </w:r>
      <w:r>
        <w:tab/>
      </w:r>
      <w:r>
        <w:fldChar w:fldCharType="begin"/>
      </w:r>
      <w:r>
        <w:instrText xml:space="preserve"> PAGEREF _Toc776 \h </w:instrText>
      </w:r>
      <w:r>
        <w:fldChar w:fldCharType="separate"/>
      </w:r>
      <w:r>
        <w:t>6</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_Toc10000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w:t>
      </w:r>
      <w:r>
        <w:rPr>
          <w:rFonts w:hint="eastAsia" w:ascii="宋体" w:hAnsi="宋体" w:eastAsia="宋体" w:cs="宋体"/>
          <w:szCs w:val="28"/>
          <w:highlight w:val="none"/>
          <w:lang w:val="en-US" w:eastAsia="zh-CN"/>
        </w:rPr>
        <w:t>1</w:t>
      </w: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2网络示意图</w:t>
      </w:r>
      <w:r>
        <w:tab/>
      </w:r>
      <w:r>
        <w:fldChar w:fldCharType="begin"/>
      </w:r>
      <w:r>
        <w:instrText xml:space="preserve"> PAGEREF _Toc10000 \h </w:instrText>
      </w:r>
      <w:r>
        <w:fldChar w:fldCharType="separate"/>
      </w:r>
      <w:r>
        <w:t>7</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_Toc3244 </w:instrText>
      </w:r>
      <w:r>
        <w:rPr>
          <w:rFonts w:hint="eastAsia" w:ascii="宋体" w:hAnsi="宋体" w:eastAsia="宋体" w:cs="宋体"/>
          <w:szCs w:val="28"/>
          <w:highlight w:val="none"/>
        </w:rPr>
        <w:fldChar w:fldCharType="separate"/>
      </w:r>
      <w:r>
        <w:rPr>
          <w:rFonts w:hint="eastAsia" w:ascii="Times New Roman" w:hAnsi="宋体" w:eastAsia="黑体" w:cs="宋体"/>
        </w:rPr>
        <w:t xml:space="preserve">2.2 </w:t>
      </w:r>
      <w:r>
        <w:rPr>
          <w:rFonts w:hint="eastAsia" w:ascii="宋体" w:hAnsi="宋体" w:eastAsia="宋体" w:cs="宋体"/>
          <w:highlight w:val="none"/>
        </w:rPr>
        <w:t>系统功能模块</w:t>
      </w:r>
      <w:r>
        <w:tab/>
      </w:r>
      <w:r>
        <w:fldChar w:fldCharType="begin"/>
      </w:r>
      <w:r>
        <w:instrText xml:space="preserve"> PAGEREF _Toc3244 \h </w:instrText>
      </w:r>
      <w:r>
        <w:fldChar w:fldCharType="separate"/>
      </w:r>
      <w:r>
        <w:t>7</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_Toc17328 </w:instrText>
      </w:r>
      <w:r>
        <w:rPr>
          <w:rFonts w:hint="eastAsia" w:ascii="宋体" w:hAnsi="宋体" w:eastAsia="宋体" w:cs="宋体"/>
          <w:szCs w:val="28"/>
          <w:highlight w:val="none"/>
        </w:rPr>
        <w:fldChar w:fldCharType="separate"/>
      </w:r>
      <w:r>
        <w:rPr>
          <w:rFonts w:hint="eastAsia" w:ascii="Times New Roman" w:hAnsi="宋体" w:eastAsia="黑体" w:cs="宋体"/>
        </w:rPr>
        <w:t xml:space="preserve">2.3 </w:t>
      </w:r>
      <w:r>
        <w:rPr>
          <w:rFonts w:hint="eastAsia" w:ascii="宋体" w:hAnsi="宋体" w:eastAsia="宋体" w:cs="宋体"/>
          <w:highlight w:val="none"/>
        </w:rPr>
        <w:t>技术手段</w:t>
      </w:r>
      <w:r>
        <w:tab/>
      </w:r>
      <w:r>
        <w:fldChar w:fldCharType="begin"/>
      </w:r>
      <w:r>
        <w:instrText xml:space="preserve"> PAGEREF _Toc17328 \h </w:instrText>
      </w:r>
      <w:r>
        <w:fldChar w:fldCharType="separate"/>
      </w:r>
      <w:r>
        <w:t>8</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_Toc4170 </w:instrText>
      </w:r>
      <w:r>
        <w:rPr>
          <w:rFonts w:hint="eastAsia" w:ascii="宋体" w:hAnsi="宋体" w:eastAsia="宋体" w:cs="宋体"/>
          <w:szCs w:val="28"/>
          <w:highlight w:val="none"/>
        </w:rPr>
        <w:fldChar w:fldCharType="separate"/>
      </w:r>
      <w:r>
        <w:rPr>
          <w:rFonts w:hint="eastAsia" w:ascii="Times New Roman" w:hAnsi="宋体" w:eastAsia="黑体" w:cs="宋体"/>
        </w:rPr>
        <w:t xml:space="preserve">2.4 </w:t>
      </w:r>
      <w:r>
        <w:rPr>
          <w:rFonts w:hint="eastAsia" w:ascii="宋体" w:hAnsi="宋体" w:eastAsia="宋体" w:cs="宋体"/>
          <w:highlight w:val="none"/>
        </w:rPr>
        <w:t>后台系统</w:t>
      </w:r>
      <w:r>
        <w:tab/>
      </w:r>
      <w:r>
        <w:fldChar w:fldCharType="begin"/>
      </w:r>
      <w:r>
        <w:instrText xml:space="preserve"> PAGEREF _Toc4170 \h </w:instrText>
      </w:r>
      <w:r>
        <w:fldChar w:fldCharType="separate"/>
      </w:r>
      <w:r>
        <w:t>11</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_Toc6649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2.4.1《设备运维管理系统》</w:t>
      </w:r>
      <w:r>
        <w:tab/>
      </w:r>
      <w:r>
        <w:fldChar w:fldCharType="begin"/>
      </w:r>
      <w:r>
        <w:instrText xml:space="preserve"> PAGEREF _Toc6649 \h </w:instrText>
      </w:r>
      <w:r>
        <w:fldChar w:fldCharType="separate"/>
      </w:r>
      <w:r>
        <w:t>11</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_Toc8486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2.4.</w:t>
      </w:r>
      <w:r>
        <w:rPr>
          <w:rFonts w:hint="eastAsia" w:ascii="宋体" w:hAnsi="宋体" w:eastAsia="宋体" w:cs="宋体"/>
          <w:szCs w:val="28"/>
          <w:highlight w:val="none"/>
          <w:lang w:val="en-US" w:eastAsia="zh-CN"/>
        </w:rPr>
        <w:t>2</w:t>
      </w: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气象服务器监测业务</w:t>
      </w:r>
      <w:r>
        <w:rPr>
          <w:rFonts w:hint="eastAsia" w:ascii="宋体" w:hAnsi="宋体" w:eastAsia="宋体" w:cs="宋体"/>
          <w:szCs w:val="28"/>
          <w:highlight w:val="none"/>
        </w:rPr>
        <w:t>系统》</w:t>
      </w:r>
      <w:r>
        <w:tab/>
      </w:r>
      <w:r>
        <w:fldChar w:fldCharType="begin"/>
      </w:r>
      <w:r>
        <w:instrText xml:space="preserve"> PAGEREF _Toc8486 \h </w:instrText>
      </w:r>
      <w:r>
        <w:fldChar w:fldCharType="separate"/>
      </w:r>
      <w:r>
        <w:t>16</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_Toc1764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2.4.</w:t>
      </w:r>
      <w:r>
        <w:rPr>
          <w:rFonts w:hint="eastAsia" w:ascii="宋体" w:hAnsi="宋体" w:eastAsia="宋体" w:cs="宋体"/>
          <w:szCs w:val="28"/>
          <w:highlight w:val="none"/>
          <w:lang w:val="en-US" w:eastAsia="zh-CN"/>
        </w:rPr>
        <w:t>3</w:t>
      </w:r>
      <w:r>
        <w:rPr>
          <w:rFonts w:hint="eastAsia" w:ascii="宋体" w:hAnsi="宋体" w:eastAsia="宋体" w:cs="宋体"/>
          <w:szCs w:val="28"/>
          <w:highlight w:val="none"/>
        </w:rPr>
        <w:t>《综合监控系统</w:t>
      </w:r>
      <w:r>
        <w:rPr>
          <w:rFonts w:hint="eastAsia" w:ascii="宋体" w:hAnsi="宋体" w:eastAsia="宋体" w:cs="宋体"/>
          <w:szCs w:val="28"/>
          <w:highlight w:val="none"/>
          <w:lang w:val="en-US" w:eastAsia="zh-CN"/>
        </w:rPr>
        <w:t>--对接整合</w:t>
      </w:r>
      <w:r>
        <w:rPr>
          <w:rFonts w:hint="eastAsia" w:ascii="宋体" w:hAnsi="宋体" w:eastAsia="宋体" w:cs="宋体"/>
          <w:szCs w:val="28"/>
          <w:highlight w:val="none"/>
        </w:rPr>
        <w:t>》</w:t>
      </w:r>
      <w:r>
        <w:tab/>
      </w:r>
      <w:r>
        <w:fldChar w:fldCharType="begin"/>
      </w:r>
      <w:r>
        <w:instrText xml:space="preserve"> PAGEREF _Toc1764 \h </w:instrText>
      </w:r>
      <w:r>
        <w:fldChar w:fldCharType="separate"/>
      </w:r>
      <w:r>
        <w:t>18</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_Toc27659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2.4.</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《雷电监测预警</w:t>
      </w:r>
      <w:r>
        <w:rPr>
          <w:rFonts w:hint="eastAsia" w:ascii="宋体" w:hAnsi="宋体" w:eastAsia="宋体" w:cs="宋体"/>
          <w:szCs w:val="28"/>
          <w:highlight w:val="none"/>
          <w:lang w:val="en-US" w:eastAsia="zh-CN"/>
        </w:rPr>
        <w:t>系统--对接整合</w:t>
      </w:r>
      <w:r>
        <w:rPr>
          <w:rFonts w:hint="eastAsia" w:ascii="宋体" w:hAnsi="宋体" w:eastAsia="宋体" w:cs="宋体"/>
          <w:szCs w:val="28"/>
          <w:highlight w:val="none"/>
        </w:rPr>
        <w:t>》</w:t>
      </w:r>
      <w:r>
        <w:tab/>
      </w:r>
      <w:r>
        <w:fldChar w:fldCharType="begin"/>
      </w:r>
      <w:r>
        <w:instrText xml:space="preserve"> PAGEREF _Toc27659 \h </w:instrText>
      </w:r>
      <w:r>
        <w:fldChar w:fldCharType="separate"/>
      </w:r>
      <w:r>
        <w:t>25</w:t>
      </w:r>
      <w:r>
        <w:fldChar w:fldCharType="end"/>
      </w:r>
      <w:r>
        <w:rPr>
          <w:rFonts w:hint="eastAsia" w:ascii="宋体" w:hAnsi="宋体" w:eastAsia="宋体" w:cs="宋体"/>
          <w:szCs w:val="28"/>
          <w:highlight w:val="none"/>
        </w:rPr>
        <w:fldChar w:fldCharType="end"/>
      </w:r>
    </w:p>
    <w:p>
      <w:pPr>
        <w:pStyle w:val="31"/>
        <w:tabs>
          <w:tab w:val="right" w:leader="dot" w:pos="8306"/>
          <w:tab w:val="clear" w:pos="84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_Toc8413 </w:instrText>
      </w:r>
      <w:r>
        <w:rPr>
          <w:rFonts w:hint="eastAsia" w:ascii="宋体" w:hAnsi="宋体" w:eastAsia="宋体" w:cs="宋体"/>
          <w:szCs w:val="28"/>
          <w:highlight w:val="none"/>
        </w:rPr>
        <w:fldChar w:fldCharType="separate"/>
      </w:r>
      <w:r>
        <w:rPr>
          <w:rFonts w:hint="eastAsia" w:ascii="Times New Roman" w:hAnsi="宋体" w:eastAsia="黑体" w:cs="宋体"/>
        </w:rPr>
        <w:t xml:space="preserve">2.5 </w:t>
      </w:r>
      <w:r>
        <w:rPr>
          <w:rFonts w:hint="eastAsia" w:ascii="宋体" w:hAnsi="宋体" w:eastAsia="宋体" w:cs="宋体"/>
          <w:highlight w:val="none"/>
        </w:rPr>
        <w:t>移动端</w:t>
      </w:r>
      <w:r>
        <w:tab/>
      </w:r>
      <w:r>
        <w:fldChar w:fldCharType="begin"/>
      </w:r>
      <w:r>
        <w:instrText xml:space="preserve"> PAGEREF _Toc8413 \h </w:instrText>
      </w:r>
      <w:r>
        <w:fldChar w:fldCharType="separate"/>
      </w:r>
      <w:r>
        <w:t>26</w:t>
      </w:r>
      <w:r>
        <w:fldChar w:fldCharType="end"/>
      </w:r>
      <w:r>
        <w:rPr>
          <w:rFonts w:hint="eastAsia" w:ascii="宋体" w:hAnsi="宋体" w:eastAsia="宋体" w:cs="宋体"/>
          <w:szCs w:val="28"/>
          <w:highlight w:val="none"/>
        </w:rPr>
        <w:fldChar w:fldCharType="end"/>
      </w:r>
    </w:p>
    <w:p>
      <w:pPr>
        <w:pStyle w:val="20"/>
        <w:tabs>
          <w:tab w:val="right" w:leader="dot" w:pos="8306"/>
          <w:tab w:val="clear" w:pos="1260"/>
          <w:tab w:val="clear" w:pos="8296"/>
        </w:tabs>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HYPERLINK \l _Toc8005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2.5.1《设备运维移动</w:t>
      </w:r>
      <w:r>
        <w:rPr>
          <w:rFonts w:hint="eastAsia" w:ascii="宋体" w:hAnsi="宋体" w:eastAsia="宋体" w:cs="宋体"/>
          <w:szCs w:val="28"/>
          <w:highlight w:val="none"/>
          <w:lang w:val="en-US" w:eastAsia="zh-CN"/>
        </w:rPr>
        <w:t>模块</w:t>
      </w:r>
      <w:r>
        <w:rPr>
          <w:rFonts w:hint="eastAsia" w:ascii="宋体" w:hAnsi="宋体" w:eastAsia="宋体" w:cs="宋体"/>
          <w:szCs w:val="28"/>
          <w:highlight w:val="none"/>
        </w:rPr>
        <w:t>》</w:t>
      </w:r>
      <w:r>
        <w:tab/>
      </w:r>
      <w:r>
        <w:fldChar w:fldCharType="begin"/>
      </w:r>
      <w:r>
        <w:instrText xml:space="preserve"> PAGEREF _Toc8005 \h </w:instrText>
      </w:r>
      <w:r>
        <w:fldChar w:fldCharType="separate"/>
      </w:r>
      <w:r>
        <w:t>26</w:t>
      </w:r>
      <w:r>
        <w:fldChar w:fldCharType="end"/>
      </w:r>
      <w:r>
        <w:rPr>
          <w:rFonts w:hint="eastAsia" w:ascii="宋体" w:hAnsi="宋体" w:eastAsia="宋体" w:cs="宋体"/>
          <w:szCs w:val="28"/>
          <w:highlight w:val="none"/>
        </w:rPr>
        <w:fldChar w:fldCharType="end"/>
      </w:r>
    </w:p>
    <w:p>
      <w:pPr>
        <w:rPr>
          <w:rFonts w:hint="eastAsia" w:ascii="宋体" w:hAnsi="宋体" w:eastAsia="宋体" w:cs="宋体"/>
          <w:highlight w:val="none"/>
        </w:rPr>
      </w:pPr>
      <w:r>
        <w:rPr>
          <w:rFonts w:hint="eastAsia" w:ascii="宋体" w:hAnsi="宋体" w:eastAsia="宋体" w:cs="宋体"/>
          <w:szCs w:val="28"/>
          <w:highlight w:val="none"/>
        </w:rPr>
        <w:fldChar w:fldCharType="end"/>
      </w:r>
    </w:p>
    <w:p>
      <w:pPr>
        <w:pStyle w:val="2"/>
        <w:numPr>
          <w:ilvl w:val="0"/>
          <w:numId w:val="5"/>
        </w:numPr>
        <w:tabs>
          <w:tab w:val="clear" w:pos="1440"/>
        </w:tabs>
        <w:ind w:left="1440" w:hanging="1440"/>
        <w:jc w:val="left"/>
        <w:rPr>
          <w:rFonts w:hint="eastAsia" w:ascii="宋体" w:hAnsi="宋体" w:eastAsia="宋体" w:cs="宋体"/>
          <w:sz w:val="52"/>
          <w:szCs w:val="52"/>
          <w:highlight w:val="none"/>
        </w:rPr>
      </w:pPr>
      <w:r>
        <w:rPr>
          <w:rFonts w:hint="eastAsia" w:ascii="宋体" w:hAnsi="宋体" w:eastAsia="宋体" w:cs="宋体"/>
          <w:highlight w:val="none"/>
        </w:rPr>
        <w:br w:type="page"/>
      </w:r>
      <w:bookmarkStart w:id="7" w:name="_Toc8808"/>
      <w:r>
        <w:rPr>
          <w:rFonts w:hint="eastAsia" w:ascii="宋体" w:hAnsi="宋体" w:eastAsia="宋体" w:cs="宋体"/>
          <w:sz w:val="52"/>
          <w:szCs w:val="52"/>
          <w:highlight w:val="none"/>
        </w:rPr>
        <w:t>项目概况</w:t>
      </w:r>
      <w:bookmarkEnd w:id="6"/>
      <w:bookmarkEnd w:id="7"/>
    </w:p>
    <w:p>
      <w:pPr>
        <w:pStyle w:val="3"/>
        <w:rPr>
          <w:rFonts w:hint="eastAsia" w:ascii="宋体" w:hAnsi="宋体" w:eastAsia="宋体" w:cs="宋体"/>
          <w:sz w:val="36"/>
          <w:szCs w:val="36"/>
          <w:highlight w:val="none"/>
        </w:rPr>
      </w:pPr>
      <w:bookmarkStart w:id="8" w:name="_Toc12288"/>
      <w:bookmarkStart w:id="9" w:name="_Toc302135338"/>
      <w:r>
        <w:rPr>
          <w:rFonts w:hint="eastAsia" w:ascii="宋体" w:hAnsi="宋体" w:eastAsia="宋体" w:cs="宋体"/>
          <w:sz w:val="36"/>
          <w:szCs w:val="36"/>
          <w:highlight w:val="none"/>
        </w:rPr>
        <w:t>项目概述</w:t>
      </w:r>
      <w:bookmarkEnd w:id="8"/>
    </w:p>
    <w:p>
      <w:pPr>
        <w:pStyle w:val="5"/>
        <w:spacing w:line="360" w:lineRule="auto"/>
        <w:ind w:firstLine="480"/>
        <w:rPr>
          <w:rFonts w:hint="eastAsia" w:ascii="宋体" w:hAnsi="宋体" w:eastAsia="宋体" w:cs="宋体"/>
          <w:color w:val="000000"/>
          <w:sz w:val="24"/>
          <w:szCs w:val="24"/>
          <w:highlight w:val="none"/>
        </w:rPr>
      </w:pPr>
      <w:bookmarkStart w:id="37" w:name="_GoBack"/>
      <w:r>
        <w:rPr>
          <w:rFonts w:hint="eastAsia" w:ascii="宋体" w:hAnsi="宋体" w:eastAsia="宋体" w:cs="宋体"/>
          <w:color w:val="000000"/>
          <w:sz w:val="24"/>
          <w:szCs w:val="24"/>
          <w:highlight w:val="none"/>
        </w:rPr>
        <w:t>为落实福建全省地面气象观测自动化改革要求，推进全省国家地面气象观测站无人值守工作规范有序开展，提高观测业务质量和效益，制定本技术实施方案指南。</w:t>
      </w:r>
    </w:p>
    <w:p>
      <w:pPr>
        <w:pStyle w:val="5"/>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无人值守台站标准化建设必须包含设备运维管理子系统、电力系统升级、基础网络升级，完善安防系统改造，配备应急观测设施等。该监控系统充分利用人力资源，加强维护支持手段的建设，保障设备稳定运行和无人值守台的安全。</w:t>
      </w:r>
    </w:p>
    <w:bookmarkEnd w:id="37"/>
    <w:p>
      <w:pPr>
        <w:pStyle w:val="3"/>
        <w:rPr>
          <w:rFonts w:hint="eastAsia" w:ascii="宋体" w:hAnsi="宋体" w:eastAsia="宋体" w:cs="宋体"/>
          <w:sz w:val="36"/>
          <w:szCs w:val="36"/>
          <w:highlight w:val="none"/>
        </w:rPr>
      </w:pPr>
      <w:bookmarkStart w:id="10" w:name="_Toc25872"/>
      <w:r>
        <w:rPr>
          <w:rFonts w:hint="eastAsia" w:ascii="宋体" w:hAnsi="宋体" w:eastAsia="宋体" w:cs="宋体"/>
          <w:sz w:val="36"/>
          <w:szCs w:val="36"/>
          <w:highlight w:val="none"/>
        </w:rPr>
        <w:t>项目需求</w:t>
      </w:r>
      <w:bookmarkEnd w:id="9"/>
      <w:bookmarkEnd w:id="10"/>
    </w:p>
    <w:p>
      <w:pPr>
        <w:pStyle w:val="4"/>
        <w:rPr>
          <w:rFonts w:hint="eastAsia" w:ascii="宋体" w:hAnsi="宋体" w:eastAsia="宋体" w:cs="宋体"/>
          <w:sz w:val="28"/>
          <w:szCs w:val="28"/>
          <w:highlight w:val="none"/>
        </w:rPr>
      </w:pPr>
      <w:bookmarkStart w:id="11" w:name="_Toc26567"/>
      <w:r>
        <w:rPr>
          <w:rFonts w:hint="eastAsia" w:ascii="宋体" w:hAnsi="宋体" w:eastAsia="宋体" w:cs="宋体"/>
          <w:sz w:val="28"/>
          <w:szCs w:val="28"/>
          <w:highlight w:val="none"/>
        </w:rPr>
        <w:t>1.2.1设备运维管理系统</w:t>
      </w:r>
      <w:bookmarkEnd w:id="11"/>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更好的实行气象设备管理科学化，引入设备运维工单管理子系统，以全生命周期为主线，预防性维护为中心，兼顾设备档案、备品备件的管理，同时引入物联技术结合动力环境监控系统实现电力、安防等设备状态的实时监控与故障预警，帮助福建省气象台更好的实现设备的规范化、科学化、智能化管理，降低设备故障率，保持设备稳定性，实现福建省气象台资产效益的全面提升。</w:t>
      </w:r>
    </w:p>
    <w:p>
      <w:pPr>
        <w:pStyle w:val="4"/>
        <w:rPr>
          <w:rFonts w:hint="eastAsia" w:ascii="宋体" w:hAnsi="宋体" w:eastAsia="宋体" w:cs="宋体"/>
          <w:sz w:val="28"/>
          <w:szCs w:val="28"/>
          <w:highlight w:val="none"/>
        </w:rPr>
      </w:pPr>
      <w:bookmarkStart w:id="12" w:name="_Toc1946"/>
      <w:r>
        <w:rPr>
          <w:rFonts w:hint="eastAsia" w:ascii="宋体" w:hAnsi="宋体" w:eastAsia="宋体" w:cs="宋体"/>
          <w:sz w:val="28"/>
          <w:szCs w:val="28"/>
          <w:highlight w:val="none"/>
        </w:rPr>
        <w:t>1.2.</w:t>
      </w:r>
      <w:r>
        <w:rPr>
          <w:rFonts w:hint="eastAsia" w:ascii="宋体" w:hAnsi="宋体" w:eastAsia="宋体" w:cs="宋体"/>
          <w:sz w:val="28"/>
          <w:szCs w:val="28"/>
          <w:highlight w:val="none"/>
          <w:lang w:val="en-US" w:eastAsia="zh-CN"/>
        </w:rPr>
        <w:t>2气象服务器监测业务</w:t>
      </w:r>
      <w:r>
        <w:rPr>
          <w:rFonts w:hint="eastAsia" w:ascii="宋体" w:hAnsi="宋体" w:eastAsia="宋体" w:cs="宋体"/>
          <w:sz w:val="28"/>
          <w:szCs w:val="28"/>
          <w:highlight w:val="none"/>
        </w:rPr>
        <w:t>系统</w:t>
      </w:r>
      <w:bookmarkEnd w:id="12"/>
    </w:p>
    <w:p>
      <w:pPr>
        <w:pStyle w:val="5"/>
        <w:spacing w:line="360" w:lineRule="auto"/>
        <w:ind w:firstLine="48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为实现气象内网两台服务器（A站工作站、B站工作站）无人值守自动化</w:t>
      </w:r>
      <w:r>
        <w:rPr>
          <w:rFonts w:hint="eastAsia" w:ascii="宋体" w:hAnsi="宋体" w:cs="宋体"/>
          <w:color w:val="auto"/>
          <w:sz w:val="24"/>
          <w:szCs w:val="24"/>
          <w:highlight w:val="none"/>
          <w:lang w:val="en-US" w:eastAsia="zh-CN"/>
        </w:rPr>
        <w:t>，在两台工作站客上安装心跳监测客户端，</w:t>
      </w:r>
      <w:r>
        <w:rPr>
          <w:rFonts w:hint="eastAsia" w:ascii="宋体" w:hAnsi="宋体" w:cs="宋体"/>
          <w:color w:val="000000"/>
          <w:sz w:val="24"/>
          <w:szCs w:val="24"/>
          <w:highlight w:val="none"/>
          <w:lang w:val="en-US" w:eastAsia="zh-CN"/>
        </w:rPr>
        <w:t>心跳监测客户端定时向装有心跳服务端的内网服务器发送心跳包，根据业务需求心跳服务端通过</w:t>
      </w:r>
      <w:r>
        <w:rPr>
          <w:rFonts w:hint="eastAsia" w:ascii="宋体" w:hAnsi="宋体" w:cs="宋体"/>
          <w:color w:val="auto"/>
          <w:sz w:val="24"/>
          <w:szCs w:val="24"/>
          <w:highlight w:val="none"/>
          <w:lang w:val="en-US" w:eastAsia="zh-CN"/>
        </w:rPr>
        <w:t>物理网闸</w:t>
      </w:r>
      <w:r>
        <w:rPr>
          <w:rFonts w:hint="eastAsia" w:ascii="宋体" w:hAnsi="宋体" w:cs="宋体"/>
          <w:color w:val="000000"/>
          <w:sz w:val="24"/>
          <w:szCs w:val="24"/>
          <w:highlight w:val="none"/>
          <w:lang w:val="en-US" w:eastAsia="zh-CN"/>
        </w:rPr>
        <w:t>，向外网心跳服务端的服务器同步心跳数据，从而实现对两台工作站的监测。</w:t>
      </w:r>
    </w:p>
    <w:p>
      <w:pPr>
        <w:pStyle w:val="4"/>
        <w:rPr>
          <w:rFonts w:hint="default" w:ascii="宋体" w:hAnsi="宋体" w:eastAsia="宋体" w:cs="宋体"/>
          <w:sz w:val="28"/>
          <w:szCs w:val="28"/>
          <w:highlight w:val="none"/>
          <w:lang w:val="en-US" w:eastAsia="zh-CN"/>
        </w:rPr>
      </w:pPr>
      <w:bookmarkStart w:id="13" w:name="_Toc18214"/>
      <w:r>
        <w:rPr>
          <w:rFonts w:hint="eastAsia" w:ascii="宋体" w:hAnsi="宋体" w:eastAsia="宋体" w:cs="宋体"/>
          <w:sz w:val="28"/>
          <w:szCs w:val="28"/>
          <w:highlight w:val="none"/>
        </w:rPr>
        <w:t>1.2.</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综合监控系统</w:t>
      </w:r>
      <w:r>
        <w:rPr>
          <w:rFonts w:hint="eastAsia" w:ascii="宋体" w:hAnsi="宋体" w:eastAsia="宋体" w:cs="宋体"/>
          <w:sz w:val="28"/>
          <w:szCs w:val="28"/>
          <w:highlight w:val="none"/>
          <w:lang w:val="en-US" w:eastAsia="zh-CN"/>
        </w:rPr>
        <w:t>--对接整合</w:t>
      </w:r>
      <w:bookmarkEnd w:id="13"/>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根据客户对集中监控</w:t>
      </w:r>
      <w:r>
        <w:rPr>
          <w:rFonts w:hint="eastAsia" w:ascii="宋体" w:hAnsi="宋体" w:cs="宋体"/>
          <w:color w:val="000000"/>
          <w:sz w:val="24"/>
          <w:szCs w:val="24"/>
          <w:highlight w:val="none"/>
          <w:lang w:val="en-US" w:eastAsia="zh-CN"/>
        </w:rPr>
        <w:t>监测</w:t>
      </w:r>
      <w:r>
        <w:rPr>
          <w:rFonts w:hint="eastAsia" w:ascii="宋体" w:hAnsi="宋体" w:eastAsia="宋体" w:cs="宋体"/>
          <w:color w:val="000000"/>
          <w:sz w:val="24"/>
          <w:szCs w:val="24"/>
          <w:highlight w:val="none"/>
          <w:lang w:val="en-US" w:eastAsia="zh-CN"/>
        </w:rPr>
        <w:t>系统的要求，</w:t>
      </w:r>
      <w:r>
        <w:rPr>
          <w:rFonts w:hint="eastAsia" w:ascii="宋体" w:hAnsi="宋体" w:cs="宋体"/>
          <w:color w:val="000000"/>
          <w:sz w:val="24"/>
          <w:szCs w:val="24"/>
          <w:highlight w:val="none"/>
          <w:lang w:val="en-US" w:eastAsia="zh-CN"/>
        </w:rPr>
        <w:t>安防综合监控</w:t>
      </w:r>
      <w:r>
        <w:rPr>
          <w:rFonts w:hint="eastAsia" w:ascii="宋体" w:hAnsi="宋体" w:eastAsia="宋体" w:cs="宋体"/>
          <w:color w:val="000000"/>
          <w:sz w:val="24"/>
          <w:szCs w:val="24"/>
          <w:highlight w:val="none"/>
          <w:lang w:val="en-US" w:eastAsia="zh-CN"/>
        </w:rPr>
        <w:t>系统包括如下多个监测子系统：</w:t>
      </w:r>
      <w:r>
        <w:rPr>
          <w:rFonts w:hint="eastAsia" w:ascii="宋体" w:hAnsi="宋体" w:cs="宋体"/>
          <w:color w:val="000000"/>
          <w:sz w:val="24"/>
          <w:szCs w:val="24"/>
          <w:highlight w:val="none"/>
          <w:lang w:val="en-US" w:eastAsia="zh-CN"/>
        </w:rPr>
        <w:t>环境监测、市电监测、UPS监测、精密空调监控、视频监控监测、门禁管制监测、电子围栏监测、远程分合闸</w:t>
      </w:r>
      <w:r>
        <w:rPr>
          <w:rFonts w:hint="eastAsia" w:ascii="宋体" w:hAnsi="宋体" w:eastAsia="宋体" w:cs="宋体"/>
          <w:color w:val="000000"/>
          <w:sz w:val="24"/>
          <w:szCs w:val="24"/>
          <w:highlight w:val="none"/>
          <w:lang w:val="en-US" w:eastAsia="zh-CN"/>
        </w:rPr>
        <w:t>。通过RS485总线及网络通讯将各个监测子系统连接起来，形成一个网络智能型机房动力与环境集中监控</w:t>
      </w:r>
      <w:r>
        <w:rPr>
          <w:rFonts w:hint="eastAsia" w:ascii="宋体" w:hAnsi="宋体" w:cs="宋体"/>
          <w:color w:val="000000"/>
          <w:sz w:val="24"/>
          <w:szCs w:val="24"/>
          <w:highlight w:val="none"/>
          <w:lang w:val="en-US" w:eastAsia="zh-CN"/>
        </w:rPr>
        <w:t>监测</w:t>
      </w:r>
      <w:r>
        <w:rPr>
          <w:rFonts w:hint="eastAsia" w:ascii="宋体" w:hAnsi="宋体" w:eastAsia="宋体" w:cs="宋体"/>
          <w:color w:val="000000"/>
          <w:sz w:val="24"/>
          <w:szCs w:val="24"/>
          <w:highlight w:val="none"/>
          <w:lang w:val="en-US" w:eastAsia="zh-CN"/>
        </w:rPr>
        <w:t>系统。</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依托台站现有由市电、UPS、发电机组成的电力系统，通过建设配电管理远程控制与智能配电监控系统，达到远程监控其实时状态，无人值守情况下智能识别电力异常并自动切换。</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通过现场电力可编程控制系统、高压信号检测模块采集电源电流、电压、温度等数据指标，通过485接口</w:t>
      </w:r>
      <w:r>
        <w:rPr>
          <w:rFonts w:hint="eastAsia" w:ascii="宋体" w:hAnsi="宋体" w:eastAsia="宋体" w:cs="宋体"/>
          <w:color w:val="000000"/>
          <w:sz w:val="24"/>
          <w:szCs w:val="24"/>
          <w:highlight w:val="none"/>
          <w:lang w:val="en-US" w:eastAsia="zh-CN"/>
        </w:rPr>
        <w:t>传送</w:t>
      </w:r>
      <w:r>
        <w:rPr>
          <w:rFonts w:hint="eastAsia" w:ascii="宋体" w:hAnsi="宋体" w:eastAsia="宋体" w:cs="宋体"/>
          <w:color w:val="000000"/>
          <w:sz w:val="24"/>
          <w:szCs w:val="24"/>
          <w:highlight w:val="none"/>
        </w:rPr>
        <w:t>给上位机监控软件，通过无线网络接入服务器，用户可以通过手机APP进行监测和远程控制。</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当交流监控器监测到市电交流停电时，自动控制电操切断所有办公用电设备供电，并实时监测UPS的蓄电池电压，当蓄电池电压低于监控设定值时，启动发电</w:t>
      </w:r>
      <w:r>
        <w:rPr>
          <w:rFonts w:hint="eastAsia" w:ascii="宋体" w:hAnsi="宋体" w:eastAsia="宋体" w:cs="宋体"/>
          <w:color w:val="000000"/>
          <w:sz w:val="24"/>
          <w:szCs w:val="24"/>
          <w:highlight w:val="none"/>
          <w:lang w:val="en-US" w:eastAsia="zh-CN"/>
        </w:rPr>
        <w:t>机</w:t>
      </w:r>
      <w:r>
        <w:rPr>
          <w:rFonts w:hint="eastAsia" w:ascii="宋体" w:hAnsi="宋体" w:eastAsia="宋体" w:cs="宋体"/>
          <w:color w:val="000000"/>
          <w:sz w:val="24"/>
          <w:szCs w:val="24"/>
          <w:highlight w:val="none"/>
        </w:rPr>
        <w:t>。根据需要也可以监测到市电断电时自动启动柴油发电机给在线UPS供电。为观测场内提供电力保障。</w:t>
      </w:r>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增加采集设备监测气象监测站采集箱电池</w:t>
      </w:r>
      <w:r>
        <w:rPr>
          <w:rFonts w:hint="eastAsia" w:ascii="宋体" w:hAnsi="宋体" w:cs="宋体"/>
          <w:color w:val="000000"/>
          <w:sz w:val="24"/>
          <w:szCs w:val="24"/>
          <w:highlight w:val="none"/>
          <w:lang w:val="en-US" w:eastAsia="zh-CN"/>
        </w:rPr>
        <w:t>状态</w:t>
      </w:r>
      <w:r>
        <w:rPr>
          <w:rFonts w:hint="eastAsia" w:ascii="宋体" w:hAnsi="宋体" w:eastAsia="宋体" w:cs="宋体"/>
          <w:color w:val="000000"/>
          <w:sz w:val="24"/>
          <w:szCs w:val="24"/>
          <w:highlight w:val="none"/>
          <w:lang w:val="en-US" w:eastAsia="zh-CN"/>
        </w:rPr>
        <w:t>，通过实时监测电池温度 、电池低压状态 、电池未接状态、电池高温状态</w:t>
      </w:r>
      <w:r>
        <w:rPr>
          <w:rFonts w:hint="eastAsia" w:ascii="宋体" w:hAnsi="宋体" w:cs="宋体"/>
          <w:color w:val="000000"/>
          <w:sz w:val="24"/>
          <w:szCs w:val="24"/>
          <w:highlight w:val="none"/>
          <w:lang w:val="en-US" w:eastAsia="zh-CN"/>
        </w:rPr>
        <w:t>保障电池正常供电</w:t>
      </w:r>
      <w:r>
        <w:rPr>
          <w:rFonts w:hint="eastAsia" w:ascii="宋体" w:hAnsi="宋体" w:eastAsia="宋体" w:cs="宋体"/>
          <w:color w:val="000000"/>
          <w:sz w:val="24"/>
          <w:szCs w:val="24"/>
          <w:highlight w:val="none"/>
          <w:lang w:val="en-US" w:eastAsia="zh-CN"/>
        </w:rPr>
        <w:t>。</w:t>
      </w:r>
    </w:p>
    <w:p>
      <w:pPr>
        <w:pStyle w:val="4"/>
        <w:rPr>
          <w:rFonts w:hint="eastAsia" w:ascii="宋体" w:hAnsi="宋体" w:eastAsia="宋体" w:cs="宋体"/>
          <w:sz w:val="28"/>
          <w:szCs w:val="28"/>
          <w:highlight w:val="none"/>
        </w:rPr>
      </w:pPr>
      <w:bookmarkStart w:id="14" w:name="_Toc9891"/>
      <w:r>
        <w:rPr>
          <w:rFonts w:hint="eastAsia" w:ascii="宋体" w:hAnsi="宋体" w:eastAsia="宋体" w:cs="宋体"/>
          <w:sz w:val="28"/>
          <w:szCs w:val="28"/>
          <w:highlight w:val="none"/>
        </w:rPr>
        <w:t>1.2.</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雷电监测预警</w:t>
      </w:r>
      <w:r>
        <w:rPr>
          <w:rFonts w:hint="eastAsia" w:ascii="宋体" w:hAnsi="宋体" w:eastAsia="宋体" w:cs="宋体"/>
          <w:sz w:val="28"/>
          <w:szCs w:val="28"/>
          <w:highlight w:val="none"/>
          <w:lang w:val="en-US" w:eastAsia="zh-CN"/>
        </w:rPr>
        <w:t>系统--对接整合</w:t>
      </w:r>
      <w:bookmarkEnd w:id="14"/>
    </w:p>
    <w:p>
      <w:pPr>
        <w:pStyle w:val="5"/>
        <w:spacing w:line="360" w:lineRule="auto"/>
        <w:ind w:firstLine="480"/>
        <w:rPr>
          <w:rFonts w:hint="eastAsia"/>
        </w:rPr>
      </w:pPr>
      <w:r>
        <w:rPr>
          <w:rFonts w:hint="eastAsia" w:ascii="宋体" w:hAnsi="宋体" w:cs="宋体"/>
          <w:color w:val="000000"/>
          <w:sz w:val="24"/>
          <w:szCs w:val="24"/>
          <w:highlight w:val="none"/>
          <w:lang w:val="en-US" w:eastAsia="zh-CN"/>
        </w:rPr>
        <w:t>对接引入雷电监测预警应用平台</w:t>
      </w:r>
      <w:r>
        <w:rPr>
          <w:rFonts w:hint="eastAsia" w:ascii="宋体" w:hAnsi="宋体" w:eastAsia="宋体" w:cs="宋体"/>
          <w:color w:val="000000"/>
          <w:sz w:val="24"/>
          <w:szCs w:val="24"/>
          <w:highlight w:val="none"/>
        </w:rPr>
        <w:t>系统，以</w:t>
      </w:r>
      <w:r>
        <w:rPr>
          <w:rFonts w:hint="eastAsia" w:ascii="宋体" w:hAnsi="宋体" w:cs="宋体"/>
          <w:color w:val="000000"/>
          <w:sz w:val="24"/>
          <w:szCs w:val="24"/>
          <w:highlight w:val="none"/>
          <w:lang w:val="en-US" w:eastAsia="zh-CN"/>
        </w:rPr>
        <w:t>设备运维、综合安防为中心，兼顾雷电监测预警业务</w:t>
      </w:r>
      <w:r>
        <w:rPr>
          <w:rFonts w:hint="eastAsia" w:ascii="宋体" w:hAnsi="宋体" w:eastAsia="宋体" w:cs="宋体"/>
          <w:color w:val="000000"/>
          <w:sz w:val="24"/>
          <w:szCs w:val="24"/>
          <w:highlight w:val="none"/>
        </w:rPr>
        <w:t>，帮助福建省气象台更好的实现规范化、科学化、智能化</w:t>
      </w:r>
      <w:r>
        <w:rPr>
          <w:rFonts w:hint="eastAsia" w:ascii="宋体" w:hAnsi="宋体" w:cs="宋体"/>
          <w:color w:val="000000"/>
          <w:sz w:val="24"/>
          <w:szCs w:val="24"/>
          <w:highlight w:val="none"/>
          <w:lang w:val="en-US" w:eastAsia="zh-CN"/>
        </w:rPr>
        <w:t>监测预警业务的开展</w:t>
      </w:r>
      <w:r>
        <w:rPr>
          <w:rFonts w:hint="eastAsia" w:ascii="宋体" w:hAnsi="宋体" w:eastAsia="宋体" w:cs="宋体"/>
          <w:color w:val="000000"/>
          <w:sz w:val="24"/>
          <w:szCs w:val="24"/>
          <w:highlight w:val="none"/>
        </w:rPr>
        <w:t>，实现福建省气象台</w:t>
      </w:r>
      <w:r>
        <w:rPr>
          <w:rFonts w:hint="eastAsia" w:ascii="宋体" w:hAnsi="宋体" w:cs="宋体"/>
          <w:color w:val="000000"/>
          <w:sz w:val="24"/>
          <w:szCs w:val="24"/>
          <w:highlight w:val="none"/>
          <w:lang w:val="en-US" w:eastAsia="zh-CN"/>
        </w:rPr>
        <w:t>技术层</w:t>
      </w:r>
      <w:r>
        <w:rPr>
          <w:rFonts w:hint="eastAsia" w:ascii="宋体" w:hAnsi="宋体" w:eastAsia="宋体" w:cs="宋体"/>
          <w:color w:val="000000"/>
          <w:sz w:val="24"/>
          <w:szCs w:val="24"/>
          <w:highlight w:val="none"/>
        </w:rPr>
        <w:t>全面提升。</w:t>
      </w:r>
    </w:p>
    <w:p>
      <w:pPr>
        <w:pStyle w:val="3"/>
        <w:rPr>
          <w:rFonts w:hint="eastAsia" w:ascii="宋体" w:hAnsi="宋体" w:eastAsia="宋体" w:cs="宋体"/>
          <w:highlight w:val="none"/>
        </w:rPr>
      </w:pPr>
      <w:bookmarkStart w:id="15" w:name="_Toc302135342"/>
      <w:bookmarkStart w:id="16" w:name="_Toc31802"/>
      <w:r>
        <w:rPr>
          <w:rFonts w:hint="eastAsia" w:ascii="宋体" w:hAnsi="宋体" w:eastAsia="宋体" w:cs="宋体"/>
          <w:highlight w:val="none"/>
        </w:rPr>
        <w:t>设计目标</w:t>
      </w:r>
      <w:bookmarkEnd w:id="15"/>
      <w:bookmarkEnd w:id="16"/>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构造统一的监控和管理平台，通过数据采集和网络传输的方式，将各自独立的气象观测站以及机房动力环境设备的运行指标、参数等数据集中存储、查询和监控，同时对于异常数据进行多种方式报警，从而缩短判断故障的时限，提高解决故障的能力，达到实时记录和监控、有效预警和报警，一定程度上改变目前设备出现故障再进行维修的被动局面，做到预防在先，把隐患和故障消灭在萌芽中，同时结合设备运维工单管理子系统进行运维人员工作任务的量化跟踪以及借助工单系统对异常设备的维修情况进行记录并形成维修知识库，包括维修备品备件的预警智能提示等功能，实现对设备运维管理以及动力环境监控的结合，实现安全、高效的运维和无人值守的高效能融合管理的目的。</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统实时监控机房各系统的运行状况，显示并保存各监测参数的数值，设定参数的上限值与下限值，当监测的参数超过设定的允许值或有人非法闯入时，系统诊断为有故障（报警）事件发生，监控系统立刻弹出相应的报警页面窗口，支持多媒体声音报警、自动拨打电话报警</w:t>
      </w:r>
      <w:r>
        <w:rPr>
          <w:rStyle w:val="43"/>
          <w:rFonts w:hint="eastAsia" w:ascii="宋体" w:hAnsi="宋体" w:eastAsia="宋体" w:cs="宋体"/>
          <w:kern w:val="2"/>
          <w:highlight w:val="none"/>
          <w:lang w:eastAsia="zh-CN"/>
        </w:rPr>
        <w:t>、</w:t>
      </w:r>
      <w:r>
        <w:rPr>
          <w:rFonts w:hint="eastAsia" w:ascii="宋体" w:hAnsi="宋体" w:eastAsia="宋体" w:cs="宋体"/>
          <w:color w:val="000000"/>
          <w:sz w:val="24"/>
          <w:szCs w:val="24"/>
          <w:highlight w:val="none"/>
        </w:rPr>
        <w:t>发短消息报警、发送电子邮件报警等，通知值班人员或相应的主管人员。系统支持可查询任一监测对象的历史记录（列表、曲线）。管理中心对机房设备统一管理、统一监测，统一报警，通过实时数据或视频图像查看各机房设备的运行状态。</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为机房建设一套技术先进，运行稳定可靠，具有较高的安全性、扩展性机房动力环境监控系统，提升整体管理水平，加强内部控制，特此对机房动力环境监控达到如下基本目标：</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第三方接口：本监控系统采用SQL网络型数据库并提供了设备实时数据的第三方接口，可以与用户实际管理体制进行配合管理，真正做到无人值守并融入用户的管理方式。</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系统健康反馈功能：本监控系统具有定时发送系统信息功能，可及时反映系统自身的健康情况，确保系统正常稳定工作。</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报表输出功能：本监控系统以日、周、月为时间单位自动生成系统设备报警统计报表。</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报警联动功能：报警激发系统向设备发送不同的控制命令，从而实现各个设备间的报警关系的关联。</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时间段联动功能： 本系统根据用户定义的时间表触发对设备的操作，从而实现自动控制设备功能(例如：红外布防、撤防，门禁时间管制、夜晚联动灯光等)。</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设备实时监控功能：对智能设备进行远程监控，达到实时监测其工作状态。</w:t>
      </w:r>
    </w:p>
    <w:p>
      <w:pPr>
        <w:pStyle w:val="5"/>
        <w:spacing w:line="360" w:lineRule="auto"/>
        <w:ind w:firstLine="480"/>
        <w:rPr>
          <w:rFonts w:hint="eastAsia" w:ascii="宋体" w:hAnsi="宋体" w:eastAsia="宋体" w:cs="宋体"/>
          <w:color w:val="000000"/>
          <w:sz w:val="24"/>
          <w:szCs w:val="24"/>
          <w:highlight w:val="none"/>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2"/>
        <w:numPr>
          <w:ilvl w:val="0"/>
          <w:numId w:val="5"/>
        </w:numPr>
        <w:tabs>
          <w:tab w:val="clear" w:pos="1440"/>
        </w:tabs>
        <w:ind w:left="1440" w:hanging="1440"/>
        <w:jc w:val="left"/>
        <w:rPr>
          <w:rFonts w:hint="eastAsia" w:ascii="宋体" w:hAnsi="宋体" w:eastAsia="宋体" w:cs="宋体"/>
          <w:highlight w:val="none"/>
        </w:rPr>
      </w:pPr>
      <w:bookmarkStart w:id="17" w:name="_Toc302135343"/>
      <w:bookmarkStart w:id="18" w:name="_Toc29694"/>
      <w:r>
        <w:rPr>
          <w:rFonts w:hint="eastAsia" w:ascii="宋体" w:hAnsi="宋体" w:eastAsia="宋体" w:cs="宋体"/>
          <w:sz w:val="52"/>
          <w:szCs w:val="52"/>
          <w:highlight w:val="none"/>
        </w:rPr>
        <w:t>系统设计</w:t>
      </w:r>
      <w:bookmarkEnd w:id="17"/>
      <w:bookmarkEnd w:id="18"/>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套全方位的监控运维系统解决方案，包括设备运维管理、动力监控、环境监控、安防监控于一体的综合管理平台。解决目前福建省气象台普遍存在的机房设备数量多、设备分布散、专业人才不足等问题，大大缩短了故障定位、排障时间，达到了快速定位设备报警位置，第一时间给出报警原因和解决方案，帮助用户建立全面的设备维护管理系统，减轻维护人员负担的同时，也实现了集中实时的监控、全面统一的管理。</w:t>
      </w:r>
    </w:p>
    <w:p>
      <w:pPr>
        <w:pStyle w:val="3"/>
        <w:numPr>
          <w:ilvl w:val="0"/>
          <w:numId w:val="6"/>
        </w:numPr>
        <w:rPr>
          <w:rFonts w:hint="eastAsia" w:ascii="宋体" w:hAnsi="宋体" w:eastAsia="宋体" w:cs="宋体"/>
          <w:highlight w:val="none"/>
        </w:rPr>
      </w:pPr>
      <w:bookmarkStart w:id="19" w:name="_Toc25867"/>
      <w:r>
        <w:rPr>
          <w:rFonts w:hint="eastAsia" w:ascii="宋体" w:hAnsi="宋体" w:eastAsia="宋体" w:cs="宋体"/>
          <w:highlight w:val="none"/>
          <w:lang w:val="en-US" w:eastAsia="zh-CN"/>
        </w:rPr>
        <w:t>系统结构</w:t>
      </w:r>
      <w:bookmarkEnd w:id="19"/>
    </w:p>
    <w:p>
      <w:pPr>
        <w:pStyle w:val="4"/>
        <w:rPr>
          <w:rFonts w:hint="eastAsia" w:ascii="宋体" w:hAnsi="宋体" w:eastAsia="宋体" w:cs="宋体"/>
          <w:sz w:val="28"/>
          <w:szCs w:val="28"/>
          <w:highlight w:val="none"/>
          <w:lang w:val="en-US" w:eastAsia="zh-CN"/>
        </w:rPr>
      </w:pPr>
      <w:bookmarkStart w:id="20" w:name="_Toc776"/>
      <w:r>
        <w:rPr>
          <w:rFonts w:hint="eastAsia" w:ascii="宋体" w:hAnsi="宋体" w:eastAsia="宋体" w:cs="宋体"/>
          <w:sz w:val="28"/>
          <w:szCs w:val="28"/>
          <w:highlight w:val="none"/>
        </w:rPr>
        <w:t>2.</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.1</w:t>
      </w:r>
      <w:r>
        <w:rPr>
          <w:rFonts w:hint="eastAsia" w:ascii="宋体" w:hAnsi="宋体" w:eastAsia="宋体" w:cs="宋体"/>
          <w:sz w:val="28"/>
          <w:szCs w:val="28"/>
          <w:highlight w:val="none"/>
          <w:lang w:val="en-US" w:eastAsia="zh-CN"/>
        </w:rPr>
        <w:t>系统架构图</w:t>
      </w:r>
      <w:bookmarkEnd w:id="20"/>
    </w:p>
    <w:p>
      <w:pPr>
        <w:rPr>
          <w:rFonts w:hint="eastAsia"/>
          <w:lang w:val="en-US" w:eastAsia="zh-CN"/>
        </w:rPr>
      </w:pPr>
      <w:r>
        <w:rPr>
          <w:rFonts w:hint="eastAsia"/>
          <w:lang w:val="en-US" w:eastAsia="zh-CN"/>
        </w:rPr>
        <w:object>
          <v:shape id="_x0000_i1025" o:spt="75" type="#_x0000_t75" style="height:414.65pt;width:414.6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pStyle w:val="4"/>
        <w:rPr>
          <w:rFonts w:hint="eastAsia" w:ascii="宋体" w:hAnsi="宋体" w:eastAsia="宋体" w:cs="宋体"/>
          <w:sz w:val="28"/>
          <w:szCs w:val="28"/>
          <w:highlight w:val="none"/>
          <w:lang w:val="en-US" w:eastAsia="zh-CN"/>
        </w:rPr>
      </w:pPr>
      <w:bookmarkStart w:id="21" w:name="_Toc10000"/>
      <w:r>
        <w:rPr>
          <w:rFonts w:hint="eastAsia" w:ascii="宋体" w:hAnsi="宋体" w:eastAsia="宋体" w:cs="宋体"/>
          <w:sz w:val="28"/>
          <w:szCs w:val="28"/>
          <w:highlight w:val="none"/>
        </w:rPr>
        <w:t>2.</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2网络示意图</w:t>
      </w:r>
      <w:bookmarkEnd w:id="21"/>
    </w:p>
    <w:p>
      <w:pPr>
        <w:pStyle w:val="5"/>
        <w:spacing w:line="360" w:lineRule="auto"/>
        <w:ind w:left="0" w:leftChars="0" w:firstLine="0" w:firstLineChars="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object>
          <v:shape id="_x0000_i1026" o:spt="75" type="#_x0000_t75" style="height:427.3pt;width:414.8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pStyle w:val="3"/>
        <w:numPr>
          <w:ilvl w:val="0"/>
          <w:numId w:val="6"/>
        </w:numPr>
        <w:rPr>
          <w:rFonts w:hint="eastAsia" w:ascii="宋体" w:hAnsi="宋体" w:eastAsia="宋体" w:cs="宋体"/>
          <w:highlight w:val="none"/>
        </w:rPr>
      </w:pPr>
      <w:bookmarkStart w:id="22" w:name="_Toc3244"/>
      <w:r>
        <w:rPr>
          <w:rFonts w:hint="eastAsia" w:ascii="宋体" w:hAnsi="宋体" w:eastAsia="宋体" w:cs="宋体"/>
          <w:highlight w:val="none"/>
        </w:rPr>
        <w:t>系统功能模块</w:t>
      </w:r>
      <w:bookmarkEnd w:id="22"/>
    </w:p>
    <w:p>
      <w:pPr>
        <w:pStyle w:val="5"/>
        <w:spacing w:line="360" w:lineRule="auto"/>
        <w:ind w:left="0" w:leftChars="0" w:firstLine="0" w:firstLineChars="0"/>
        <w:jc w:val="center"/>
        <w:rPr>
          <w:rFonts w:hint="eastAsia" w:ascii="宋体" w:hAnsi="宋体" w:eastAsia="宋体" w:cs="宋体"/>
          <w:b/>
          <w:sz w:val="21"/>
          <w:highlight w:val="none"/>
          <w:lang w:eastAsia="zh-CN"/>
        </w:rPr>
      </w:pPr>
      <w:r>
        <w:rPr>
          <w:rFonts w:hint="eastAsia" w:ascii="宋体" w:hAnsi="宋体" w:eastAsia="宋体" w:cs="宋体"/>
          <w:b/>
          <w:sz w:val="21"/>
          <w:highlight w:val="none"/>
          <w:lang w:eastAsia="zh-CN"/>
        </w:rPr>
        <w:drawing>
          <wp:inline distT="0" distB="0" distL="114300" distR="114300">
            <wp:extent cx="4645025" cy="4726940"/>
            <wp:effectExtent l="0" t="0" r="3175" b="10160"/>
            <wp:docPr id="19" name="C9F754DE-2CAD-44b6-B708-469DEB6407EB-1" descr="C:/Users/Administrator/AppData/Local/Temp/wps.aRjxK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9F754DE-2CAD-44b6-B708-469DEB6407EB-1" descr="C:/Users/Administrator/AppData/Local/Temp/wps.aRjxKEwps"/>
                    <pic:cNvPicPr>
                      <a:picLocks noChangeAspect="1"/>
                    </pic:cNvPicPr>
                  </pic:nvPicPr>
                  <pic:blipFill>
                    <a:blip r:embed="rId12"/>
                    <a:stretch>
                      <a:fillRect/>
                    </a:stretch>
                  </pic:blipFill>
                  <pic:spPr>
                    <a:xfrm>
                      <a:off x="0" y="0"/>
                      <a:ext cx="4645025" cy="4726940"/>
                    </a:xfrm>
                    <a:prstGeom prst="rect">
                      <a:avLst/>
                    </a:prstGeom>
                  </pic:spPr>
                </pic:pic>
              </a:graphicData>
            </a:graphic>
          </wp:inline>
        </w:drawing>
      </w:r>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设备运维管理系统：设备台账、维修工单、维修计划、维修记录、外委维修。</w:t>
      </w:r>
    </w:p>
    <w:p>
      <w:pPr>
        <w:pStyle w:val="5"/>
        <w:spacing w:line="360" w:lineRule="auto"/>
        <w:ind w:firstLine="48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气象服务器监测业务系统：监测客户端、监测服务端、监测设置。</w:t>
      </w:r>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综合监控系统：</w:t>
      </w:r>
      <w:r>
        <w:rPr>
          <w:rFonts w:hint="eastAsia" w:ascii="宋体" w:hAnsi="宋体" w:cs="宋体"/>
          <w:color w:val="000000"/>
          <w:sz w:val="24"/>
          <w:szCs w:val="24"/>
          <w:highlight w:val="none"/>
          <w:lang w:val="en-US" w:eastAsia="zh-CN"/>
        </w:rPr>
        <w:t>环境监测（温湿度监测、漏水监测、消防监测）、市电监测、UPS监测、精密空调监控、视频监控监测、门禁管制监测、电子围栏监测、远程分合闸</w:t>
      </w:r>
      <w:r>
        <w:rPr>
          <w:rFonts w:hint="eastAsia" w:ascii="宋体" w:hAnsi="宋体" w:eastAsia="宋体" w:cs="宋体"/>
          <w:color w:val="000000"/>
          <w:sz w:val="24"/>
          <w:szCs w:val="24"/>
          <w:highlight w:val="none"/>
          <w:lang w:val="en-US" w:eastAsia="zh-CN"/>
        </w:rPr>
        <w:t>。</w:t>
      </w:r>
    </w:p>
    <w:p>
      <w:pPr>
        <w:pStyle w:val="5"/>
        <w:spacing w:line="360" w:lineRule="auto"/>
        <w:ind w:firstLine="48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雷电监测预警系统：雷电监测业务子系统、雷电预警业务子系统、雷电监测预警应用子系统、运维管理子系统。</w:t>
      </w:r>
    </w:p>
    <w:p>
      <w:pPr>
        <w:pStyle w:val="3"/>
        <w:numPr>
          <w:ilvl w:val="0"/>
          <w:numId w:val="6"/>
        </w:numPr>
        <w:rPr>
          <w:rFonts w:hint="eastAsia" w:ascii="宋体" w:hAnsi="宋体" w:eastAsia="宋体" w:cs="宋体"/>
          <w:highlight w:val="none"/>
        </w:rPr>
      </w:pPr>
      <w:bookmarkStart w:id="23" w:name="_Toc17328"/>
      <w:r>
        <w:rPr>
          <w:rFonts w:hint="eastAsia" w:ascii="宋体" w:hAnsi="宋体" w:eastAsia="宋体" w:cs="宋体"/>
          <w:highlight w:val="none"/>
        </w:rPr>
        <w:t>技术手段</w:t>
      </w:r>
      <w:bookmarkEnd w:id="23"/>
      <w:r>
        <w:rPr>
          <w:rFonts w:hint="eastAsia" w:ascii="宋体" w:hAnsi="宋体" w:eastAsia="宋体" w:cs="宋体"/>
          <w:highlight w:val="none"/>
        </w:rPr>
        <w:t xml:space="preserve"> </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（1）系统采用B/S架构设计。</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（2）WEB前端框架采用elementui+vue+jquery等技术实现。</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（3）H5移动端框架采用uinapp+vue等技术实现。</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（4）数据库采用mysql5.7以上进行数据管理。</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（5）联调对接项目相关硬件通</w:t>
      </w:r>
      <w:r>
        <w:rPr>
          <w:rFonts w:hint="eastAsia" w:ascii="宋体" w:hAnsi="宋体" w:cs="宋体"/>
          <w:color w:val="000000"/>
          <w:sz w:val="24"/>
          <w:szCs w:val="24"/>
          <w:highlight w:val="none"/>
          <w:lang w:val="en-US" w:eastAsia="zh-CN"/>
        </w:rPr>
        <w:t>讯</w:t>
      </w:r>
      <w:r>
        <w:rPr>
          <w:rFonts w:hint="eastAsia" w:ascii="宋体" w:hAnsi="宋体" w:eastAsia="宋体" w:cs="宋体"/>
          <w:color w:val="000000"/>
          <w:sz w:val="24"/>
          <w:szCs w:val="24"/>
          <w:highlight w:val="none"/>
        </w:rPr>
        <w:t>协议、SDK等接口。</w:t>
      </w:r>
    </w:p>
    <w:p>
      <w:pPr>
        <w:pStyle w:val="5"/>
        <w:spacing w:line="360" w:lineRule="auto"/>
        <w:ind w:firstLine="48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（6）</w:t>
      </w:r>
      <w:r>
        <w:rPr>
          <w:rFonts w:hint="eastAsia" w:ascii="宋体" w:hAnsi="宋体" w:cs="宋体"/>
          <w:sz w:val="24"/>
          <w:lang w:val="en-US" w:eastAsia="zh-CN"/>
        </w:rPr>
        <w:t>心跳包。</w:t>
      </w:r>
    </w:p>
    <w:p>
      <w:pPr>
        <w:pStyle w:val="5"/>
        <w:spacing w:line="360" w:lineRule="auto"/>
        <w:ind w:firstLine="48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7</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单点登录：</w:t>
      </w:r>
    </w:p>
    <w:p>
      <w:pPr>
        <w:pStyle w:val="5"/>
        <w:spacing w:line="360" w:lineRule="auto"/>
        <w:ind w:left="0" w:leftChars="0" w:firstLine="0" w:firstLineChars="0"/>
        <w:jc w:val="center"/>
        <w:rPr>
          <w:rFonts w:hint="default" w:ascii="宋体" w:hAnsi="宋体" w:cs="宋体"/>
          <w:color w:val="000000"/>
          <w:sz w:val="24"/>
          <w:szCs w:val="24"/>
          <w:highlight w:val="none"/>
          <w:lang w:val="en-US" w:eastAsia="zh-CN"/>
        </w:rPr>
      </w:pPr>
      <w:r>
        <w:rPr>
          <w:rFonts w:hint="default" w:ascii="宋体" w:hAnsi="宋体" w:cs="宋体"/>
          <w:color w:val="000000"/>
          <w:sz w:val="24"/>
          <w:szCs w:val="24"/>
          <w:highlight w:val="none"/>
          <w:lang w:val="en-US" w:eastAsia="zh-CN"/>
        </w:rPr>
        <w:drawing>
          <wp:inline distT="0" distB="0" distL="114300" distR="114300">
            <wp:extent cx="4371340" cy="8577580"/>
            <wp:effectExtent l="0" t="0" r="10160" b="7620"/>
            <wp:docPr id="13" name="图片 13" descr="a11fabdf4388e44a8e1cafbc4fdc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11fabdf4388e44a8e1cafbc4fdce92"/>
                    <pic:cNvPicPr>
                      <a:picLocks noChangeAspect="1"/>
                    </pic:cNvPicPr>
                  </pic:nvPicPr>
                  <pic:blipFill>
                    <a:blip r:embed="rId13"/>
                    <a:stretch>
                      <a:fillRect/>
                    </a:stretch>
                  </pic:blipFill>
                  <pic:spPr>
                    <a:xfrm>
                      <a:off x="0" y="0"/>
                      <a:ext cx="4371340" cy="8577580"/>
                    </a:xfrm>
                    <a:prstGeom prst="rect">
                      <a:avLst/>
                    </a:prstGeom>
                  </pic:spPr>
                </pic:pic>
              </a:graphicData>
            </a:graphic>
          </wp:inline>
        </w:drawing>
      </w:r>
    </w:p>
    <w:p>
      <w:pPr>
        <w:pStyle w:val="3"/>
        <w:numPr>
          <w:ilvl w:val="0"/>
          <w:numId w:val="6"/>
        </w:numPr>
        <w:rPr>
          <w:rFonts w:hint="eastAsia" w:ascii="宋体" w:hAnsi="宋体" w:eastAsia="宋体" w:cs="宋体"/>
          <w:highlight w:val="none"/>
        </w:rPr>
      </w:pPr>
      <w:bookmarkStart w:id="24" w:name="_Toc302135346"/>
      <w:bookmarkStart w:id="25" w:name="_Toc4170"/>
      <w:r>
        <w:rPr>
          <w:rFonts w:hint="eastAsia" w:ascii="宋体" w:hAnsi="宋体" w:eastAsia="宋体" w:cs="宋体"/>
          <w:highlight w:val="none"/>
        </w:rPr>
        <w:t>后台系统</w:t>
      </w:r>
      <w:bookmarkEnd w:id="24"/>
      <w:bookmarkEnd w:id="25"/>
    </w:p>
    <w:p>
      <w:pPr>
        <w:pStyle w:val="4"/>
        <w:rPr>
          <w:rFonts w:hint="eastAsia" w:ascii="宋体" w:hAnsi="宋体" w:eastAsia="宋体" w:cs="宋体"/>
          <w:sz w:val="28"/>
          <w:szCs w:val="28"/>
          <w:highlight w:val="none"/>
          <w:lang w:val="en-US" w:eastAsia="zh-CN"/>
        </w:rPr>
      </w:pPr>
      <w:bookmarkStart w:id="26" w:name="_Toc6649"/>
      <w:r>
        <w:rPr>
          <w:rFonts w:hint="eastAsia" w:ascii="宋体" w:hAnsi="宋体" w:eastAsia="宋体" w:cs="宋体"/>
          <w:sz w:val="28"/>
          <w:szCs w:val="28"/>
          <w:highlight w:val="none"/>
        </w:rPr>
        <w:t>2.4.1《设备运维管理系统》</w:t>
      </w:r>
      <w:bookmarkEnd w:id="26"/>
    </w:p>
    <w:p>
      <w:pPr>
        <w:pStyle w:val="6"/>
        <w:rPr>
          <w:rFonts w:hint="eastAsia" w:ascii="宋体" w:hAnsi="宋体" w:eastAsia="宋体" w:cs="宋体"/>
          <w:highlight w:val="none"/>
        </w:rPr>
      </w:pPr>
      <w:r>
        <w:rPr>
          <w:rFonts w:hint="eastAsia" w:ascii="宋体" w:hAnsi="宋体" w:eastAsia="宋体" w:cs="宋体"/>
          <w:highlight w:val="none"/>
        </w:rPr>
        <w:t>2.4.1.1设备台账</w:t>
      </w:r>
    </w:p>
    <w:p>
      <w:pPr>
        <w:pStyle w:val="5"/>
        <w:numPr>
          <w:ilvl w:val="0"/>
          <w:numId w:val="7"/>
        </w:numPr>
        <w:spacing w:line="360"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扩展方便，可以根据现场情况增加设备、删除设备、修改设备，及对所监测的设备的监控参数和报警参数的增加、删除和修改；实时监测设备的运行参数、运行状态、故障状态。调整设备的运行参数、控制设备的启动和停止。</w:t>
      </w:r>
    </w:p>
    <w:p>
      <w:pPr>
        <w:pStyle w:val="5"/>
        <w:numPr>
          <w:ilvl w:val="0"/>
          <w:numId w:val="7"/>
        </w:numPr>
        <w:spacing w:line="360"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设备资料管理，包含设备调拨，领用、归还、报废等功能。</w:t>
      </w:r>
    </w:p>
    <w:p>
      <w:pPr>
        <w:pStyle w:val="5"/>
        <w:numPr>
          <w:ilvl w:val="0"/>
          <w:numId w:val="7"/>
        </w:numPr>
        <w:spacing w:line="360"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设备可连结附件，不限数量和附件类型。包括设备图片，相关文件等。</w:t>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14"/>
                    <a:stretch>
                      <a:fillRect/>
                    </a:stretch>
                  </pic:blipFill>
                  <pic:spPr>
                    <a:xfrm>
                      <a:off x="0" y="0"/>
                      <a:ext cx="5262880" cy="29019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设备台账</w:t>
      </w:r>
    </w:p>
    <w:p>
      <w:pPr>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15"/>
                    <a:stretch>
                      <a:fillRect/>
                    </a:stretch>
                  </pic:blipFill>
                  <pic:spPr>
                    <a:xfrm>
                      <a:off x="0" y="0"/>
                      <a:ext cx="5262880" cy="29019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类型设置</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选择设备类型，可以根据不同的设备类型快速检索，以列表形式将该类型下所有设备进行呈现，同时提供搜索功能，用户可以更加精准的进行条件筛查。在页面上提供添加、二维码打印、导入、导出、</w:t>
      </w:r>
      <w:r>
        <w:rPr>
          <w:rFonts w:hint="eastAsia" w:ascii="宋体" w:hAnsi="宋体" w:eastAsia="宋体" w:cs="宋体"/>
          <w:color w:val="000000"/>
          <w:sz w:val="24"/>
          <w:szCs w:val="24"/>
          <w:highlight w:val="none"/>
          <w:lang w:val="en-US" w:eastAsia="zh-CN"/>
        </w:rPr>
        <w:t>导出设备档案、批量</w:t>
      </w:r>
      <w:r>
        <w:rPr>
          <w:rFonts w:hint="eastAsia" w:ascii="宋体" w:hAnsi="宋体" w:eastAsia="宋体" w:cs="宋体"/>
          <w:color w:val="000000"/>
          <w:sz w:val="24"/>
          <w:szCs w:val="24"/>
          <w:highlight w:val="none"/>
        </w:rPr>
        <w:t>修改、</w:t>
      </w:r>
      <w:r>
        <w:rPr>
          <w:rFonts w:hint="eastAsia" w:ascii="宋体" w:hAnsi="宋体" w:eastAsia="宋体" w:cs="宋体"/>
          <w:color w:val="000000"/>
          <w:sz w:val="24"/>
          <w:szCs w:val="24"/>
          <w:highlight w:val="none"/>
          <w:lang w:val="en-US" w:eastAsia="zh-CN"/>
        </w:rPr>
        <w:t>子设备、</w:t>
      </w:r>
      <w:r>
        <w:rPr>
          <w:rFonts w:hint="eastAsia" w:ascii="宋体" w:hAnsi="宋体" w:eastAsia="宋体" w:cs="宋体"/>
          <w:color w:val="000000"/>
          <w:sz w:val="24"/>
          <w:szCs w:val="24"/>
          <w:highlight w:val="none"/>
        </w:rPr>
        <w:t>删除、验收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设备布局</w:t>
      </w:r>
      <w:r>
        <w:rPr>
          <w:rFonts w:hint="eastAsia" w:ascii="宋体" w:hAnsi="宋体" w:eastAsia="宋体" w:cs="宋体"/>
          <w:color w:val="000000"/>
          <w:sz w:val="24"/>
          <w:szCs w:val="24"/>
          <w:highlight w:val="none"/>
        </w:rPr>
        <w:t>功能。</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设备台账功能列表模块中分为以下几种类型：故障</w:t>
      </w:r>
      <w:r>
        <w:rPr>
          <w:rFonts w:hint="eastAsia" w:ascii="宋体" w:hAnsi="宋体" w:eastAsia="宋体" w:cs="宋体"/>
          <w:color w:val="000000"/>
          <w:sz w:val="24"/>
          <w:szCs w:val="24"/>
          <w:highlight w:val="none"/>
          <w:lang w:val="en-US" w:eastAsia="zh-CN"/>
        </w:rPr>
        <w:t>报</w:t>
      </w:r>
      <w:r>
        <w:rPr>
          <w:rFonts w:hint="eastAsia" w:ascii="宋体" w:hAnsi="宋体" w:eastAsia="宋体" w:cs="宋体"/>
          <w:color w:val="000000"/>
          <w:sz w:val="24"/>
          <w:szCs w:val="24"/>
          <w:highlight w:val="none"/>
        </w:rPr>
        <w:t>修、维修计划、保养计划、维修工单、保养工单、备件更换记录、关联备件、关联文档、设备图片、设备履历、运行指标、设备扩展参数。</w:t>
      </w:r>
    </w:p>
    <w:p>
      <w:pPr>
        <w:pStyle w:val="6"/>
        <w:rPr>
          <w:rFonts w:hint="eastAsia" w:ascii="宋体" w:hAnsi="宋体" w:eastAsia="宋体" w:cs="宋体"/>
          <w:highlight w:val="none"/>
        </w:rPr>
      </w:pPr>
      <w:r>
        <w:rPr>
          <w:rFonts w:hint="eastAsia" w:ascii="宋体" w:hAnsi="宋体" w:eastAsia="宋体" w:cs="宋体"/>
          <w:highlight w:val="none"/>
        </w:rPr>
        <w:t>2.4.1.2维修工单</w:t>
      </w:r>
    </w:p>
    <w:p>
      <w:pPr>
        <w:pStyle w:val="5"/>
        <w:numPr>
          <w:ilvl w:val="0"/>
          <w:numId w:val="8"/>
        </w:numPr>
        <w:spacing w:line="360"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在生产过程中产生故障，应有良好的报障与跟进处理机制，减少停机时间，降低停机率。建立维修工单系统进行快速报修、派单、维修机制，准确记录故障信息。</w:t>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16"/>
                    <a:stretch>
                      <a:fillRect/>
                    </a:stretch>
                  </pic:blipFill>
                  <pic:spPr>
                    <a:xfrm>
                      <a:off x="0" y="0"/>
                      <a:ext cx="5262880" cy="29019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该模块主要以列表形式呈现所有状态下的工单数据信息，用户可以通过搜索功能进行数据查询，同时提供了更多查询搜索条件来提高搜索精准度。在页面上提供添加工单、派工单、验证、查看评分、删除、导出、打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申请外委</w:t>
      </w:r>
      <w:r>
        <w:rPr>
          <w:rFonts w:hint="eastAsia" w:ascii="宋体" w:hAnsi="宋体" w:eastAsia="宋体" w:cs="宋体"/>
          <w:color w:val="000000"/>
          <w:sz w:val="24"/>
          <w:szCs w:val="24"/>
          <w:highlight w:val="none"/>
        </w:rPr>
        <w:t>。</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添加工单：新增一个设备维修的任务。</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派工单：状态为待派单的工单，则显示【派单】功能，点击为其选择指派对象。</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验证：状态为维修已完成的工单，则显示【验证】功能，点击进行验证并修改完成状态，同时可以对该工单进行评分。</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查看评分：状态为已完成的工单，则显示【查看评分】功能，点击可以查看该工单的评分状况。</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删除：删除某个工单。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导出：将某个工单导出excel。</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打印：连接打印机</w:t>
      </w:r>
      <w:r>
        <w:rPr>
          <w:rFonts w:hint="eastAsia" w:ascii="宋体" w:hAnsi="宋体" w:eastAsia="宋体" w:cs="宋体"/>
          <w:color w:val="000000"/>
          <w:sz w:val="24"/>
          <w:szCs w:val="24"/>
          <w:highlight w:val="none"/>
          <w:lang w:val="en-US" w:eastAsia="zh-CN"/>
        </w:rPr>
        <w:t>可以执行将</w:t>
      </w:r>
      <w:r>
        <w:rPr>
          <w:rFonts w:hint="eastAsia" w:ascii="宋体" w:hAnsi="宋体" w:eastAsia="宋体" w:cs="宋体"/>
          <w:color w:val="000000"/>
          <w:sz w:val="24"/>
          <w:szCs w:val="24"/>
          <w:highlight w:val="none"/>
        </w:rPr>
        <w:t>某个工单</w:t>
      </w:r>
      <w:r>
        <w:rPr>
          <w:rFonts w:hint="eastAsia" w:ascii="宋体" w:hAnsi="宋体" w:eastAsia="宋体" w:cs="宋体"/>
          <w:color w:val="000000"/>
          <w:sz w:val="24"/>
          <w:szCs w:val="24"/>
          <w:highlight w:val="none"/>
          <w:lang w:val="en-US" w:eastAsia="zh-CN"/>
        </w:rPr>
        <w:t>进行</w:t>
      </w:r>
      <w:r>
        <w:rPr>
          <w:rFonts w:hint="eastAsia" w:ascii="宋体" w:hAnsi="宋体" w:eastAsia="宋体" w:cs="宋体"/>
          <w:color w:val="000000"/>
          <w:sz w:val="24"/>
          <w:szCs w:val="24"/>
          <w:highlight w:val="none"/>
        </w:rPr>
        <w:t>打印。</w:t>
      </w:r>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申请外委：选择工单委派给外委单位处理。</w:t>
      </w:r>
    </w:p>
    <w:p>
      <w:pPr>
        <w:pStyle w:val="6"/>
        <w:rPr>
          <w:rFonts w:hint="eastAsia" w:ascii="宋体" w:hAnsi="宋体" w:eastAsia="宋体" w:cs="宋体"/>
          <w:highlight w:val="none"/>
        </w:rPr>
      </w:pPr>
      <w:r>
        <w:rPr>
          <w:rFonts w:hint="eastAsia" w:ascii="宋体" w:hAnsi="宋体" w:eastAsia="宋体" w:cs="宋体"/>
          <w:highlight w:val="none"/>
        </w:rPr>
        <w:t>2.4.1.3维修计划</w:t>
      </w:r>
    </w:p>
    <w:p>
      <w:pPr>
        <w:pStyle w:val="5"/>
        <w:numPr>
          <w:ilvl w:val="0"/>
          <w:numId w:val="9"/>
        </w:numPr>
        <w:spacing w:line="360" w:lineRule="auto"/>
        <w:ind w:firstLineChars="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定制设备的维修计划进行预防性维护、管理和控制，确保设备处于完好状态，充分发挥设备的使用效能，从事后维护转变为预防维护，其中检修和定期保养是重要手段。提高操作人员,维修人员的素质,建立知识库与共享机制,减少人为的失误造成的损失。</w:t>
      </w:r>
    </w:p>
    <w:p>
      <w:pPr>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17"/>
                    <a:stretch>
                      <a:fillRect/>
                    </a:stretch>
                  </pic:blipFill>
                  <pic:spPr>
                    <a:xfrm>
                      <a:off x="0" y="0"/>
                      <a:ext cx="5262880" cy="2901950"/>
                    </a:xfrm>
                    <a:prstGeom prst="rect">
                      <a:avLst/>
                    </a:prstGeom>
                    <a:noFill/>
                    <a:ln>
                      <a:noFill/>
                    </a:ln>
                  </pic:spPr>
                </pic:pic>
              </a:graphicData>
            </a:graphic>
          </wp:inline>
        </w:drawing>
      </w:r>
      <w:r>
        <w:rPr>
          <w:rFonts w:hint="eastAsia" w:ascii="宋体" w:hAnsi="宋体" w:eastAsia="宋体" w:cs="宋体"/>
          <w:highlight w:val="none"/>
        </w:rPr>
        <w:t>DEMO - 维修计划</w:t>
      </w:r>
    </w:p>
    <w:p>
      <w:pPr>
        <w:pStyle w:val="5"/>
        <w:spacing w:line="360" w:lineRule="auto"/>
        <w:ind w:firstLine="480"/>
        <w:rPr>
          <w:rFonts w:hint="eastAsia" w:ascii="宋体" w:hAnsi="宋体" w:eastAsia="宋体" w:cs="宋体"/>
          <w:color w:val="000000"/>
          <w:sz w:val="24"/>
          <w:szCs w:val="24"/>
          <w:highlight w:val="none"/>
        </w:rPr>
      </w:pPr>
      <w:bookmarkStart w:id="27" w:name="OLE_LINK1"/>
      <w:bookmarkStart w:id="28" w:name="OLE_LINK2"/>
      <w:r>
        <w:rPr>
          <w:rFonts w:hint="eastAsia" w:ascii="宋体" w:hAnsi="宋体" w:eastAsia="宋体" w:cs="宋体"/>
          <w:color w:val="000000"/>
          <w:sz w:val="24"/>
          <w:szCs w:val="24"/>
          <w:highlight w:val="none"/>
        </w:rPr>
        <w:t>该模块主要以列表形式呈现所有计划维修的设备信息，用户可以通过搜索功能进行数据查询，同时提供了更多查询搜索条件来提高搜索精准度。在页面上提供添加计划、调整计划</w:t>
      </w:r>
      <w:r>
        <w:rPr>
          <w:rFonts w:hint="eastAsia" w:ascii="宋体" w:hAnsi="宋体" w:eastAsia="宋体" w:cs="宋体"/>
          <w:color w:val="000000"/>
          <w:sz w:val="24"/>
          <w:szCs w:val="24"/>
          <w:highlight w:val="none"/>
          <w:lang w:val="en-US" w:eastAsia="zh-CN"/>
        </w:rPr>
        <w:t>执行</w:t>
      </w:r>
      <w:r>
        <w:rPr>
          <w:rFonts w:hint="eastAsia" w:ascii="宋体" w:hAnsi="宋体" w:eastAsia="宋体" w:cs="宋体"/>
          <w:color w:val="000000"/>
          <w:sz w:val="24"/>
          <w:szCs w:val="24"/>
          <w:highlight w:val="none"/>
        </w:rPr>
        <w:t>时间、执行计划、派工单、删除、导出。</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添加计划：选择一些设备，为其添加一个维修保养的计划。</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调整计划</w:t>
      </w:r>
      <w:r>
        <w:rPr>
          <w:rFonts w:hint="eastAsia" w:ascii="宋体" w:hAnsi="宋体" w:eastAsia="宋体" w:cs="宋体"/>
          <w:color w:val="000000"/>
          <w:sz w:val="24"/>
          <w:szCs w:val="24"/>
          <w:highlight w:val="none"/>
          <w:lang w:val="en-US" w:eastAsia="zh-CN"/>
        </w:rPr>
        <w:t>执行</w:t>
      </w:r>
      <w:r>
        <w:rPr>
          <w:rFonts w:hint="eastAsia" w:ascii="宋体" w:hAnsi="宋体" w:eastAsia="宋体" w:cs="宋体"/>
          <w:color w:val="000000"/>
          <w:sz w:val="24"/>
          <w:szCs w:val="24"/>
          <w:highlight w:val="none"/>
        </w:rPr>
        <w:t>时间：选择一个计划，为其修改时间。</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执行计划：选择一个计划，为其添加故障信息、处理情况以及工作人员。</w:t>
      </w:r>
    </w:p>
    <w:p>
      <w:pPr>
        <w:pStyle w:val="5"/>
        <w:spacing w:line="360" w:lineRule="auto"/>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派工单：状态为待执行，则可以使用【派工单】，点击为其选择指派对象。</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删除：删除某个维修计划。</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导出：将某个维修计划导出excel。</w:t>
      </w:r>
    </w:p>
    <w:p>
      <w:pPr>
        <w:pStyle w:val="6"/>
        <w:rPr>
          <w:rFonts w:hint="eastAsia" w:ascii="宋体" w:hAnsi="宋体" w:eastAsia="宋体" w:cs="宋体"/>
          <w:highlight w:val="none"/>
        </w:rPr>
      </w:pPr>
      <w:r>
        <w:rPr>
          <w:rFonts w:hint="eastAsia" w:ascii="宋体" w:hAnsi="宋体" w:eastAsia="宋体" w:cs="宋体"/>
          <w:highlight w:val="none"/>
        </w:rPr>
        <w:t>2.4.1.4维修记录</w:t>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8"/>
                    <a:stretch>
                      <a:fillRect/>
                    </a:stretch>
                  </pic:blipFill>
                  <pic:spPr>
                    <a:xfrm>
                      <a:off x="0" y="0"/>
                      <a:ext cx="5262880" cy="29019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维修记录</w:t>
      </w:r>
    </w:p>
    <w:bookmarkEnd w:id="27"/>
    <w:bookmarkEnd w:id="28"/>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该模块主要以列表形式呈现所有维修记录的信息，用户可以通过搜索功能进行数据查询，同时提供了更多查询搜索条件来提高搜索精准度。在页面上提供删除、导出、打印功能。</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删除：删除某条维修记录。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导出：将某条维修记录导出excel。</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打印：连接打印机将某条维修记录打印。</w:t>
      </w:r>
    </w:p>
    <w:p>
      <w:pPr>
        <w:pStyle w:val="6"/>
        <w:rPr>
          <w:rFonts w:hint="eastAsia" w:ascii="宋体" w:hAnsi="宋体" w:eastAsia="宋体" w:cs="宋体"/>
          <w:highlight w:val="none"/>
        </w:rPr>
      </w:pPr>
      <w:r>
        <w:rPr>
          <w:rFonts w:hint="eastAsia" w:ascii="宋体" w:hAnsi="宋体" w:eastAsia="宋体" w:cs="宋体"/>
          <w:highlight w:val="none"/>
        </w:rPr>
        <w:t>2.4.1.5外委维修</w:t>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2901950"/>
            <wp:effectExtent l="0" t="0" r="7620" b="635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19"/>
                    <a:stretch>
                      <a:fillRect/>
                    </a:stretch>
                  </pic:blipFill>
                  <pic:spPr>
                    <a:xfrm>
                      <a:off x="0" y="0"/>
                      <a:ext cx="5262880" cy="29019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外委维修</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该模块主要以列表形式呈现所有外委维修记录的信息，用户可以通过搜索功能进行数据查询，同时提供了更多查询搜索条件来提高搜索精准度。在页面上提供添加申请、删除、导出、打印功能，以及列表显示操作记录与相关文档的存档。</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添加申请：添加一个维修工单，并选择分配一个外委单位来执行。</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删除：删除某条维修记录。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导出：将某条维修记录导出excel。</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打印：连接打印机将某条维修记录打印。</w:t>
      </w:r>
    </w:p>
    <w:p>
      <w:pPr>
        <w:pStyle w:val="5"/>
        <w:spacing w:line="360" w:lineRule="auto"/>
        <w:ind w:firstLine="480"/>
        <w:rPr>
          <w:rFonts w:hint="eastAsia" w:ascii="宋体" w:hAnsi="宋体" w:eastAsia="宋体" w:cs="宋体"/>
          <w:color w:val="000000"/>
          <w:sz w:val="24"/>
          <w:szCs w:val="24"/>
          <w:highlight w:val="none"/>
        </w:rPr>
      </w:pPr>
    </w:p>
    <w:p>
      <w:pPr>
        <w:pStyle w:val="4"/>
        <w:rPr>
          <w:rFonts w:hint="eastAsia" w:ascii="宋体" w:hAnsi="宋体" w:eastAsia="宋体" w:cs="宋体"/>
          <w:sz w:val="28"/>
          <w:szCs w:val="28"/>
          <w:highlight w:val="none"/>
        </w:rPr>
      </w:pPr>
      <w:bookmarkStart w:id="29" w:name="_Toc8486"/>
      <w:r>
        <w:rPr>
          <w:rFonts w:hint="eastAsia" w:ascii="宋体" w:hAnsi="宋体" w:eastAsia="宋体" w:cs="宋体"/>
          <w:sz w:val="28"/>
          <w:szCs w:val="28"/>
          <w:highlight w:val="none"/>
        </w:rPr>
        <w:t>2.4.</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气象服务器监测业务</w:t>
      </w:r>
      <w:r>
        <w:rPr>
          <w:rFonts w:hint="eastAsia" w:ascii="宋体" w:hAnsi="宋体" w:eastAsia="宋体" w:cs="宋体"/>
          <w:sz w:val="28"/>
          <w:szCs w:val="28"/>
          <w:highlight w:val="none"/>
        </w:rPr>
        <w:t>系统》</w:t>
      </w:r>
      <w:bookmarkEnd w:id="29"/>
    </w:p>
    <w:p>
      <w:pPr>
        <w:numPr>
          <w:ilvl w:val="0"/>
          <w:numId w:val="10"/>
        </w:numPr>
        <w:spacing w:line="360" w:lineRule="auto"/>
        <w:ind w:firstLine="420"/>
        <w:rPr>
          <w:rFonts w:hint="eastAsia" w:asciiTheme="minorEastAsia" w:hAnsiTheme="minorEastAsia" w:eastAsiaTheme="minorEastAsia"/>
          <w:sz w:val="24"/>
        </w:rPr>
      </w:pPr>
      <w:r>
        <w:rPr>
          <w:rFonts w:hint="eastAsia" w:ascii="宋体" w:hAnsi="宋体" w:cs="宋体"/>
          <w:sz w:val="24"/>
          <w:lang w:val="en-US" w:eastAsia="zh-CN"/>
        </w:rPr>
        <w:t>实时监控业务（心跳包客户端）：通过心跳包监测应用程序对</w:t>
      </w:r>
      <w:r>
        <w:rPr>
          <w:rFonts w:hint="eastAsia" w:ascii="宋体" w:hAnsi="宋体" w:cs="宋体"/>
          <w:color w:val="000000"/>
          <w:sz w:val="24"/>
          <w:szCs w:val="24"/>
          <w:highlight w:val="none"/>
          <w:lang w:val="en-US" w:eastAsia="zh-CN"/>
        </w:rPr>
        <w:t>气象内网两台服务器（A站工作站、B站工作站）</w:t>
      </w:r>
      <w:r>
        <w:rPr>
          <w:rFonts w:hint="eastAsia" w:ascii="宋体" w:hAnsi="宋体" w:cs="宋体"/>
          <w:sz w:val="24"/>
          <w:lang w:val="en-US" w:eastAsia="zh-CN"/>
        </w:rPr>
        <w:t>的实时监测，当</w:t>
      </w:r>
      <w:r>
        <w:rPr>
          <w:rFonts w:hint="eastAsia" w:ascii="宋体" w:hAnsi="宋体" w:cs="宋体"/>
          <w:color w:val="000000"/>
          <w:sz w:val="24"/>
          <w:szCs w:val="24"/>
          <w:highlight w:val="none"/>
          <w:lang w:val="en-US" w:eastAsia="zh-CN"/>
        </w:rPr>
        <w:t>某个工作站</w:t>
      </w:r>
      <w:r>
        <w:rPr>
          <w:rFonts w:hint="eastAsia" w:ascii="宋体" w:hAnsi="宋体" w:cs="宋体"/>
          <w:sz w:val="24"/>
          <w:lang w:val="en-US" w:eastAsia="zh-CN"/>
        </w:rPr>
        <w:t>出现故障时，内网服务器执行业务指令，根据气象网络环境通过网闸将业务数据信息从内网服务器同步到外网服务器，外网服务器根据业务场景执行预案处理，向预先配置的接收手机号发送预警短信</w:t>
      </w:r>
      <w:r>
        <w:rPr>
          <w:rFonts w:hint="eastAsia" w:asciiTheme="minorEastAsia" w:hAnsiTheme="minorEastAsia" w:eastAsiaTheme="minorEastAsia"/>
          <w:sz w:val="24"/>
        </w:rPr>
        <w:t>。</w:t>
      </w:r>
    </w:p>
    <w:p>
      <w:pPr>
        <w:spacing w:line="360" w:lineRule="auto"/>
        <w:ind w:firstLine="420"/>
        <w:rPr>
          <w:rFonts w:hint="eastAsia" w:ascii="宋体" w:hAnsi="宋体" w:cs="宋体"/>
          <w:sz w:val="24"/>
          <w:lang w:val="en-US" w:eastAsia="zh-CN"/>
        </w:rPr>
      </w:pPr>
      <w:r>
        <w:rPr>
          <w:rFonts w:hint="eastAsia" w:ascii="宋体" w:hAnsi="宋体" w:cs="宋体"/>
          <w:sz w:val="24"/>
          <w:lang w:val="en-US" w:eastAsia="zh-CN"/>
        </w:rPr>
        <w:t>心跳包实现思路：我们采用TCP socket心跳机制，由客户端给服务器发送心跳包，客户端（</w:t>
      </w:r>
      <w:r>
        <w:rPr>
          <w:rFonts w:hint="eastAsia" w:ascii="宋体" w:hAnsi="宋体" w:cs="宋体"/>
          <w:color w:val="000000"/>
          <w:sz w:val="24"/>
          <w:szCs w:val="24"/>
          <w:highlight w:val="none"/>
          <w:lang w:val="en-US" w:eastAsia="zh-CN"/>
        </w:rPr>
        <w:t>A站工作站、B站工作站</w:t>
      </w:r>
      <w:r>
        <w:rPr>
          <w:rFonts w:hint="eastAsia" w:ascii="宋体" w:hAnsi="宋体" w:cs="宋体"/>
          <w:sz w:val="24"/>
          <w:lang w:val="en-US" w:eastAsia="zh-CN"/>
        </w:rPr>
        <w:t>）连接上服务端以后，服务端维护一个在线用户字典，客户端每隔一段时间，向服务器发送一个心跳包，服务器接收到包以后，字典数据的值都会更新为0；一旦服务端超过规定时间没有接收到客户端发来的包，字典数据的值将会递增加1，当字典数据的值累计大于等于3，视为掉线或故障，则触发短信下发功能。</w:t>
      </w:r>
    </w:p>
    <w:p>
      <w:pPr>
        <w:numPr>
          <w:ilvl w:val="0"/>
          <w:numId w:val="0"/>
        </w:numPr>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drawing>
          <wp:inline distT="0" distB="0" distL="114300" distR="114300">
            <wp:extent cx="3987800" cy="6901180"/>
            <wp:effectExtent l="0" t="0" r="0" b="0"/>
            <wp:docPr id="10" name="ECB019B1-382A-4266-B25C-5B523AA43C14-2" descr="C:/Users/Administrator/AppData/Local/Temp/wps.OzUsr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OzUsrUwps"/>
                    <pic:cNvPicPr>
                      <a:picLocks noChangeAspect="1"/>
                    </pic:cNvPicPr>
                  </pic:nvPicPr>
                  <pic:blipFill>
                    <a:blip r:embed="rId20"/>
                    <a:stretch>
                      <a:fillRect/>
                    </a:stretch>
                  </pic:blipFill>
                  <pic:spPr>
                    <a:xfrm>
                      <a:off x="0" y="0"/>
                      <a:ext cx="3987800" cy="6901180"/>
                    </a:xfrm>
                    <a:prstGeom prst="rect">
                      <a:avLst/>
                    </a:prstGeom>
                  </pic:spPr>
                </pic:pic>
              </a:graphicData>
            </a:graphic>
          </wp:inline>
        </w:drawing>
      </w:r>
    </w:p>
    <w:p>
      <w:pPr>
        <w:spacing w:line="360" w:lineRule="auto"/>
        <w:ind w:firstLine="420"/>
        <w:rPr>
          <w:rFonts w:hint="eastAsia" w:ascii="宋体" w:hAnsi="宋体" w:eastAsia="宋体" w:cs="宋体"/>
          <w:sz w:val="24"/>
          <w:lang w:val="en-US" w:eastAsia="zh-CN"/>
        </w:rPr>
      </w:pPr>
      <w:r>
        <w:rPr>
          <w:rFonts w:hint="eastAsia" w:ascii="宋体" w:hAnsi="宋体" w:eastAsia="宋体" w:cs="宋体"/>
          <w:sz w:val="24"/>
        </w:rPr>
        <w:t>（</w:t>
      </w:r>
      <w:r>
        <w:rPr>
          <w:rFonts w:hint="eastAsia" w:ascii="宋体" w:hAnsi="宋体" w:cs="宋体"/>
          <w:sz w:val="24"/>
          <w:lang w:val="en-US" w:eastAsia="zh-CN"/>
        </w:rPr>
        <w:t>2</w:t>
      </w:r>
      <w:r>
        <w:rPr>
          <w:rFonts w:hint="eastAsia" w:ascii="宋体" w:hAnsi="宋体" w:eastAsia="宋体" w:cs="宋体"/>
          <w:sz w:val="24"/>
        </w:rPr>
        <w:t>）</w:t>
      </w:r>
      <w:r>
        <w:rPr>
          <w:rFonts w:hint="eastAsia" w:ascii="宋体" w:hAnsi="宋体" w:cs="宋体"/>
          <w:sz w:val="24"/>
          <w:lang w:val="en-US" w:eastAsia="zh-CN"/>
        </w:rPr>
        <w:t>心跳服务端：短信模板设置、接收手机号设置、心跳包相关配置</w:t>
      </w:r>
      <w:r>
        <w:rPr>
          <w:rFonts w:hint="eastAsia" w:ascii="宋体" w:hAnsi="宋体" w:eastAsia="宋体" w:cs="宋体"/>
          <w:sz w:val="24"/>
        </w:rPr>
        <w:t>。</w:t>
      </w:r>
    </w:p>
    <w:p>
      <w:pPr>
        <w:spacing w:line="360" w:lineRule="auto"/>
        <w:ind w:firstLine="420"/>
        <w:rPr>
          <w:rFonts w:hint="eastAsia" w:ascii="宋体" w:hAnsi="宋体" w:eastAsia="宋体" w:cs="宋体"/>
          <w:sz w:val="21"/>
          <w:highlight w:val="none"/>
        </w:rPr>
      </w:pPr>
      <w:r>
        <w:rPr>
          <w:rFonts w:hint="eastAsia" w:ascii="宋体" w:hAnsi="宋体" w:eastAsia="宋体" w:cs="宋体"/>
          <w:sz w:val="24"/>
        </w:rPr>
        <w:t>（</w:t>
      </w:r>
      <w:r>
        <w:rPr>
          <w:rFonts w:hint="eastAsia" w:ascii="宋体" w:hAnsi="宋体" w:cs="宋体"/>
          <w:sz w:val="24"/>
          <w:lang w:val="en-US" w:eastAsia="zh-CN"/>
        </w:rPr>
        <w:t>3</w:t>
      </w:r>
      <w:r>
        <w:rPr>
          <w:rFonts w:hint="eastAsia" w:ascii="宋体" w:hAnsi="宋体" w:eastAsia="宋体" w:cs="宋体"/>
          <w:sz w:val="24"/>
        </w:rPr>
        <w:t>）</w:t>
      </w:r>
      <w:r>
        <w:rPr>
          <w:rFonts w:hint="eastAsia" w:ascii="宋体" w:hAnsi="宋体" w:cs="宋体"/>
          <w:sz w:val="24"/>
          <w:lang w:val="en-US" w:eastAsia="zh-CN"/>
        </w:rPr>
        <w:t>远程控制：内网下通过</w:t>
      </w:r>
      <w:r>
        <w:rPr>
          <w:rFonts w:hint="eastAsia" w:ascii="宋体" w:hAnsi="宋体" w:cs="宋体"/>
          <w:color w:val="000000"/>
          <w:sz w:val="24"/>
          <w:szCs w:val="24"/>
          <w:highlight w:val="none"/>
          <w:lang w:val="en-US" w:eastAsia="zh-CN"/>
        </w:rPr>
        <w:t>分布式管理终端的机制</w:t>
      </w:r>
      <w:r>
        <w:rPr>
          <w:rFonts w:hint="eastAsia" w:ascii="宋体" w:hAnsi="宋体" w:cs="宋体"/>
          <w:sz w:val="24"/>
          <w:lang w:val="en-US" w:eastAsia="zh-CN"/>
        </w:rPr>
        <w:t>，工作人员可以通过一台主机显示器访问网内其他同样接入了分布式管理终端设备的服务器主机，通过远程进入</w:t>
      </w:r>
      <w:r>
        <w:rPr>
          <w:rFonts w:hint="eastAsia" w:ascii="宋体" w:hAnsi="宋体" w:cs="宋体"/>
          <w:color w:val="000000"/>
          <w:sz w:val="24"/>
          <w:szCs w:val="24"/>
          <w:highlight w:val="none"/>
          <w:lang w:val="en-US" w:eastAsia="zh-CN"/>
        </w:rPr>
        <w:t>气象内网两台服务器（A站工作站、B站工作站）</w:t>
      </w:r>
      <w:r>
        <w:rPr>
          <w:rFonts w:hint="eastAsia" w:ascii="宋体" w:hAnsi="宋体" w:cs="宋体"/>
          <w:sz w:val="24"/>
          <w:lang w:val="en-US" w:eastAsia="zh-CN"/>
        </w:rPr>
        <w:t>远程桌面，通过远程操作可以查看服务器运行情况，也可以通过远程操作将原A站工作站切换成B站工作站来处理相关业务</w:t>
      </w:r>
      <w:r>
        <w:rPr>
          <w:rFonts w:hint="eastAsia" w:ascii="宋体" w:hAnsi="宋体" w:eastAsia="宋体" w:cs="宋体"/>
          <w:sz w:val="24"/>
        </w:rPr>
        <w:t>。</w:t>
      </w:r>
    </w:p>
    <w:p>
      <w:pPr>
        <w:pStyle w:val="5"/>
        <w:spacing w:line="360" w:lineRule="auto"/>
        <w:ind w:left="0" w:leftChars="0" w:firstLine="0" w:firstLineChars="0"/>
        <w:jc w:val="both"/>
        <w:rPr>
          <w:rFonts w:hint="eastAsia" w:ascii="宋体" w:hAnsi="宋体" w:eastAsia="宋体" w:cs="宋体"/>
          <w:highlight w:val="none"/>
        </w:rPr>
      </w:pPr>
    </w:p>
    <w:p>
      <w:pPr>
        <w:pStyle w:val="4"/>
        <w:rPr>
          <w:rFonts w:hint="eastAsia" w:ascii="宋体" w:hAnsi="宋体" w:eastAsia="宋体" w:cs="宋体"/>
          <w:sz w:val="28"/>
          <w:szCs w:val="28"/>
          <w:highlight w:val="none"/>
        </w:rPr>
      </w:pPr>
      <w:bookmarkStart w:id="30" w:name="_Toc1764"/>
      <w:r>
        <w:rPr>
          <w:rFonts w:hint="eastAsia" w:ascii="宋体" w:hAnsi="宋体" w:eastAsia="宋体" w:cs="宋体"/>
          <w:sz w:val="28"/>
          <w:szCs w:val="28"/>
          <w:highlight w:val="none"/>
        </w:rPr>
        <w:t>2.4.</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《综合监控系统</w:t>
      </w:r>
      <w:r>
        <w:rPr>
          <w:rFonts w:hint="eastAsia" w:ascii="宋体" w:hAnsi="宋体" w:eastAsia="宋体" w:cs="宋体"/>
          <w:sz w:val="28"/>
          <w:szCs w:val="28"/>
          <w:highlight w:val="none"/>
          <w:lang w:val="en-US" w:eastAsia="zh-CN"/>
        </w:rPr>
        <w:t>--对接整合</w:t>
      </w:r>
      <w:r>
        <w:rPr>
          <w:rFonts w:hint="eastAsia" w:ascii="宋体" w:hAnsi="宋体" w:eastAsia="宋体" w:cs="宋体"/>
          <w:sz w:val="28"/>
          <w:szCs w:val="28"/>
          <w:highlight w:val="none"/>
        </w:rPr>
        <w:t>》</w:t>
      </w:r>
      <w:bookmarkEnd w:id="30"/>
    </w:p>
    <w:p>
      <w:pPr>
        <w:pStyle w:val="5"/>
        <w:spacing w:line="360" w:lineRule="auto"/>
        <w:ind w:firstLine="480"/>
        <w:rPr>
          <w:rFonts w:hint="eastAsia" w:ascii="宋体" w:hAnsi="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统一门户对接</w:t>
      </w:r>
      <w:r>
        <w:rPr>
          <w:rFonts w:hint="eastAsia" w:ascii="宋体" w:hAnsi="宋体" w:cs="宋体"/>
          <w:color w:val="000000"/>
          <w:sz w:val="24"/>
          <w:szCs w:val="24"/>
          <w:highlight w:val="none"/>
          <w:lang w:val="en-US" w:eastAsia="zh-CN"/>
        </w:rPr>
        <w:t>整合</w:t>
      </w:r>
      <w:r>
        <w:rPr>
          <w:rFonts w:hint="eastAsia" w:ascii="宋体" w:hAnsi="宋体" w:eastAsia="宋体" w:cs="宋体"/>
          <w:color w:val="000000"/>
          <w:sz w:val="24"/>
          <w:szCs w:val="24"/>
          <w:highlight w:val="none"/>
          <w:lang w:val="en-US" w:eastAsia="zh-CN"/>
        </w:rPr>
        <w:t>第三方安防综合监控系统平台</w:t>
      </w:r>
      <w:r>
        <w:rPr>
          <w:rFonts w:hint="eastAsia" w:ascii="宋体" w:hAnsi="宋体" w:cs="宋体"/>
          <w:color w:val="000000"/>
          <w:sz w:val="24"/>
          <w:szCs w:val="24"/>
          <w:highlight w:val="none"/>
          <w:lang w:val="en-US" w:eastAsia="zh-CN"/>
        </w:rPr>
        <w:t>，我们采用单点登录机制，只需一个凭证登录一次就可以访问不同的业务系统，有效便捷地访问对接系统平台，提高系统兼容性、易用性、安全性、稳定性。</w:t>
      </w:r>
    </w:p>
    <w:p>
      <w:pPr>
        <w:spacing w:line="360" w:lineRule="auto"/>
        <w:ind w:firstLine="420"/>
        <w:rPr>
          <w:rFonts w:hint="eastAsia" w:ascii="宋体" w:hAnsi="宋体" w:cs="宋体"/>
          <w:color w:val="000000"/>
          <w:sz w:val="24"/>
          <w:szCs w:val="24"/>
          <w:highlight w:val="none"/>
          <w:lang w:val="en-US" w:eastAsia="zh-CN"/>
        </w:rPr>
      </w:pPr>
      <w:r>
        <w:rPr>
          <w:rFonts w:hint="eastAsia" w:ascii="宋体" w:hAnsi="宋体" w:cs="宋体"/>
          <w:sz w:val="24"/>
          <w:lang w:val="en-US" w:eastAsia="zh-CN"/>
        </w:rPr>
        <w:t>对接平台有以下功能模块：</w:t>
      </w:r>
    </w:p>
    <w:p>
      <w:pPr>
        <w:pStyle w:val="5"/>
        <w:spacing w:line="360" w:lineRule="auto"/>
        <w:ind w:firstLine="480"/>
        <w:jc w:val="center"/>
        <w:rPr>
          <w:rFonts w:hint="default" w:ascii="宋体" w:hAnsi="宋体" w:cs="宋体"/>
          <w:color w:val="000000"/>
          <w:sz w:val="24"/>
          <w:szCs w:val="24"/>
          <w:highlight w:val="none"/>
          <w:lang w:val="en-US" w:eastAsia="zh-CN"/>
        </w:rPr>
      </w:pPr>
      <w:r>
        <w:rPr>
          <w:rFonts w:hint="default" w:ascii="宋体" w:hAnsi="宋体" w:cs="宋体"/>
          <w:sz w:val="24"/>
          <w:lang w:val="en-US" w:eastAsia="zh-CN"/>
        </w:rPr>
        <w:drawing>
          <wp:inline distT="0" distB="0" distL="114300" distR="114300">
            <wp:extent cx="2172970" cy="2711450"/>
            <wp:effectExtent l="0" t="0" r="11430" b="6350"/>
            <wp:docPr id="25" name="C9F754DE-2CAD-44b6-B708-469DEB6407EB-3" descr="C:/Users/Administrator/AppData/Local/Temp/wps.xQprs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9F754DE-2CAD-44b6-B708-469DEB6407EB-3" descr="C:/Users/Administrator/AppData/Local/Temp/wps.xQprsOwps"/>
                    <pic:cNvPicPr>
                      <a:picLocks noChangeAspect="1"/>
                    </pic:cNvPicPr>
                  </pic:nvPicPr>
                  <pic:blipFill>
                    <a:blip r:embed="rId21"/>
                    <a:stretch>
                      <a:fillRect/>
                    </a:stretch>
                  </pic:blipFill>
                  <pic:spPr>
                    <a:xfrm>
                      <a:off x="0" y="0"/>
                      <a:ext cx="2172970" cy="2711450"/>
                    </a:xfrm>
                    <a:prstGeom prst="rect">
                      <a:avLst/>
                    </a:prstGeom>
                  </pic:spPr>
                </pic:pic>
              </a:graphicData>
            </a:graphic>
          </wp:inline>
        </w:drawing>
      </w:r>
    </w:p>
    <w:p>
      <w:pPr>
        <w:pStyle w:val="6"/>
        <w:rPr>
          <w:rFonts w:hint="eastAsia"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1环境监测</w:t>
      </w:r>
    </w:p>
    <w:p>
      <w:pPr>
        <w:pStyle w:val="7"/>
        <w:bidi w:val="0"/>
        <w:rPr>
          <w:rFonts w:hint="eastAsia"/>
        </w:rPr>
      </w:pPr>
      <w:bookmarkStart w:id="31" w:name="_Toc77711873"/>
      <w:r>
        <w:rPr>
          <w:rFonts w:hint="eastAsia"/>
          <w:lang w:val="en-US" w:eastAsia="zh-CN"/>
        </w:rPr>
        <w:t>2.4.3.1.1</w:t>
      </w:r>
      <w:r>
        <w:rPr>
          <w:rFonts w:hint="eastAsia"/>
        </w:rPr>
        <w:t>温湿度监测</w:t>
      </w:r>
      <w:bookmarkEnd w:id="31"/>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监测对象：</w:t>
      </w:r>
      <w:r>
        <w:rPr>
          <w:rFonts w:hint="eastAsia" w:ascii="宋体" w:hAnsi="宋体"/>
          <w:sz w:val="24"/>
          <w:szCs w:val="21"/>
        </w:rPr>
        <w:t>重要区域的温度、湿度进行实时监测。</w:t>
      </w:r>
    </w:p>
    <w:p>
      <w:pPr>
        <w:spacing w:line="360" w:lineRule="auto"/>
        <w:ind w:left="1132" w:hanging="1132" w:hangingChars="470"/>
        <w:rPr>
          <w:rFonts w:hint="eastAsia" w:ascii="微软雅黑" w:hAnsi="微软雅黑" w:eastAsia="微软雅黑"/>
          <w:szCs w:val="21"/>
        </w:rPr>
      </w:pPr>
      <w:r>
        <w:rPr>
          <w:rFonts w:hint="eastAsia" w:ascii="宋体" w:hAnsi="宋体"/>
          <w:b/>
          <w:sz w:val="24"/>
          <w:szCs w:val="21"/>
        </w:rPr>
        <w:t>监测效果：</w:t>
      </w:r>
      <w:r>
        <w:rPr>
          <w:rFonts w:hint="eastAsia" w:ascii="宋体" w:hAnsi="宋体"/>
          <w:sz w:val="24"/>
          <w:szCs w:val="21"/>
        </w:rPr>
        <w:t>实时显示温湿度传感器所在位置的温度、湿度变化情况，本地液晶屏显示，远程实时查看。一旦温湿度超出范围，即刻启动报警，提醒管理人员及时调整空调的工作设置值或调整机房内的设备分布情况。</w:t>
      </w:r>
    </w:p>
    <w:p>
      <w:pPr>
        <w:spacing w:line="360" w:lineRule="auto"/>
        <w:jc w:val="center"/>
        <w:rPr>
          <w:rFonts w:hint="eastAsia"/>
        </w:rPr>
      </w:pPr>
      <w:r>
        <w:drawing>
          <wp:inline distT="0" distB="0" distL="114300" distR="114300">
            <wp:extent cx="5483860" cy="1646555"/>
            <wp:effectExtent l="0" t="0" r="2540" b="444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2"/>
                    <a:stretch>
                      <a:fillRect/>
                    </a:stretch>
                  </pic:blipFill>
                  <pic:spPr>
                    <a:xfrm>
                      <a:off x="0" y="0"/>
                      <a:ext cx="5483860" cy="1646555"/>
                    </a:xfrm>
                    <a:prstGeom prst="rect">
                      <a:avLst/>
                    </a:prstGeom>
                    <a:noFill/>
                    <a:ln>
                      <a:noFill/>
                    </a:ln>
                  </pic:spPr>
                </pic:pic>
              </a:graphicData>
            </a:graphic>
          </wp:inline>
        </w:drawing>
      </w:r>
    </w:p>
    <w:p>
      <w:pPr>
        <w:pStyle w:val="7"/>
        <w:bidi w:val="0"/>
        <w:rPr>
          <w:rFonts w:hint="eastAsia"/>
        </w:rPr>
      </w:pPr>
      <w:r>
        <w:rPr>
          <w:rFonts w:hint="eastAsia"/>
          <w:lang w:val="en-US" w:eastAsia="zh-CN"/>
        </w:rPr>
        <w:t>2.4.3.1.2漏水</w:t>
      </w:r>
      <w:r>
        <w:rPr>
          <w:rFonts w:hint="eastAsia"/>
        </w:rPr>
        <w:t>监测</w:t>
      </w:r>
    </w:p>
    <w:p>
      <w:pPr>
        <w:pStyle w:val="83"/>
        <w:spacing w:line="360" w:lineRule="auto"/>
        <w:ind w:left="1132" w:hanging="1132" w:hangingChars="470"/>
        <w:jc w:val="left"/>
        <w:rPr>
          <w:rFonts w:hint="eastAsia" w:ascii="宋体" w:hAnsi="宋体"/>
          <w:sz w:val="24"/>
          <w:szCs w:val="21"/>
        </w:rPr>
      </w:pPr>
      <w:r>
        <w:rPr>
          <w:rFonts w:hint="eastAsia" w:ascii="宋体" w:hAnsi="宋体"/>
          <w:b/>
          <w:sz w:val="24"/>
          <w:szCs w:val="21"/>
        </w:rPr>
        <w:t>监测对象：</w:t>
      </w:r>
      <w:r>
        <w:rPr>
          <w:rFonts w:hint="eastAsia" w:ascii="宋体" w:hAnsi="宋体"/>
          <w:sz w:val="24"/>
          <w:szCs w:val="21"/>
        </w:rPr>
        <w:t>对空调的冷凝水、窗户和易漏水等位置进行监测，且实时报警。</w:t>
      </w:r>
    </w:p>
    <w:p>
      <w:pPr>
        <w:pStyle w:val="83"/>
        <w:spacing w:line="360" w:lineRule="auto"/>
        <w:ind w:left="1132" w:hanging="1132" w:hangingChars="470"/>
        <w:jc w:val="left"/>
        <w:rPr>
          <w:rFonts w:hint="eastAsia" w:ascii="宋体" w:hAnsi="宋体"/>
          <w:sz w:val="24"/>
          <w:szCs w:val="21"/>
        </w:rPr>
      </w:pPr>
      <w:r>
        <w:rPr>
          <w:rFonts w:hint="eastAsia" w:ascii="宋体" w:hAnsi="宋体"/>
          <w:b/>
          <w:sz w:val="24"/>
          <w:szCs w:val="21"/>
        </w:rPr>
        <w:t>监控效果：</w:t>
      </w:r>
      <w:r>
        <w:rPr>
          <w:rFonts w:hint="eastAsia" w:ascii="宋体" w:hAnsi="宋体"/>
          <w:sz w:val="24"/>
          <w:szCs w:val="21"/>
        </w:rPr>
        <w:t>漏水检测系统分定位和不定位两种。所谓定位式，就是指可以准确报告具体漏水位置的测漏系统。不定位系统则相反，只能报告发现漏水，但不能指明位置。系统由传感端和控制器组成。控制器监视传感端的状态，发现水情立即将信息上传给监控中心。</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监测内容：</w:t>
      </w:r>
      <w:r>
        <w:rPr>
          <w:rFonts w:hint="eastAsia" w:ascii="宋体" w:hAnsi="宋体"/>
          <w:sz w:val="24"/>
          <w:szCs w:val="21"/>
        </w:rPr>
        <w:t>实时检测并记录漏水报警情况。</w:t>
      </w:r>
    </w:p>
    <w:p>
      <w:pPr>
        <w:spacing w:line="360" w:lineRule="auto"/>
        <w:jc w:val="center"/>
      </w:pPr>
      <w:r>
        <w:drawing>
          <wp:inline distT="0" distB="0" distL="114300" distR="114300">
            <wp:extent cx="5490845" cy="1680210"/>
            <wp:effectExtent l="0" t="0" r="8255" b="889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3"/>
                    <a:stretch>
                      <a:fillRect/>
                    </a:stretch>
                  </pic:blipFill>
                  <pic:spPr>
                    <a:xfrm>
                      <a:off x="0" y="0"/>
                      <a:ext cx="5490845" cy="1680210"/>
                    </a:xfrm>
                    <a:prstGeom prst="rect">
                      <a:avLst/>
                    </a:prstGeom>
                    <a:noFill/>
                    <a:ln>
                      <a:noFill/>
                    </a:ln>
                  </pic:spPr>
                </pic:pic>
              </a:graphicData>
            </a:graphic>
          </wp:inline>
        </w:drawing>
      </w:r>
    </w:p>
    <w:p>
      <w:pPr>
        <w:pStyle w:val="7"/>
        <w:bidi w:val="0"/>
        <w:rPr>
          <w:rFonts w:hint="eastAsia"/>
        </w:rPr>
      </w:pPr>
      <w:r>
        <w:rPr>
          <w:rFonts w:hint="eastAsia"/>
          <w:lang w:val="en-US" w:eastAsia="zh-CN"/>
        </w:rPr>
        <w:t>2.4.3.1.3消防</w:t>
      </w:r>
      <w:r>
        <w:rPr>
          <w:rFonts w:hint="eastAsia"/>
        </w:rPr>
        <w:t>监测</w:t>
      </w:r>
    </w:p>
    <w:p>
      <w:pPr>
        <w:pStyle w:val="83"/>
        <w:spacing w:line="360" w:lineRule="auto"/>
        <w:ind w:firstLine="0" w:firstLineChars="0"/>
        <w:jc w:val="left"/>
        <w:rPr>
          <w:rFonts w:hint="eastAsia" w:ascii="宋体" w:hAnsi="宋体"/>
          <w:sz w:val="24"/>
          <w:szCs w:val="21"/>
        </w:rPr>
      </w:pPr>
      <w:r>
        <w:rPr>
          <w:rFonts w:hint="eastAsia" w:ascii="宋体" w:hAnsi="宋体"/>
          <w:b/>
          <w:bCs/>
          <w:sz w:val="24"/>
          <w:szCs w:val="21"/>
        </w:rPr>
        <w:t>监测对象：</w:t>
      </w:r>
      <w:r>
        <w:rPr>
          <w:rFonts w:hint="eastAsia" w:ascii="宋体" w:hAnsi="宋体"/>
          <w:sz w:val="24"/>
          <w:szCs w:val="21"/>
        </w:rPr>
        <w:t>对机房内的消防状态进行监测。</w:t>
      </w:r>
    </w:p>
    <w:p>
      <w:pPr>
        <w:pStyle w:val="83"/>
        <w:spacing w:line="360" w:lineRule="auto"/>
        <w:ind w:firstLine="0" w:firstLineChars="0"/>
        <w:jc w:val="left"/>
        <w:rPr>
          <w:rFonts w:hint="eastAsia" w:ascii="宋体" w:hAnsi="宋体"/>
          <w:sz w:val="24"/>
          <w:szCs w:val="21"/>
        </w:rPr>
      </w:pPr>
      <w:r>
        <w:rPr>
          <w:rFonts w:hint="eastAsia" w:ascii="宋体" w:hAnsi="宋体"/>
          <w:b/>
          <w:bCs/>
          <w:color w:val="auto"/>
          <w:sz w:val="24"/>
          <w:szCs w:val="21"/>
          <w:lang w:val="en-US" w:eastAsia="zh-CN"/>
        </w:rPr>
        <w:t>监测实现-</w:t>
      </w:r>
      <w:r>
        <w:rPr>
          <w:rFonts w:hint="eastAsia" w:ascii="宋体" w:hAnsi="宋体"/>
          <w:b/>
          <w:bCs/>
          <w:color w:val="auto"/>
          <w:sz w:val="24"/>
          <w:szCs w:val="21"/>
        </w:rPr>
        <w:t>烟感：</w:t>
      </w:r>
      <w:r>
        <w:rPr>
          <w:rFonts w:hint="eastAsia" w:ascii="宋体" w:hAnsi="宋体"/>
          <w:sz w:val="24"/>
          <w:szCs w:val="21"/>
        </w:rPr>
        <w:t>通过在机房的天花板上布置烟雾感应器，烟感输出信号通过4芯电源线连接到JZ-IEM系列环境监控主机开关量接口，当机房出现烟雾时，系统会立即报警，通知机房管理人员。</w:t>
      </w:r>
    </w:p>
    <w:p>
      <w:pPr>
        <w:spacing w:line="360" w:lineRule="auto"/>
        <w:jc w:val="left"/>
        <w:rPr>
          <w:rFonts w:hint="eastAsia" w:ascii="微软雅黑" w:hAnsi="微软雅黑" w:eastAsia="微软雅黑"/>
          <w:sz w:val="24"/>
        </w:rPr>
      </w:pPr>
      <w:r>
        <w:drawing>
          <wp:inline distT="0" distB="0" distL="114300" distR="114300">
            <wp:extent cx="5481955" cy="1751330"/>
            <wp:effectExtent l="0" t="0" r="4445" b="127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4"/>
                    <a:stretch>
                      <a:fillRect/>
                    </a:stretch>
                  </pic:blipFill>
                  <pic:spPr>
                    <a:xfrm>
                      <a:off x="0" y="0"/>
                      <a:ext cx="5481955" cy="1751330"/>
                    </a:xfrm>
                    <a:prstGeom prst="rect">
                      <a:avLst/>
                    </a:prstGeom>
                    <a:noFill/>
                    <a:ln>
                      <a:noFill/>
                    </a:ln>
                  </pic:spPr>
                </pic:pic>
              </a:graphicData>
            </a:graphic>
          </wp:inline>
        </w:drawing>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2市电监测</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监测对象：</w:t>
      </w:r>
      <w:r>
        <w:rPr>
          <w:rFonts w:hint="eastAsia" w:ascii="宋体" w:hAnsi="宋体"/>
          <w:sz w:val="24"/>
          <w:szCs w:val="21"/>
        </w:rPr>
        <w:t>对供配电系统的供电与否以及市电质量进行实时监测。</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监控效果：</w:t>
      </w:r>
      <w:r>
        <w:rPr>
          <w:rFonts w:hint="eastAsia" w:ascii="宋体" w:hAnsi="宋体"/>
          <w:sz w:val="24"/>
          <w:szCs w:val="21"/>
        </w:rPr>
        <w:t>可测量三相三线/三相四线/单相系统的各项电压及平均值、各项电流及平均值、零序电流；各相及系统的有功功率、无功功率、视在功率、功率因数、功率因数角；频率、有功电能、无功电能等多项电力参数。</w:t>
      </w:r>
    </w:p>
    <w:p>
      <w:pPr>
        <w:spacing w:line="360" w:lineRule="auto"/>
        <w:jc w:val="left"/>
      </w:pPr>
      <w:r>
        <w:drawing>
          <wp:inline distT="0" distB="0" distL="114300" distR="114300">
            <wp:extent cx="5487035" cy="1524000"/>
            <wp:effectExtent l="0" t="0" r="12065"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5"/>
                    <a:stretch>
                      <a:fillRect/>
                    </a:stretch>
                  </pic:blipFill>
                  <pic:spPr>
                    <a:xfrm>
                      <a:off x="0" y="0"/>
                      <a:ext cx="5487035" cy="1524000"/>
                    </a:xfrm>
                    <a:prstGeom prst="rect">
                      <a:avLst/>
                    </a:prstGeom>
                    <a:noFill/>
                    <a:ln>
                      <a:noFill/>
                    </a:ln>
                  </pic:spPr>
                </pic:pic>
              </a:graphicData>
            </a:graphic>
          </wp:inline>
        </w:drawing>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3UPS监测</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监测对象：</w:t>
      </w:r>
      <w:r>
        <w:rPr>
          <w:rFonts w:hint="eastAsia" w:ascii="宋体" w:hAnsi="宋体"/>
          <w:sz w:val="24"/>
          <w:szCs w:val="21"/>
        </w:rPr>
        <w:t>对机房内的UPS运行状态进行实时监测。</w:t>
      </w:r>
    </w:p>
    <w:p>
      <w:pPr>
        <w:pStyle w:val="83"/>
        <w:spacing w:line="360" w:lineRule="auto"/>
        <w:ind w:firstLine="0" w:firstLineChars="0"/>
        <w:jc w:val="left"/>
        <w:rPr>
          <w:rFonts w:hint="eastAsia" w:ascii="宋体" w:hAnsi="宋体"/>
          <w:b/>
          <w:sz w:val="24"/>
          <w:szCs w:val="21"/>
        </w:rPr>
      </w:pPr>
      <w:r>
        <w:rPr>
          <w:rFonts w:hint="eastAsia" w:ascii="宋体" w:hAnsi="宋体"/>
          <w:b/>
          <w:sz w:val="24"/>
          <w:szCs w:val="21"/>
        </w:rPr>
        <w:t>监测效果：</w:t>
      </w:r>
    </w:p>
    <w:p>
      <w:pPr>
        <w:spacing w:line="360" w:lineRule="auto"/>
        <w:ind w:firstLine="420"/>
        <w:rPr>
          <w:rFonts w:hint="eastAsia" w:ascii="宋体" w:hAnsi="宋体"/>
          <w:sz w:val="24"/>
          <w:szCs w:val="21"/>
        </w:rPr>
      </w:pPr>
      <w:r>
        <w:rPr>
          <w:rFonts w:hint="eastAsia" w:ascii="宋体" w:hAnsi="宋体"/>
          <w:sz w:val="24"/>
          <w:szCs w:val="21"/>
        </w:rPr>
        <w:t>实现功能如下：</w:t>
      </w:r>
    </w:p>
    <w:p>
      <w:pPr>
        <w:spacing w:line="360" w:lineRule="auto"/>
        <w:ind w:firstLine="420"/>
        <w:rPr>
          <w:rFonts w:hint="eastAsia" w:ascii="宋体" w:hAnsi="宋体"/>
          <w:sz w:val="24"/>
          <w:szCs w:val="21"/>
        </w:rPr>
      </w:pPr>
      <w:r>
        <w:rPr>
          <w:rFonts w:hint="eastAsia" w:ascii="宋体" w:hAnsi="宋体"/>
          <w:sz w:val="24"/>
          <w:szCs w:val="21"/>
        </w:rPr>
        <w:t>A、</w:t>
      </w:r>
      <w:r>
        <w:rPr>
          <w:rFonts w:hint="eastAsia" w:ascii="宋体" w:hAnsi="宋体"/>
          <w:sz w:val="24"/>
          <w:szCs w:val="21"/>
        </w:rPr>
        <w:tab/>
      </w:r>
      <w:r>
        <w:rPr>
          <w:rFonts w:hint="eastAsia" w:ascii="宋体" w:hAnsi="宋体"/>
          <w:sz w:val="24"/>
          <w:szCs w:val="21"/>
        </w:rPr>
        <w:t>实时监视UPS整流器、逆变器、电池总电压、旁路、负载等各部分的运行状态与参数（能监测到的具体内容由厂家的协议决定，不同品牌、型号的UPS所监控到的内容不同）。</w:t>
      </w:r>
    </w:p>
    <w:p>
      <w:pPr>
        <w:spacing w:line="360" w:lineRule="auto"/>
        <w:ind w:firstLine="420"/>
        <w:rPr>
          <w:rFonts w:hint="eastAsia" w:ascii="宋体" w:hAnsi="宋体"/>
          <w:sz w:val="24"/>
          <w:szCs w:val="21"/>
        </w:rPr>
      </w:pPr>
      <w:r>
        <w:rPr>
          <w:rFonts w:hint="eastAsia" w:ascii="宋体" w:hAnsi="宋体"/>
          <w:sz w:val="24"/>
          <w:szCs w:val="21"/>
        </w:rPr>
        <w:t>B、</w:t>
      </w:r>
      <w:r>
        <w:rPr>
          <w:rFonts w:hint="eastAsia" w:ascii="宋体" w:hAnsi="宋体"/>
          <w:sz w:val="24"/>
          <w:szCs w:val="21"/>
        </w:rPr>
        <w:tab/>
      </w:r>
      <w:r>
        <w:rPr>
          <w:rFonts w:hint="eastAsia" w:ascii="宋体" w:hAnsi="宋体"/>
          <w:sz w:val="24"/>
          <w:szCs w:val="21"/>
        </w:rPr>
        <w:t>系统可对监测到的各项参数设定越限阀值（包括上下限、恢复上下限），一旦UPS发生越限报警或故障，系统将自动切换到相应的监控界面，且发生报警的该项状态或参数会变红色并闪烁显示，同时产生报警事件进行记录存储并有相应的处理提示，并第一时间发出手机短信、声光等对外报警。</w:t>
      </w:r>
    </w:p>
    <w:p>
      <w:pPr>
        <w:spacing w:line="360" w:lineRule="auto"/>
        <w:ind w:firstLine="420"/>
        <w:rPr>
          <w:rFonts w:hint="eastAsia" w:ascii="宋体" w:hAnsi="宋体"/>
          <w:b/>
          <w:sz w:val="24"/>
          <w:szCs w:val="21"/>
        </w:rPr>
      </w:pPr>
      <w:r>
        <w:rPr>
          <w:rFonts w:hint="eastAsia" w:ascii="宋体" w:hAnsi="宋体"/>
          <w:sz w:val="24"/>
          <w:szCs w:val="21"/>
        </w:rPr>
        <w:t>C、</w:t>
      </w:r>
      <w:r>
        <w:rPr>
          <w:rFonts w:hint="eastAsia" w:ascii="宋体" w:hAnsi="宋体"/>
          <w:sz w:val="24"/>
          <w:szCs w:val="21"/>
        </w:rPr>
        <w:tab/>
      </w:r>
      <w:r>
        <w:rPr>
          <w:rFonts w:hint="eastAsia" w:ascii="宋体" w:hAnsi="宋体"/>
          <w:sz w:val="24"/>
          <w:szCs w:val="21"/>
        </w:rPr>
        <w:t>提供曲线记录，直观显示实时及历史曲线，可查询一年内相应参数的历史曲线及具体时间的参数值（包括最大值、最小值），并可将历史曲线导出为EXCEL格式，方便管理员全面了解UPS的运行状况。</w:t>
      </w:r>
    </w:p>
    <w:p>
      <w:pPr>
        <w:pStyle w:val="6"/>
        <w:rPr>
          <w:rFonts w:hint="default" w:ascii="宋体" w:hAnsi="宋体" w:eastAsia="宋体" w:cs="宋体"/>
          <w:highlight w:val="none"/>
          <w:lang w:val="en-US" w:eastAsia="zh-CN"/>
        </w:rPr>
      </w:pPr>
      <w:r>
        <w:drawing>
          <wp:inline distT="0" distB="0" distL="114300" distR="114300">
            <wp:extent cx="5483225" cy="2167255"/>
            <wp:effectExtent l="0" t="0" r="317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483225" cy="2167255"/>
                    </a:xfrm>
                    <a:prstGeom prst="rect">
                      <a:avLst/>
                    </a:prstGeom>
                    <a:noFill/>
                    <a:ln>
                      <a:noFill/>
                    </a:ln>
                  </pic:spPr>
                </pic:pic>
              </a:graphicData>
            </a:graphic>
          </wp:inline>
        </w:drawing>
      </w: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4精密空调监控</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监测对象：</w:t>
      </w:r>
      <w:r>
        <w:rPr>
          <w:rFonts w:hint="eastAsia" w:ascii="宋体" w:hAnsi="宋体"/>
          <w:sz w:val="24"/>
          <w:szCs w:val="21"/>
        </w:rPr>
        <w:t>对机房内的精密空调的运行状态进行实时监测。</w:t>
      </w:r>
    </w:p>
    <w:p>
      <w:pPr>
        <w:pStyle w:val="83"/>
        <w:spacing w:line="360" w:lineRule="auto"/>
        <w:ind w:firstLine="0" w:firstLineChars="0"/>
        <w:jc w:val="left"/>
        <w:rPr>
          <w:rFonts w:hint="eastAsia" w:ascii="宋体" w:hAnsi="宋体"/>
          <w:sz w:val="24"/>
          <w:szCs w:val="21"/>
        </w:rPr>
      </w:pPr>
      <w:r>
        <w:rPr>
          <w:rFonts w:hint="eastAsia" w:ascii="宋体" w:hAnsi="宋体"/>
          <w:b/>
          <w:sz w:val="24"/>
          <w:szCs w:val="21"/>
        </w:rPr>
        <w:t>监测内容：</w:t>
      </w:r>
      <w:r>
        <w:rPr>
          <w:rFonts w:hint="eastAsia" w:ascii="宋体" w:hAnsi="宋体"/>
          <w:sz w:val="24"/>
          <w:szCs w:val="21"/>
        </w:rPr>
        <w:t>回风温度、回风湿度、回风温湿度限值、温度设定值、湿度设定值、运行模式、压缩机状态、加热器运行状态、制冷器运行状态、除湿器运行状态、压缩机高低压报警、主风扇过载报警、滤网堵塞报警、组件过热告警等。</w:t>
      </w:r>
    </w:p>
    <w:p>
      <w:pPr>
        <w:pStyle w:val="83"/>
        <w:spacing w:line="360" w:lineRule="auto"/>
        <w:ind w:firstLine="0" w:firstLineChars="0"/>
        <w:jc w:val="left"/>
        <w:rPr>
          <w:rFonts w:hint="eastAsia" w:ascii="宋体" w:hAnsi="宋体"/>
          <w:b/>
          <w:sz w:val="24"/>
          <w:szCs w:val="21"/>
        </w:rPr>
      </w:pPr>
      <w:r>
        <w:rPr>
          <w:rFonts w:hint="eastAsia" w:ascii="宋体" w:hAnsi="宋体"/>
          <w:b/>
          <w:sz w:val="24"/>
          <w:szCs w:val="21"/>
        </w:rPr>
        <w:t>注意:空调的所有监测参数具体情况依据空调厂商提供的通讯协议略有变化。</w:t>
      </w:r>
    </w:p>
    <w:p>
      <w:pPr>
        <w:spacing w:line="360" w:lineRule="auto"/>
        <w:jc w:val="left"/>
        <w:rPr>
          <w:rFonts w:hint="eastAsia"/>
          <w:lang w:val="en-US" w:eastAsia="zh-CN"/>
        </w:rPr>
      </w:pPr>
      <w:r>
        <w:drawing>
          <wp:inline distT="0" distB="0" distL="114300" distR="114300">
            <wp:extent cx="5488305" cy="2245995"/>
            <wp:effectExtent l="0" t="0" r="10795" b="190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7"/>
                    <a:stretch>
                      <a:fillRect/>
                    </a:stretch>
                  </pic:blipFill>
                  <pic:spPr>
                    <a:xfrm>
                      <a:off x="0" y="0"/>
                      <a:ext cx="5488305" cy="2245995"/>
                    </a:xfrm>
                    <a:prstGeom prst="rect">
                      <a:avLst/>
                    </a:prstGeom>
                    <a:noFill/>
                    <a:ln>
                      <a:noFill/>
                    </a:ln>
                  </pic:spPr>
                </pic:pic>
              </a:graphicData>
            </a:graphic>
          </wp:inline>
        </w:drawing>
      </w:r>
    </w:p>
    <w:p>
      <w:pPr>
        <w:pStyle w:val="6"/>
        <w:rPr>
          <w:rFonts w:hint="eastAsia" w:ascii="宋体" w:hAnsi="宋体" w:eastAsia="宋体" w:cs="宋体"/>
          <w:highlight w:val="none"/>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5</w:t>
      </w:r>
      <w:r>
        <w:rPr>
          <w:rFonts w:hint="eastAsia" w:ascii="宋体" w:hAnsi="宋体" w:eastAsia="宋体" w:cs="宋体"/>
          <w:highlight w:val="none"/>
        </w:rPr>
        <w:t>视频监控监测</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常值守视频监控采用星光或黑光摄像机，能够实现在极低照度下呈现亮如白昼的彩色画质。通过高清摄像机，能够满足观测场日常视频值守，由于其夜间良好的色彩还原能力，将能够在夜间进行实景天气现象识别观测辅助验证。</w:t>
      </w:r>
    </w:p>
    <w:p>
      <w:pPr>
        <w:rPr>
          <w:rFonts w:hint="eastAsia"/>
        </w:rPr>
      </w:pPr>
      <w:r>
        <w:rPr>
          <w:rFonts w:hint="eastAsia" w:ascii="宋体" w:hAnsi="宋体" w:eastAsia="宋体" w:cs="宋体"/>
          <w:color w:val="000000"/>
          <w:sz w:val="24"/>
          <w:szCs w:val="24"/>
          <w:highlight w:val="none"/>
        </w:rPr>
        <w:t>利用视频超声波动物驱离装置，可以将视频监控中发现的侵入观测场的鸟类、猫狗及野生小动物通过远程控制进行驱离，防止由动物造成的设备故障问题。同时结合微声探头，采集机房或值班室各类设备报警提示声响，并进行事件联动，能够为后端集中监控提供故障发现与判断手段。</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监测实现：</w:t>
      </w:r>
      <w:bookmarkStart w:id="32" w:name="_Toc183339122"/>
      <w:r>
        <w:rPr>
          <w:rFonts w:hint="eastAsia" w:ascii="宋体" w:hAnsi="宋体" w:eastAsia="宋体" w:cs="宋体"/>
          <w:color w:val="000000"/>
          <w:sz w:val="24"/>
          <w:szCs w:val="24"/>
          <w:highlight w:val="none"/>
        </w:rPr>
        <w:t xml:space="preserve"> </w:t>
      </w:r>
    </w:p>
    <w:bookmarkEnd w:id="32"/>
    <w:p>
      <w:pPr>
        <w:pStyle w:val="5"/>
        <w:spacing w:line="360" w:lineRule="auto"/>
        <w:ind w:firstLine="897" w:firstLineChars="374"/>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方式一：网络摄像头+网络硬盘录像机（NVR）。</w:t>
      </w:r>
    </w:p>
    <w:p>
      <w:pPr>
        <w:pStyle w:val="83"/>
        <w:spacing w:line="360" w:lineRule="auto"/>
        <w:ind w:firstLine="0" w:firstLineChars="0"/>
        <w:jc w:val="left"/>
        <w:rPr>
          <w:rFonts w:hint="eastAsia" w:ascii="宋体" w:hAnsi="宋体"/>
          <w:sz w:val="24"/>
          <w:szCs w:val="21"/>
        </w:rPr>
      </w:pPr>
      <w:r>
        <w:drawing>
          <wp:inline distT="0" distB="0" distL="114300" distR="114300">
            <wp:extent cx="5485130" cy="2425700"/>
            <wp:effectExtent l="0" t="0" r="127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8"/>
                    <a:stretch>
                      <a:fillRect/>
                    </a:stretch>
                  </pic:blipFill>
                  <pic:spPr>
                    <a:xfrm>
                      <a:off x="0" y="0"/>
                      <a:ext cx="5485130" cy="2425700"/>
                    </a:xfrm>
                    <a:prstGeom prst="rect">
                      <a:avLst/>
                    </a:prstGeom>
                    <a:noFill/>
                    <a:ln>
                      <a:noFill/>
                    </a:ln>
                  </pic:spPr>
                </pic:pic>
              </a:graphicData>
            </a:graphic>
          </wp:inline>
        </w:drawing>
      </w:r>
    </w:p>
    <w:p>
      <w:pPr>
        <w:pStyle w:val="5"/>
        <w:spacing w:line="360" w:lineRule="auto"/>
        <w:ind w:firstLine="897" w:firstLineChars="374"/>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方式二：网络摄像头。</w:t>
      </w:r>
    </w:p>
    <w:p>
      <w:pPr>
        <w:pStyle w:val="83"/>
        <w:spacing w:line="360" w:lineRule="auto"/>
        <w:ind w:firstLine="0" w:firstLineChars="0"/>
        <w:jc w:val="left"/>
        <w:rPr>
          <w:rFonts w:hint="eastAsia"/>
        </w:rPr>
      </w:pPr>
      <w:r>
        <w:drawing>
          <wp:inline distT="0" distB="0" distL="114300" distR="114300">
            <wp:extent cx="5486400" cy="2667635"/>
            <wp:effectExtent l="0" t="0" r="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9"/>
                    <a:stretch>
                      <a:fillRect/>
                    </a:stretch>
                  </pic:blipFill>
                  <pic:spPr>
                    <a:xfrm>
                      <a:off x="0" y="0"/>
                      <a:ext cx="5486400" cy="2667635"/>
                    </a:xfrm>
                    <a:prstGeom prst="rect">
                      <a:avLst/>
                    </a:prstGeom>
                    <a:noFill/>
                    <a:ln>
                      <a:noFill/>
                    </a:ln>
                  </pic:spPr>
                </pic:pic>
              </a:graphicData>
            </a:graphic>
          </wp:inline>
        </w:drawing>
      </w:r>
    </w:p>
    <w:p>
      <w:pPr>
        <w:pStyle w:val="6"/>
        <w:rPr>
          <w:rFonts w:hint="eastAsia" w:ascii="宋体" w:hAnsi="宋体" w:eastAsia="宋体" w:cs="宋体"/>
          <w:highlight w:val="none"/>
        </w:rPr>
      </w:pPr>
      <w:bookmarkStart w:id="33" w:name="_Toc302135347"/>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6</w:t>
      </w:r>
      <w:r>
        <w:rPr>
          <w:rFonts w:hint="eastAsia" w:ascii="宋体" w:hAnsi="宋体" w:eastAsia="宋体" w:cs="宋体"/>
          <w:highlight w:val="none"/>
        </w:rPr>
        <w:t>门禁管制监测</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管制内容：在管制区域内，必须在相应的时间段内具有相应的出入权限方可出入，否则不能出入或为非法闯入。</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实施方案：为便于机房的管理我们对门禁控制口做如下设计（平面设计见图纸），对本项目进出口实行门禁管理。进出方式为进入感应卡的方式，出门使用按钮。</w:t>
      </w:r>
    </w:p>
    <w:p>
      <w:pPr>
        <w:pStyle w:val="5"/>
        <w:spacing w:line="360" w:lineRule="auto"/>
        <w:ind w:firstLine="40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4201795" cy="4620895"/>
            <wp:effectExtent l="0" t="0" r="1905" b="1905"/>
            <wp:docPr id="1" name="图片 1" descr="门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门禁"/>
                    <pic:cNvPicPr>
                      <a:picLocks noChangeAspect="1"/>
                    </pic:cNvPicPr>
                  </pic:nvPicPr>
                  <pic:blipFill>
                    <a:blip r:embed="rId30"/>
                    <a:stretch>
                      <a:fillRect/>
                    </a:stretch>
                  </pic:blipFill>
                  <pic:spPr>
                    <a:xfrm>
                      <a:off x="0" y="0"/>
                      <a:ext cx="4201795" cy="4620895"/>
                    </a:xfrm>
                    <a:prstGeom prst="rect">
                      <a:avLst/>
                    </a:prstGeom>
                    <a:noFill/>
                    <a:ln>
                      <a:noFill/>
                    </a:ln>
                  </pic:spPr>
                </pic:pic>
              </a:graphicData>
            </a:graphic>
          </wp:inline>
        </w:drawing>
      </w:r>
    </w:p>
    <w:p>
      <w:pPr>
        <w:pStyle w:val="5"/>
        <w:spacing w:line="360" w:lineRule="auto"/>
        <w:jc w:val="center"/>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示意图</w:t>
      </w:r>
    </w:p>
    <w:p>
      <w:pPr>
        <w:pStyle w:val="6"/>
        <w:rPr>
          <w:rFonts w:hint="eastAsia" w:ascii="宋体" w:hAnsi="宋体" w:eastAsia="宋体" w:cs="宋体"/>
          <w:highlight w:val="none"/>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7电子围栏</w:t>
      </w:r>
      <w:r>
        <w:rPr>
          <w:rFonts w:hint="eastAsia" w:ascii="宋体" w:hAnsi="宋体" w:eastAsia="宋体" w:cs="宋体"/>
          <w:highlight w:val="none"/>
        </w:rPr>
        <w:t>监测</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管制内容：当系统报警时，报警防区的周界围墙会呈现红色报警状态、报警详情，并伴随真人发声及警报声。</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先进的算法识别模式：系统自身利用软件强大的逻辑算法进行信号滤波分析，自适应环境模式匹配，在较低灵敏度情况下合理匹配报警门限值，在无任何风雨探测辅助设备模式下，能有效降低误报率和漏报率。通过软件的自学习功能，可有效剔除大部分恶劣天气及环境对报警的影响。</w:t>
      </w:r>
    </w:p>
    <w:p>
      <w:pPr>
        <w:pStyle w:val="5"/>
        <w:spacing w:line="360" w:lineRule="auto"/>
        <w:ind w:left="0" w:leftChars="0" w:firstLine="0" w:firstLineChars="0"/>
        <w:rPr>
          <w:rFonts w:hint="eastAsia"/>
          <w:i/>
        </w:rPr>
      </w:pPr>
      <w:r>
        <w:rPr>
          <w:rFonts w:hint="eastAsia"/>
          <w:i/>
        </w:rPr>
        <w:drawing>
          <wp:inline distT="0" distB="0" distL="114300" distR="114300">
            <wp:extent cx="5266055" cy="4119245"/>
            <wp:effectExtent l="0" t="0" r="4445" b="8255"/>
            <wp:docPr id="24" name="图片 11" descr="QQ图片2017120116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QQ图片20171201165204"/>
                    <pic:cNvPicPr>
                      <a:picLocks noChangeAspect="1"/>
                    </pic:cNvPicPr>
                  </pic:nvPicPr>
                  <pic:blipFill>
                    <a:blip r:embed="rId31"/>
                    <a:stretch>
                      <a:fillRect/>
                    </a:stretch>
                  </pic:blipFill>
                  <pic:spPr>
                    <a:xfrm>
                      <a:off x="0" y="0"/>
                      <a:ext cx="5266055" cy="4119245"/>
                    </a:xfrm>
                    <a:prstGeom prst="rect">
                      <a:avLst/>
                    </a:prstGeom>
                    <a:noFill/>
                    <a:ln>
                      <a:noFill/>
                    </a:ln>
                  </pic:spPr>
                </pic:pic>
              </a:graphicData>
            </a:graphic>
          </wp:inline>
        </w:drawing>
      </w:r>
    </w:p>
    <w:p>
      <w:pPr>
        <w:pStyle w:val="5"/>
        <w:spacing w:line="360" w:lineRule="auto"/>
        <w:jc w:val="center"/>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示意图</w:t>
      </w:r>
    </w:p>
    <w:p>
      <w:pPr>
        <w:pStyle w:val="6"/>
        <w:rPr>
          <w:rFonts w:hint="default" w:ascii="宋体" w:hAnsi="宋体" w:eastAsia="宋体" w:cs="宋体"/>
          <w:highlight w:val="none"/>
          <w:lang w:val="en-US"/>
        </w:rPr>
      </w:pPr>
      <w:r>
        <w:rPr>
          <w:rFonts w:hint="eastAsia" w:ascii="宋体" w:hAnsi="宋体" w:eastAsia="宋体" w:cs="宋体"/>
          <w:highlight w:val="none"/>
        </w:rPr>
        <w:t>2.4.</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8远程分合闸</w:t>
      </w:r>
    </w:p>
    <w:p>
      <w:pPr>
        <w:pStyle w:val="5"/>
        <w:spacing w:line="360" w:lineRule="auto"/>
        <w:ind w:firstLine="48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在线监测：可以实时反馈开关的分合闸状态，状态双向反馈。</w:t>
      </w:r>
    </w:p>
    <w:p>
      <w:pPr>
        <w:pStyle w:val="5"/>
        <w:spacing w:line="360" w:lineRule="auto"/>
        <w:ind w:firstLine="48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远程操控：终端用户通过互联网/局域网与服务器连接，可以实现远程控制的功能，能够对总体或每一路空开进行通断操作，动态匹配实现大电网高效安全运行，为气象部门实现个性化能源订制服务。</w:t>
      </w:r>
    </w:p>
    <w:p>
      <w:pPr>
        <w:pStyle w:val="5"/>
        <w:spacing w:line="360" w:lineRule="auto"/>
        <w:ind w:left="0" w:leftChars="0" w:firstLine="0" w:firstLineChars="0"/>
      </w:pPr>
      <w:r>
        <w:drawing>
          <wp:inline distT="0" distB="0" distL="114300" distR="114300">
            <wp:extent cx="5273040" cy="3261360"/>
            <wp:effectExtent l="0" t="0" r="1016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5273040" cy="3261360"/>
                    </a:xfrm>
                    <a:prstGeom prst="rect">
                      <a:avLst/>
                    </a:prstGeom>
                    <a:noFill/>
                    <a:ln>
                      <a:noFill/>
                    </a:ln>
                  </pic:spPr>
                </pic:pic>
              </a:graphicData>
            </a:graphic>
          </wp:inline>
        </w:drawing>
      </w:r>
    </w:p>
    <w:p>
      <w:pPr>
        <w:pStyle w:val="5"/>
        <w:spacing w:line="360" w:lineRule="auto"/>
        <w:jc w:val="center"/>
        <w:rPr>
          <w:rFonts w:hint="eastAsia" w:ascii="宋体" w:hAnsi="宋体" w:eastAsia="宋体" w:cs="宋体"/>
          <w:kern w:val="2"/>
          <w:sz w:val="21"/>
          <w:szCs w:val="22"/>
          <w:highlight w:val="none"/>
        </w:rPr>
      </w:pPr>
      <w:r>
        <w:rPr>
          <w:rFonts w:hint="eastAsia" w:ascii="宋体" w:hAnsi="宋体" w:eastAsia="宋体" w:cs="宋体"/>
          <w:kern w:val="2"/>
          <w:sz w:val="21"/>
          <w:szCs w:val="22"/>
          <w:highlight w:val="none"/>
        </w:rPr>
        <w:t>示意图</w:t>
      </w:r>
    </w:p>
    <w:p>
      <w:pPr>
        <w:pStyle w:val="5"/>
        <w:spacing w:line="360" w:lineRule="auto"/>
        <w:ind w:left="0" w:leftChars="0" w:firstLine="0" w:firstLineChars="0"/>
        <w:rPr>
          <w:rFonts w:hint="eastAsia"/>
        </w:rPr>
      </w:pPr>
    </w:p>
    <w:p>
      <w:pPr>
        <w:pStyle w:val="4"/>
        <w:rPr>
          <w:rFonts w:hint="eastAsia" w:ascii="宋体" w:hAnsi="宋体" w:eastAsia="宋体" w:cs="宋体"/>
          <w:sz w:val="28"/>
          <w:szCs w:val="28"/>
          <w:highlight w:val="none"/>
        </w:rPr>
      </w:pPr>
      <w:bookmarkStart w:id="34" w:name="_Toc27659"/>
      <w:r>
        <w:rPr>
          <w:rFonts w:hint="eastAsia" w:ascii="宋体" w:hAnsi="宋体" w:eastAsia="宋体" w:cs="宋体"/>
          <w:sz w:val="28"/>
          <w:szCs w:val="28"/>
          <w:highlight w:val="none"/>
        </w:rPr>
        <w:t>2.4.</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《雷电监测预警</w:t>
      </w:r>
      <w:r>
        <w:rPr>
          <w:rFonts w:hint="eastAsia" w:ascii="宋体" w:hAnsi="宋体" w:eastAsia="宋体" w:cs="宋体"/>
          <w:sz w:val="28"/>
          <w:szCs w:val="28"/>
          <w:highlight w:val="none"/>
          <w:lang w:val="en-US" w:eastAsia="zh-CN"/>
        </w:rPr>
        <w:t>系统--对接整合</w:t>
      </w:r>
      <w:r>
        <w:rPr>
          <w:rFonts w:hint="eastAsia" w:ascii="宋体" w:hAnsi="宋体" w:eastAsia="宋体" w:cs="宋体"/>
          <w:sz w:val="28"/>
          <w:szCs w:val="28"/>
          <w:highlight w:val="none"/>
        </w:rPr>
        <w:t>》</w:t>
      </w:r>
      <w:bookmarkEnd w:id="34"/>
    </w:p>
    <w:p>
      <w:pPr>
        <w:spacing w:line="360" w:lineRule="auto"/>
        <w:ind w:firstLine="420"/>
        <w:rPr>
          <w:rFonts w:hint="eastAsia" w:ascii="宋体" w:hAnsi="宋体" w:eastAsia="宋体" w:cs="宋体"/>
          <w:sz w:val="24"/>
        </w:rPr>
      </w:pPr>
      <w:r>
        <w:rPr>
          <w:rFonts w:hint="eastAsia" w:ascii="宋体" w:hAnsi="宋体" w:cs="宋体"/>
          <w:sz w:val="24"/>
          <w:lang w:val="en-US" w:eastAsia="zh-CN"/>
        </w:rPr>
        <w:t>我们通过API接口/跳转/嵌入等技术实现了与雷电监测预警应用平台的功能界面对接整合</w:t>
      </w:r>
      <w:r>
        <w:rPr>
          <w:rFonts w:hint="eastAsia" w:ascii="宋体" w:hAnsi="宋体" w:eastAsia="宋体" w:cs="宋体"/>
          <w:sz w:val="24"/>
        </w:rPr>
        <w:t>。</w:t>
      </w:r>
    </w:p>
    <w:p>
      <w:pPr>
        <w:spacing w:line="360" w:lineRule="auto"/>
        <w:ind w:firstLine="420"/>
        <w:rPr>
          <w:rFonts w:hint="eastAsia" w:ascii="宋体" w:hAnsi="宋体" w:cs="宋体"/>
          <w:sz w:val="24"/>
          <w:lang w:val="en-US" w:eastAsia="zh-CN"/>
        </w:rPr>
      </w:pPr>
      <w:r>
        <w:rPr>
          <w:rFonts w:hint="eastAsia" w:ascii="宋体" w:hAnsi="宋体" w:cs="宋体"/>
          <w:sz w:val="24"/>
          <w:lang w:val="en-US" w:eastAsia="zh-CN"/>
        </w:rPr>
        <w:t>对接平台有以下功能模块：</w:t>
      </w:r>
    </w:p>
    <w:p>
      <w:pPr>
        <w:spacing w:line="360" w:lineRule="auto"/>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4836160" cy="2809240"/>
            <wp:effectExtent l="0" t="0" r="2540" b="10160"/>
            <wp:docPr id="27" name="C9F754DE-2CAD-44b6-B708-469DEB6407EB-4" descr="C:/Users/Administrator/AppData/Local/Temp/wps.DdFAs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9F754DE-2CAD-44b6-B708-469DEB6407EB-4" descr="C:/Users/Administrator/AppData/Local/Temp/wps.DdFAspwps"/>
                    <pic:cNvPicPr>
                      <a:picLocks noChangeAspect="1"/>
                    </pic:cNvPicPr>
                  </pic:nvPicPr>
                  <pic:blipFill>
                    <a:blip r:embed="rId33"/>
                    <a:stretch>
                      <a:fillRect/>
                    </a:stretch>
                  </pic:blipFill>
                  <pic:spPr>
                    <a:xfrm>
                      <a:off x="0" y="0"/>
                      <a:ext cx="4836160" cy="2809240"/>
                    </a:xfrm>
                    <a:prstGeom prst="rect">
                      <a:avLst/>
                    </a:prstGeom>
                  </pic:spPr>
                </pic:pic>
              </a:graphicData>
            </a:graphic>
          </wp:inline>
        </w:drawing>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1雷电监测业务子系统</w:t>
      </w:r>
    </w:p>
    <w:p>
      <w:pPr>
        <w:spacing w:line="360" w:lineRule="auto"/>
        <w:ind w:firstLine="424" w:firstLineChars="177"/>
        <w:rPr>
          <w:rFonts w:asciiTheme="minorEastAsia" w:hAnsiTheme="minorEastAsia" w:eastAsiaTheme="minorEastAsia"/>
          <w:sz w:val="24"/>
        </w:rPr>
      </w:pPr>
      <w:r>
        <w:rPr>
          <w:rFonts w:hint="eastAsia"/>
          <w:sz w:val="24"/>
        </w:rPr>
        <w:t>（1）</w:t>
      </w:r>
      <w:r>
        <w:rPr>
          <w:rFonts w:asciiTheme="minorEastAsia" w:hAnsiTheme="minorEastAsia" w:eastAsiaTheme="minorEastAsia"/>
          <w:sz w:val="24"/>
        </w:rPr>
        <w:t>运行实况监测功能</w:t>
      </w:r>
      <w:r>
        <w:rPr>
          <w:rFonts w:hint="eastAsia" w:asciiTheme="minorEastAsia" w:hAnsiTheme="minorEastAsia" w:eastAsiaTheme="minorEastAsia"/>
          <w:sz w:val="24"/>
        </w:rPr>
        <w:t>，</w:t>
      </w:r>
      <w:r>
        <w:rPr>
          <w:rFonts w:asciiTheme="minorEastAsia" w:hAnsiTheme="minorEastAsia" w:eastAsiaTheme="minorEastAsia"/>
          <w:sz w:val="24"/>
        </w:rPr>
        <w:t>在地图上加载1小时内的三维闪电定位仪监测数据</w:t>
      </w:r>
      <w:r>
        <w:rPr>
          <w:rFonts w:hint="eastAsia" w:asciiTheme="minorEastAsia" w:hAnsiTheme="minorEastAsia" w:eastAsiaTheme="minorEastAsia"/>
          <w:sz w:val="24"/>
        </w:rPr>
        <w:t>，</w:t>
      </w:r>
      <w:r>
        <w:rPr>
          <w:rFonts w:asciiTheme="minorEastAsia" w:hAnsiTheme="minorEastAsia" w:eastAsiaTheme="minorEastAsia"/>
          <w:sz w:val="24"/>
        </w:rPr>
        <w:t>按正闪</w:t>
      </w:r>
      <w:r>
        <w:rPr>
          <w:rFonts w:hint="eastAsia" w:asciiTheme="minorEastAsia" w:hAnsiTheme="minorEastAsia" w:eastAsiaTheme="minorEastAsia"/>
          <w:sz w:val="24"/>
        </w:rPr>
        <w:t>、负闪、云闪进行显示闪电分布，在图层管理中可选择加载二维闪电监测数据、大气电场仪监测数据，在数据气泡框中展示其实时监测的详细数据。</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历史查询模块主要是查询二维闪电</w:t>
      </w:r>
      <w:r>
        <w:rPr>
          <w:rFonts w:hint="eastAsia" w:asciiTheme="minorEastAsia" w:hAnsiTheme="minorEastAsia" w:eastAsiaTheme="minorEastAsia"/>
          <w:sz w:val="24"/>
        </w:rPr>
        <w:t>、</w:t>
      </w:r>
      <w:r>
        <w:rPr>
          <w:rFonts w:asciiTheme="minorEastAsia" w:hAnsiTheme="minorEastAsia" w:eastAsiaTheme="minorEastAsia"/>
          <w:sz w:val="24"/>
        </w:rPr>
        <w:t>三维闪电</w:t>
      </w:r>
      <w:r>
        <w:rPr>
          <w:rFonts w:hint="eastAsia" w:asciiTheme="minorEastAsia" w:hAnsiTheme="minorEastAsia" w:eastAsiaTheme="minorEastAsia"/>
          <w:sz w:val="24"/>
        </w:rPr>
        <w:t>、</w:t>
      </w:r>
      <w:r>
        <w:rPr>
          <w:rFonts w:asciiTheme="minorEastAsia" w:hAnsiTheme="minorEastAsia" w:eastAsiaTheme="minorEastAsia"/>
          <w:sz w:val="24"/>
        </w:rPr>
        <w:t>大气电场仪监测的历史数据按日期进行选择展示</w:t>
      </w:r>
      <w:r>
        <w:rPr>
          <w:rFonts w:hint="eastAsia"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统计分析</w:t>
      </w:r>
      <w:r>
        <w:rPr>
          <w:rFonts w:hint="eastAsia" w:asciiTheme="minorEastAsia" w:hAnsiTheme="minorEastAsia" w:eastAsiaTheme="minorEastAsia"/>
          <w:sz w:val="24"/>
        </w:rPr>
        <w:t>模块主要是对历史的二维闪电数据、三维闪电数据按图表、色斑图、柱状图等多种方式查询统计，可将结果以图片、文字、表格的方式进行导出。</w:t>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2雷电预警业务子系统</w:t>
      </w:r>
    </w:p>
    <w:p>
      <w:pPr>
        <w:spacing w:line="360" w:lineRule="auto"/>
        <w:ind w:firstLine="420"/>
        <w:rPr>
          <w:rFonts w:ascii="宋体" w:hAnsi="宋体" w:cs="宋体"/>
          <w:sz w:val="24"/>
        </w:rPr>
      </w:pPr>
      <w:r>
        <w:rPr>
          <w:rFonts w:hint="eastAsia"/>
          <w:sz w:val="24"/>
        </w:rPr>
        <w:t>该子系统</w:t>
      </w:r>
      <w:r>
        <w:rPr>
          <w:rFonts w:hint="eastAsia" w:ascii="宋体" w:hAnsi="宋体" w:cs="宋体"/>
          <w:sz w:val="24"/>
        </w:rPr>
        <w:t>实现对综合雷电预警数据的数据读取、数据入库、地理信息页面（图层）展示、历史数据分析与查询、报表统计、预警产品制作与发布功能。</w:t>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3雷电监测预警应用子系统</w:t>
      </w:r>
    </w:p>
    <w:p>
      <w:pPr>
        <w:spacing w:line="360" w:lineRule="auto"/>
        <w:ind w:firstLine="420"/>
        <w:rPr>
          <w:rFonts w:ascii="宋体" w:hAnsi="宋体" w:cs="宋体"/>
          <w:sz w:val="24"/>
        </w:rPr>
      </w:pPr>
      <w:r>
        <w:rPr>
          <w:rFonts w:hint="eastAsia"/>
          <w:sz w:val="24"/>
        </w:rPr>
        <w:t>该子系统</w:t>
      </w:r>
      <w:r>
        <w:rPr>
          <w:rFonts w:hint="eastAsia" w:ascii="宋体" w:hAnsi="宋体" w:cs="宋体"/>
          <w:sz w:val="24"/>
        </w:rPr>
        <w:t>提供</w:t>
      </w:r>
      <w:r>
        <w:rPr>
          <w:sz w:val="24"/>
        </w:rPr>
        <w:t>将雷达、三维闪电、监测点信息</w:t>
      </w:r>
      <w:r>
        <w:rPr>
          <w:rFonts w:hint="eastAsia"/>
          <w:sz w:val="24"/>
        </w:rPr>
        <w:t>、</w:t>
      </w:r>
      <w:r>
        <w:rPr>
          <w:sz w:val="24"/>
        </w:rPr>
        <w:t>卫星云图、监测点电源</w:t>
      </w:r>
      <w:r>
        <w:rPr>
          <w:rFonts w:hint="eastAsia"/>
          <w:sz w:val="24"/>
        </w:rPr>
        <w:t>供电</w:t>
      </w:r>
      <w:r>
        <w:rPr>
          <w:sz w:val="24"/>
        </w:rPr>
        <w:t>方式</w:t>
      </w:r>
      <w:r>
        <w:rPr>
          <w:rFonts w:hint="eastAsia"/>
          <w:sz w:val="24"/>
        </w:rPr>
        <w:t>在</w:t>
      </w:r>
      <w:r>
        <w:rPr>
          <w:sz w:val="24"/>
        </w:rPr>
        <w:t>一个地图框架内展示，</w:t>
      </w:r>
      <w:r>
        <w:rPr>
          <w:rFonts w:hint="eastAsia"/>
          <w:sz w:val="24"/>
        </w:rPr>
        <w:t>时刻</w:t>
      </w:r>
      <w:r>
        <w:rPr>
          <w:sz w:val="24"/>
        </w:rPr>
        <w:t>保持数据</w:t>
      </w:r>
      <w:r>
        <w:rPr>
          <w:rFonts w:hint="eastAsia"/>
          <w:sz w:val="24"/>
        </w:rPr>
        <w:t>是</w:t>
      </w:r>
      <w:r>
        <w:rPr>
          <w:sz w:val="24"/>
        </w:rPr>
        <w:t>最新的，</w:t>
      </w:r>
      <w:r>
        <w:rPr>
          <w:rFonts w:hint="eastAsia"/>
          <w:sz w:val="24"/>
        </w:rPr>
        <w:t>并</w:t>
      </w:r>
      <w:r>
        <w:rPr>
          <w:sz w:val="24"/>
        </w:rPr>
        <w:t>在</w:t>
      </w:r>
      <w:r>
        <w:rPr>
          <w:rFonts w:hint="eastAsia"/>
          <w:sz w:val="24"/>
        </w:rPr>
        <w:t>发生</w:t>
      </w:r>
      <w:r>
        <w:rPr>
          <w:sz w:val="24"/>
        </w:rPr>
        <w:t>雷电预警、分合闸预警时可自动发送预警信息</w:t>
      </w:r>
      <w:r>
        <w:rPr>
          <w:rFonts w:hint="eastAsia"/>
          <w:sz w:val="24"/>
        </w:rPr>
        <w:t>给</w:t>
      </w:r>
      <w:r>
        <w:rPr>
          <w:sz w:val="24"/>
        </w:rPr>
        <w:t>预置的</w:t>
      </w:r>
      <w:r>
        <w:rPr>
          <w:rFonts w:hint="eastAsia"/>
          <w:sz w:val="24"/>
        </w:rPr>
        <w:t>接收</w:t>
      </w:r>
      <w:r>
        <w:rPr>
          <w:sz w:val="24"/>
        </w:rPr>
        <w:t>人员，</w:t>
      </w:r>
      <w:r>
        <w:rPr>
          <w:rFonts w:hint="eastAsia"/>
          <w:sz w:val="24"/>
        </w:rPr>
        <w:t>是系统</w:t>
      </w:r>
      <w:r>
        <w:rPr>
          <w:sz w:val="24"/>
        </w:rPr>
        <w:t>的</w:t>
      </w:r>
      <w:r>
        <w:rPr>
          <w:rFonts w:hint="eastAsia"/>
          <w:sz w:val="24"/>
        </w:rPr>
        <w:t>核心</w:t>
      </w:r>
      <w:r>
        <w:rPr>
          <w:sz w:val="24"/>
        </w:rPr>
        <w:t>模块</w:t>
      </w:r>
      <w:r>
        <w:rPr>
          <w:rFonts w:hint="eastAsia" w:ascii="宋体" w:hAnsi="宋体" w:cs="宋体"/>
          <w:sz w:val="24"/>
          <w:lang w:eastAsia="zh-CN"/>
        </w:rPr>
        <w:t>。</w:t>
      </w:r>
    </w:p>
    <w:p>
      <w:pPr>
        <w:pStyle w:val="6"/>
        <w:rPr>
          <w:rFonts w:hint="default" w:ascii="宋体" w:hAnsi="宋体" w:eastAsia="宋体" w:cs="宋体"/>
          <w:highlight w:val="none"/>
          <w:lang w:val="en-US" w:eastAsia="zh-CN"/>
        </w:rPr>
      </w:pPr>
      <w:r>
        <w:rPr>
          <w:rFonts w:hint="eastAsia" w:ascii="宋体" w:hAnsi="宋体" w:eastAsia="宋体" w:cs="宋体"/>
          <w:highlight w:val="none"/>
        </w:rPr>
        <w:t>2.4.</w:t>
      </w:r>
      <w:r>
        <w:rPr>
          <w:rFonts w:hint="eastAsia" w:ascii="宋体" w:hAnsi="宋体" w:eastAsia="宋体" w:cs="宋体"/>
          <w:highlight w:val="none"/>
          <w:lang w:val="en-US" w:eastAsia="zh-CN"/>
        </w:rPr>
        <w:t>4</w:t>
      </w:r>
      <w:r>
        <w:rPr>
          <w:rFonts w:hint="eastAsia" w:ascii="宋体" w:hAnsi="宋体" w:eastAsia="宋体" w:cs="宋体"/>
          <w:highlight w:val="none"/>
        </w:rPr>
        <w:t>.</w:t>
      </w:r>
      <w:r>
        <w:rPr>
          <w:rFonts w:hint="eastAsia" w:ascii="宋体" w:hAnsi="宋体" w:eastAsia="宋体" w:cs="宋体"/>
          <w:highlight w:val="none"/>
          <w:lang w:val="en-US" w:eastAsia="zh-CN"/>
        </w:rPr>
        <w:t>2运维管理子系统</w:t>
      </w:r>
    </w:p>
    <w:p>
      <w:pPr>
        <w:spacing w:line="360" w:lineRule="auto"/>
        <w:ind w:firstLine="420"/>
        <w:rPr>
          <w:rFonts w:ascii="宋体" w:hAnsi="宋体" w:cs="宋体"/>
          <w:sz w:val="24"/>
        </w:rPr>
      </w:pPr>
      <w:r>
        <w:rPr>
          <w:rFonts w:hint="eastAsia"/>
          <w:sz w:val="24"/>
        </w:rPr>
        <w:t>该子系统</w:t>
      </w:r>
      <w:r>
        <w:rPr>
          <w:rFonts w:hint="eastAsia" w:ascii="宋体" w:hAnsi="宋体" w:cs="宋体"/>
          <w:sz w:val="24"/>
        </w:rPr>
        <w:t>提供对雷电监测、预警及应用子系统的运行维护管理现状，如状态监控、性能监控、图层管理、访问记录、异常管理等。</w:t>
      </w:r>
    </w:p>
    <w:p>
      <w:pPr>
        <w:spacing w:line="360" w:lineRule="auto"/>
        <w:rPr>
          <w:rFonts w:hint="default" w:ascii="宋体" w:hAnsi="宋体" w:cs="宋体"/>
          <w:sz w:val="24"/>
          <w:lang w:val="en-US" w:eastAsia="zh-CN"/>
        </w:rPr>
      </w:pPr>
    </w:p>
    <w:bookmarkEnd w:id="33"/>
    <w:p>
      <w:pPr>
        <w:pStyle w:val="3"/>
        <w:numPr>
          <w:ilvl w:val="0"/>
          <w:numId w:val="6"/>
        </w:numPr>
        <w:rPr>
          <w:rFonts w:hint="eastAsia" w:ascii="宋体" w:hAnsi="宋体" w:eastAsia="宋体" w:cs="宋体"/>
          <w:highlight w:val="none"/>
        </w:rPr>
      </w:pPr>
      <w:bookmarkStart w:id="35" w:name="_Toc8413"/>
      <w:r>
        <w:rPr>
          <w:rFonts w:hint="eastAsia" w:ascii="宋体" w:hAnsi="宋体" w:eastAsia="宋体" w:cs="宋体"/>
          <w:highlight w:val="none"/>
        </w:rPr>
        <w:t>移动端</w:t>
      </w:r>
      <w:bookmarkEnd w:id="35"/>
    </w:p>
    <w:p>
      <w:pPr>
        <w:pStyle w:val="4"/>
        <w:rPr>
          <w:rFonts w:hint="eastAsia" w:ascii="宋体" w:hAnsi="宋体" w:eastAsia="宋体" w:cs="宋体"/>
          <w:sz w:val="28"/>
          <w:szCs w:val="28"/>
          <w:highlight w:val="none"/>
        </w:rPr>
      </w:pPr>
      <w:bookmarkStart w:id="36" w:name="_Toc8005"/>
      <w:r>
        <w:rPr>
          <w:rFonts w:hint="eastAsia" w:ascii="宋体" w:hAnsi="宋体" w:eastAsia="宋体" w:cs="宋体"/>
          <w:sz w:val="28"/>
          <w:szCs w:val="28"/>
          <w:highlight w:val="none"/>
        </w:rPr>
        <w:t>2.5.1《设备运维移动</w:t>
      </w:r>
      <w:r>
        <w:rPr>
          <w:rFonts w:hint="eastAsia" w:ascii="宋体" w:hAnsi="宋体" w:eastAsia="宋体" w:cs="宋体"/>
          <w:sz w:val="28"/>
          <w:szCs w:val="28"/>
          <w:highlight w:val="none"/>
          <w:lang w:val="en-US" w:eastAsia="zh-CN"/>
        </w:rPr>
        <w:t>模块</w:t>
      </w:r>
      <w:r>
        <w:rPr>
          <w:rFonts w:hint="eastAsia" w:ascii="宋体" w:hAnsi="宋体" w:eastAsia="宋体" w:cs="宋体"/>
          <w:sz w:val="28"/>
          <w:szCs w:val="28"/>
          <w:highlight w:val="none"/>
        </w:rPr>
        <w:t>》</w:t>
      </w:r>
      <w:bookmarkEnd w:id="36"/>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146040" cy="3838575"/>
            <wp:effectExtent l="0" t="0" r="10160" b="9525"/>
            <wp:docPr id="15" name="C9F754DE-2CAD-44b6-B708-469DEB6407EB-5" descr="C:/Users/Administrator/AppData/Local/Temp/wps.tIhqo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9F754DE-2CAD-44b6-B708-469DEB6407EB-5" descr="C:/Users/Administrator/AppData/Local/Temp/wps.tIhqoewps"/>
                    <pic:cNvPicPr>
                      <a:picLocks noChangeAspect="1"/>
                    </pic:cNvPicPr>
                  </pic:nvPicPr>
                  <pic:blipFill>
                    <a:blip r:embed="rId34"/>
                    <a:stretch>
                      <a:fillRect/>
                    </a:stretch>
                  </pic:blipFill>
                  <pic:spPr>
                    <a:xfrm>
                      <a:off x="0" y="0"/>
                      <a:ext cx="5146040" cy="3838575"/>
                    </a:xfrm>
                    <a:prstGeom prst="rect">
                      <a:avLst/>
                    </a:prstGeom>
                  </pic:spPr>
                </pic:pic>
              </a:graphicData>
            </a:graphic>
          </wp:inline>
        </w:drawing>
      </w:r>
    </w:p>
    <w:p>
      <w:pPr>
        <w:pStyle w:val="6"/>
        <w:rPr>
          <w:rFonts w:hint="eastAsia" w:ascii="宋体" w:hAnsi="宋体" w:eastAsia="宋体" w:cs="宋体"/>
          <w:highlight w:val="none"/>
        </w:rPr>
      </w:pPr>
      <w:r>
        <w:rPr>
          <w:rFonts w:hint="eastAsia" w:ascii="宋体" w:hAnsi="宋体" w:eastAsia="宋体" w:cs="宋体"/>
          <w:highlight w:val="none"/>
        </w:rPr>
        <w:t>2.5.1.1首页</w:t>
      </w:r>
    </w:p>
    <w:p>
      <w:pPr>
        <w:pStyle w:val="5"/>
        <w:spacing w:line="36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3575050" cy="42481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3575050" cy="424815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移动端首页</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首页顶部：顶部区域以当前用户为中心，显示需要当前用户跟进处理的待审核工单以及待验证工单统计。</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【我发起的】</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报修：现场工作人员通过该功能界面根据现场设备检测情况填写维修工单。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审核：显示当前用户发起的所有状态为待审核的维修工单。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验证：显示当前用户发起的所有状态为待验证的维修工单。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全部：显示当前用户发起的所有维修工单。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【我收到的】</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审核：显示当前用户收到的所有状态为待审核的维修工单。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验证：显示当前用户收到的所有状态为待验证的维修工单。</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全部：显示当前用户收到的所有维修工单。</w:t>
      </w:r>
    </w:p>
    <w:p>
      <w:pPr>
        <w:pStyle w:val="6"/>
        <w:rPr>
          <w:rFonts w:hint="eastAsia" w:ascii="宋体" w:hAnsi="宋体" w:eastAsia="宋体" w:cs="宋体"/>
          <w:highlight w:val="none"/>
        </w:rPr>
      </w:pPr>
      <w:r>
        <w:rPr>
          <w:rFonts w:hint="eastAsia" w:ascii="宋体" w:hAnsi="宋体" w:eastAsia="宋体" w:cs="宋体"/>
          <w:highlight w:val="none"/>
        </w:rPr>
        <w:t>2.5.1.2添加报修</w:t>
      </w:r>
    </w:p>
    <w:p>
      <w:pPr>
        <w:pStyle w:val="5"/>
        <w:spacing w:line="36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743200" cy="6946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43200" cy="6946900"/>
                    </a:xfrm>
                    <a:prstGeom prst="rect">
                      <a:avLst/>
                    </a:prstGeom>
                    <a:noFill/>
                    <a:ln>
                      <a:noFill/>
                    </a:ln>
                  </pic:spPr>
                </pic:pic>
              </a:graphicData>
            </a:graphic>
          </wp:inline>
        </w:drawing>
      </w:r>
    </w:p>
    <w:p>
      <w:pPr>
        <w:pStyle w:val="5"/>
        <w:spacing w:line="36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t>DEMO - 添加报修</w:t>
      </w:r>
    </w:p>
    <w:p>
      <w:pPr>
        <w:pStyle w:val="6"/>
        <w:rPr>
          <w:rFonts w:hint="eastAsia" w:ascii="宋体" w:hAnsi="宋体" w:eastAsia="宋体" w:cs="宋体"/>
          <w:highlight w:val="none"/>
        </w:rPr>
      </w:pPr>
      <w:r>
        <w:rPr>
          <w:rFonts w:hint="eastAsia" w:ascii="宋体" w:hAnsi="宋体" w:eastAsia="宋体" w:cs="宋体"/>
          <w:highlight w:val="none"/>
        </w:rPr>
        <w:t>2.5.1.3维修工单</w:t>
      </w:r>
    </w:p>
    <w:p>
      <w:pPr>
        <w:pStyle w:val="5"/>
        <w:spacing w:line="36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743200" cy="69469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7"/>
                    <a:stretch>
                      <a:fillRect/>
                    </a:stretch>
                  </pic:blipFill>
                  <pic:spPr>
                    <a:xfrm>
                      <a:off x="0" y="0"/>
                      <a:ext cx="2743200" cy="69469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维修工单列表 - 我发起的</w:t>
      </w:r>
    </w:p>
    <w:p>
      <w:pPr>
        <w:jc w:val="center"/>
        <w:rPr>
          <w:rFonts w:hint="eastAsia" w:ascii="宋体" w:hAnsi="宋体" w:eastAsia="宋体" w:cs="宋体"/>
          <w:highlight w:val="none"/>
        </w:rPr>
      </w:pPr>
    </w:p>
    <w:p>
      <w:pPr>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743200" cy="69469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8"/>
                    <a:stretch>
                      <a:fillRect/>
                    </a:stretch>
                  </pic:blipFill>
                  <pic:spPr>
                    <a:xfrm>
                      <a:off x="0" y="0"/>
                      <a:ext cx="2743200" cy="69469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维修工单列表 - 我收到的</w:t>
      </w:r>
    </w:p>
    <w:p>
      <w:pPr>
        <w:jc w:val="center"/>
        <w:rPr>
          <w:rFonts w:hint="eastAsia" w:ascii="宋体" w:hAnsi="宋体" w:eastAsia="宋体" w:cs="宋体"/>
          <w:highlight w:val="none"/>
        </w:rPr>
      </w:pP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搜索：顶部为工单搜索功能，可以通过设备名称、设备编码、报修人关键字进行搜索。</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紧急程度：条件分为三级，紧急、高、中，用户可以根据紧急程序进行筛选。</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状态：条件分为四种，待审核、待维修、已维修待验证、已完成，用户可以根据工单状态进行筛选。</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工单列表：工单数据以卡片形式时间倒序进行展现，展现的数据包含（设备名称、创建日期、设备编码、故障描述、设备所在位置、工单状态）。</w:t>
      </w:r>
    </w:p>
    <w:p>
      <w:pPr>
        <w:pStyle w:val="6"/>
        <w:rPr>
          <w:rFonts w:hint="eastAsia" w:ascii="宋体" w:hAnsi="宋体" w:eastAsia="宋体" w:cs="宋体"/>
          <w:highlight w:val="none"/>
        </w:rPr>
      </w:pPr>
      <w:r>
        <w:rPr>
          <w:rFonts w:hint="eastAsia" w:ascii="宋体" w:hAnsi="宋体" w:eastAsia="宋体" w:cs="宋体"/>
          <w:highlight w:val="none"/>
        </w:rPr>
        <w:t>2.5.1.4维修工单详情</w:t>
      </w:r>
    </w:p>
    <w:p>
      <w:pPr>
        <w:pStyle w:val="5"/>
        <w:spacing w:line="360" w:lineRule="auto"/>
        <w:ind w:firstLine="0" w:firstLineChars="0"/>
        <w:jc w:val="center"/>
        <w:rPr>
          <w:rFonts w:hint="eastAsia" w:ascii="宋体" w:hAnsi="宋体" w:eastAsia="宋体" w:cs="宋体"/>
          <w:highlight w:val="none"/>
        </w:rPr>
      </w:pPr>
      <w:r>
        <w:drawing>
          <wp:inline distT="0" distB="0" distL="114300" distR="114300">
            <wp:extent cx="3575050" cy="6985000"/>
            <wp:effectExtent l="0" t="0" r="635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9"/>
                    <a:stretch>
                      <a:fillRect/>
                    </a:stretch>
                  </pic:blipFill>
                  <pic:spPr>
                    <a:xfrm>
                      <a:off x="0" y="0"/>
                      <a:ext cx="3575050" cy="69850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维修工单详情 - 详备故障</w:t>
      </w:r>
    </w:p>
    <w:p>
      <w:pPr>
        <w:jc w:val="center"/>
        <w:rPr>
          <w:rFonts w:hint="eastAsia" w:ascii="宋体" w:hAnsi="宋体" w:eastAsia="宋体" w:cs="宋体"/>
          <w:highlight w:val="none"/>
        </w:rPr>
      </w:pPr>
    </w:p>
    <w:p>
      <w:pPr>
        <w:jc w:val="center"/>
        <w:rPr>
          <w:rFonts w:hint="eastAsia" w:ascii="宋体" w:hAnsi="宋体" w:eastAsia="宋体" w:cs="宋体"/>
          <w:highlight w:val="none"/>
        </w:rPr>
      </w:pPr>
      <w:r>
        <w:drawing>
          <wp:inline distT="0" distB="0" distL="114300" distR="114300">
            <wp:extent cx="3575050" cy="2946400"/>
            <wp:effectExtent l="0" t="0" r="635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0"/>
                    <a:stretch>
                      <a:fillRect/>
                    </a:stretch>
                  </pic:blipFill>
                  <pic:spPr>
                    <a:xfrm>
                      <a:off x="0" y="0"/>
                      <a:ext cx="3575050" cy="29464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维修工单详情 - 审核信息</w:t>
      </w:r>
    </w:p>
    <w:p>
      <w:pPr>
        <w:jc w:val="center"/>
        <w:rPr>
          <w:rFonts w:hint="eastAsia" w:ascii="宋体" w:hAnsi="宋体" w:eastAsia="宋体" w:cs="宋体"/>
          <w:highlight w:val="none"/>
        </w:rPr>
      </w:pPr>
    </w:p>
    <w:p>
      <w:pPr>
        <w:jc w:val="center"/>
        <w:rPr>
          <w:rFonts w:hint="eastAsia" w:ascii="宋体" w:hAnsi="宋体" w:eastAsia="宋体" w:cs="宋体"/>
          <w:highlight w:val="none"/>
        </w:rPr>
      </w:pPr>
      <w:r>
        <w:drawing>
          <wp:inline distT="0" distB="0" distL="114300" distR="114300">
            <wp:extent cx="3575050" cy="2832100"/>
            <wp:effectExtent l="0" t="0" r="635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1"/>
                    <a:stretch>
                      <a:fillRect/>
                    </a:stretch>
                  </pic:blipFill>
                  <pic:spPr>
                    <a:xfrm>
                      <a:off x="0" y="0"/>
                      <a:ext cx="3575050" cy="28321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维修工单详情 - 处理进度</w:t>
      </w:r>
    </w:p>
    <w:p>
      <w:pPr>
        <w:jc w:val="center"/>
        <w:rPr>
          <w:rFonts w:hint="eastAsia" w:ascii="宋体" w:hAnsi="宋体" w:eastAsia="宋体" w:cs="宋体"/>
          <w:highlight w:val="none"/>
        </w:rPr>
      </w:pPr>
    </w:p>
    <w:p>
      <w:pPr>
        <w:jc w:val="center"/>
        <w:rPr>
          <w:rFonts w:hint="eastAsia" w:ascii="宋体" w:hAnsi="宋体" w:eastAsia="宋体" w:cs="宋体"/>
          <w:highlight w:val="none"/>
        </w:rPr>
      </w:pPr>
      <w:r>
        <w:drawing>
          <wp:inline distT="0" distB="0" distL="114300" distR="114300">
            <wp:extent cx="3575050" cy="6985000"/>
            <wp:effectExtent l="0" t="0" r="635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2"/>
                    <a:stretch>
                      <a:fillRect/>
                    </a:stretch>
                  </pic:blipFill>
                  <pic:spPr>
                    <a:xfrm>
                      <a:off x="0" y="0"/>
                      <a:ext cx="3575050" cy="6985000"/>
                    </a:xfrm>
                    <a:prstGeom prst="rect">
                      <a:avLst/>
                    </a:prstGeom>
                    <a:noFill/>
                    <a:ln>
                      <a:noFill/>
                    </a:ln>
                  </pic:spPr>
                </pic:pic>
              </a:graphicData>
            </a:graphic>
          </wp:inline>
        </w:drawing>
      </w:r>
    </w:p>
    <w:p>
      <w:pPr>
        <w:jc w:val="center"/>
        <w:rPr>
          <w:rFonts w:hint="eastAsia" w:ascii="宋体" w:hAnsi="宋体" w:eastAsia="宋体" w:cs="宋体"/>
          <w:highlight w:val="none"/>
        </w:rPr>
      </w:pPr>
      <w:r>
        <w:rPr>
          <w:rFonts w:hint="eastAsia" w:ascii="宋体" w:hAnsi="宋体" w:eastAsia="宋体" w:cs="宋体"/>
          <w:highlight w:val="none"/>
        </w:rPr>
        <w:t>DEMO - 维修工单详情 - 维修信息</w:t>
      </w:r>
    </w:p>
    <w:p>
      <w:pPr>
        <w:jc w:val="center"/>
        <w:rPr>
          <w:rFonts w:hint="eastAsia" w:ascii="宋体" w:hAnsi="宋体" w:eastAsia="宋体" w:cs="宋体"/>
          <w:highlight w:val="none"/>
        </w:rPr>
      </w:pP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设备故障：显示该设备基本信息与故障信息。</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审核信息：显示该维修工单审核状态与审核信息。</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处理进度：显示该维修工单处理流程时间轴。</w:t>
      </w:r>
    </w:p>
    <w:p>
      <w:pPr>
        <w:pStyle w:val="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维修信息：当工单有维修信息后则标签页加入显示。</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27</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097280"/>
          <wp:effectExtent l="0" t="0" r="8890" b="7620"/>
          <wp:wrapNone/>
          <wp:docPr id="17" name="WordPictureWatermark19188" descr="橙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19188" descr="橙色"/>
                  <pic:cNvPicPr>
                    <a:picLocks noChangeAspect="1"/>
                  </pic:cNvPicPr>
                </pic:nvPicPr>
                <pic:blipFill>
                  <a:blip r:embed="rId1">
                    <a:lum bright="69998" contrast="-70001"/>
                  </a:blip>
                  <a:stretch>
                    <a:fillRect/>
                  </a:stretch>
                </pic:blipFill>
                <pic:spPr>
                  <a:xfrm>
                    <a:off x="0" y="0"/>
                    <a:ext cx="5274310" cy="10972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9DF5D"/>
    <w:multiLevelType w:val="singleLevel"/>
    <w:tmpl w:val="8069DF5D"/>
    <w:lvl w:ilvl="0" w:tentative="0">
      <w:start w:val="1"/>
      <w:numFmt w:val="decimal"/>
      <w:lvlText w:val="%1)"/>
      <w:lvlJc w:val="left"/>
      <w:pPr>
        <w:ind w:left="425" w:hanging="425"/>
      </w:pPr>
      <w:rPr>
        <w:rFonts w:hint="default"/>
      </w:rPr>
    </w:lvl>
  </w:abstractNum>
  <w:abstractNum w:abstractNumId="1">
    <w:nsid w:val="985AA324"/>
    <w:multiLevelType w:val="singleLevel"/>
    <w:tmpl w:val="985AA324"/>
    <w:lvl w:ilvl="0" w:tentative="0">
      <w:start w:val="1"/>
      <w:numFmt w:val="chineseCounting"/>
      <w:suff w:val="nothing"/>
      <w:lvlText w:val="%1、"/>
      <w:lvlJc w:val="left"/>
      <w:pPr>
        <w:ind w:left="0" w:firstLine="420"/>
      </w:pPr>
      <w:rPr>
        <w:rFonts w:hint="eastAsia"/>
      </w:rPr>
    </w:lvl>
  </w:abstractNum>
  <w:abstractNum w:abstractNumId="2">
    <w:nsid w:val="F3FC1388"/>
    <w:multiLevelType w:val="singleLevel"/>
    <w:tmpl w:val="F3FC1388"/>
    <w:lvl w:ilvl="0" w:tentative="0">
      <w:start w:val="1"/>
      <w:numFmt w:val="decimal"/>
      <w:lvlText w:val="%1)"/>
      <w:lvlJc w:val="left"/>
      <w:pPr>
        <w:ind w:left="425" w:hanging="425"/>
      </w:pPr>
      <w:rPr>
        <w:rFonts w:hint="default"/>
      </w:rPr>
    </w:lvl>
  </w:abstractNum>
  <w:abstractNum w:abstractNumId="3">
    <w:nsid w:val="FBAEE4A5"/>
    <w:multiLevelType w:val="singleLevel"/>
    <w:tmpl w:val="FBAEE4A5"/>
    <w:lvl w:ilvl="0" w:tentative="0">
      <w:start w:val="1"/>
      <w:numFmt w:val="decimal"/>
      <w:suff w:val="nothing"/>
      <w:lvlText w:val="（%1）"/>
      <w:lvlJc w:val="left"/>
    </w:lvl>
  </w:abstractNum>
  <w:abstractNum w:abstractNumId="4">
    <w:nsid w:val="001ACE41"/>
    <w:multiLevelType w:val="singleLevel"/>
    <w:tmpl w:val="001ACE41"/>
    <w:lvl w:ilvl="0" w:tentative="0">
      <w:start w:val="1"/>
      <w:numFmt w:val="decimal"/>
      <w:lvlText w:val="%1)"/>
      <w:lvlJc w:val="left"/>
      <w:pPr>
        <w:ind w:left="425" w:hanging="425"/>
      </w:pPr>
      <w:rPr>
        <w:rFonts w:hint="default"/>
      </w:rPr>
    </w:lvl>
  </w:abstractNum>
  <w:abstractNum w:abstractNumId="5">
    <w:nsid w:val="1A2941C5"/>
    <w:multiLevelType w:val="multilevel"/>
    <w:tmpl w:val="1A2941C5"/>
    <w:lvl w:ilvl="0" w:tentative="0">
      <w:start w:val="1"/>
      <w:numFmt w:val="decimal"/>
      <w:lvlText w:val="%1)"/>
      <w:lvlJc w:val="left"/>
      <w:pPr>
        <w:tabs>
          <w:tab w:val="left" w:pos="420"/>
        </w:tabs>
        <w:ind w:left="420" w:hanging="420"/>
      </w:pPr>
    </w:lvl>
    <w:lvl w:ilvl="1" w:tentative="0">
      <w:start w:val="1"/>
      <w:numFmt w:val="bullet"/>
      <w:pStyle w:val="64"/>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4DD776F"/>
    <w:multiLevelType w:val="multilevel"/>
    <w:tmpl w:val="24DD776F"/>
    <w:lvl w:ilvl="0" w:tentative="0">
      <w:start w:val="1"/>
      <w:numFmt w:val="decimal"/>
      <w:pStyle w:val="2"/>
      <w:lvlText w:val="第%1章"/>
      <w:lvlJc w:val="left"/>
      <w:pPr>
        <w:tabs>
          <w:tab w:val="left" w:pos="1440"/>
        </w:tabs>
        <w:ind w:left="1440" w:hanging="1440"/>
      </w:pPr>
      <w:rPr>
        <w:rFonts w:hint="eastAsia" w:ascii="Times New Roman" w:eastAsia="黑体"/>
        <w:sz w:val="44"/>
      </w:rPr>
    </w:lvl>
    <w:lvl w:ilvl="1" w:tentative="0">
      <w:start w:val="1"/>
      <w:numFmt w:val="decimal"/>
      <w:lvlText w:val="(%2)"/>
      <w:lvlJc w:val="left"/>
      <w:pPr>
        <w:tabs>
          <w:tab w:val="left" w:pos="840"/>
        </w:tabs>
        <w:ind w:left="840" w:hanging="420"/>
      </w:pPr>
      <w:rPr>
        <w:rFonts w:hint="default" w:ascii="Times New Roman" w:hAnsi="Times New Roman" w:eastAsia="宋体"/>
        <w:b w:val="0"/>
        <w:i w:val="0"/>
        <w:sz w:val="24"/>
      </w:rPr>
    </w:lvl>
    <w:lvl w:ilvl="2" w:tentative="0">
      <w:start w:val="4"/>
      <w:numFmt w:val="bullet"/>
      <w:lvlText w:val="★"/>
      <w:lvlJc w:val="left"/>
      <w:pPr>
        <w:tabs>
          <w:tab w:val="left" w:pos="1200"/>
        </w:tabs>
        <w:ind w:left="1200" w:hanging="360"/>
      </w:pPr>
      <w:rPr>
        <w:rFonts w:hint="eastAsia" w:ascii="宋体" w:hAnsi="宋体" w:eastAsia="宋体" w:cs="宋体"/>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38F5929"/>
    <w:multiLevelType w:val="multilevel"/>
    <w:tmpl w:val="538F5929"/>
    <w:lvl w:ilvl="0" w:tentative="0">
      <w:start w:val="1"/>
      <w:numFmt w:val="decimal"/>
      <w:lvlText w:val="2.%1"/>
      <w:lvlJc w:val="left"/>
      <w:pPr>
        <w:tabs>
          <w:tab w:val="left" w:pos="425"/>
        </w:tabs>
        <w:ind w:left="425" w:hanging="425"/>
      </w:pPr>
      <w:rPr>
        <w:rFonts w:hint="eastAsia" w:ascii="Times New Roman" w:eastAsia="黑体"/>
        <w:sz w:val="30"/>
      </w:rPr>
    </w:lvl>
    <w:lvl w:ilvl="1" w:tentative="0">
      <w:start w:val="1"/>
      <w:numFmt w:val="decimal"/>
      <w:lvlText w:val="%21.%1"/>
      <w:lvlJc w:val="left"/>
      <w:pPr>
        <w:tabs>
          <w:tab w:val="left" w:pos="992"/>
        </w:tabs>
        <w:ind w:left="992" w:hanging="567"/>
      </w:pPr>
      <w:rPr>
        <w:rFonts w:hint="eastAsia" w:ascii="黑体" w:eastAsia="黑体"/>
        <w:b/>
        <w:i w:val="0"/>
        <w:sz w:val="30"/>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8">
    <w:nsid w:val="56544754"/>
    <w:multiLevelType w:val="multilevel"/>
    <w:tmpl w:val="56544754"/>
    <w:lvl w:ilvl="0" w:tentative="0">
      <w:start w:val="1"/>
      <w:numFmt w:val="decimal"/>
      <w:pStyle w:val="3"/>
      <w:lvlText w:val="1.%1"/>
      <w:lvlJc w:val="left"/>
      <w:pPr>
        <w:tabs>
          <w:tab w:val="left" w:pos="425"/>
        </w:tabs>
        <w:ind w:left="425" w:hanging="425"/>
      </w:pPr>
      <w:rPr>
        <w:rFonts w:hint="default" w:ascii="Times New Roman" w:eastAsia="黑体"/>
        <w:b w:val="0"/>
        <w:sz w:val="36"/>
        <w:szCs w:val="22"/>
      </w:rPr>
    </w:lvl>
    <w:lvl w:ilvl="1" w:tentative="0">
      <w:start w:val="1"/>
      <w:numFmt w:val="decimal"/>
      <w:lvlText w:val="%21.%1"/>
      <w:lvlJc w:val="left"/>
      <w:pPr>
        <w:tabs>
          <w:tab w:val="left" w:pos="992"/>
        </w:tabs>
        <w:ind w:left="992" w:hanging="567"/>
      </w:pPr>
      <w:rPr>
        <w:rFonts w:hint="eastAsia" w:ascii="黑体" w:eastAsia="黑体"/>
        <w:b/>
        <w:i w:val="0"/>
        <w:sz w:val="30"/>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9">
    <w:nsid w:val="7FEA1324"/>
    <w:multiLevelType w:val="singleLevel"/>
    <w:tmpl w:val="7FEA1324"/>
    <w:lvl w:ilvl="0" w:tentative="0">
      <w:start w:val="1"/>
      <w:numFmt w:val="decimal"/>
      <w:pStyle w:val="78"/>
      <w:lvlText w:val="%1."/>
      <w:lvlJc w:val="left"/>
      <w:pPr>
        <w:tabs>
          <w:tab w:val="left" w:pos="360"/>
        </w:tabs>
        <w:ind w:left="360" w:hanging="360"/>
      </w:pPr>
    </w:lvl>
  </w:abstractNum>
  <w:num w:numId="1">
    <w:abstractNumId w:val="6"/>
  </w:num>
  <w:num w:numId="2">
    <w:abstractNumId w:val="8"/>
  </w:num>
  <w:num w:numId="3">
    <w:abstractNumId w:val="5"/>
  </w:num>
  <w:num w:numId="4">
    <w:abstractNumId w:val="9"/>
  </w:num>
  <w:num w:numId="5">
    <w:abstractNumId w:val="1"/>
  </w:num>
  <w:num w:numId="6">
    <w:abstractNumId w:val="7"/>
  </w:num>
  <w:num w:numId="7">
    <w:abstractNumId w:val="2"/>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s>
  <w:rsids>
    <w:rsidRoot w:val="00A54624"/>
    <w:rsid w:val="000002D3"/>
    <w:rsid w:val="0000325A"/>
    <w:rsid w:val="00006F44"/>
    <w:rsid w:val="00022310"/>
    <w:rsid w:val="0002256F"/>
    <w:rsid w:val="00025934"/>
    <w:rsid w:val="00025C2B"/>
    <w:rsid w:val="00031D54"/>
    <w:rsid w:val="00033DF4"/>
    <w:rsid w:val="000378F4"/>
    <w:rsid w:val="000400F4"/>
    <w:rsid w:val="00041254"/>
    <w:rsid w:val="00043E09"/>
    <w:rsid w:val="00045517"/>
    <w:rsid w:val="000460A7"/>
    <w:rsid w:val="00046F56"/>
    <w:rsid w:val="0006702E"/>
    <w:rsid w:val="000724BA"/>
    <w:rsid w:val="00075B3A"/>
    <w:rsid w:val="00081B72"/>
    <w:rsid w:val="00082E96"/>
    <w:rsid w:val="0008587D"/>
    <w:rsid w:val="00086106"/>
    <w:rsid w:val="000B05C6"/>
    <w:rsid w:val="000B1262"/>
    <w:rsid w:val="000B1A62"/>
    <w:rsid w:val="000B4A85"/>
    <w:rsid w:val="000B5B29"/>
    <w:rsid w:val="000C20A2"/>
    <w:rsid w:val="000C3123"/>
    <w:rsid w:val="000C4E7F"/>
    <w:rsid w:val="000C7C21"/>
    <w:rsid w:val="000D4CE0"/>
    <w:rsid w:val="000F4744"/>
    <w:rsid w:val="000F4E65"/>
    <w:rsid w:val="00101BE7"/>
    <w:rsid w:val="00102162"/>
    <w:rsid w:val="00105AEB"/>
    <w:rsid w:val="001073AE"/>
    <w:rsid w:val="001073B4"/>
    <w:rsid w:val="00112C51"/>
    <w:rsid w:val="00124A8E"/>
    <w:rsid w:val="001316B3"/>
    <w:rsid w:val="00142E20"/>
    <w:rsid w:val="00143036"/>
    <w:rsid w:val="001440D6"/>
    <w:rsid w:val="001513A7"/>
    <w:rsid w:val="0015286F"/>
    <w:rsid w:val="001559A7"/>
    <w:rsid w:val="0016396D"/>
    <w:rsid w:val="00164770"/>
    <w:rsid w:val="00171521"/>
    <w:rsid w:val="001754EF"/>
    <w:rsid w:val="00191E2F"/>
    <w:rsid w:val="00194133"/>
    <w:rsid w:val="00197969"/>
    <w:rsid w:val="001A6A3F"/>
    <w:rsid w:val="001A7D3B"/>
    <w:rsid w:val="001B0FEB"/>
    <w:rsid w:val="001B1F31"/>
    <w:rsid w:val="001B6CE2"/>
    <w:rsid w:val="001C30C0"/>
    <w:rsid w:val="001C3868"/>
    <w:rsid w:val="001C4AD6"/>
    <w:rsid w:val="001C51BA"/>
    <w:rsid w:val="001C559D"/>
    <w:rsid w:val="001D1301"/>
    <w:rsid w:val="001D248E"/>
    <w:rsid w:val="001D2D7D"/>
    <w:rsid w:val="001D32B1"/>
    <w:rsid w:val="001D4592"/>
    <w:rsid w:val="001D7AE0"/>
    <w:rsid w:val="001D7C6A"/>
    <w:rsid w:val="001E22A2"/>
    <w:rsid w:val="001E6AFC"/>
    <w:rsid w:val="001F5F2D"/>
    <w:rsid w:val="001F7C71"/>
    <w:rsid w:val="00200678"/>
    <w:rsid w:val="002025A9"/>
    <w:rsid w:val="00204433"/>
    <w:rsid w:val="002046D7"/>
    <w:rsid w:val="00205959"/>
    <w:rsid w:val="00206B0C"/>
    <w:rsid w:val="00211010"/>
    <w:rsid w:val="00216777"/>
    <w:rsid w:val="00224241"/>
    <w:rsid w:val="00227579"/>
    <w:rsid w:val="00230369"/>
    <w:rsid w:val="0023174C"/>
    <w:rsid w:val="00232608"/>
    <w:rsid w:val="00232E24"/>
    <w:rsid w:val="00232F4D"/>
    <w:rsid w:val="00233108"/>
    <w:rsid w:val="00234C57"/>
    <w:rsid w:val="00234C6E"/>
    <w:rsid w:val="002351F0"/>
    <w:rsid w:val="00235D25"/>
    <w:rsid w:val="002369E5"/>
    <w:rsid w:val="002427A8"/>
    <w:rsid w:val="00260B05"/>
    <w:rsid w:val="00267F77"/>
    <w:rsid w:val="0027165A"/>
    <w:rsid w:val="00292AAD"/>
    <w:rsid w:val="002A1575"/>
    <w:rsid w:val="002A666A"/>
    <w:rsid w:val="002B22C7"/>
    <w:rsid w:val="002B78A0"/>
    <w:rsid w:val="002C54AF"/>
    <w:rsid w:val="002C7C93"/>
    <w:rsid w:val="002E114A"/>
    <w:rsid w:val="002E1465"/>
    <w:rsid w:val="002E2818"/>
    <w:rsid w:val="002F15A4"/>
    <w:rsid w:val="002F18C9"/>
    <w:rsid w:val="002F191F"/>
    <w:rsid w:val="002F1B4D"/>
    <w:rsid w:val="002F380B"/>
    <w:rsid w:val="002F3D2F"/>
    <w:rsid w:val="002F611B"/>
    <w:rsid w:val="003019D3"/>
    <w:rsid w:val="00305C7F"/>
    <w:rsid w:val="003061C8"/>
    <w:rsid w:val="00310E6B"/>
    <w:rsid w:val="00317A56"/>
    <w:rsid w:val="00324ECD"/>
    <w:rsid w:val="00326B61"/>
    <w:rsid w:val="00326D38"/>
    <w:rsid w:val="00330B1D"/>
    <w:rsid w:val="0033297D"/>
    <w:rsid w:val="00333341"/>
    <w:rsid w:val="0033728E"/>
    <w:rsid w:val="003449A5"/>
    <w:rsid w:val="003524F8"/>
    <w:rsid w:val="0035774C"/>
    <w:rsid w:val="00365C4E"/>
    <w:rsid w:val="00365CD9"/>
    <w:rsid w:val="003766A5"/>
    <w:rsid w:val="00383471"/>
    <w:rsid w:val="003849B6"/>
    <w:rsid w:val="003905E8"/>
    <w:rsid w:val="00390A1E"/>
    <w:rsid w:val="00394207"/>
    <w:rsid w:val="003A2C85"/>
    <w:rsid w:val="003A2C87"/>
    <w:rsid w:val="003A2D23"/>
    <w:rsid w:val="003B3E4F"/>
    <w:rsid w:val="003C1533"/>
    <w:rsid w:val="003C237D"/>
    <w:rsid w:val="003C405C"/>
    <w:rsid w:val="003C6B2A"/>
    <w:rsid w:val="003C7E34"/>
    <w:rsid w:val="003D5932"/>
    <w:rsid w:val="003E3BC4"/>
    <w:rsid w:val="003E68B4"/>
    <w:rsid w:val="003E78B4"/>
    <w:rsid w:val="003F0BE8"/>
    <w:rsid w:val="003F0C55"/>
    <w:rsid w:val="003F1137"/>
    <w:rsid w:val="003F27FC"/>
    <w:rsid w:val="003F2A19"/>
    <w:rsid w:val="003F2ABA"/>
    <w:rsid w:val="003F5AD0"/>
    <w:rsid w:val="003F6647"/>
    <w:rsid w:val="004009E8"/>
    <w:rsid w:val="00402D9E"/>
    <w:rsid w:val="004033B8"/>
    <w:rsid w:val="004203A9"/>
    <w:rsid w:val="004220D4"/>
    <w:rsid w:val="00424882"/>
    <w:rsid w:val="00433708"/>
    <w:rsid w:val="00437ED9"/>
    <w:rsid w:val="00441D21"/>
    <w:rsid w:val="0044234C"/>
    <w:rsid w:val="00451F0E"/>
    <w:rsid w:val="004528FE"/>
    <w:rsid w:val="00453BE3"/>
    <w:rsid w:val="00454D94"/>
    <w:rsid w:val="004609E5"/>
    <w:rsid w:val="00464A49"/>
    <w:rsid w:val="004733C3"/>
    <w:rsid w:val="004737FF"/>
    <w:rsid w:val="00482770"/>
    <w:rsid w:val="0048701E"/>
    <w:rsid w:val="00491186"/>
    <w:rsid w:val="0049350A"/>
    <w:rsid w:val="004A37B6"/>
    <w:rsid w:val="004A466E"/>
    <w:rsid w:val="004A7189"/>
    <w:rsid w:val="004B07C1"/>
    <w:rsid w:val="004B12D6"/>
    <w:rsid w:val="004B2EE5"/>
    <w:rsid w:val="004B5954"/>
    <w:rsid w:val="004D178C"/>
    <w:rsid w:val="004D3028"/>
    <w:rsid w:val="004D36D3"/>
    <w:rsid w:val="004D5BAA"/>
    <w:rsid w:val="004D5FF2"/>
    <w:rsid w:val="004D671C"/>
    <w:rsid w:val="004E200F"/>
    <w:rsid w:val="004E7D30"/>
    <w:rsid w:val="004F2098"/>
    <w:rsid w:val="004F463D"/>
    <w:rsid w:val="005003C7"/>
    <w:rsid w:val="005020C6"/>
    <w:rsid w:val="00504108"/>
    <w:rsid w:val="00510C6F"/>
    <w:rsid w:val="0051234B"/>
    <w:rsid w:val="00516A62"/>
    <w:rsid w:val="005172D5"/>
    <w:rsid w:val="005175E2"/>
    <w:rsid w:val="00517B53"/>
    <w:rsid w:val="00522513"/>
    <w:rsid w:val="00524731"/>
    <w:rsid w:val="00525A22"/>
    <w:rsid w:val="00527385"/>
    <w:rsid w:val="00532667"/>
    <w:rsid w:val="00535B6C"/>
    <w:rsid w:val="0053729A"/>
    <w:rsid w:val="00543524"/>
    <w:rsid w:val="0054352D"/>
    <w:rsid w:val="00543B74"/>
    <w:rsid w:val="0054785B"/>
    <w:rsid w:val="00547921"/>
    <w:rsid w:val="005500C9"/>
    <w:rsid w:val="00552C4A"/>
    <w:rsid w:val="00555A0F"/>
    <w:rsid w:val="0055656D"/>
    <w:rsid w:val="00556C7C"/>
    <w:rsid w:val="00563822"/>
    <w:rsid w:val="00563D1C"/>
    <w:rsid w:val="00565D52"/>
    <w:rsid w:val="0057082F"/>
    <w:rsid w:val="00573A0D"/>
    <w:rsid w:val="00574BEA"/>
    <w:rsid w:val="00575D61"/>
    <w:rsid w:val="00581584"/>
    <w:rsid w:val="00583975"/>
    <w:rsid w:val="00592E5D"/>
    <w:rsid w:val="00594769"/>
    <w:rsid w:val="005A4510"/>
    <w:rsid w:val="005B1A50"/>
    <w:rsid w:val="005B3F89"/>
    <w:rsid w:val="005B407E"/>
    <w:rsid w:val="005C17E9"/>
    <w:rsid w:val="005C25FE"/>
    <w:rsid w:val="005C40E9"/>
    <w:rsid w:val="005C57CA"/>
    <w:rsid w:val="005C6FF2"/>
    <w:rsid w:val="005D1E65"/>
    <w:rsid w:val="005D2505"/>
    <w:rsid w:val="005D57D0"/>
    <w:rsid w:val="005D6614"/>
    <w:rsid w:val="005D70CA"/>
    <w:rsid w:val="005E2482"/>
    <w:rsid w:val="005E5668"/>
    <w:rsid w:val="005E766B"/>
    <w:rsid w:val="005F3C58"/>
    <w:rsid w:val="005F41F9"/>
    <w:rsid w:val="006023D5"/>
    <w:rsid w:val="006260A9"/>
    <w:rsid w:val="00627FEE"/>
    <w:rsid w:val="006304E9"/>
    <w:rsid w:val="006313FC"/>
    <w:rsid w:val="00633384"/>
    <w:rsid w:val="00635956"/>
    <w:rsid w:val="00637C95"/>
    <w:rsid w:val="00637DEE"/>
    <w:rsid w:val="00637E8A"/>
    <w:rsid w:val="006400EF"/>
    <w:rsid w:val="00640DDF"/>
    <w:rsid w:val="00647242"/>
    <w:rsid w:val="00654EDD"/>
    <w:rsid w:val="00657177"/>
    <w:rsid w:val="00657DD0"/>
    <w:rsid w:val="00661E01"/>
    <w:rsid w:val="00664B09"/>
    <w:rsid w:val="0067281C"/>
    <w:rsid w:val="00675476"/>
    <w:rsid w:val="006804F0"/>
    <w:rsid w:val="006811ED"/>
    <w:rsid w:val="00681387"/>
    <w:rsid w:val="00685778"/>
    <w:rsid w:val="00692028"/>
    <w:rsid w:val="006955AA"/>
    <w:rsid w:val="0069625A"/>
    <w:rsid w:val="00697E3B"/>
    <w:rsid w:val="006A3337"/>
    <w:rsid w:val="006B1C99"/>
    <w:rsid w:val="006B3AA6"/>
    <w:rsid w:val="006B4877"/>
    <w:rsid w:val="006C176D"/>
    <w:rsid w:val="006C3446"/>
    <w:rsid w:val="006C58A7"/>
    <w:rsid w:val="006C61DF"/>
    <w:rsid w:val="006D2458"/>
    <w:rsid w:val="006E5ADB"/>
    <w:rsid w:val="006E5C86"/>
    <w:rsid w:val="006F5F7A"/>
    <w:rsid w:val="006F66B6"/>
    <w:rsid w:val="00715063"/>
    <w:rsid w:val="00715BF3"/>
    <w:rsid w:val="007202FB"/>
    <w:rsid w:val="00722958"/>
    <w:rsid w:val="00724016"/>
    <w:rsid w:val="00735AB0"/>
    <w:rsid w:val="0073677C"/>
    <w:rsid w:val="00736ED6"/>
    <w:rsid w:val="00744544"/>
    <w:rsid w:val="007471A6"/>
    <w:rsid w:val="00751A5E"/>
    <w:rsid w:val="00755CCF"/>
    <w:rsid w:val="00762887"/>
    <w:rsid w:val="00770DB5"/>
    <w:rsid w:val="007756B5"/>
    <w:rsid w:val="007770C1"/>
    <w:rsid w:val="007779D9"/>
    <w:rsid w:val="0078301C"/>
    <w:rsid w:val="00785718"/>
    <w:rsid w:val="007861CF"/>
    <w:rsid w:val="007920D6"/>
    <w:rsid w:val="00793728"/>
    <w:rsid w:val="007B1079"/>
    <w:rsid w:val="007B1081"/>
    <w:rsid w:val="007B6885"/>
    <w:rsid w:val="007B6FAA"/>
    <w:rsid w:val="007C04E8"/>
    <w:rsid w:val="007D4A27"/>
    <w:rsid w:val="007E2463"/>
    <w:rsid w:val="007E526F"/>
    <w:rsid w:val="007E7B2C"/>
    <w:rsid w:val="007F1FF0"/>
    <w:rsid w:val="007F2EC5"/>
    <w:rsid w:val="007F32D9"/>
    <w:rsid w:val="007F3430"/>
    <w:rsid w:val="00800E27"/>
    <w:rsid w:val="00812653"/>
    <w:rsid w:val="00813207"/>
    <w:rsid w:val="008225FD"/>
    <w:rsid w:val="008277D5"/>
    <w:rsid w:val="00830AF9"/>
    <w:rsid w:val="00833D49"/>
    <w:rsid w:val="00834769"/>
    <w:rsid w:val="00834F79"/>
    <w:rsid w:val="008361B0"/>
    <w:rsid w:val="00836628"/>
    <w:rsid w:val="0084323B"/>
    <w:rsid w:val="00843AA3"/>
    <w:rsid w:val="008500AA"/>
    <w:rsid w:val="00853C99"/>
    <w:rsid w:val="00856A8E"/>
    <w:rsid w:val="00857B1F"/>
    <w:rsid w:val="008613EC"/>
    <w:rsid w:val="00863E12"/>
    <w:rsid w:val="00864A8D"/>
    <w:rsid w:val="00865E90"/>
    <w:rsid w:val="0087300B"/>
    <w:rsid w:val="008754EB"/>
    <w:rsid w:val="00881CC4"/>
    <w:rsid w:val="0089144C"/>
    <w:rsid w:val="0089173D"/>
    <w:rsid w:val="008958D6"/>
    <w:rsid w:val="008B63C5"/>
    <w:rsid w:val="008B6FE2"/>
    <w:rsid w:val="008B7251"/>
    <w:rsid w:val="008D0041"/>
    <w:rsid w:val="008D08C0"/>
    <w:rsid w:val="008D0AC2"/>
    <w:rsid w:val="008D1E99"/>
    <w:rsid w:val="008D5637"/>
    <w:rsid w:val="008E17AA"/>
    <w:rsid w:val="008E1D8F"/>
    <w:rsid w:val="008E3F67"/>
    <w:rsid w:val="008F6D3C"/>
    <w:rsid w:val="008F7AD5"/>
    <w:rsid w:val="009009EA"/>
    <w:rsid w:val="0090248C"/>
    <w:rsid w:val="00905A50"/>
    <w:rsid w:val="00905C95"/>
    <w:rsid w:val="00907C72"/>
    <w:rsid w:val="009106B0"/>
    <w:rsid w:val="0091337B"/>
    <w:rsid w:val="00914DAB"/>
    <w:rsid w:val="00915DE2"/>
    <w:rsid w:val="00915DFD"/>
    <w:rsid w:val="0092415C"/>
    <w:rsid w:val="009256CD"/>
    <w:rsid w:val="00926452"/>
    <w:rsid w:val="0093032B"/>
    <w:rsid w:val="00937756"/>
    <w:rsid w:val="00940009"/>
    <w:rsid w:val="009412FB"/>
    <w:rsid w:val="00941D58"/>
    <w:rsid w:val="00945477"/>
    <w:rsid w:val="009502D0"/>
    <w:rsid w:val="0095595C"/>
    <w:rsid w:val="00962757"/>
    <w:rsid w:val="00964FB5"/>
    <w:rsid w:val="009660EE"/>
    <w:rsid w:val="00966473"/>
    <w:rsid w:val="00967419"/>
    <w:rsid w:val="00970F03"/>
    <w:rsid w:val="00974A63"/>
    <w:rsid w:val="009751B5"/>
    <w:rsid w:val="009814B3"/>
    <w:rsid w:val="00986827"/>
    <w:rsid w:val="00986868"/>
    <w:rsid w:val="00986D09"/>
    <w:rsid w:val="00987B78"/>
    <w:rsid w:val="00990240"/>
    <w:rsid w:val="00991999"/>
    <w:rsid w:val="00992441"/>
    <w:rsid w:val="00992AA4"/>
    <w:rsid w:val="00994EB4"/>
    <w:rsid w:val="0099772C"/>
    <w:rsid w:val="00997972"/>
    <w:rsid w:val="00997E98"/>
    <w:rsid w:val="009A4536"/>
    <w:rsid w:val="009A49B9"/>
    <w:rsid w:val="009A58C9"/>
    <w:rsid w:val="009B3912"/>
    <w:rsid w:val="009B6C07"/>
    <w:rsid w:val="009C33D7"/>
    <w:rsid w:val="009C5755"/>
    <w:rsid w:val="009C7FDF"/>
    <w:rsid w:val="009D046D"/>
    <w:rsid w:val="009D3798"/>
    <w:rsid w:val="009D6610"/>
    <w:rsid w:val="009E2847"/>
    <w:rsid w:val="009E75F5"/>
    <w:rsid w:val="009F08AB"/>
    <w:rsid w:val="009F1E28"/>
    <w:rsid w:val="009F231B"/>
    <w:rsid w:val="009F3724"/>
    <w:rsid w:val="009F5B9E"/>
    <w:rsid w:val="00A1408F"/>
    <w:rsid w:val="00A168FF"/>
    <w:rsid w:val="00A2533F"/>
    <w:rsid w:val="00A279E4"/>
    <w:rsid w:val="00A30131"/>
    <w:rsid w:val="00A3073C"/>
    <w:rsid w:val="00A3073F"/>
    <w:rsid w:val="00A30A18"/>
    <w:rsid w:val="00A32088"/>
    <w:rsid w:val="00A41836"/>
    <w:rsid w:val="00A4686E"/>
    <w:rsid w:val="00A51666"/>
    <w:rsid w:val="00A53230"/>
    <w:rsid w:val="00A54624"/>
    <w:rsid w:val="00A5560A"/>
    <w:rsid w:val="00A5622C"/>
    <w:rsid w:val="00A56966"/>
    <w:rsid w:val="00A6064F"/>
    <w:rsid w:val="00A62C31"/>
    <w:rsid w:val="00A655B7"/>
    <w:rsid w:val="00A66413"/>
    <w:rsid w:val="00A80F45"/>
    <w:rsid w:val="00A82736"/>
    <w:rsid w:val="00A837A6"/>
    <w:rsid w:val="00A84F9B"/>
    <w:rsid w:val="00A8628A"/>
    <w:rsid w:val="00A957B7"/>
    <w:rsid w:val="00A9761C"/>
    <w:rsid w:val="00AA0614"/>
    <w:rsid w:val="00AA345B"/>
    <w:rsid w:val="00AA676F"/>
    <w:rsid w:val="00AB0055"/>
    <w:rsid w:val="00AC4D29"/>
    <w:rsid w:val="00AC7F64"/>
    <w:rsid w:val="00AD0301"/>
    <w:rsid w:val="00AD0FA7"/>
    <w:rsid w:val="00AD2B19"/>
    <w:rsid w:val="00AD4D92"/>
    <w:rsid w:val="00AD5FE9"/>
    <w:rsid w:val="00AD6948"/>
    <w:rsid w:val="00AD6C3A"/>
    <w:rsid w:val="00AE11F6"/>
    <w:rsid w:val="00AE5CF5"/>
    <w:rsid w:val="00AF0005"/>
    <w:rsid w:val="00AF03A5"/>
    <w:rsid w:val="00AF1597"/>
    <w:rsid w:val="00AF77E6"/>
    <w:rsid w:val="00B009B8"/>
    <w:rsid w:val="00B025CC"/>
    <w:rsid w:val="00B14E3A"/>
    <w:rsid w:val="00B20462"/>
    <w:rsid w:val="00B22052"/>
    <w:rsid w:val="00B26A77"/>
    <w:rsid w:val="00B26AB1"/>
    <w:rsid w:val="00B31A17"/>
    <w:rsid w:val="00B31DB0"/>
    <w:rsid w:val="00B50308"/>
    <w:rsid w:val="00B61B5B"/>
    <w:rsid w:val="00B71310"/>
    <w:rsid w:val="00B77784"/>
    <w:rsid w:val="00B87D1D"/>
    <w:rsid w:val="00B9342A"/>
    <w:rsid w:val="00BA3B4B"/>
    <w:rsid w:val="00BA76AC"/>
    <w:rsid w:val="00BB14B5"/>
    <w:rsid w:val="00BB1851"/>
    <w:rsid w:val="00BB5692"/>
    <w:rsid w:val="00BB59DE"/>
    <w:rsid w:val="00BB5D04"/>
    <w:rsid w:val="00BC3933"/>
    <w:rsid w:val="00BD348A"/>
    <w:rsid w:val="00BD3C1C"/>
    <w:rsid w:val="00BD4DBD"/>
    <w:rsid w:val="00BE1E57"/>
    <w:rsid w:val="00BE6099"/>
    <w:rsid w:val="00BE671A"/>
    <w:rsid w:val="00BF6468"/>
    <w:rsid w:val="00C029BB"/>
    <w:rsid w:val="00C04E78"/>
    <w:rsid w:val="00C07618"/>
    <w:rsid w:val="00C12AA4"/>
    <w:rsid w:val="00C354EC"/>
    <w:rsid w:val="00C407F4"/>
    <w:rsid w:val="00C4422F"/>
    <w:rsid w:val="00C443E1"/>
    <w:rsid w:val="00C451F2"/>
    <w:rsid w:val="00C55272"/>
    <w:rsid w:val="00C553C6"/>
    <w:rsid w:val="00C55CA9"/>
    <w:rsid w:val="00C55F69"/>
    <w:rsid w:val="00C575F5"/>
    <w:rsid w:val="00C65470"/>
    <w:rsid w:val="00C65B5D"/>
    <w:rsid w:val="00C906C6"/>
    <w:rsid w:val="00C94E3F"/>
    <w:rsid w:val="00CA01CA"/>
    <w:rsid w:val="00CA53CE"/>
    <w:rsid w:val="00CB36DA"/>
    <w:rsid w:val="00CC0E9B"/>
    <w:rsid w:val="00CC13E2"/>
    <w:rsid w:val="00CC6BBD"/>
    <w:rsid w:val="00CD2378"/>
    <w:rsid w:val="00CD3482"/>
    <w:rsid w:val="00CD7FB0"/>
    <w:rsid w:val="00CE01A9"/>
    <w:rsid w:val="00CE41BE"/>
    <w:rsid w:val="00CE4802"/>
    <w:rsid w:val="00CE5C6A"/>
    <w:rsid w:val="00CF4990"/>
    <w:rsid w:val="00CF5AEF"/>
    <w:rsid w:val="00CF7516"/>
    <w:rsid w:val="00D00DB1"/>
    <w:rsid w:val="00D018AB"/>
    <w:rsid w:val="00D02C76"/>
    <w:rsid w:val="00D02E07"/>
    <w:rsid w:val="00D03F53"/>
    <w:rsid w:val="00D04702"/>
    <w:rsid w:val="00D073C7"/>
    <w:rsid w:val="00D1092E"/>
    <w:rsid w:val="00D144BF"/>
    <w:rsid w:val="00D24A7F"/>
    <w:rsid w:val="00D26D9F"/>
    <w:rsid w:val="00D2783A"/>
    <w:rsid w:val="00D32AC0"/>
    <w:rsid w:val="00D34480"/>
    <w:rsid w:val="00D36FDC"/>
    <w:rsid w:val="00D37F82"/>
    <w:rsid w:val="00D4570D"/>
    <w:rsid w:val="00D50BF0"/>
    <w:rsid w:val="00D518AB"/>
    <w:rsid w:val="00D52835"/>
    <w:rsid w:val="00D65811"/>
    <w:rsid w:val="00D724F5"/>
    <w:rsid w:val="00D72B30"/>
    <w:rsid w:val="00D7528D"/>
    <w:rsid w:val="00D75E59"/>
    <w:rsid w:val="00D7730D"/>
    <w:rsid w:val="00D822E4"/>
    <w:rsid w:val="00D822E5"/>
    <w:rsid w:val="00D82ECC"/>
    <w:rsid w:val="00D83AD7"/>
    <w:rsid w:val="00D9108A"/>
    <w:rsid w:val="00D92336"/>
    <w:rsid w:val="00D92BBF"/>
    <w:rsid w:val="00D935B1"/>
    <w:rsid w:val="00D96457"/>
    <w:rsid w:val="00DA04A1"/>
    <w:rsid w:val="00DA20F0"/>
    <w:rsid w:val="00DB1121"/>
    <w:rsid w:val="00DB2269"/>
    <w:rsid w:val="00DB2405"/>
    <w:rsid w:val="00DB5C3F"/>
    <w:rsid w:val="00DC0C03"/>
    <w:rsid w:val="00DC1B32"/>
    <w:rsid w:val="00DC1BC4"/>
    <w:rsid w:val="00DC422D"/>
    <w:rsid w:val="00DD3C09"/>
    <w:rsid w:val="00DD5156"/>
    <w:rsid w:val="00DD7AC2"/>
    <w:rsid w:val="00DE16FF"/>
    <w:rsid w:val="00DE2411"/>
    <w:rsid w:val="00DE2DFA"/>
    <w:rsid w:val="00DF0E81"/>
    <w:rsid w:val="00DF206D"/>
    <w:rsid w:val="00DF56B6"/>
    <w:rsid w:val="00DF7132"/>
    <w:rsid w:val="00DF7810"/>
    <w:rsid w:val="00DF7F2C"/>
    <w:rsid w:val="00E004B1"/>
    <w:rsid w:val="00E146A9"/>
    <w:rsid w:val="00E2003D"/>
    <w:rsid w:val="00E21AF5"/>
    <w:rsid w:val="00E24BA5"/>
    <w:rsid w:val="00E30918"/>
    <w:rsid w:val="00E342F3"/>
    <w:rsid w:val="00E36BA3"/>
    <w:rsid w:val="00E3724B"/>
    <w:rsid w:val="00E375F5"/>
    <w:rsid w:val="00E40B94"/>
    <w:rsid w:val="00E465D5"/>
    <w:rsid w:val="00E46AAC"/>
    <w:rsid w:val="00E51227"/>
    <w:rsid w:val="00E512E8"/>
    <w:rsid w:val="00E638DB"/>
    <w:rsid w:val="00E65BF9"/>
    <w:rsid w:val="00E70D43"/>
    <w:rsid w:val="00E73524"/>
    <w:rsid w:val="00E8057F"/>
    <w:rsid w:val="00E80C3B"/>
    <w:rsid w:val="00E82894"/>
    <w:rsid w:val="00E83B66"/>
    <w:rsid w:val="00E84D6D"/>
    <w:rsid w:val="00E85F49"/>
    <w:rsid w:val="00E925CF"/>
    <w:rsid w:val="00E952A9"/>
    <w:rsid w:val="00E95C0F"/>
    <w:rsid w:val="00EA3EBC"/>
    <w:rsid w:val="00EA546A"/>
    <w:rsid w:val="00EA7F8F"/>
    <w:rsid w:val="00EB1B3E"/>
    <w:rsid w:val="00EB5B0E"/>
    <w:rsid w:val="00EB6808"/>
    <w:rsid w:val="00EC56D6"/>
    <w:rsid w:val="00EC59E6"/>
    <w:rsid w:val="00EC6ED5"/>
    <w:rsid w:val="00ED20E9"/>
    <w:rsid w:val="00ED449C"/>
    <w:rsid w:val="00ED6764"/>
    <w:rsid w:val="00EE3306"/>
    <w:rsid w:val="00EF1ED0"/>
    <w:rsid w:val="00EF2807"/>
    <w:rsid w:val="00EF2BAB"/>
    <w:rsid w:val="00EF2DFD"/>
    <w:rsid w:val="00EF347C"/>
    <w:rsid w:val="00F103F9"/>
    <w:rsid w:val="00F11C7B"/>
    <w:rsid w:val="00F12BF0"/>
    <w:rsid w:val="00F17D7A"/>
    <w:rsid w:val="00F26DAD"/>
    <w:rsid w:val="00F2720A"/>
    <w:rsid w:val="00F3244F"/>
    <w:rsid w:val="00F40419"/>
    <w:rsid w:val="00F44937"/>
    <w:rsid w:val="00F50995"/>
    <w:rsid w:val="00F50BD1"/>
    <w:rsid w:val="00F50DA1"/>
    <w:rsid w:val="00F524CA"/>
    <w:rsid w:val="00F52E17"/>
    <w:rsid w:val="00F56678"/>
    <w:rsid w:val="00F63048"/>
    <w:rsid w:val="00F630D4"/>
    <w:rsid w:val="00F72539"/>
    <w:rsid w:val="00F84B70"/>
    <w:rsid w:val="00F84BCD"/>
    <w:rsid w:val="00F900E2"/>
    <w:rsid w:val="00F9333A"/>
    <w:rsid w:val="00F94868"/>
    <w:rsid w:val="00F97426"/>
    <w:rsid w:val="00FA01FD"/>
    <w:rsid w:val="00FB4954"/>
    <w:rsid w:val="00FB4A42"/>
    <w:rsid w:val="00FB5CF3"/>
    <w:rsid w:val="00FB678E"/>
    <w:rsid w:val="00FC128A"/>
    <w:rsid w:val="00FC582D"/>
    <w:rsid w:val="00FD1136"/>
    <w:rsid w:val="00FE3ACB"/>
    <w:rsid w:val="00FF0D7A"/>
    <w:rsid w:val="00FF3C22"/>
    <w:rsid w:val="00FF699F"/>
    <w:rsid w:val="00FF72D7"/>
    <w:rsid w:val="0102089A"/>
    <w:rsid w:val="011F02B3"/>
    <w:rsid w:val="014632E9"/>
    <w:rsid w:val="016022B4"/>
    <w:rsid w:val="01D65751"/>
    <w:rsid w:val="01DB715F"/>
    <w:rsid w:val="023F484E"/>
    <w:rsid w:val="0261662C"/>
    <w:rsid w:val="027D2A4F"/>
    <w:rsid w:val="02892DF4"/>
    <w:rsid w:val="02F436E4"/>
    <w:rsid w:val="03204F7F"/>
    <w:rsid w:val="03797600"/>
    <w:rsid w:val="03885E3A"/>
    <w:rsid w:val="04183E28"/>
    <w:rsid w:val="04352DBB"/>
    <w:rsid w:val="045521C0"/>
    <w:rsid w:val="046352B2"/>
    <w:rsid w:val="04862900"/>
    <w:rsid w:val="04A86794"/>
    <w:rsid w:val="04D60397"/>
    <w:rsid w:val="05735A89"/>
    <w:rsid w:val="0639166E"/>
    <w:rsid w:val="064E1AE2"/>
    <w:rsid w:val="06A0349B"/>
    <w:rsid w:val="06BB2083"/>
    <w:rsid w:val="07107DE8"/>
    <w:rsid w:val="07247C28"/>
    <w:rsid w:val="077F6F7A"/>
    <w:rsid w:val="07A0147A"/>
    <w:rsid w:val="07AF7E3A"/>
    <w:rsid w:val="07E94EC9"/>
    <w:rsid w:val="07EA1126"/>
    <w:rsid w:val="08826B46"/>
    <w:rsid w:val="08955C95"/>
    <w:rsid w:val="08975DFC"/>
    <w:rsid w:val="08A966B9"/>
    <w:rsid w:val="09F064E7"/>
    <w:rsid w:val="0A952A43"/>
    <w:rsid w:val="0A9E33B1"/>
    <w:rsid w:val="0A9F02BE"/>
    <w:rsid w:val="0AAA36B6"/>
    <w:rsid w:val="0AB06C07"/>
    <w:rsid w:val="0ACD4B43"/>
    <w:rsid w:val="0B10307D"/>
    <w:rsid w:val="0B203FA7"/>
    <w:rsid w:val="0B2E14A9"/>
    <w:rsid w:val="0B381A28"/>
    <w:rsid w:val="0B5617C3"/>
    <w:rsid w:val="0C002593"/>
    <w:rsid w:val="0C011543"/>
    <w:rsid w:val="0C394176"/>
    <w:rsid w:val="0C41127C"/>
    <w:rsid w:val="0C8865AC"/>
    <w:rsid w:val="0C8D4816"/>
    <w:rsid w:val="0C94597C"/>
    <w:rsid w:val="0CA15669"/>
    <w:rsid w:val="0CC7352F"/>
    <w:rsid w:val="0D077DD0"/>
    <w:rsid w:val="0D0844DE"/>
    <w:rsid w:val="0D0E57DD"/>
    <w:rsid w:val="0D707CF7"/>
    <w:rsid w:val="0D793368"/>
    <w:rsid w:val="0D810DCF"/>
    <w:rsid w:val="0D8D4779"/>
    <w:rsid w:val="0DBA7538"/>
    <w:rsid w:val="0DE10608"/>
    <w:rsid w:val="0DE80505"/>
    <w:rsid w:val="0E340A64"/>
    <w:rsid w:val="0E847F74"/>
    <w:rsid w:val="0EAC0E8B"/>
    <w:rsid w:val="0F4F7649"/>
    <w:rsid w:val="0F606C70"/>
    <w:rsid w:val="0FA67EC6"/>
    <w:rsid w:val="0FE007EC"/>
    <w:rsid w:val="101E0F8B"/>
    <w:rsid w:val="102363E7"/>
    <w:rsid w:val="107E65FB"/>
    <w:rsid w:val="10AF6730"/>
    <w:rsid w:val="11024D92"/>
    <w:rsid w:val="11266005"/>
    <w:rsid w:val="112A22DF"/>
    <w:rsid w:val="11532BF7"/>
    <w:rsid w:val="116A6B7F"/>
    <w:rsid w:val="117901BD"/>
    <w:rsid w:val="11814F4B"/>
    <w:rsid w:val="11D00B1C"/>
    <w:rsid w:val="11D171CE"/>
    <w:rsid w:val="11D800A0"/>
    <w:rsid w:val="12502219"/>
    <w:rsid w:val="12511942"/>
    <w:rsid w:val="127A5093"/>
    <w:rsid w:val="127C2C84"/>
    <w:rsid w:val="12885DC8"/>
    <w:rsid w:val="12BE7183"/>
    <w:rsid w:val="13073902"/>
    <w:rsid w:val="13394657"/>
    <w:rsid w:val="134476FD"/>
    <w:rsid w:val="1387317E"/>
    <w:rsid w:val="13986D70"/>
    <w:rsid w:val="13AD4912"/>
    <w:rsid w:val="13E56D8E"/>
    <w:rsid w:val="14582489"/>
    <w:rsid w:val="14757C64"/>
    <w:rsid w:val="14B758D9"/>
    <w:rsid w:val="15032A91"/>
    <w:rsid w:val="153C0833"/>
    <w:rsid w:val="15492525"/>
    <w:rsid w:val="15930DEA"/>
    <w:rsid w:val="16121178"/>
    <w:rsid w:val="163073BD"/>
    <w:rsid w:val="163C1010"/>
    <w:rsid w:val="164A02AD"/>
    <w:rsid w:val="16DA79AC"/>
    <w:rsid w:val="16DF300C"/>
    <w:rsid w:val="170A6E3A"/>
    <w:rsid w:val="176B795D"/>
    <w:rsid w:val="1779265B"/>
    <w:rsid w:val="177D0208"/>
    <w:rsid w:val="17A75D4C"/>
    <w:rsid w:val="18197CA2"/>
    <w:rsid w:val="181F5999"/>
    <w:rsid w:val="18277578"/>
    <w:rsid w:val="18376899"/>
    <w:rsid w:val="18934151"/>
    <w:rsid w:val="18AE0DC1"/>
    <w:rsid w:val="18D53271"/>
    <w:rsid w:val="18E56482"/>
    <w:rsid w:val="19113BDC"/>
    <w:rsid w:val="194660D8"/>
    <w:rsid w:val="19665910"/>
    <w:rsid w:val="19B20847"/>
    <w:rsid w:val="19C47F93"/>
    <w:rsid w:val="19F90214"/>
    <w:rsid w:val="1A03077F"/>
    <w:rsid w:val="1A031E27"/>
    <w:rsid w:val="1A1172C8"/>
    <w:rsid w:val="1A1E542C"/>
    <w:rsid w:val="1A46026C"/>
    <w:rsid w:val="1A6F42B4"/>
    <w:rsid w:val="1A7161DA"/>
    <w:rsid w:val="1A9B340B"/>
    <w:rsid w:val="1ABA64B8"/>
    <w:rsid w:val="1AD335A1"/>
    <w:rsid w:val="1ADC1139"/>
    <w:rsid w:val="1AE17EB2"/>
    <w:rsid w:val="1B3E01B9"/>
    <w:rsid w:val="1B47488D"/>
    <w:rsid w:val="1B5A7C65"/>
    <w:rsid w:val="1B634315"/>
    <w:rsid w:val="1B727071"/>
    <w:rsid w:val="1BED3C75"/>
    <w:rsid w:val="1C4032FE"/>
    <w:rsid w:val="1C5C7A22"/>
    <w:rsid w:val="1D210A3A"/>
    <w:rsid w:val="1D470F8D"/>
    <w:rsid w:val="1D4B13A8"/>
    <w:rsid w:val="1D6E3A3E"/>
    <w:rsid w:val="1DA11B7B"/>
    <w:rsid w:val="1DBE24F6"/>
    <w:rsid w:val="1E5C4DFB"/>
    <w:rsid w:val="1E90389B"/>
    <w:rsid w:val="1E9D4B00"/>
    <w:rsid w:val="1F2C36C6"/>
    <w:rsid w:val="1FAF67D1"/>
    <w:rsid w:val="1FCA2FD1"/>
    <w:rsid w:val="200A0E05"/>
    <w:rsid w:val="201E3957"/>
    <w:rsid w:val="205D79FC"/>
    <w:rsid w:val="208E3505"/>
    <w:rsid w:val="209F4DB3"/>
    <w:rsid w:val="20A9224A"/>
    <w:rsid w:val="20BA72D4"/>
    <w:rsid w:val="210A32D4"/>
    <w:rsid w:val="21240D95"/>
    <w:rsid w:val="214747E7"/>
    <w:rsid w:val="21582334"/>
    <w:rsid w:val="21612F6B"/>
    <w:rsid w:val="216C6FA0"/>
    <w:rsid w:val="21C81DCC"/>
    <w:rsid w:val="21E64F32"/>
    <w:rsid w:val="21EB544C"/>
    <w:rsid w:val="2208666C"/>
    <w:rsid w:val="222F70DD"/>
    <w:rsid w:val="22454799"/>
    <w:rsid w:val="233E2DF2"/>
    <w:rsid w:val="23610EFF"/>
    <w:rsid w:val="23641680"/>
    <w:rsid w:val="239A7357"/>
    <w:rsid w:val="23A72BEF"/>
    <w:rsid w:val="23AC3027"/>
    <w:rsid w:val="240F74E3"/>
    <w:rsid w:val="2432177F"/>
    <w:rsid w:val="247104F9"/>
    <w:rsid w:val="247F70A9"/>
    <w:rsid w:val="249C3DC1"/>
    <w:rsid w:val="24B03968"/>
    <w:rsid w:val="24C23A41"/>
    <w:rsid w:val="24C70EF2"/>
    <w:rsid w:val="24F15196"/>
    <w:rsid w:val="250352CA"/>
    <w:rsid w:val="250824DF"/>
    <w:rsid w:val="25312773"/>
    <w:rsid w:val="25497754"/>
    <w:rsid w:val="25A60F16"/>
    <w:rsid w:val="25AE3CF8"/>
    <w:rsid w:val="25E56ADF"/>
    <w:rsid w:val="268D0EEE"/>
    <w:rsid w:val="269B4367"/>
    <w:rsid w:val="26C2212C"/>
    <w:rsid w:val="26DE2A7C"/>
    <w:rsid w:val="26FA0E77"/>
    <w:rsid w:val="26FE0330"/>
    <w:rsid w:val="271025DC"/>
    <w:rsid w:val="272C5EA2"/>
    <w:rsid w:val="27A44741"/>
    <w:rsid w:val="27B84691"/>
    <w:rsid w:val="27D00F92"/>
    <w:rsid w:val="27DB3EDB"/>
    <w:rsid w:val="27E335C9"/>
    <w:rsid w:val="283C0600"/>
    <w:rsid w:val="28461C9C"/>
    <w:rsid w:val="28D0473D"/>
    <w:rsid w:val="28EB12EF"/>
    <w:rsid w:val="294F692F"/>
    <w:rsid w:val="295B17C6"/>
    <w:rsid w:val="296536C8"/>
    <w:rsid w:val="29F232F0"/>
    <w:rsid w:val="2A265EEC"/>
    <w:rsid w:val="2A496F8C"/>
    <w:rsid w:val="2A581813"/>
    <w:rsid w:val="2A5D3C0B"/>
    <w:rsid w:val="2AE5579D"/>
    <w:rsid w:val="2B1D29C0"/>
    <w:rsid w:val="2BB039BB"/>
    <w:rsid w:val="2BB8149E"/>
    <w:rsid w:val="2BC76592"/>
    <w:rsid w:val="2BC86672"/>
    <w:rsid w:val="2BDC2400"/>
    <w:rsid w:val="2BDF21EC"/>
    <w:rsid w:val="2C0A64F5"/>
    <w:rsid w:val="2C313B2D"/>
    <w:rsid w:val="2C701096"/>
    <w:rsid w:val="2C8606A2"/>
    <w:rsid w:val="2CD7173A"/>
    <w:rsid w:val="2D3F394E"/>
    <w:rsid w:val="2DC407AD"/>
    <w:rsid w:val="2E07171A"/>
    <w:rsid w:val="2E1367D2"/>
    <w:rsid w:val="2E2760CC"/>
    <w:rsid w:val="2E5234A6"/>
    <w:rsid w:val="2E840E29"/>
    <w:rsid w:val="2EEE7428"/>
    <w:rsid w:val="2F0026A8"/>
    <w:rsid w:val="2F100A36"/>
    <w:rsid w:val="2F9F6286"/>
    <w:rsid w:val="2FD26A50"/>
    <w:rsid w:val="2FF35E8E"/>
    <w:rsid w:val="302B4D63"/>
    <w:rsid w:val="302D4A3A"/>
    <w:rsid w:val="303E2FDB"/>
    <w:rsid w:val="30B2590E"/>
    <w:rsid w:val="314518E9"/>
    <w:rsid w:val="3151434C"/>
    <w:rsid w:val="31B5442E"/>
    <w:rsid w:val="31C83722"/>
    <w:rsid w:val="31CD21EC"/>
    <w:rsid w:val="32771A7E"/>
    <w:rsid w:val="329B5AF7"/>
    <w:rsid w:val="32DE12A8"/>
    <w:rsid w:val="32FF4F22"/>
    <w:rsid w:val="339064C2"/>
    <w:rsid w:val="33AD569F"/>
    <w:rsid w:val="340E5461"/>
    <w:rsid w:val="342444CB"/>
    <w:rsid w:val="342F487C"/>
    <w:rsid w:val="343961D5"/>
    <w:rsid w:val="34D73856"/>
    <w:rsid w:val="35213875"/>
    <w:rsid w:val="35626533"/>
    <w:rsid w:val="356E0E8E"/>
    <w:rsid w:val="35707939"/>
    <w:rsid w:val="35B20B0B"/>
    <w:rsid w:val="35C60543"/>
    <w:rsid w:val="35CC16C1"/>
    <w:rsid w:val="35F9511E"/>
    <w:rsid w:val="36286C5D"/>
    <w:rsid w:val="363F7864"/>
    <w:rsid w:val="368E0ACD"/>
    <w:rsid w:val="36D44054"/>
    <w:rsid w:val="36F037DC"/>
    <w:rsid w:val="36F124CE"/>
    <w:rsid w:val="370603D9"/>
    <w:rsid w:val="37144D14"/>
    <w:rsid w:val="37883630"/>
    <w:rsid w:val="378B3228"/>
    <w:rsid w:val="378B7CA4"/>
    <w:rsid w:val="37C25306"/>
    <w:rsid w:val="38315BB4"/>
    <w:rsid w:val="389D1465"/>
    <w:rsid w:val="38AB0436"/>
    <w:rsid w:val="38B72871"/>
    <w:rsid w:val="38DC0978"/>
    <w:rsid w:val="39140DAC"/>
    <w:rsid w:val="39155864"/>
    <w:rsid w:val="392D0201"/>
    <w:rsid w:val="393E2C72"/>
    <w:rsid w:val="3A024012"/>
    <w:rsid w:val="3A317FA8"/>
    <w:rsid w:val="3A96260F"/>
    <w:rsid w:val="3AB31AA7"/>
    <w:rsid w:val="3ABC194A"/>
    <w:rsid w:val="3AF45588"/>
    <w:rsid w:val="3AF90F76"/>
    <w:rsid w:val="3AFB6916"/>
    <w:rsid w:val="3B1056D7"/>
    <w:rsid w:val="3B457987"/>
    <w:rsid w:val="3BC7316E"/>
    <w:rsid w:val="3BD3519D"/>
    <w:rsid w:val="3BEA4C8B"/>
    <w:rsid w:val="3C333E8E"/>
    <w:rsid w:val="3C3C5FDA"/>
    <w:rsid w:val="3C495DD4"/>
    <w:rsid w:val="3C7F2FB1"/>
    <w:rsid w:val="3CCD215A"/>
    <w:rsid w:val="3CD016DD"/>
    <w:rsid w:val="3D254E4B"/>
    <w:rsid w:val="3D771EAB"/>
    <w:rsid w:val="3DE6565C"/>
    <w:rsid w:val="3E243E99"/>
    <w:rsid w:val="3E27162B"/>
    <w:rsid w:val="3E6A5CCC"/>
    <w:rsid w:val="3EB94A1E"/>
    <w:rsid w:val="3F033FEC"/>
    <w:rsid w:val="3F122481"/>
    <w:rsid w:val="3F3F6ADA"/>
    <w:rsid w:val="3F52287D"/>
    <w:rsid w:val="3F7728D7"/>
    <w:rsid w:val="3FAB6E5A"/>
    <w:rsid w:val="3FE55A3D"/>
    <w:rsid w:val="3FE8701A"/>
    <w:rsid w:val="3FFD7531"/>
    <w:rsid w:val="40300C9E"/>
    <w:rsid w:val="403B1563"/>
    <w:rsid w:val="40464190"/>
    <w:rsid w:val="40FF039C"/>
    <w:rsid w:val="410A340F"/>
    <w:rsid w:val="41185FF2"/>
    <w:rsid w:val="414D0673"/>
    <w:rsid w:val="41BE6C54"/>
    <w:rsid w:val="41FB36A0"/>
    <w:rsid w:val="42774A8B"/>
    <w:rsid w:val="42CD0147"/>
    <w:rsid w:val="43224A95"/>
    <w:rsid w:val="43293A27"/>
    <w:rsid w:val="43586EB8"/>
    <w:rsid w:val="436144D8"/>
    <w:rsid w:val="436D4129"/>
    <w:rsid w:val="438179C5"/>
    <w:rsid w:val="43CA5BBB"/>
    <w:rsid w:val="43DD3B6B"/>
    <w:rsid w:val="43E07214"/>
    <w:rsid w:val="43ED0DC6"/>
    <w:rsid w:val="43F002C3"/>
    <w:rsid w:val="446F5972"/>
    <w:rsid w:val="4472494D"/>
    <w:rsid w:val="44B00772"/>
    <w:rsid w:val="44C17247"/>
    <w:rsid w:val="45073606"/>
    <w:rsid w:val="45321187"/>
    <w:rsid w:val="45BF39BE"/>
    <w:rsid w:val="461F1B08"/>
    <w:rsid w:val="4644057C"/>
    <w:rsid w:val="466475A6"/>
    <w:rsid w:val="46691214"/>
    <w:rsid w:val="466A3B13"/>
    <w:rsid w:val="46DC24DD"/>
    <w:rsid w:val="4743318A"/>
    <w:rsid w:val="474D00CA"/>
    <w:rsid w:val="477C27F1"/>
    <w:rsid w:val="47DA42A8"/>
    <w:rsid w:val="480F1B5E"/>
    <w:rsid w:val="48485592"/>
    <w:rsid w:val="48566B3C"/>
    <w:rsid w:val="485B0835"/>
    <w:rsid w:val="486C05A4"/>
    <w:rsid w:val="48A67061"/>
    <w:rsid w:val="48AF2AEE"/>
    <w:rsid w:val="49172B6D"/>
    <w:rsid w:val="49221512"/>
    <w:rsid w:val="49640A27"/>
    <w:rsid w:val="49A87C69"/>
    <w:rsid w:val="49D178DA"/>
    <w:rsid w:val="49EE6942"/>
    <w:rsid w:val="4A0079A7"/>
    <w:rsid w:val="4A253DB4"/>
    <w:rsid w:val="4A422570"/>
    <w:rsid w:val="4A42394D"/>
    <w:rsid w:val="4A477482"/>
    <w:rsid w:val="4A5A36AE"/>
    <w:rsid w:val="4A6C6EE9"/>
    <w:rsid w:val="4A9B5A20"/>
    <w:rsid w:val="4AA2290B"/>
    <w:rsid w:val="4AA40EC6"/>
    <w:rsid w:val="4AAF2306"/>
    <w:rsid w:val="4ACC3803"/>
    <w:rsid w:val="4B1B26BD"/>
    <w:rsid w:val="4B207100"/>
    <w:rsid w:val="4B2C7879"/>
    <w:rsid w:val="4B367ACA"/>
    <w:rsid w:val="4B676474"/>
    <w:rsid w:val="4BAC561A"/>
    <w:rsid w:val="4BC229D1"/>
    <w:rsid w:val="4BDB2578"/>
    <w:rsid w:val="4C1761D2"/>
    <w:rsid w:val="4C9B2D2F"/>
    <w:rsid w:val="4CE90D7F"/>
    <w:rsid w:val="4D064E8C"/>
    <w:rsid w:val="4D3A71AE"/>
    <w:rsid w:val="4D9B01C0"/>
    <w:rsid w:val="4DBD7731"/>
    <w:rsid w:val="4DD52FF7"/>
    <w:rsid w:val="4E1039EA"/>
    <w:rsid w:val="4E1E0531"/>
    <w:rsid w:val="4E30022D"/>
    <w:rsid w:val="4E4119C3"/>
    <w:rsid w:val="4EB63F6C"/>
    <w:rsid w:val="4EDE5EDB"/>
    <w:rsid w:val="4EDF1751"/>
    <w:rsid w:val="4F18387B"/>
    <w:rsid w:val="4F3108AC"/>
    <w:rsid w:val="4FA1755B"/>
    <w:rsid w:val="4FBF01A8"/>
    <w:rsid w:val="50447485"/>
    <w:rsid w:val="50734ED8"/>
    <w:rsid w:val="50C33A43"/>
    <w:rsid w:val="50EE0A2A"/>
    <w:rsid w:val="51235A74"/>
    <w:rsid w:val="513A4104"/>
    <w:rsid w:val="513D513B"/>
    <w:rsid w:val="513E784B"/>
    <w:rsid w:val="517D19DC"/>
    <w:rsid w:val="51AB479B"/>
    <w:rsid w:val="52293911"/>
    <w:rsid w:val="522D51B0"/>
    <w:rsid w:val="52516506"/>
    <w:rsid w:val="529E5A18"/>
    <w:rsid w:val="53083527"/>
    <w:rsid w:val="530C58FD"/>
    <w:rsid w:val="531719BC"/>
    <w:rsid w:val="531D5445"/>
    <w:rsid w:val="532029B7"/>
    <w:rsid w:val="5367764E"/>
    <w:rsid w:val="536F193E"/>
    <w:rsid w:val="53F0480A"/>
    <w:rsid w:val="54065CB8"/>
    <w:rsid w:val="54111E2D"/>
    <w:rsid w:val="545051BC"/>
    <w:rsid w:val="54507740"/>
    <w:rsid w:val="549A1FDA"/>
    <w:rsid w:val="54C52012"/>
    <w:rsid w:val="557C1FAA"/>
    <w:rsid w:val="55881DC4"/>
    <w:rsid w:val="55D9773F"/>
    <w:rsid w:val="55E73507"/>
    <w:rsid w:val="56026292"/>
    <w:rsid w:val="560A643D"/>
    <w:rsid w:val="56260894"/>
    <w:rsid w:val="56612320"/>
    <w:rsid w:val="56886F6B"/>
    <w:rsid w:val="568D2A5E"/>
    <w:rsid w:val="5696008A"/>
    <w:rsid w:val="56C8213B"/>
    <w:rsid w:val="571C16E4"/>
    <w:rsid w:val="576F3E30"/>
    <w:rsid w:val="57B4659A"/>
    <w:rsid w:val="57D07616"/>
    <w:rsid w:val="57F64296"/>
    <w:rsid w:val="585F2679"/>
    <w:rsid w:val="58681803"/>
    <w:rsid w:val="58C3061C"/>
    <w:rsid w:val="58C97E68"/>
    <w:rsid w:val="5907084C"/>
    <w:rsid w:val="5971391E"/>
    <w:rsid w:val="59AB56CA"/>
    <w:rsid w:val="59B1631A"/>
    <w:rsid w:val="59DA063F"/>
    <w:rsid w:val="59E56370"/>
    <w:rsid w:val="5A317807"/>
    <w:rsid w:val="5A557999"/>
    <w:rsid w:val="5A687F8A"/>
    <w:rsid w:val="5A764281"/>
    <w:rsid w:val="5ADA0D78"/>
    <w:rsid w:val="5B5279BC"/>
    <w:rsid w:val="5B5D62AC"/>
    <w:rsid w:val="5B782934"/>
    <w:rsid w:val="5B9262D3"/>
    <w:rsid w:val="5BA219EB"/>
    <w:rsid w:val="5BBA55DA"/>
    <w:rsid w:val="5D59154F"/>
    <w:rsid w:val="5D854AC8"/>
    <w:rsid w:val="5DA65748"/>
    <w:rsid w:val="5DEC3D02"/>
    <w:rsid w:val="5E5E2869"/>
    <w:rsid w:val="5EBC0841"/>
    <w:rsid w:val="5EC37C94"/>
    <w:rsid w:val="5EF51958"/>
    <w:rsid w:val="5F4E650A"/>
    <w:rsid w:val="5F5F0972"/>
    <w:rsid w:val="5FBA7BDF"/>
    <w:rsid w:val="5FC218A1"/>
    <w:rsid w:val="5FDF3958"/>
    <w:rsid w:val="60451DC7"/>
    <w:rsid w:val="6065539D"/>
    <w:rsid w:val="60664223"/>
    <w:rsid w:val="60FF3C52"/>
    <w:rsid w:val="6164671D"/>
    <w:rsid w:val="61A74BDA"/>
    <w:rsid w:val="61D564F8"/>
    <w:rsid w:val="61F250F9"/>
    <w:rsid w:val="6241391E"/>
    <w:rsid w:val="626C642B"/>
    <w:rsid w:val="628F26E3"/>
    <w:rsid w:val="632334FE"/>
    <w:rsid w:val="639D4D2D"/>
    <w:rsid w:val="63A93452"/>
    <w:rsid w:val="63AC3ACB"/>
    <w:rsid w:val="63C77EDB"/>
    <w:rsid w:val="63C90776"/>
    <w:rsid w:val="64C27FA3"/>
    <w:rsid w:val="652E506F"/>
    <w:rsid w:val="65501026"/>
    <w:rsid w:val="65736F26"/>
    <w:rsid w:val="65AA2810"/>
    <w:rsid w:val="65BC5232"/>
    <w:rsid w:val="65C621BF"/>
    <w:rsid w:val="66044FF5"/>
    <w:rsid w:val="660C0B93"/>
    <w:rsid w:val="66367684"/>
    <w:rsid w:val="664133F1"/>
    <w:rsid w:val="66A4561F"/>
    <w:rsid w:val="66B50673"/>
    <w:rsid w:val="66D5152B"/>
    <w:rsid w:val="66DB2FD4"/>
    <w:rsid w:val="66F067A1"/>
    <w:rsid w:val="67332AA1"/>
    <w:rsid w:val="67424634"/>
    <w:rsid w:val="67817880"/>
    <w:rsid w:val="67AB7CE7"/>
    <w:rsid w:val="67ED42D2"/>
    <w:rsid w:val="680227E3"/>
    <w:rsid w:val="68563F81"/>
    <w:rsid w:val="68BB647E"/>
    <w:rsid w:val="68E53982"/>
    <w:rsid w:val="69205616"/>
    <w:rsid w:val="69886D18"/>
    <w:rsid w:val="6A257F8C"/>
    <w:rsid w:val="6A352F84"/>
    <w:rsid w:val="6A526212"/>
    <w:rsid w:val="6A5B0FA2"/>
    <w:rsid w:val="6B3E7FD6"/>
    <w:rsid w:val="6B5E41D4"/>
    <w:rsid w:val="6BA7549A"/>
    <w:rsid w:val="6C1F2B90"/>
    <w:rsid w:val="6C22511C"/>
    <w:rsid w:val="6C240F7A"/>
    <w:rsid w:val="6C4C4CC9"/>
    <w:rsid w:val="6C5F4664"/>
    <w:rsid w:val="6C727F37"/>
    <w:rsid w:val="6C871024"/>
    <w:rsid w:val="6CCE0EE6"/>
    <w:rsid w:val="6D013069"/>
    <w:rsid w:val="6D2906FD"/>
    <w:rsid w:val="6D386553"/>
    <w:rsid w:val="6D741A8D"/>
    <w:rsid w:val="6D9B1758"/>
    <w:rsid w:val="6DA97AEF"/>
    <w:rsid w:val="6E6018B6"/>
    <w:rsid w:val="6EF16541"/>
    <w:rsid w:val="6F6254D4"/>
    <w:rsid w:val="6FFA2EDA"/>
    <w:rsid w:val="70F84783"/>
    <w:rsid w:val="71662034"/>
    <w:rsid w:val="71793279"/>
    <w:rsid w:val="717C0814"/>
    <w:rsid w:val="718F1297"/>
    <w:rsid w:val="71DA614B"/>
    <w:rsid w:val="71DF68F4"/>
    <w:rsid w:val="722021E3"/>
    <w:rsid w:val="72261914"/>
    <w:rsid w:val="72BA1189"/>
    <w:rsid w:val="72C02F0B"/>
    <w:rsid w:val="72D86A0E"/>
    <w:rsid w:val="73C21E17"/>
    <w:rsid w:val="73C96623"/>
    <w:rsid w:val="73E12AEA"/>
    <w:rsid w:val="73EC454B"/>
    <w:rsid w:val="74544EE1"/>
    <w:rsid w:val="74545780"/>
    <w:rsid w:val="7467439D"/>
    <w:rsid w:val="746C354F"/>
    <w:rsid w:val="746C60C2"/>
    <w:rsid w:val="74736984"/>
    <w:rsid w:val="74A034C0"/>
    <w:rsid w:val="74FA31C0"/>
    <w:rsid w:val="754730F9"/>
    <w:rsid w:val="75D42E25"/>
    <w:rsid w:val="76126817"/>
    <w:rsid w:val="764D0FCD"/>
    <w:rsid w:val="76581495"/>
    <w:rsid w:val="76C84BF7"/>
    <w:rsid w:val="76FE6CC3"/>
    <w:rsid w:val="773530B4"/>
    <w:rsid w:val="77480D6A"/>
    <w:rsid w:val="774B63F9"/>
    <w:rsid w:val="774C3CBB"/>
    <w:rsid w:val="775D3592"/>
    <w:rsid w:val="775E5C88"/>
    <w:rsid w:val="776963DA"/>
    <w:rsid w:val="77813B39"/>
    <w:rsid w:val="77C52B3F"/>
    <w:rsid w:val="77E65C7D"/>
    <w:rsid w:val="77EA6BD9"/>
    <w:rsid w:val="782007AA"/>
    <w:rsid w:val="7836574D"/>
    <w:rsid w:val="78560C06"/>
    <w:rsid w:val="78565260"/>
    <w:rsid w:val="78583208"/>
    <w:rsid w:val="78670B6C"/>
    <w:rsid w:val="787B199C"/>
    <w:rsid w:val="78907CDE"/>
    <w:rsid w:val="78D24143"/>
    <w:rsid w:val="78EA643A"/>
    <w:rsid w:val="791F6ED3"/>
    <w:rsid w:val="792A4E89"/>
    <w:rsid w:val="79364E9E"/>
    <w:rsid w:val="79722848"/>
    <w:rsid w:val="797801BB"/>
    <w:rsid w:val="799001B0"/>
    <w:rsid w:val="79FD2101"/>
    <w:rsid w:val="7A3F7E90"/>
    <w:rsid w:val="7A4C2BBA"/>
    <w:rsid w:val="7AD0612B"/>
    <w:rsid w:val="7ADB0A6F"/>
    <w:rsid w:val="7B1342F4"/>
    <w:rsid w:val="7B150ACB"/>
    <w:rsid w:val="7B193C74"/>
    <w:rsid w:val="7B2368BD"/>
    <w:rsid w:val="7B614435"/>
    <w:rsid w:val="7B907BC3"/>
    <w:rsid w:val="7BB2772A"/>
    <w:rsid w:val="7C2E4E61"/>
    <w:rsid w:val="7C4111CA"/>
    <w:rsid w:val="7C780AA8"/>
    <w:rsid w:val="7C8C027B"/>
    <w:rsid w:val="7C9B5288"/>
    <w:rsid w:val="7CA0289E"/>
    <w:rsid w:val="7CFB1883"/>
    <w:rsid w:val="7D162B61"/>
    <w:rsid w:val="7D47519A"/>
    <w:rsid w:val="7D677B8B"/>
    <w:rsid w:val="7DD24CD9"/>
    <w:rsid w:val="7DDF3458"/>
    <w:rsid w:val="7DE0510C"/>
    <w:rsid w:val="7DF37A24"/>
    <w:rsid w:val="7E6867FD"/>
    <w:rsid w:val="7E813C05"/>
    <w:rsid w:val="7E874055"/>
    <w:rsid w:val="7E886EC4"/>
    <w:rsid w:val="7E8B1586"/>
    <w:rsid w:val="7EE3356B"/>
    <w:rsid w:val="7F602477"/>
    <w:rsid w:val="7F61011C"/>
    <w:rsid w:val="7FAF2DF8"/>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numPr>
        <w:ilvl w:val="0"/>
        <w:numId w:val="1"/>
      </w:numPr>
      <w:adjustRightInd w:val="0"/>
      <w:snapToGrid w:val="0"/>
      <w:spacing w:before="312" w:beforeLines="100"/>
      <w:jc w:val="center"/>
      <w:outlineLvl w:val="0"/>
    </w:pPr>
    <w:rPr>
      <w:rFonts w:eastAsia="黑体" w:cs="Arial"/>
      <w:sz w:val="44"/>
      <w:szCs w:val="44"/>
    </w:rPr>
  </w:style>
  <w:style w:type="paragraph" w:styleId="3">
    <w:name w:val="heading 2"/>
    <w:basedOn w:val="1"/>
    <w:next w:val="1"/>
    <w:qFormat/>
    <w:uiPriority w:val="0"/>
    <w:pPr>
      <w:numPr>
        <w:ilvl w:val="0"/>
        <w:numId w:val="2"/>
      </w:numPr>
      <w:spacing w:before="156" w:beforeLines="50"/>
      <w:outlineLvl w:val="1"/>
    </w:pPr>
    <w:rPr>
      <w:rFonts w:eastAsia="黑体"/>
      <w:sz w:val="30"/>
      <w:szCs w:val="30"/>
    </w:rPr>
  </w:style>
  <w:style w:type="paragraph" w:styleId="4">
    <w:name w:val="heading 3"/>
    <w:basedOn w:val="5"/>
    <w:next w:val="1"/>
    <w:link w:val="44"/>
    <w:qFormat/>
    <w:uiPriority w:val="0"/>
    <w:pPr>
      <w:ind w:firstLine="0" w:firstLineChars="0"/>
      <w:outlineLvl w:val="2"/>
    </w:pPr>
    <w:rPr>
      <w:rFonts w:ascii="黑体" w:eastAsia="黑体" w:cs="Times New Roman"/>
      <w:sz w:val="24"/>
    </w:rPr>
  </w:style>
  <w:style w:type="paragraph" w:styleId="6">
    <w:name w:val="heading 4"/>
    <w:basedOn w:val="1"/>
    <w:next w:val="1"/>
    <w:link w:val="4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5">
    <w:name w:val="正文1"/>
    <w:qFormat/>
    <w:uiPriority w:val="0"/>
    <w:pPr>
      <w:ind w:firstLine="420" w:firstLineChars="200"/>
    </w:pPr>
    <w:rPr>
      <w:rFonts w:ascii="Times New Roman" w:hAnsi="Times New Roman" w:eastAsia="宋体" w:cs="宋体"/>
      <w:lang w:val="en-US" w:eastAsia="zh-CN" w:bidi="ar-SA"/>
    </w:rPr>
  </w:style>
  <w:style w:type="paragraph" w:styleId="12">
    <w:name w:val="toc 7"/>
    <w:basedOn w:val="1"/>
    <w:next w:val="1"/>
    <w:qFormat/>
    <w:uiPriority w:val="39"/>
    <w:pPr>
      <w:ind w:left="1260"/>
      <w:jc w:val="left"/>
    </w:pPr>
    <w:rPr>
      <w:sz w:val="18"/>
      <w:szCs w:val="18"/>
    </w:rPr>
  </w:style>
  <w:style w:type="paragraph" w:styleId="13">
    <w:name w:val="Note Heading"/>
    <w:basedOn w:val="1"/>
    <w:next w:val="1"/>
    <w:qFormat/>
    <w:uiPriority w:val="0"/>
    <w:pPr>
      <w:spacing w:line="240" w:lineRule="auto"/>
      <w:jc w:val="center"/>
    </w:pPr>
  </w:style>
  <w:style w:type="paragraph" w:styleId="14">
    <w:name w:val="Normal Indent"/>
    <w:basedOn w:val="1"/>
    <w:link w:val="46"/>
    <w:qFormat/>
    <w:uiPriority w:val="0"/>
    <w:pPr>
      <w:adjustRightInd w:val="0"/>
      <w:spacing w:line="312" w:lineRule="atLeast"/>
      <w:ind w:firstLine="420"/>
      <w:textAlignment w:val="baseline"/>
    </w:pPr>
    <w:rPr>
      <w:kern w:val="0"/>
      <w:szCs w:val="20"/>
    </w:rPr>
  </w:style>
  <w:style w:type="paragraph" w:styleId="15">
    <w:name w:val="Document Map"/>
    <w:basedOn w:val="1"/>
    <w:semiHidden/>
    <w:qFormat/>
    <w:uiPriority w:val="0"/>
    <w:pPr>
      <w:shd w:val="clear" w:color="auto" w:fill="000080"/>
    </w:pPr>
  </w:style>
  <w:style w:type="paragraph" w:styleId="16">
    <w:name w:val="annotation text"/>
    <w:basedOn w:val="1"/>
    <w:link w:val="81"/>
    <w:qFormat/>
    <w:uiPriority w:val="0"/>
    <w:pPr>
      <w:jc w:val="left"/>
    </w:pPr>
  </w:style>
  <w:style w:type="paragraph" w:styleId="17">
    <w:name w:val="Body Text"/>
    <w:basedOn w:val="1"/>
    <w:link w:val="47"/>
    <w:qFormat/>
    <w:uiPriority w:val="0"/>
    <w:pPr>
      <w:spacing w:before="240"/>
    </w:pPr>
    <w:rPr>
      <w:sz w:val="24"/>
      <w:szCs w:val="20"/>
    </w:rPr>
  </w:style>
  <w:style w:type="paragraph" w:styleId="18">
    <w:name w:val="Body Text Indent"/>
    <w:basedOn w:val="1"/>
    <w:link w:val="48"/>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tabs>
        <w:tab w:val="left" w:pos="1260"/>
        <w:tab w:val="right" w:leader="dot" w:pos="8296"/>
      </w:tabs>
      <w:spacing w:line="300" w:lineRule="auto"/>
      <w:ind w:left="420"/>
      <w:jc w:val="left"/>
    </w:pPr>
    <w:rPr>
      <w:iCs/>
      <w:szCs w:val="20"/>
    </w:rPr>
  </w:style>
  <w:style w:type="paragraph" w:styleId="21">
    <w:name w:val="toc 8"/>
    <w:basedOn w:val="1"/>
    <w:next w:val="1"/>
    <w:qFormat/>
    <w:uiPriority w:val="39"/>
    <w:pPr>
      <w:ind w:left="1470"/>
      <w:jc w:val="left"/>
    </w:pPr>
    <w:rPr>
      <w:sz w:val="18"/>
      <w:szCs w:val="18"/>
    </w:rPr>
  </w:style>
  <w:style w:type="paragraph" w:styleId="22">
    <w:name w:val="Date"/>
    <w:basedOn w:val="1"/>
    <w:next w:val="1"/>
    <w:qFormat/>
    <w:uiPriority w:val="0"/>
    <w:pPr>
      <w:spacing w:line="240" w:lineRule="auto"/>
      <w:ind w:left="100" w:leftChars="2500"/>
    </w:pPr>
    <w:rPr>
      <w:rFonts w:ascii="华文中宋" w:hAnsi="华文中宋" w:eastAsia="华文中宋"/>
      <w:b/>
      <w:bCs/>
      <w:w w:val="105"/>
      <w:sz w:val="24"/>
      <w:szCs w:val="20"/>
    </w:rPr>
  </w:style>
  <w:style w:type="paragraph" w:styleId="23">
    <w:name w:val="Body Text Indent 2"/>
    <w:basedOn w:val="1"/>
    <w:qFormat/>
    <w:uiPriority w:val="0"/>
    <w:pPr>
      <w:tabs>
        <w:tab w:val="left" w:pos="360"/>
      </w:tabs>
      <w:ind w:left="296" w:leftChars="141" w:firstLine="480" w:firstLineChars="200"/>
    </w:pPr>
    <w:rPr>
      <w:sz w:val="24"/>
    </w:rPr>
  </w:style>
  <w:style w:type="paragraph" w:styleId="24">
    <w:name w:val="Balloon Text"/>
    <w:basedOn w:val="1"/>
    <w:link w:val="49"/>
    <w:qFormat/>
    <w:uiPriority w:val="0"/>
    <w:pPr>
      <w:spacing w:line="240" w:lineRule="auto"/>
    </w:pPr>
    <w:rPr>
      <w:sz w:val="18"/>
      <w:szCs w:val="18"/>
    </w:rPr>
  </w:style>
  <w:style w:type="paragraph" w:styleId="25">
    <w:name w:val="footer"/>
    <w:basedOn w:val="1"/>
    <w:link w:val="50"/>
    <w:qFormat/>
    <w:uiPriority w:val="99"/>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840"/>
        <w:tab w:val="right" w:leader="dot" w:pos="8296"/>
      </w:tabs>
      <w:jc w:val="left"/>
    </w:pPr>
    <w:rPr>
      <w:b/>
      <w:bCs/>
      <w:caps/>
      <w:sz w:val="24"/>
      <w:szCs w:val="20"/>
    </w:rPr>
  </w:style>
  <w:style w:type="paragraph" w:styleId="28">
    <w:name w:val="toc 4"/>
    <w:basedOn w:val="1"/>
    <w:next w:val="1"/>
    <w:qFormat/>
    <w:uiPriority w:val="39"/>
    <w:pPr>
      <w:ind w:left="630"/>
      <w:jc w:val="left"/>
    </w:pPr>
    <w:rPr>
      <w:sz w:val="18"/>
      <w:szCs w:val="18"/>
    </w:rPr>
  </w:style>
  <w:style w:type="paragraph" w:styleId="29">
    <w:name w:val="toc 6"/>
    <w:basedOn w:val="1"/>
    <w:next w:val="1"/>
    <w:qFormat/>
    <w:uiPriority w:val="39"/>
    <w:pPr>
      <w:ind w:left="1050"/>
      <w:jc w:val="left"/>
    </w:pPr>
    <w:rPr>
      <w:sz w:val="18"/>
      <w:szCs w:val="18"/>
    </w:rPr>
  </w:style>
  <w:style w:type="paragraph" w:styleId="30">
    <w:name w:val="Body Text Indent 3"/>
    <w:basedOn w:val="1"/>
    <w:qFormat/>
    <w:uiPriority w:val="0"/>
    <w:pPr>
      <w:ind w:firstLine="483" w:firstLineChars="230"/>
    </w:pPr>
    <w:rPr>
      <w:rFonts w:ascii="宋体" w:hAnsi="宋体"/>
    </w:rPr>
  </w:style>
  <w:style w:type="paragraph" w:styleId="31">
    <w:name w:val="toc 2"/>
    <w:basedOn w:val="1"/>
    <w:next w:val="1"/>
    <w:qFormat/>
    <w:uiPriority w:val="39"/>
    <w:pPr>
      <w:tabs>
        <w:tab w:val="left" w:pos="840"/>
        <w:tab w:val="right" w:leader="dot" w:pos="8296"/>
      </w:tabs>
      <w:ind w:left="210"/>
      <w:jc w:val="left"/>
    </w:pPr>
    <w:rPr>
      <w:b/>
      <w:smallCaps/>
      <w:szCs w:val="20"/>
    </w:rPr>
  </w:style>
  <w:style w:type="paragraph" w:styleId="32">
    <w:name w:val="toc 9"/>
    <w:basedOn w:val="1"/>
    <w:next w:val="1"/>
    <w:qFormat/>
    <w:uiPriority w:val="39"/>
    <w:pPr>
      <w:ind w:left="1680"/>
      <w:jc w:val="left"/>
    </w:pPr>
    <w:rPr>
      <w:sz w:val="18"/>
      <w:szCs w:val="18"/>
    </w:rPr>
  </w:style>
  <w:style w:type="paragraph" w:styleId="33">
    <w:name w:val="Body Text 2"/>
    <w:basedOn w:val="1"/>
    <w:qFormat/>
    <w:uiPriority w:val="0"/>
    <w:pPr>
      <w:spacing w:line="460" w:lineRule="atLeast"/>
    </w:pPr>
    <w:rPr>
      <w:rFonts w:ascii="黑体" w:eastAsia="黑体"/>
      <w:spacing w:val="12"/>
      <w:sz w:val="24"/>
      <w:szCs w:val="20"/>
    </w:rPr>
  </w:style>
  <w:style w:type="paragraph" w:styleId="34">
    <w:name w:val="Normal (Web)"/>
    <w:basedOn w:val="1"/>
    <w:qFormat/>
    <w:uiPriority w:val="99"/>
    <w:pPr>
      <w:widowControl/>
      <w:spacing w:before="100" w:beforeAutospacing="1" w:after="100" w:afterAutospacing="1" w:line="240" w:lineRule="auto"/>
      <w:jc w:val="left"/>
    </w:pPr>
    <w:rPr>
      <w:rFonts w:ascii="宋体" w:hAnsi="宋体"/>
      <w:color w:val="000000"/>
      <w:kern w:val="0"/>
      <w:sz w:val="24"/>
    </w:rPr>
  </w:style>
  <w:style w:type="paragraph" w:styleId="35">
    <w:name w:val="annotation subject"/>
    <w:basedOn w:val="16"/>
    <w:next w:val="16"/>
    <w:link w:val="82"/>
    <w:qFormat/>
    <w:uiPriority w:val="0"/>
    <w:rPr>
      <w:b/>
      <w:bCs/>
    </w:rPr>
  </w:style>
  <w:style w:type="paragraph" w:styleId="36">
    <w:name w:val="Body Text First Indent"/>
    <w:basedOn w:val="17"/>
    <w:qFormat/>
    <w:uiPriority w:val="0"/>
    <w:pPr>
      <w:spacing w:before="0" w:after="120" w:line="240" w:lineRule="auto"/>
      <w:ind w:firstLine="420"/>
    </w:pPr>
    <w:rPr>
      <w:sz w:val="21"/>
    </w:rPr>
  </w:style>
  <w:style w:type="table" w:styleId="38">
    <w:name w:val="Table Grid"/>
    <w:basedOn w:val="37"/>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rPr>
  </w:style>
  <w:style w:type="character" w:styleId="41">
    <w:name w:val="page number"/>
    <w:qFormat/>
    <w:uiPriority w:val="0"/>
  </w:style>
  <w:style w:type="character" w:styleId="42">
    <w:name w:val="Hyperlink"/>
    <w:qFormat/>
    <w:uiPriority w:val="99"/>
    <w:rPr>
      <w:color w:val="0000FF"/>
      <w:u w:val="single"/>
    </w:rPr>
  </w:style>
  <w:style w:type="character" w:styleId="43">
    <w:name w:val="annotation reference"/>
    <w:basedOn w:val="39"/>
    <w:qFormat/>
    <w:uiPriority w:val="0"/>
    <w:rPr>
      <w:sz w:val="21"/>
      <w:szCs w:val="21"/>
    </w:rPr>
  </w:style>
  <w:style w:type="character" w:customStyle="1" w:styleId="44">
    <w:name w:val="标题 3 Char"/>
    <w:link w:val="4"/>
    <w:qFormat/>
    <w:uiPriority w:val="0"/>
    <w:rPr>
      <w:rFonts w:ascii="黑体" w:eastAsia="黑体" w:cs="宋体"/>
      <w:sz w:val="24"/>
    </w:rPr>
  </w:style>
  <w:style w:type="character" w:customStyle="1" w:styleId="45">
    <w:name w:val="标题 4 Char"/>
    <w:link w:val="6"/>
    <w:qFormat/>
    <w:uiPriority w:val="0"/>
    <w:rPr>
      <w:rFonts w:ascii="Arial" w:hAnsi="Arial" w:eastAsia="黑体"/>
      <w:b/>
      <w:bCs/>
      <w:kern w:val="2"/>
      <w:sz w:val="28"/>
      <w:szCs w:val="28"/>
      <w:lang w:val="en-US" w:eastAsia="zh-CN" w:bidi="ar-SA"/>
    </w:rPr>
  </w:style>
  <w:style w:type="character" w:customStyle="1" w:styleId="46">
    <w:name w:val="正文缩进 Char"/>
    <w:link w:val="14"/>
    <w:qFormat/>
    <w:uiPriority w:val="0"/>
    <w:rPr>
      <w:rFonts w:eastAsia="宋体"/>
      <w:sz w:val="21"/>
      <w:lang w:val="en-US" w:eastAsia="zh-CN" w:bidi="ar-SA"/>
    </w:rPr>
  </w:style>
  <w:style w:type="character" w:customStyle="1" w:styleId="47">
    <w:name w:val="正文文本 Char"/>
    <w:link w:val="17"/>
    <w:qFormat/>
    <w:uiPriority w:val="0"/>
    <w:rPr>
      <w:rFonts w:eastAsia="宋体"/>
      <w:kern w:val="2"/>
      <w:sz w:val="24"/>
      <w:lang w:val="en-US" w:eastAsia="zh-CN" w:bidi="ar-SA"/>
    </w:rPr>
  </w:style>
  <w:style w:type="character" w:customStyle="1" w:styleId="48">
    <w:name w:val="正文文本缩进 Char"/>
    <w:link w:val="18"/>
    <w:qFormat/>
    <w:uiPriority w:val="0"/>
    <w:rPr>
      <w:kern w:val="2"/>
      <w:sz w:val="21"/>
      <w:szCs w:val="24"/>
    </w:rPr>
  </w:style>
  <w:style w:type="character" w:customStyle="1" w:styleId="49">
    <w:name w:val="批注框文本 Char"/>
    <w:link w:val="24"/>
    <w:qFormat/>
    <w:uiPriority w:val="0"/>
    <w:rPr>
      <w:rFonts w:eastAsia="宋体"/>
      <w:kern w:val="2"/>
      <w:sz w:val="18"/>
      <w:szCs w:val="18"/>
      <w:lang w:val="en-US" w:eastAsia="zh-CN" w:bidi="ar-SA"/>
    </w:rPr>
  </w:style>
  <w:style w:type="character" w:customStyle="1" w:styleId="50">
    <w:name w:val="页脚 Char"/>
    <w:link w:val="25"/>
    <w:qFormat/>
    <w:uiPriority w:val="99"/>
    <w:rPr>
      <w:kern w:val="2"/>
      <w:sz w:val="18"/>
      <w:szCs w:val="18"/>
    </w:rPr>
  </w:style>
  <w:style w:type="character" w:customStyle="1" w:styleId="51">
    <w:name w:val="apple-converted-space"/>
    <w:qFormat/>
    <w:uiPriority w:val="0"/>
  </w:style>
  <w:style w:type="character" w:customStyle="1" w:styleId="52">
    <w:name w:val="param-name1"/>
    <w:qFormat/>
    <w:uiPriority w:val="0"/>
    <w:rPr>
      <w:b/>
    </w:rPr>
  </w:style>
  <w:style w:type="character" w:customStyle="1" w:styleId="53">
    <w:name w:val="neiwen1"/>
    <w:qFormat/>
    <w:uiPriority w:val="0"/>
    <w:rPr>
      <w:rFonts w:hint="default" w:ascii="_x000B__x000C_" w:hAnsi="_x000B__x000C_"/>
      <w:color w:val="000000"/>
      <w:sz w:val="22"/>
      <w:szCs w:val="22"/>
    </w:rPr>
  </w:style>
  <w:style w:type="character" w:customStyle="1" w:styleId="54">
    <w:name w:val="kuang1"/>
    <w:qFormat/>
    <w:uiPriority w:val="0"/>
    <w:rPr>
      <w:sz w:val="20"/>
      <w:szCs w:val="20"/>
      <w:u w:val="none"/>
    </w:rPr>
  </w:style>
  <w:style w:type="character" w:customStyle="1" w:styleId="55">
    <w:name w:val="ho121"/>
    <w:qFormat/>
    <w:uiPriority w:val="0"/>
    <w:rPr>
      <w:color w:val="CC0000"/>
    </w:rPr>
  </w:style>
  <w:style w:type="character" w:customStyle="1" w:styleId="56">
    <w:name w:val="apple-style-span"/>
    <w:qFormat/>
    <w:uiPriority w:val="0"/>
  </w:style>
  <w:style w:type="paragraph" w:customStyle="1" w:styleId="57">
    <w:name w:val="Char Char Char Char Char Char Char"/>
    <w:basedOn w:val="1"/>
    <w:qFormat/>
    <w:uiPriority w:val="0"/>
    <w:pPr>
      <w:spacing w:after="160" w:line="240" w:lineRule="exact"/>
    </w:pPr>
    <w:rPr>
      <w:szCs w:val="20"/>
    </w:rPr>
  </w:style>
  <w:style w:type="paragraph" w:customStyle="1" w:styleId="58">
    <w:name w:val="td5"/>
    <w:basedOn w:val="1"/>
    <w:qFormat/>
    <w:uiPriority w:val="0"/>
    <w:pPr>
      <w:widowControl/>
      <w:spacing w:before="100" w:beforeAutospacing="1" w:after="100" w:afterAutospacing="1" w:line="240" w:lineRule="auto"/>
      <w:jc w:val="left"/>
    </w:pPr>
    <w:rPr>
      <w:rFonts w:ascii="宋体" w:hAnsi="宋体" w:cs="宋体"/>
      <w:color w:val="333333"/>
      <w:kern w:val="0"/>
      <w:sz w:val="18"/>
      <w:szCs w:val="18"/>
    </w:rPr>
  </w:style>
  <w:style w:type="paragraph" w:customStyle="1" w:styleId="59">
    <w:name w:val="样式1"/>
    <w:basedOn w:val="1"/>
    <w:qFormat/>
    <w:uiPriority w:val="0"/>
    <w:pPr>
      <w:kinsoku w:val="0"/>
    </w:pPr>
    <w:rPr>
      <w:rFonts w:ascii="黑体" w:eastAsia="黑体"/>
      <w:spacing w:val="10"/>
      <w:sz w:val="28"/>
      <w:szCs w:val="20"/>
    </w:rPr>
  </w:style>
  <w:style w:type="paragraph" w:customStyle="1" w:styleId="60">
    <w:name w:val="默认段落字体 Para Char Char Char Char Char Char Char Char Char Char"/>
    <w:basedOn w:val="1"/>
    <w:qFormat/>
    <w:uiPriority w:val="0"/>
    <w:pPr>
      <w:spacing w:line="240" w:lineRule="auto"/>
    </w:pPr>
    <w:rPr>
      <w:rFonts w:ascii="Tahoma" w:hAnsi="Tahoma"/>
      <w:sz w:val="24"/>
      <w:szCs w:val="20"/>
    </w:rPr>
  </w:style>
  <w:style w:type="paragraph" w:customStyle="1" w:styleId="61">
    <w:name w:val="样式 标题 2H2PIM2Heading 2 HiddenHeading 2 CCBSheading 2Titre3...1"/>
    <w:basedOn w:val="3"/>
    <w:qFormat/>
    <w:uiPriority w:val="0"/>
    <w:rPr>
      <w:b/>
      <w:bCs/>
    </w:rPr>
  </w:style>
  <w:style w:type="paragraph" w:customStyle="1" w:styleId="62">
    <w:name w:val="_Style 58"/>
    <w:basedOn w:val="2"/>
    <w:next w:val="1"/>
    <w:qFormat/>
    <w:uiPriority w:val="0"/>
    <w:pPr>
      <w:keepNext/>
      <w:keepLines/>
      <w:widowControl/>
      <w:numPr>
        <w:numId w:val="0"/>
      </w:numPr>
      <w:adjustRightInd/>
      <w:snapToGrid/>
      <w:spacing w:before="480" w:beforeLines="0" w:line="276" w:lineRule="auto"/>
      <w:outlineLvl w:val="9"/>
    </w:pPr>
    <w:rPr>
      <w:rFonts w:ascii="Cambria" w:hAnsi="Cambria" w:eastAsia="宋体" w:cs="Times New Roman"/>
      <w:b/>
      <w:bCs/>
      <w:color w:val="365F91"/>
      <w:kern w:val="0"/>
      <w:sz w:val="28"/>
      <w:szCs w:val="28"/>
    </w:rPr>
  </w:style>
  <w:style w:type="paragraph" w:customStyle="1" w:styleId="63">
    <w:name w:val="样式111"/>
    <w:basedOn w:val="5"/>
    <w:qFormat/>
    <w:uiPriority w:val="0"/>
    <w:pPr>
      <w:spacing w:line="360" w:lineRule="auto"/>
    </w:pPr>
  </w:style>
  <w:style w:type="paragraph" w:customStyle="1" w:styleId="64">
    <w:name w:val="项目符号"/>
    <w:basedOn w:val="1"/>
    <w:qFormat/>
    <w:uiPriority w:val="0"/>
    <w:pPr>
      <w:numPr>
        <w:ilvl w:val="1"/>
        <w:numId w:val="3"/>
      </w:numPr>
      <w:spacing w:line="240" w:lineRule="auto"/>
    </w:pPr>
  </w:style>
  <w:style w:type="paragraph" w:customStyle="1" w:styleId="65">
    <w:name w:val="机房集中监控系统方案"/>
    <w:basedOn w:val="1"/>
    <w:qFormat/>
    <w:uiPriority w:val="0"/>
    <w:pPr>
      <w:spacing w:line="240" w:lineRule="auto"/>
    </w:pPr>
  </w:style>
  <w:style w:type="paragraph" w:customStyle="1" w:styleId="66">
    <w:name w:val="yehuda"/>
    <w:basedOn w:val="1"/>
    <w:qFormat/>
    <w:uiPriority w:val="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pPr>
    <w:rPr>
      <w:kern w:val="0"/>
      <w:sz w:val="24"/>
      <w:szCs w:val="20"/>
      <w:lang w:val="en-GB"/>
    </w:rPr>
  </w:style>
  <w:style w:type="paragraph" w:customStyle="1" w:styleId="67">
    <w:name w:val="p0"/>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68">
    <w:name w:val="样式 标题 2H2PIM2Heading 2 HiddenHeading 2 CCBSheading 2Titre3..."/>
    <w:basedOn w:val="3"/>
    <w:qFormat/>
    <w:uiPriority w:val="0"/>
  </w:style>
  <w:style w:type="paragraph" w:customStyle="1" w:styleId="6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0">
    <w:name w:val="List Paragraph"/>
    <w:basedOn w:val="1"/>
    <w:qFormat/>
    <w:uiPriority w:val="34"/>
    <w:pPr>
      <w:spacing w:line="240" w:lineRule="auto"/>
      <w:ind w:firstLine="420" w:firstLineChars="200"/>
    </w:pPr>
  </w:style>
  <w:style w:type="paragraph" w:customStyle="1" w:styleId="71">
    <w:name w:val="缺省文本"/>
    <w:basedOn w:val="1"/>
    <w:qFormat/>
    <w:uiPriority w:val="0"/>
    <w:pPr>
      <w:autoSpaceDE w:val="0"/>
      <w:autoSpaceDN w:val="0"/>
      <w:adjustRightInd w:val="0"/>
      <w:ind w:firstLine="1287"/>
      <w:jc w:val="left"/>
    </w:pPr>
    <w:rPr>
      <w:kern w:val="0"/>
      <w:sz w:val="24"/>
    </w:rPr>
  </w:style>
  <w:style w:type="paragraph" w:customStyle="1" w:styleId="72">
    <w:name w:val="正文段"/>
    <w:basedOn w:val="1"/>
    <w:qFormat/>
    <w:uiPriority w:val="0"/>
    <w:pPr>
      <w:autoSpaceDE w:val="0"/>
      <w:autoSpaceDN w:val="0"/>
      <w:adjustRightInd w:val="0"/>
      <w:spacing w:before="100" w:after="100" w:line="300" w:lineRule="auto"/>
      <w:ind w:firstLine="527"/>
      <w:jc w:val="left"/>
    </w:pPr>
    <w:rPr>
      <w:w w:val="105"/>
      <w:kern w:val="0"/>
      <w:sz w:val="24"/>
      <w:szCs w:val="20"/>
    </w:rPr>
  </w:style>
  <w:style w:type="paragraph" w:customStyle="1" w:styleId="73">
    <w:name w:val="手册文字"/>
    <w:qFormat/>
    <w:uiPriority w:val="0"/>
    <w:pPr>
      <w:spacing w:before="156" w:beforeLines="50" w:line="360" w:lineRule="auto"/>
      <w:ind w:right="108"/>
      <w:jc w:val="both"/>
    </w:pPr>
    <w:rPr>
      <w:rFonts w:ascii="仿宋_GB2312" w:hAnsi="Times New Roman" w:eastAsia="仿宋_GB2312" w:cs="Times New Roman"/>
      <w:sz w:val="24"/>
      <w:lang w:val="en-US" w:eastAsia="zh-CN" w:bidi="ar-SA"/>
    </w:rPr>
  </w:style>
  <w:style w:type="paragraph" w:customStyle="1" w:styleId="74">
    <w:name w:val="样式 标题 1H1Heading 0 + 行距: 单倍行距"/>
    <w:basedOn w:val="2"/>
    <w:qFormat/>
    <w:uiPriority w:val="0"/>
    <w:rPr>
      <w:rFonts w:cs="宋体"/>
      <w:szCs w:val="20"/>
    </w:rPr>
  </w:style>
  <w:style w:type="paragraph" w:customStyle="1" w:styleId="75">
    <w:name w:val="內文 (Web)1"/>
    <w:basedOn w:val="1"/>
    <w:qFormat/>
    <w:uiPriority w:val="0"/>
    <w:pPr>
      <w:widowControl/>
      <w:spacing w:before="100" w:after="100" w:line="240" w:lineRule="auto"/>
      <w:jc w:val="left"/>
    </w:pPr>
    <w:rPr>
      <w:rFonts w:hint="eastAsia" w:ascii="宋体" w:hAnsi="宋体"/>
      <w:kern w:val="0"/>
      <w:sz w:val="24"/>
      <w:szCs w:val="20"/>
    </w:rPr>
  </w:style>
  <w:style w:type="paragraph" w:customStyle="1" w:styleId="76">
    <w:name w:val="正文 1"/>
    <w:basedOn w:val="1"/>
    <w:qFormat/>
    <w:uiPriority w:val="0"/>
    <w:pPr>
      <w:widowControl/>
      <w:adjustRightInd w:val="0"/>
      <w:snapToGrid w:val="0"/>
      <w:spacing w:before="40" w:after="40" w:line="300" w:lineRule="auto"/>
    </w:pPr>
    <w:rPr>
      <w:sz w:val="16"/>
      <w:szCs w:val="20"/>
    </w:rPr>
  </w:style>
  <w:style w:type="paragraph" w:customStyle="1" w:styleId="77">
    <w:name w:val="列出段落1"/>
    <w:basedOn w:val="1"/>
    <w:qFormat/>
    <w:uiPriority w:val="0"/>
    <w:pPr>
      <w:spacing w:line="240" w:lineRule="auto"/>
      <w:ind w:firstLine="420" w:firstLineChars="200"/>
    </w:pPr>
    <w:rPr>
      <w:sz w:val="28"/>
    </w:rPr>
  </w:style>
  <w:style w:type="paragraph" w:customStyle="1" w:styleId="78">
    <w:name w:val="模块说明"/>
    <w:basedOn w:val="14"/>
    <w:qFormat/>
    <w:uiPriority w:val="0"/>
    <w:pPr>
      <w:numPr>
        <w:ilvl w:val="0"/>
        <w:numId w:val="4"/>
      </w:numPr>
      <w:adjustRightInd/>
      <w:spacing w:before="120" w:line="300" w:lineRule="auto"/>
      <w:textAlignment w:val="auto"/>
    </w:pPr>
    <w:rPr>
      <w:kern w:val="2"/>
      <w:sz w:val="24"/>
    </w:rPr>
  </w:style>
  <w:style w:type="paragraph" w:customStyle="1" w:styleId="79">
    <w:name w:val="Char"/>
    <w:basedOn w:val="1"/>
    <w:qFormat/>
    <w:uiPriority w:val="0"/>
    <w:pPr>
      <w:widowControl/>
      <w:spacing w:after="160" w:line="240" w:lineRule="exact"/>
      <w:jc w:val="left"/>
    </w:pPr>
    <w:rPr>
      <w:rFonts w:ascii="Verdana" w:hAnsi="Verdana"/>
      <w:kern w:val="0"/>
      <w:sz w:val="20"/>
      <w:szCs w:val="20"/>
      <w:lang w:eastAsia="en-US"/>
    </w:rPr>
  </w:style>
  <w:style w:type="table" w:customStyle="1" w:styleId="80">
    <w:name w:val="浅色列表1"/>
    <w:basedOn w:val="37"/>
    <w:qFormat/>
    <w:uiPriority w:val="61"/>
    <w:rPr>
      <w:rFonts w:ascii="Calibri" w:hAnsi="Calibri"/>
      <w:kern w:val="2"/>
      <w:sz w:val="21"/>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character" w:customStyle="1" w:styleId="81">
    <w:name w:val="批注文字 Char"/>
    <w:basedOn w:val="39"/>
    <w:link w:val="16"/>
    <w:qFormat/>
    <w:uiPriority w:val="0"/>
    <w:rPr>
      <w:kern w:val="2"/>
      <w:sz w:val="21"/>
      <w:szCs w:val="24"/>
    </w:rPr>
  </w:style>
  <w:style w:type="character" w:customStyle="1" w:styleId="82">
    <w:name w:val="批注主题 Char"/>
    <w:basedOn w:val="81"/>
    <w:link w:val="35"/>
    <w:qFormat/>
    <w:uiPriority w:val="0"/>
    <w:rPr>
      <w:b/>
      <w:bCs/>
      <w:kern w:val="2"/>
      <w:sz w:val="21"/>
      <w:szCs w:val="24"/>
    </w:rPr>
  </w:style>
  <w:style w:type="paragraph" w:customStyle="1" w:styleId="83">
    <w:name w:val="样式 首行缩进:  2 字符"/>
    <w:basedOn w:val="1"/>
    <w:qFormat/>
    <w:uiPriority w:val="0"/>
    <w:pPr>
      <w:ind w:firstLine="420" w:firstLineChars="200"/>
    </w:pPr>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extobjs>
    <extobj name="C9F754DE-2CAD-44b6-B708-469DEB6407EB-1">
      <extobjdata type="C9F754DE-2CAD-44b6-B708-469DEB6407EB" data="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"/>
    </extobj>
    <extobj name="ECB019B1-382A-4266-B25C-5B523AA43C14-2">
      <extobjdata type="ECB019B1-382A-4266-B25C-5B523AA43C14" data="ewoJIkZpbGVJZCIgOiAiMjA2MDg4MTE2MTQ4IiwKCSJHcm91cElkIiA6ICIzMzgwNTU5OTciLAoJIkltYWdlIiA6ICJpVkJPUncwS0dnb0FBQUFOU1VoRVVnQUFBYlVBQUFJOENBWUFBQUIyL1RWUUFBQUFDWEJJV1hNQUFBc1RBQUFMRXdFQW1wd1lBQUFnQUVsRVFWUjRuT3pkZVZ5VTFmNEg4TStaWVZmUnVDUnFhR2FXSlFyTWc3bUYrNVplczhUY2Q5T1dtN1pvYVZyZFN2UG5MelJ2bHRsMjlacjdiaWxHdWVXU21SWE1BRUx4RTh2SURSZVFuZG1lOC9zRFp5NGo0TVl5dy9CNXYxNituRG5QTXQ5Qlgzem1uUFBNZVF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"/>
    </extobj>
    <extobj name="C9F754DE-2CAD-44b6-B708-469DEB6407EB-3">
      <extobjdata type="C9F754DE-2CAD-44b6-B708-469DEB6407EB" data="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"/>
    </extobj>
    <extobj name="C9F754DE-2CAD-44b6-B708-469DEB6407EB-4">
      <extobjdata type="C9F754DE-2CAD-44b6-B708-469DEB6407EB" data="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"/>
    </extobj>
    <extobj name="C9F754DE-2CAD-44b6-B708-469DEB6407EB-5">
      <extobjdata type="C9F754DE-2CAD-44b6-B708-469DEB6407EB" data="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安之源</Company>
  <Pages>36</Pages>
  <Words>7944</Words>
  <Characters>8459</Characters>
  <Lines>55</Lines>
  <Paragraphs>15</Paragraphs>
  <TotalTime>2</TotalTime>
  <ScaleCrop>false</ScaleCrop>
  <LinksUpToDate>false</LinksUpToDate>
  <CharactersWithSpaces>8712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2022-11-07T02:36:00Z</dcterms:created>
  <dc:creator>王 强信</dc:creator>
  <cp:lastModifiedBy>Han</cp:lastModifiedBy>
  <cp:lastPrinted>2011-11-02T03:53:00Z</cp:lastPrinted>
  <dcterms:modified xsi:type="dcterms:W3CDTF">2023-11-08T07:14:55Z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71D9B35B0F4D41DAA6D29F7FB762885B</vt:lpwstr>
  </property>
</Properties>
</file>