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BC4" w:rsidRPr="00A60BC4" w:rsidRDefault="00A60BC4" w:rsidP="00A60BC4">
      <w:pPr>
        <w:jc w:val="center"/>
        <w:rPr>
          <w:b/>
          <w:bCs/>
          <w:sz w:val="32"/>
          <w:szCs w:val="32"/>
        </w:rPr>
      </w:pPr>
      <w:r w:rsidRPr="00A60BC4">
        <w:rPr>
          <w:rFonts w:hint="eastAsia"/>
          <w:b/>
          <w:bCs/>
          <w:sz w:val="32"/>
          <w:szCs w:val="32"/>
        </w:rPr>
        <w:t>云上曲率文本审核使用指南</w:t>
      </w:r>
    </w:p>
    <w:p w:rsidR="00A60BC4" w:rsidRDefault="00A60BC4"/>
    <w:p w:rsidR="00A60BC4" w:rsidRPr="00A60BC4" w:rsidRDefault="00A60BC4" w:rsidP="00A60BC4">
      <w:pPr>
        <w:widowControl/>
        <w:pBdr>
          <w:bottom w:val="single" w:sz="6" w:space="15" w:color="DFE1E6"/>
        </w:pBdr>
        <w:spacing w:after="375" w:line="308" w:lineRule="atLeast"/>
        <w:jc w:val="left"/>
        <w:outlineLvl w:val="0"/>
        <w:rPr>
          <w:rFonts w:ascii="Lato" w:eastAsia="宋体" w:hAnsi="Lato" w:cs="宋体"/>
          <w:b/>
          <w:bCs/>
          <w:kern w:val="36"/>
          <w:sz w:val="36"/>
          <w:szCs w:val="36"/>
          <w14:ligatures w14:val="none"/>
        </w:rPr>
      </w:pPr>
      <w:r w:rsidRPr="00A60BC4">
        <w:rPr>
          <w:rFonts w:ascii="Lato" w:eastAsia="宋体" w:hAnsi="Lato" w:cs="宋体"/>
          <w:b/>
          <w:bCs/>
          <w:kern w:val="36"/>
          <w:sz w:val="36"/>
          <w:szCs w:val="36"/>
          <w14:ligatures w14:val="none"/>
        </w:rPr>
        <w:t>参数规范</w:t>
      </w:r>
    </w:p>
    <w:tbl>
      <w:tblPr>
        <w:tblW w:w="111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103"/>
        <w:gridCol w:w="774"/>
        <w:gridCol w:w="8033"/>
      </w:tblGrid>
      <w:tr w:rsidR="00A60BC4" w:rsidRPr="00A60BC4" w:rsidTr="00A60BC4">
        <w:trPr>
          <w:tblHeader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Pr="00A60BC4" w:rsidRDefault="00A60BC4" w:rsidP="00A60BC4">
            <w:pPr>
              <w:widowControl/>
              <w:spacing w:after="300"/>
              <w:jc w:val="center"/>
              <w:rPr>
                <w:rFonts w:ascii="PingFang SC" w:eastAsia="PingFang SC" w:hAnsi="PingFang SC" w:cs="宋体"/>
                <w:color w:val="172B4D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172B4D"/>
                <w:kern w:val="0"/>
                <w:szCs w:val="21"/>
                <w14:ligatures w14:val="none"/>
              </w:rPr>
              <w:t>参数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Pr="00A60BC4" w:rsidRDefault="00A60BC4" w:rsidP="00A60BC4">
            <w:pPr>
              <w:widowControl/>
              <w:spacing w:after="300"/>
              <w:jc w:val="center"/>
              <w:rPr>
                <w:rFonts w:ascii="PingFang SC" w:eastAsia="PingFang SC" w:hAnsi="PingFang SC" w:cs="宋体" w:hint="eastAsia"/>
                <w:color w:val="172B4D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172B4D"/>
                <w:kern w:val="0"/>
                <w:szCs w:val="21"/>
                <w14:ligatures w14:val="none"/>
              </w:rPr>
              <w:t>是否必需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Pr="00A60BC4" w:rsidRDefault="00A60BC4" w:rsidP="00A60BC4">
            <w:pPr>
              <w:widowControl/>
              <w:spacing w:after="300"/>
              <w:jc w:val="center"/>
              <w:rPr>
                <w:rFonts w:ascii="PingFang SC" w:eastAsia="PingFang SC" w:hAnsi="PingFang SC" w:cs="宋体" w:hint="eastAsia"/>
                <w:color w:val="172B4D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172B4D"/>
                <w:kern w:val="0"/>
                <w:szCs w:val="21"/>
                <w14:ligatures w14:val="none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center"/>
              <w:rPr>
                <w:rFonts w:ascii="PingFang SC" w:eastAsia="PingFang SC" w:hAnsi="PingFang SC" w:cs="宋体" w:hint="eastAsia"/>
                <w:color w:val="172B4D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172B4D"/>
                <w:kern w:val="0"/>
                <w:szCs w:val="21"/>
                <w14:ligatures w14:val="none"/>
              </w:rPr>
              <w:t>描述</w:t>
            </w:r>
          </w:p>
        </w:tc>
      </w:tr>
      <w:tr w:rsidR="00A60BC4" w:rsidRP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content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必需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检测的文本。 此文本为不超过2048个字符的UTF-8编码字符串。</w:t>
            </w:r>
          </w:p>
        </w:tc>
      </w:tr>
      <w:tr w:rsidR="00A60BC4" w:rsidRP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proofErr w:type="spellStart"/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strategyId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可选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策略编号。 不传时使用默认策略DEFAULT。</w:t>
            </w:r>
          </w:p>
        </w:tc>
      </w:tr>
      <w:tr w:rsidR="00A60BC4" w:rsidRP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proofErr w:type="spellStart"/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userId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可选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Pr="00A60BC4" w:rsidRDefault="00A60BC4" w:rsidP="00A60BC4">
            <w:pPr>
              <w:widowControl/>
              <w:spacing w:after="300"/>
              <w:jc w:val="left"/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</w:pPr>
            <w:r w:rsidRPr="00A60BC4">
              <w:rPr>
                <w:rFonts w:ascii="PingFang SC" w:eastAsia="PingFang SC" w:hAnsi="PingFang SC" w:cs="宋体" w:hint="eastAsia"/>
                <w:color w:val="42526E"/>
                <w:kern w:val="0"/>
                <w:szCs w:val="21"/>
                <w14:ligatures w14:val="none"/>
              </w:rPr>
              <w:t>唯一的终端用户ID。 用户ID应当不超过64个字符。</w:t>
            </w:r>
          </w:p>
        </w:tc>
      </w:tr>
    </w:tbl>
    <w:p w:rsidR="00A60BC4" w:rsidRDefault="00A60BC4"/>
    <w:p w:rsidR="00A60BC4" w:rsidRDefault="00A60BC4" w:rsidP="00A60BC4">
      <w:pPr>
        <w:pStyle w:val="4"/>
        <w:shd w:val="clear" w:color="auto" w:fill="FFFFFF"/>
        <w:spacing w:before="0" w:after="0" w:line="308" w:lineRule="atLeast"/>
        <w:rPr>
          <w:rFonts w:ascii="Lato" w:hAnsi="Lato"/>
        </w:rPr>
      </w:pPr>
      <w:r>
        <w:rPr>
          <w:rFonts w:ascii="Lato" w:hAnsi="Lato"/>
        </w:rPr>
        <w:t>HTTP</w:t>
      </w:r>
      <w:r>
        <w:rPr>
          <w:rFonts w:ascii="Lato" w:hAnsi="Lato"/>
        </w:rPr>
        <w:t>响应</w:t>
      </w:r>
      <w:r>
        <w:rPr>
          <w:rFonts w:ascii="Lato" w:hAnsi="Lato"/>
        </w:rPr>
        <w:t>:</w:t>
      </w:r>
    </w:p>
    <w:p w:rsidR="00A60BC4" w:rsidRDefault="00A60BC4" w:rsidP="00A60BC4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PingFang SC" w:eastAsia="PingFang SC" w:hAnsi="PingFang SC"/>
          <w:color w:val="5E6C84"/>
          <w:sz w:val="21"/>
          <w:szCs w:val="21"/>
        </w:rPr>
      </w:pPr>
      <w:r>
        <w:rPr>
          <w:rFonts w:ascii="PingFang SC" w:eastAsia="PingFang SC" w:hAnsi="PingFang SC" w:hint="eastAsia"/>
          <w:color w:val="5E6C84"/>
          <w:sz w:val="21"/>
          <w:szCs w:val="21"/>
        </w:rPr>
        <w:t>Content-Type: application/</w:t>
      </w:r>
      <w:proofErr w:type="spellStart"/>
      <w:proofErr w:type="gramStart"/>
      <w:r>
        <w:rPr>
          <w:rFonts w:ascii="PingFang SC" w:eastAsia="PingFang SC" w:hAnsi="PingFang SC" w:hint="eastAsia"/>
          <w:color w:val="5E6C84"/>
          <w:sz w:val="21"/>
          <w:szCs w:val="21"/>
        </w:rPr>
        <w:t>json;charset</w:t>
      </w:r>
      <w:proofErr w:type="spellEnd"/>
      <w:proofErr w:type="gramEnd"/>
      <w:r>
        <w:rPr>
          <w:rFonts w:ascii="PingFang SC" w:eastAsia="PingFang SC" w:hAnsi="PingFang SC" w:hint="eastAsia"/>
          <w:color w:val="5E6C84"/>
          <w:sz w:val="21"/>
          <w:szCs w:val="21"/>
        </w:rPr>
        <w:t>=UTF-8</w:t>
      </w:r>
    </w:p>
    <w:p w:rsidR="00A60BC4" w:rsidRDefault="00A60BC4" w:rsidP="00A60BC4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PingFang SC" w:eastAsia="PingFang SC" w:hAnsi="PingFang SC" w:hint="eastAsia"/>
          <w:color w:val="5E6C84"/>
          <w:sz w:val="21"/>
          <w:szCs w:val="21"/>
        </w:rPr>
      </w:pPr>
      <w:r>
        <w:rPr>
          <w:rFonts w:ascii="PingFang SC" w:eastAsia="PingFang SC" w:hAnsi="PingFang SC" w:hint="eastAsia"/>
          <w:color w:val="5E6C84"/>
          <w:sz w:val="21"/>
          <w:szCs w:val="21"/>
        </w:rPr>
        <w:t>结果为JSON格式，请参考以下示例。</w:t>
      </w:r>
    </w:p>
    <w:p w:rsidR="00A60BC4" w:rsidRDefault="00A60BC4" w:rsidP="00A60BC4">
      <w:pPr>
        <w:widowControl/>
        <w:numPr>
          <w:ilvl w:val="0"/>
          <w:numId w:val="1"/>
        </w:numPr>
        <w:shd w:val="clear" w:color="auto" w:fill="FFFFFF"/>
        <w:spacing w:before="100" w:beforeAutospacing="1" w:after="150"/>
        <w:jc w:val="left"/>
        <w:rPr>
          <w:rFonts w:ascii="PingFang SC" w:eastAsia="PingFang SC" w:hAnsi="PingFang SC" w:hint="eastAsia"/>
          <w:color w:val="5E6C84"/>
          <w:szCs w:val="21"/>
        </w:rPr>
      </w:pPr>
      <w:r>
        <w:rPr>
          <w:rFonts w:ascii="PingFang SC" w:eastAsia="PingFang SC" w:hAnsi="PingFang SC" w:hint="eastAsia"/>
          <w:color w:val="5E6C84"/>
          <w:szCs w:val="21"/>
        </w:rPr>
        <w:t>HTTP响应示例:</w:t>
      </w:r>
    </w:p>
    <w:p w:rsidR="00A60BC4" w:rsidRDefault="00A60BC4" w:rsidP="00A60BC4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PingFang SC" w:eastAsia="PingFang SC" w:hAnsi="PingFang SC" w:hint="eastAsia"/>
          <w:color w:val="5E6C84"/>
          <w:sz w:val="21"/>
          <w:szCs w:val="21"/>
        </w:rPr>
      </w:pPr>
      <w:r>
        <w:rPr>
          <w:rFonts w:ascii="PingFang SC" w:eastAsia="PingFang SC" w:hAnsi="PingFang SC" w:hint="eastAsia"/>
          <w:color w:val="5E6C84"/>
          <w:sz w:val="21"/>
          <w:szCs w:val="21"/>
        </w:rPr>
        <w:t>返回</w:t>
      </w:r>
      <w:proofErr w:type="spellStart"/>
      <w:r>
        <w:rPr>
          <w:rFonts w:ascii="PingFang SC" w:eastAsia="PingFang SC" w:hAnsi="PingFang SC" w:hint="eastAsia"/>
          <w:color w:val="5E6C84"/>
          <w:sz w:val="21"/>
          <w:szCs w:val="21"/>
        </w:rPr>
        <w:t>json</w:t>
      </w:r>
      <w:proofErr w:type="spellEnd"/>
      <w:r>
        <w:rPr>
          <w:rFonts w:ascii="PingFang SC" w:eastAsia="PingFang SC" w:hAnsi="PingFang SC" w:hint="eastAsia"/>
          <w:color w:val="5E6C84"/>
          <w:sz w:val="21"/>
          <w:szCs w:val="21"/>
        </w:rPr>
        <w:t>字段说明：</w:t>
      </w:r>
    </w:p>
    <w:tbl>
      <w:tblPr>
        <w:tblW w:w="111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340"/>
        <w:gridCol w:w="7807"/>
      </w:tblGrid>
      <w:tr w:rsidR="00A60BC4" w:rsidTr="00A60BC4">
        <w:trPr>
          <w:tblHeader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描述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left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errorCode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错误码，0表示成功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errorMessage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错误消息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lastRenderedPageBreak/>
              <w:t>textSpam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json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对象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结果信息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warning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自定义广告词的报警信息，在控制台上添加黑名单时配置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taskId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区分不同次调用的唯一标识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startTime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时间戳，代表检测文本调用时间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endTime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时间戳，代表检测文本结果返回时间</w:t>
            </w:r>
          </w:p>
        </w:tc>
      </w:tr>
    </w:tbl>
    <w:p w:rsidR="00A60BC4" w:rsidRDefault="00A60BC4" w:rsidP="00A60BC4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PingFang SC" w:eastAsia="PingFang SC" w:hAnsi="PingFang SC" w:hint="eastAsia"/>
          <w:color w:val="5E6C84"/>
          <w:sz w:val="21"/>
          <w:szCs w:val="21"/>
        </w:rPr>
      </w:pPr>
      <w:proofErr w:type="spellStart"/>
      <w:r>
        <w:rPr>
          <w:rFonts w:ascii="PingFang SC" w:eastAsia="PingFang SC" w:hAnsi="PingFang SC" w:hint="eastAsia"/>
          <w:color w:val="5E6C84"/>
          <w:sz w:val="21"/>
          <w:szCs w:val="21"/>
        </w:rPr>
        <w:t>textSpam</w:t>
      </w:r>
      <w:proofErr w:type="spellEnd"/>
      <w:r>
        <w:rPr>
          <w:rFonts w:ascii="PingFang SC" w:eastAsia="PingFang SC" w:hAnsi="PingFang SC" w:hint="eastAsia"/>
          <w:color w:val="5E6C84"/>
          <w:sz w:val="21"/>
          <w:szCs w:val="21"/>
        </w:rPr>
        <w:t>:</w:t>
      </w:r>
    </w:p>
    <w:tbl>
      <w:tblPr>
        <w:tblW w:w="111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458"/>
        <w:gridCol w:w="8543"/>
      </w:tblGrid>
      <w:tr w:rsidR="00A60BC4" w:rsidTr="00A60BC4">
        <w:trPr>
          <w:tblHeader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描述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left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content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检测完成后，如果含有敏感词，敏感词会变星，其他内容正常返回；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0:通过，1:建议审核，2:不通过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tags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json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数组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分类信息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wordList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字符串数组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敏感词列表</w:t>
            </w:r>
          </w:p>
        </w:tc>
      </w:tr>
    </w:tbl>
    <w:p w:rsidR="00A60BC4" w:rsidRDefault="00A60BC4" w:rsidP="00A60BC4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PingFang SC" w:eastAsia="PingFang SC" w:hAnsi="PingFang SC" w:hint="eastAsia"/>
          <w:color w:val="5E6C84"/>
          <w:sz w:val="21"/>
          <w:szCs w:val="21"/>
        </w:rPr>
      </w:pPr>
      <w:r>
        <w:rPr>
          <w:rFonts w:ascii="PingFang SC" w:eastAsia="PingFang SC" w:hAnsi="PingFang SC" w:hint="eastAsia"/>
          <w:color w:val="5E6C84"/>
          <w:sz w:val="21"/>
          <w:szCs w:val="21"/>
        </w:rPr>
        <w:t>tags:</w:t>
      </w:r>
    </w:p>
    <w:tbl>
      <w:tblPr>
        <w:tblW w:w="111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9166"/>
      </w:tblGrid>
      <w:tr w:rsidR="00A60BC4" w:rsidTr="00A60BC4">
        <w:trPr>
          <w:tblHeader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lastRenderedPageBreak/>
              <w:t>字段名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描述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left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tag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Style w:val="a5"/>
                <w:rFonts w:ascii="PingFang SC" w:eastAsia="PingFang SC" w:hAnsi="PingFang SC" w:hint="eastAsia"/>
                <w:color w:val="42526E"/>
                <w:szCs w:val="21"/>
              </w:rPr>
              <w:t>一级分类信息代码</w:t>
            </w:r>
            <w:r>
              <w:rPr>
                <w:rFonts w:ascii="PingFang SC" w:eastAsia="PingFang SC" w:hAnsi="PingFang SC" w:hint="eastAsia"/>
                <w:color w:val="42526E"/>
                <w:szCs w:val="21"/>
              </w:rPr>
              <w:br/>
              <w:t>100:涉政；110:暴恐；120:违禁；130:色情；150:广告；160:辱骂；170:仇恨言论；180：未成年保护；190:敏感热点；410:违规表情；420:昵称；300:广告法；220:私人交易；900:其他；999:用户自定义类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tagName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检测文本命中的一级类型名称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tagNameEn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检测文本命中的一级类型名称（英文）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level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分类级别，0：正常，1：疑似，2：异常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confidence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置信度，0～100之间的值，数值越大，表示检测文本为广告的可能性越大。（仅tag为150时，返回该字段）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subTags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json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数组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敏感信息的二级分类</w:t>
            </w:r>
          </w:p>
        </w:tc>
      </w:tr>
    </w:tbl>
    <w:p w:rsidR="00A60BC4" w:rsidRDefault="00A60BC4" w:rsidP="00A60BC4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PingFang SC" w:eastAsia="PingFang SC" w:hAnsi="PingFang SC" w:hint="eastAsia"/>
          <w:color w:val="5E6C84"/>
          <w:sz w:val="21"/>
          <w:szCs w:val="21"/>
        </w:rPr>
      </w:pPr>
      <w:proofErr w:type="spellStart"/>
      <w:r>
        <w:rPr>
          <w:rFonts w:ascii="PingFang SC" w:eastAsia="PingFang SC" w:hAnsi="PingFang SC" w:hint="eastAsia"/>
          <w:color w:val="5E6C84"/>
          <w:sz w:val="21"/>
          <w:szCs w:val="21"/>
        </w:rPr>
        <w:t>subTags</w:t>
      </w:r>
      <w:proofErr w:type="spellEnd"/>
      <w:r>
        <w:rPr>
          <w:rFonts w:ascii="PingFang SC" w:eastAsia="PingFang SC" w:hAnsi="PingFang SC" w:hint="eastAsia"/>
          <w:color w:val="5E6C84"/>
          <w:sz w:val="21"/>
          <w:szCs w:val="21"/>
        </w:rPr>
        <w:t>:</w:t>
      </w:r>
    </w:p>
    <w:tbl>
      <w:tblPr>
        <w:tblW w:w="111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850"/>
        <w:gridCol w:w="6646"/>
      </w:tblGrid>
      <w:tr w:rsidR="00A60BC4" w:rsidTr="00A60BC4">
        <w:trPr>
          <w:tblHeader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描述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left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subTag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二级分类详细编码请参考 </w:t>
            </w:r>
            <w:hyperlink r:id="rId5" w:history="1">
              <w:r>
                <w:rPr>
                  <w:rStyle w:val="a3"/>
                  <w:rFonts w:ascii="PingFang SC" w:eastAsia="PingFang SC" w:hAnsi="PingFang SC" w:hint="eastAsia"/>
                  <w:szCs w:val="21"/>
                </w:rPr>
                <w:t>分类编码对照表</w:t>
              </w:r>
            </w:hyperlink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subTagName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检测文本命中的二级类型名称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lastRenderedPageBreak/>
              <w:t>subTagNameEn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检测文本命中的二级类型名称（英文）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wordList</w:t>
            </w:r>
            <w:proofErr w:type="spell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字符串数组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命中详情</w:t>
            </w:r>
          </w:p>
        </w:tc>
      </w:tr>
    </w:tbl>
    <w:p w:rsidR="00A60BC4" w:rsidRDefault="00A60BC4" w:rsidP="00A60BC4">
      <w:pPr>
        <w:pStyle w:val="4"/>
        <w:shd w:val="clear" w:color="auto" w:fill="FFFFFF"/>
        <w:spacing w:after="0" w:line="308" w:lineRule="atLeast"/>
        <w:rPr>
          <w:rFonts w:ascii="Lato" w:eastAsia="宋体" w:hAnsi="Lato" w:hint="eastAsia"/>
          <w:sz w:val="24"/>
          <w:szCs w:val="24"/>
        </w:rPr>
      </w:pPr>
      <w:r>
        <w:rPr>
          <w:rFonts w:ascii="Lato" w:hAnsi="Lato"/>
        </w:rPr>
        <w:t>错误码</w:t>
      </w:r>
      <w:r>
        <w:rPr>
          <w:rFonts w:ascii="Lato" w:hAnsi="Lato"/>
        </w:rPr>
        <w:t>:</w:t>
      </w:r>
    </w:p>
    <w:tbl>
      <w:tblPr>
        <w:tblW w:w="111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606"/>
        <w:gridCol w:w="1829"/>
        <w:gridCol w:w="7895"/>
      </w:tblGrid>
      <w:tr w:rsidR="00A60BC4" w:rsidTr="00A60BC4">
        <w:trPr>
          <w:tblHeader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Http状态码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错误码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AFAFA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错误消息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center"/>
              <w:rPr>
                <w:rFonts w:ascii="PingFang SC" w:eastAsia="PingFang SC" w:hAnsi="PingFang SC" w:hint="eastAsia"/>
                <w:color w:val="172B4D"/>
                <w:szCs w:val="21"/>
              </w:rPr>
            </w:pPr>
            <w:r>
              <w:rPr>
                <w:rFonts w:ascii="PingFang SC" w:eastAsia="PingFang SC" w:hAnsi="PingFang SC" w:hint="eastAsia"/>
                <w:color w:val="172B4D"/>
                <w:szCs w:val="21"/>
              </w:rPr>
              <w:t>错误原因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jc w:val="left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此字段省略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cs="宋体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429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1104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Out of Rate Limit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请求频率超过限制;请求文本字符总数超过频率限制;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1004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Method Not Allowed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http请求的method只能是get或者post。为post时，header里必须有content-type，且值为application/x-www-form-</w:t>
            </w: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urlencoded</w:t>
            </w:r>
            <w:proofErr w:type="spellEnd"/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1007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Not Content Length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http请求的method为post时，header里必须设置正确的content-length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1002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API Not Found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根据http请求的path没有找到相应的API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1003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Bad Request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解析request失败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 xml:space="preserve">Missing </w:t>
            </w:r>
            <w:r>
              <w:rPr>
                <w:rFonts w:ascii="PingFang SC" w:eastAsia="PingFang SC" w:hAnsi="PingFang SC" w:hint="eastAsia"/>
                <w:color w:val="42526E"/>
                <w:szCs w:val="21"/>
              </w:rPr>
              <w:lastRenderedPageBreak/>
              <w:t>Parameter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lastRenderedPageBreak/>
              <w:t>json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缺少参数content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2102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Input Too Long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json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参数content长度超过限制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1102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Unauthorized Client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参数X-</w:t>
            </w: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AppId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无效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1106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Missing Access Token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没有Authorization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1107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Invalid Token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Authorization不正确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1108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Expired Token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X-</w:t>
            </w: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TimeStamp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过期</w:t>
            </w:r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Missing Parameter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缺少X-</w:t>
            </w: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TimeStamp</w:t>
            </w:r>
            <w:proofErr w:type="spellEnd"/>
          </w:p>
        </w:tc>
      </w:tr>
      <w:tr w:rsidR="00A60BC4" w:rsidTr="00A60BC4"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Invalid Parameter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A60BC4" w:rsidRDefault="00A60BC4">
            <w:pPr>
              <w:spacing w:after="300"/>
              <w:rPr>
                <w:rFonts w:ascii="PingFang SC" w:eastAsia="PingFang SC" w:hAnsi="PingFang SC" w:hint="eastAsia"/>
                <w:color w:val="42526E"/>
                <w:szCs w:val="21"/>
              </w:rPr>
            </w:pPr>
            <w:r>
              <w:rPr>
                <w:rFonts w:ascii="PingFang SC" w:eastAsia="PingFang SC" w:hAnsi="PingFang SC" w:hint="eastAsia"/>
                <w:color w:val="42526E"/>
                <w:szCs w:val="21"/>
              </w:rPr>
              <w:t>X-</w:t>
            </w:r>
            <w:proofErr w:type="spellStart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TimeStamp</w:t>
            </w:r>
            <w:proofErr w:type="spellEnd"/>
            <w:r>
              <w:rPr>
                <w:rFonts w:ascii="PingFang SC" w:eastAsia="PingFang SC" w:hAnsi="PingFang SC" w:hint="eastAsia"/>
                <w:color w:val="42526E"/>
                <w:szCs w:val="21"/>
              </w:rPr>
              <w:t>格式错误</w:t>
            </w:r>
          </w:p>
        </w:tc>
      </w:tr>
    </w:tbl>
    <w:p w:rsidR="00A60BC4" w:rsidRDefault="00A60BC4">
      <w:pPr>
        <w:rPr>
          <w:rFonts w:hint="eastAsia"/>
        </w:rPr>
      </w:pPr>
    </w:p>
    <w:sectPr w:rsidR="00A60BC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582"/>
    <w:multiLevelType w:val="multilevel"/>
    <w:tmpl w:val="8B1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D1A66"/>
    <w:multiLevelType w:val="multilevel"/>
    <w:tmpl w:val="053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880215">
    <w:abstractNumId w:val="1"/>
  </w:num>
  <w:num w:numId="2" w16cid:durableId="20441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4"/>
    <w:rsid w:val="00A6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6CF52"/>
  <w15:chartTrackingRefBased/>
  <w15:docId w15:val="{9B26BC54-360D-7F4B-9CB5-80679CE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0B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C4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semiHidden/>
    <w:unhideWhenUsed/>
    <w:rsid w:val="00A60BC4"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semiHidden/>
    <w:rsid w:val="00A60B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A60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5">
    <w:name w:val="Strong"/>
    <w:basedOn w:val="a0"/>
    <w:uiPriority w:val="22"/>
    <w:qFormat/>
    <w:rsid w:val="00A60B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0B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A60BC4"/>
    <w:rPr>
      <w:rFonts w:ascii="宋体" w:eastAsia="宋体" w:hAnsi="宋体" w:cs="宋体"/>
      <w:kern w:val="0"/>
      <w:sz w:val="24"/>
      <w14:ligatures w14:val="none"/>
    </w:rPr>
  </w:style>
  <w:style w:type="character" w:styleId="HTML1">
    <w:name w:val="HTML Code"/>
    <w:basedOn w:val="a0"/>
    <w:uiPriority w:val="99"/>
    <w:semiHidden/>
    <w:unhideWhenUsed/>
    <w:rsid w:val="00A60BC4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A60BC4"/>
  </w:style>
  <w:style w:type="character" w:customStyle="1" w:styleId="hljs-number">
    <w:name w:val="hljs-number"/>
    <w:basedOn w:val="a0"/>
    <w:rsid w:val="00A60BC4"/>
  </w:style>
  <w:style w:type="character" w:customStyle="1" w:styleId="hljs-string">
    <w:name w:val="hljs-string"/>
    <w:basedOn w:val="a0"/>
    <w:rsid w:val="00A6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ilivedata.com/help/tags/text_audio_ta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2023-11-23T12:59:00Z</dcterms:created>
  <dcterms:modified xsi:type="dcterms:W3CDTF">2023-11-23T13:05:00Z</dcterms:modified>
</cp:coreProperties>
</file>