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8"/>
        <w:tblpPr w:leftFromText="180" w:rightFromText="180" w:vertAnchor="text" w:horzAnchor="page" w:tblpX="8380" w:tblpY="702"/>
        <w:tblOverlap w:val="never"/>
        <w:tblW w:w="1928" w:type="dxa"/>
        <w:tblInd w:w="0" w:type="dxa"/>
        <w:tblLayout w:type="autofit"/>
        <w:tblCellMar>
          <w:top w:w="0" w:type="dxa"/>
          <w:left w:w="202" w:type="dxa"/>
          <w:bottom w:w="0" w:type="dxa"/>
          <w:right w:w="64" w:type="dxa"/>
        </w:tblCellMar>
      </w:tblPr>
      <w:tblGrid>
        <w:gridCol w:w="892"/>
        <w:gridCol w:w="1036"/>
      </w:tblGrid>
      <w:tr>
        <w:tblPrEx>
          <w:tblCellMar>
            <w:top w:w="0" w:type="dxa"/>
            <w:left w:w="202" w:type="dxa"/>
            <w:bottom w:w="0" w:type="dxa"/>
            <w:right w:w="64" w:type="dxa"/>
          </w:tblCellMar>
        </w:tblPrEx>
        <w:trPr>
          <w:trHeight w:val="579" w:hRule="atLeast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both"/>
            </w:pPr>
            <w:r>
              <w:rPr>
                <w:rFonts w:ascii="仿宋" w:hAnsi="仿宋" w:eastAsia="仿宋" w:cs="仿宋"/>
                <w:sz w:val="28"/>
              </w:rPr>
              <w:t xml:space="preserve">版本 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left="70"/>
              <w:rPr>
                <w:rFonts w:hint="default"/>
                <w:lang w:val="en-US"/>
              </w:rPr>
            </w:pPr>
            <w:r>
              <w:rPr>
                <w:rFonts w:hint="eastAsia" w:ascii="仿宋" w:hAnsi="仿宋" w:eastAsia="仿宋" w:cs="仿宋"/>
                <w:sz w:val="28"/>
                <w:lang w:val="en-US" w:eastAsia="zh-CN"/>
              </w:rPr>
              <w:t>1.1.0</w:t>
            </w:r>
          </w:p>
        </w:tc>
      </w:tr>
    </w:tbl>
    <w:p>
      <w:pPr>
        <w:pStyle w:val="2"/>
        <w:numPr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 w:ascii="Times New Roman" w:hAnsi="Times New Roman" w:eastAsia="仿宋" w:cs="Times New Roman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553085</wp:posOffset>
            </wp:positionV>
            <wp:extent cx="1752600" cy="1177290"/>
            <wp:effectExtent l="0" t="0" r="0" b="0"/>
            <wp:wrapNone/>
            <wp:docPr id="3" name="图片 3" descr="瀚高LOGO修改-01--20230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瀚高LOGO修改-01--202308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27"/>
      </w:pPr>
      <w:r>
        <w:rPr>
          <w:sz w:val="18"/>
        </w:rPr>
        <w:t xml:space="preserve"> </w:t>
      </w:r>
    </w:p>
    <w:p>
      <w:pPr>
        <w:spacing w:after="243"/>
        <w:ind w:left="28"/>
      </w:pPr>
    </w:p>
    <w:p>
      <w:pPr>
        <w:spacing w:after="181"/>
      </w:pPr>
      <w:r>
        <w:rPr>
          <w:rFonts w:ascii="宋体" w:hAnsi="宋体" w:eastAsia="宋体" w:cs="宋体"/>
          <w:sz w:val="24"/>
        </w:rPr>
        <w:t xml:space="preserve"> </w:t>
      </w:r>
    </w:p>
    <w:p>
      <w:pPr>
        <w:spacing w:after="184"/>
      </w:pPr>
      <w:r>
        <w:rPr>
          <w:rFonts w:ascii="宋体" w:hAnsi="宋体" w:eastAsia="宋体" w:cs="宋体"/>
          <w:sz w:val="24"/>
        </w:rPr>
        <w:t xml:space="preserve"> </w:t>
      </w:r>
    </w:p>
    <w:p>
      <w:pPr>
        <w:spacing w:after="712"/>
      </w:pPr>
      <w:r>
        <w:rPr>
          <w:rFonts w:ascii="宋体" w:hAnsi="宋体" w:eastAsia="宋体" w:cs="宋体"/>
          <w:sz w:val="24"/>
        </w:rPr>
        <w:t xml:space="preserve"> </w:t>
      </w:r>
    </w:p>
    <w:p>
      <w:pPr>
        <w:spacing w:after="0"/>
        <w:ind w:left="478"/>
        <w:jc w:val="center"/>
      </w:pPr>
      <w:r>
        <w:rPr>
          <w:rFonts w:ascii="宋体" w:hAnsi="宋体" w:eastAsia="宋体" w:cs="宋体"/>
          <w:sz w:val="96"/>
        </w:rPr>
        <w:t xml:space="preserve"> </w:t>
      </w:r>
    </w:p>
    <w:p>
      <w:pPr>
        <w:spacing w:after="0" w:line="331" w:lineRule="auto"/>
        <w:ind w:firstLine="522" w:firstLineChars="100"/>
        <w:jc w:val="both"/>
        <w:rPr>
          <w:rFonts w:hint="default" w:ascii="宋体" w:hAnsi="宋体" w:eastAsia="宋体" w:cs="宋体"/>
          <w:b/>
          <w:bCs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瀚高高可用集群</w:t>
      </w:r>
      <w:r>
        <w:rPr>
          <w:rFonts w:hint="eastAsia" w:ascii="宋体" w:hAnsi="宋体" w:eastAsia="宋体" w:cs="宋体"/>
          <w:b/>
          <w:bCs/>
          <w:sz w:val="52"/>
          <w:szCs w:val="52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1124585</wp:posOffset>
                </wp:positionH>
                <wp:positionV relativeFrom="page">
                  <wp:posOffset>679450</wp:posOffset>
                </wp:positionV>
                <wp:extent cx="5311775" cy="8890"/>
                <wp:effectExtent l="0" t="0" r="0" b="0"/>
                <wp:wrapTopAndBottom/>
                <wp:docPr id="18703" name="Group 18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2029" cy="9144"/>
                          <a:chOff x="0" y="0"/>
                          <a:chExt cx="5312029" cy="9144"/>
                        </a:xfrm>
                      </wpg:grpSpPr>
                      <wps:wsp>
                        <wps:cNvPr id="23866" name="Shape 23866"/>
                        <wps:cNvSpPr/>
                        <wps:spPr>
                          <a:xfrm>
                            <a:off x="0" y="0"/>
                            <a:ext cx="53120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2029" h="9144">
                                <a:moveTo>
                                  <a:pt x="0" y="0"/>
                                </a:moveTo>
                                <a:lnTo>
                                  <a:pt x="5312029" y="0"/>
                                </a:lnTo>
                                <a:lnTo>
                                  <a:pt x="53120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703" o:spid="_x0000_s1026" o:spt="203" style="position:absolute;left:0pt;margin-left:88.55pt;margin-top:53.5pt;height:0.7pt;width:418.25pt;mso-position-horizontal-relative:page;mso-position-vertical-relative:page;mso-wrap-distance-bottom:0pt;mso-wrap-distance-top:0pt;z-index:251659264;mso-width-relative:page;mso-height-relative:page;" coordsize="5312029,9144" o:gfxdata="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FqlD8LZAAAADAEAAA8AAAAA&#10;AAAAAQAgAAAAIgAAAGRycy9kb3ducmV2LnhtbFBLAQIUABQAAAAIAIdO4kBZYbKbTAIAAOIFAAAO&#10;AAAAAAAAAAEAIAAAACgBAABkcnMvZTJvRG9jLnhtbFBLBQYAAAAABgAGAFkBAADmBQAAAAA=&#10;">
                <o:lock v:ext="edit" aspectratio="f"/>
                <v:shape id="Shape 23866" o:spid="_x0000_s1026" o:spt="100" style="position:absolute;left:0;top:0;height:9144;width:5312029;" fillcolor="#000000" filled="t" stroked="f" coordsize="5312029,9144" o:gfxdata="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qJZrG/&#10;AAAA3gAAAA8AAAAAAAAAAQAgAAAAIgAAAGRycy9kb3ducmV2LnhtbFBLAQIUABQAAAAIAIdO4kAz&#10;LwWeOwAAADkAAAAQAAAAAAAAAAEAIAAAAA4BAABkcnMvc2hhcGV4bWwueG1sUEsFBgAAAAAGAAYA&#10;WwEAALgDAAAAAA==&#10;" path="m0,0l5312029,0,5312029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HGHAC V4</w:t>
      </w:r>
    </w:p>
    <w:p>
      <w:pPr>
        <w:spacing w:after="0" w:line="331" w:lineRule="auto"/>
        <w:ind w:left="1000"/>
        <w:jc w:val="right"/>
        <w:outlineLvl w:val="9"/>
        <w:rPr>
          <w:rFonts w:ascii="宋体" w:hAnsi="宋体" w:eastAsia="宋体" w:cs="宋体"/>
          <w:sz w:val="52"/>
        </w:rPr>
      </w:pP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用户安装手册</w:t>
      </w:r>
      <w:r>
        <w:rPr>
          <w:rFonts w:ascii="宋体" w:hAnsi="宋体" w:eastAsia="宋体" w:cs="宋体"/>
          <w:sz w:val="52"/>
        </w:rPr>
        <w:t xml:space="preserve"> </w:t>
      </w:r>
    </w:p>
    <w:p>
      <w:pPr>
        <w:spacing w:after="190"/>
        <w:jc w:val="right"/>
        <w:rPr>
          <w:rFonts w:hint="default" w:eastAsia="宋体"/>
          <w:lang w:val="en-US" w:eastAsia="zh-CN"/>
        </w:rPr>
      </w:pPr>
      <w:r>
        <w:rPr>
          <w:rFonts w:ascii="宋体" w:hAnsi="宋体" w:eastAsia="宋体" w:cs="宋体"/>
          <w:sz w:val="32"/>
        </w:rPr>
        <w:t>202</w:t>
      </w:r>
      <w:r>
        <w:rPr>
          <w:rFonts w:hint="eastAsia" w:ascii="宋体" w:hAnsi="宋体" w:eastAsia="宋体" w:cs="宋体"/>
          <w:sz w:val="32"/>
          <w:lang w:val="en-US" w:eastAsia="zh-CN"/>
        </w:rPr>
        <w:t>3</w:t>
      </w:r>
      <w:r>
        <w:rPr>
          <w:rFonts w:ascii="宋体" w:hAnsi="宋体" w:eastAsia="宋体" w:cs="宋体"/>
          <w:sz w:val="32"/>
        </w:rPr>
        <w:t>-</w:t>
      </w:r>
      <w:r>
        <w:rPr>
          <w:rFonts w:hint="eastAsia" w:ascii="宋体" w:hAnsi="宋体" w:eastAsia="宋体" w:cs="宋体"/>
          <w:sz w:val="32"/>
          <w:lang w:val="en-US" w:eastAsia="zh-CN"/>
        </w:rPr>
        <w:t>12</w:t>
      </w:r>
    </w:p>
    <w:p>
      <w:pPr>
        <w:spacing w:after="181"/>
      </w:pPr>
      <w:r>
        <w:rPr>
          <w:rFonts w:ascii="宋体" w:hAnsi="宋体" w:eastAsia="宋体" w:cs="宋体"/>
          <w:sz w:val="24"/>
        </w:rPr>
        <w:t xml:space="preserve"> </w:t>
      </w:r>
    </w:p>
    <w:p>
      <w:pPr>
        <w:spacing w:after="184"/>
      </w:pPr>
      <w:r>
        <w:rPr>
          <w:rFonts w:ascii="宋体" w:hAnsi="宋体" w:eastAsia="宋体" w:cs="宋体"/>
          <w:sz w:val="24"/>
        </w:rPr>
        <w:t xml:space="preserve"> </w:t>
      </w:r>
    </w:p>
    <w:p>
      <w:pPr>
        <w:spacing w:after="184"/>
      </w:pPr>
      <w:r>
        <w:rPr>
          <w:rFonts w:ascii="宋体" w:hAnsi="宋体" w:eastAsia="宋体" w:cs="宋体"/>
          <w:sz w:val="24"/>
        </w:rPr>
        <w:t xml:space="preserve"> </w:t>
      </w:r>
    </w:p>
    <w:p>
      <w:pPr>
        <w:spacing w:after="182"/>
      </w:pPr>
      <w:r>
        <w:rPr>
          <w:rFonts w:ascii="宋体" w:hAnsi="宋体" w:eastAsia="宋体" w:cs="宋体"/>
          <w:sz w:val="24"/>
        </w:rPr>
        <w:t xml:space="preserve"> </w:t>
      </w:r>
    </w:p>
    <w:p>
      <w:pPr>
        <w:spacing w:after="0"/>
      </w:pPr>
      <w:r>
        <w:rPr>
          <w:rFonts w:ascii="宋体" w:hAnsi="宋体" w:eastAsia="宋体" w:cs="宋体"/>
          <w:sz w:val="24"/>
        </w:rPr>
        <w:t xml:space="preserve"> </w:t>
      </w:r>
    </w:p>
    <w:p>
      <w:pPr>
        <w:spacing w:after="0"/>
      </w:pPr>
      <w:r>
        <w:rPr>
          <w:rFonts w:ascii="宋体" w:hAnsi="宋体" w:eastAsia="宋体" w:cs="宋体"/>
          <w:sz w:val="24"/>
        </w:rPr>
        <w:t xml:space="preserve"> </w:t>
      </w:r>
    </w:p>
    <w:p>
      <w:pPr>
        <w:spacing w:after="1292"/>
      </w:pPr>
      <w:r>
        <w:rPr>
          <w:rFonts w:ascii="宋体" w:hAnsi="宋体" w:eastAsia="宋体" w:cs="宋体"/>
          <w:sz w:val="24"/>
        </w:rPr>
        <w:t xml:space="preserve"> </w:t>
      </w:r>
    </w:p>
    <w:p>
      <w:pPr>
        <w:spacing w:after="66"/>
        <w:ind w:right="211"/>
        <w:jc w:val="right"/>
      </w:pPr>
      <w:r>
        <w:rPr>
          <w:rFonts w:ascii="宋体" w:hAnsi="宋体" w:eastAsia="宋体" w:cs="宋体"/>
          <w:sz w:val="28"/>
        </w:rPr>
        <w:t xml:space="preserve">瀚高基础软件股份有限公司 </w:t>
      </w:r>
    </w:p>
    <w:p>
      <w:pPr>
        <w:spacing w:after="124"/>
        <w:ind w:left="4722"/>
      </w:pPr>
      <w:r>
        <w:rPr>
          <w:rFonts w:ascii="宋体" w:hAnsi="宋体" w:eastAsia="宋体" w:cs="宋体"/>
          <w:sz w:val="24"/>
        </w:rPr>
        <w:t xml:space="preserve">服务热线：400-708-8006  </w:t>
      </w:r>
    </w:p>
    <w:p>
      <w:pPr>
        <w:spacing w:after="728"/>
        <w:ind w:left="2817"/>
        <w:jc w:val="center"/>
      </w:pPr>
      <w:r>
        <w:fldChar w:fldCharType="begin"/>
      </w:r>
      <w:r>
        <w:instrText xml:space="preserve"> HYPERLINK "http://www.highgo.com/" \h </w:instrText>
      </w:r>
      <w:r>
        <w:fldChar w:fldCharType="separate"/>
      </w:r>
      <w:r>
        <w:rPr>
          <w:rFonts w:ascii="幼圆" w:hAnsi="幼圆" w:eastAsia="幼圆" w:cs="幼圆"/>
          <w:color w:val="0000FF"/>
          <w:sz w:val="24"/>
        </w:rPr>
        <w:t>www.highgo.com</w:t>
      </w:r>
      <w:r>
        <w:rPr>
          <w:rFonts w:ascii="幼圆" w:hAnsi="幼圆" w:eastAsia="幼圆" w:cs="幼圆"/>
          <w:color w:val="0000FF"/>
          <w:sz w:val="24"/>
        </w:rPr>
        <w:fldChar w:fldCharType="end"/>
      </w:r>
      <w:r>
        <w:fldChar w:fldCharType="begin"/>
      </w:r>
      <w:r>
        <w:instrText xml:space="preserve"> HYPERLINK "http://www.highgo.com/" \h </w:instrText>
      </w:r>
      <w:r>
        <w:fldChar w:fldCharType="separate"/>
      </w:r>
      <w:r>
        <w:rPr>
          <w:rFonts w:ascii="幼圆" w:hAnsi="幼圆" w:eastAsia="幼圆" w:cs="幼圆"/>
          <w:color w:val="0000FF"/>
          <w:sz w:val="24"/>
        </w:rPr>
        <w:t xml:space="preserve"> </w:t>
      </w:r>
      <w:r>
        <w:rPr>
          <w:rFonts w:ascii="幼圆" w:hAnsi="幼圆" w:eastAsia="幼圆" w:cs="幼圆"/>
          <w:color w:val="0000FF"/>
          <w:sz w:val="24"/>
        </w:rPr>
        <w:fldChar w:fldCharType="end"/>
      </w:r>
    </w:p>
    <w:p>
      <w:pPr>
        <w:spacing w:after="0"/>
        <w:ind w:right="155"/>
        <w:jc w:val="center"/>
      </w:pPr>
      <w:r>
        <w:rPr>
          <w:rFonts w:ascii="Microsoft YaHei UI" w:hAnsi="Microsoft YaHei UI" w:eastAsia="Microsoft YaHei UI" w:cs="Microsoft YaHei UI"/>
          <w:b/>
          <w:sz w:val="32"/>
        </w:rPr>
        <w:t>版本历史</w:t>
      </w:r>
      <w:r>
        <w:rPr>
          <w:rFonts w:ascii="宋体" w:hAnsi="宋体" w:eastAsia="宋体" w:cs="宋体"/>
          <w:sz w:val="32"/>
        </w:rPr>
        <w:t xml:space="preserve"> </w:t>
      </w:r>
    </w:p>
    <w:p>
      <w:pPr>
        <w:spacing w:after="0"/>
        <w:ind w:left="10"/>
        <w:jc w:val="center"/>
      </w:pPr>
      <w:r>
        <w:rPr>
          <w:rFonts w:ascii="宋体" w:hAnsi="宋体" w:eastAsia="宋体" w:cs="宋体"/>
          <w:sz w:val="32"/>
        </w:rPr>
        <w:t xml:space="preserve"> </w:t>
      </w:r>
    </w:p>
    <w:tbl>
      <w:tblPr>
        <w:tblStyle w:val="28"/>
        <w:tblW w:w="8365" w:type="dxa"/>
        <w:tblInd w:w="182" w:type="dxa"/>
        <w:tblLayout w:type="autofit"/>
        <w:tblCellMar>
          <w:top w:w="0" w:type="dxa"/>
          <w:left w:w="182" w:type="dxa"/>
          <w:bottom w:w="91" w:type="dxa"/>
          <w:right w:w="62" w:type="dxa"/>
        </w:tblCellMar>
      </w:tblPr>
      <w:tblGrid>
        <w:gridCol w:w="726"/>
        <w:gridCol w:w="3029"/>
        <w:gridCol w:w="1456"/>
        <w:gridCol w:w="1577"/>
        <w:gridCol w:w="1577"/>
      </w:tblGrid>
      <w:tr>
        <w:tblPrEx>
          <w:tblCellMar>
            <w:top w:w="0" w:type="dxa"/>
            <w:left w:w="182" w:type="dxa"/>
            <w:bottom w:w="91" w:type="dxa"/>
            <w:right w:w="62" w:type="dxa"/>
          </w:tblCellMar>
        </w:tblPrEx>
        <w:trPr>
          <w:trHeight w:val="610" w:hRule="atLeast"/>
        </w:trPr>
        <w:tc>
          <w:tcPr>
            <w:tcW w:w="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spacing w:after="0"/>
              <w:jc w:val="both"/>
              <w:rPr>
                <w:b/>
                <w:bCs/>
              </w:rPr>
            </w:pPr>
            <w:r>
              <w:rPr>
                <w:rFonts w:ascii="仿宋" w:hAnsi="仿宋" w:eastAsia="仿宋" w:cs="仿宋"/>
                <w:b/>
                <w:bCs/>
                <w:sz w:val="24"/>
              </w:rPr>
              <w:t xml:space="preserve">版本 </w:t>
            </w:r>
          </w:p>
        </w:tc>
        <w:tc>
          <w:tcPr>
            <w:tcW w:w="3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spacing w:after="0"/>
              <w:ind w:right="120"/>
              <w:jc w:val="center"/>
              <w:rPr>
                <w:b/>
                <w:bCs/>
              </w:rPr>
            </w:pPr>
            <w:r>
              <w:rPr>
                <w:rFonts w:ascii="仿宋" w:hAnsi="仿宋" w:eastAsia="仿宋" w:cs="仿宋"/>
                <w:b/>
                <w:bCs/>
                <w:sz w:val="24"/>
              </w:rPr>
              <w:t xml:space="preserve">修改描述 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spacing w:after="0"/>
              <w:ind w:left="185"/>
              <w:rPr>
                <w:b/>
                <w:bCs/>
              </w:rPr>
            </w:pPr>
            <w:r>
              <w:rPr>
                <w:rFonts w:ascii="仿宋" w:hAnsi="仿宋" w:eastAsia="仿宋" w:cs="仿宋"/>
                <w:b/>
                <w:bCs/>
                <w:sz w:val="24"/>
              </w:rPr>
              <w:t xml:space="preserve">修改日期 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spacing w:after="0"/>
              <w:ind w:right="122"/>
              <w:jc w:val="center"/>
              <w:rPr>
                <w:rFonts w:hint="eastAsia" w:ascii="仿宋" w:hAnsi="仿宋" w:eastAsia="仿宋" w:cs="仿宋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lang w:val="en-US" w:eastAsia="zh-CN"/>
              </w:rPr>
              <w:t>修改人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spacing w:after="0"/>
              <w:ind w:right="122"/>
              <w:jc w:val="center"/>
              <w:rPr>
                <w:b/>
                <w:bCs/>
              </w:rPr>
            </w:pPr>
            <w:r>
              <w:rPr>
                <w:rFonts w:ascii="仿宋" w:hAnsi="仿宋" w:eastAsia="仿宋" w:cs="仿宋"/>
                <w:b/>
                <w:bCs/>
                <w:sz w:val="24"/>
              </w:rPr>
              <w:t xml:space="preserve">备注 </w:t>
            </w:r>
          </w:p>
        </w:tc>
      </w:tr>
      <w:tr>
        <w:tblPrEx>
          <w:tblCellMar>
            <w:top w:w="0" w:type="dxa"/>
            <w:left w:w="182" w:type="dxa"/>
            <w:bottom w:w="91" w:type="dxa"/>
            <w:right w:w="62" w:type="dxa"/>
          </w:tblCellMar>
        </w:tblPrEx>
        <w:trPr>
          <w:trHeight w:val="90" w:hRule="atLeast"/>
        </w:trPr>
        <w:tc>
          <w:tcPr>
            <w:tcW w:w="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22"/>
              <w:jc w:val="both"/>
              <w:rPr>
                <w:rFonts w:hint="default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1.0</w:t>
            </w:r>
          </w:p>
        </w:tc>
        <w:tc>
          <w:tcPr>
            <w:tcW w:w="3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20"/>
              <w:jc w:val="center"/>
              <w:rPr>
                <w:rFonts w:hint="default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手册定稿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22"/>
              <w:jc w:val="center"/>
              <w:rPr>
                <w:rFonts w:hint="default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2023.12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both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杜中国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left="481"/>
              <w:jc w:val="both"/>
              <w:rPr>
                <w:rFonts w:ascii="仿宋" w:hAnsi="仿宋" w:eastAsia="仿宋" w:cs="仿宋"/>
                <w:sz w:val="24"/>
              </w:rPr>
            </w:pPr>
          </w:p>
        </w:tc>
      </w:tr>
    </w:tbl>
    <w:p>
      <w:pPr>
        <w:spacing w:after="0"/>
        <w:ind w:left="10"/>
        <w:jc w:val="center"/>
      </w:pPr>
      <w:r>
        <w:br w:type="page"/>
      </w:r>
    </w:p>
    <w:sdt>
      <w:sdtP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id w:val="147466240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spacing w:after="178"/>
            <w:jc w:val="center"/>
            <w:rPr>
              <w:rFonts w:hint="eastAsia" w:ascii="宋体" w:hAnsi="宋体" w:eastAsia="宋体" w:cs="宋体"/>
              <w:sz w:val="21"/>
              <w:szCs w:val="21"/>
            </w:rPr>
          </w:pPr>
          <w:r>
            <w:rPr>
              <w:rFonts w:hint="eastAsia" w:ascii="宋体" w:hAnsi="宋体" w:eastAsia="宋体" w:cs="宋体"/>
              <w:b/>
              <w:bCs/>
              <w:sz w:val="44"/>
              <w:szCs w:val="44"/>
            </w:rPr>
            <w:t>目录</w:t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1"/>
            </w:rPr>
            <w:instrText xml:space="preserve">TOC \o "1-3" \h \u </w:instrTex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_Toc847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default" w:ascii="宋体" w:hAnsi="宋体" w:cs="Times New Roman"/>
              <w:szCs w:val="32"/>
            </w:rPr>
            <w:t xml:space="preserve">1. </w:t>
          </w:r>
          <w:r>
            <w:rPr>
              <w:rFonts w:ascii="宋体" w:hAnsi="宋体" w:cs="Times New Roman"/>
              <w:szCs w:val="32"/>
            </w:rPr>
            <w:t>前言</w:t>
          </w:r>
          <w:r>
            <w:tab/>
          </w:r>
          <w:r>
            <w:fldChar w:fldCharType="begin"/>
          </w:r>
          <w:r>
            <w:instrText xml:space="preserve"> PAGEREF _Toc847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_Toc6619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eastAsia"/>
              <w:lang w:val="en-US" w:eastAsia="zh-CN"/>
            </w:rPr>
            <w:t>1.1</w:t>
          </w:r>
          <w:r>
            <w:t>文档说明</w:t>
          </w:r>
          <w:r>
            <w:tab/>
          </w:r>
          <w:r>
            <w:fldChar w:fldCharType="begin"/>
          </w:r>
          <w:r>
            <w:instrText xml:space="preserve"> PAGEREF _Toc6619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_Toc9516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eastAsia"/>
              <w:lang w:val="en-US" w:eastAsia="zh-CN"/>
            </w:rPr>
            <w:t>1.2云环境</w:t>
          </w:r>
          <w:r>
            <w:tab/>
          </w:r>
          <w:r>
            <w:fldChar w:fldCharType="begin"/>
          </w:r>
          <w:r>
            <w:instrText xml:space="preserve"> PAGEREF _Toc9516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_Toc17489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default" w:ascii="宋体" w:hAnsi="宋体" w:cs="Times New Roman"/>
              <w:szCs w:val="32"/>
              <w:lang w:val="en-US" w:eastAsia="zh-CN"/>
            </w:rPr>
            <w:t xml:space="preserve">2. </w:t>
          </w:r>
          <w:r>
            <w:rPr>
              <w:rFonts w:hint="eastAsia" w:ascii="宋体" w:hAnsi="宋体" w:cs="Times New Roman"/>
              <w:szCs w:val="32"/>
              <w:lang w:val="en-US" w:eastAsia="zh-CN"/>
            </w:rPr>
            <w:t>软件版本</w:t>
          </w:r>
          <w:r>
            <w:tab/>
          </w:r>
          <w:r>
            <w:fldChar w:fldCharType="begin"/>
          </w:r>
          <w:r>
            <w:instrText xml:space="preserve"> PAGEREF _Toc17489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_Toc22986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default" w:ascii="宋体" w:hAnsi="宋体" w:cs="Times New Roman"/>
              <w:szCs w:val="32"/>
              <w:lang w:val="en-US" w:eastAsia="zh-CN"/>
            </w:rPr>
            <w:t xml:space="preserve">3. </w:t>
          </w:r>
          <w:r>
            <w:rPr>
              <w:rFonts w:hint="eastAsia" w:ascii="宋体" w:hAnsi="宋体" w:cs="Times New Roman"/>
              <w:szCs w:val="32"/>
              <w:lang w:val="en-US" w:eastAsia="zh-CN"/>
            </w:rPr>
            <w:t>安装前准备</w:t>
          </w:r>
          <w:r>
            <w:tab/>
          </w:r>
          <w:r>
            <w:fldChar w:fldCharType="begin"/>
          </w:r>
          <w:r>
            <w:instrText xml:space="preserve"> PAGEREF _Toc22986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_Toc24084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eastAsia"/>
              <w:lang w:val="en-US" w:eastAsia="zh-CN"/>
            </w:rPr>
            <w:t>3.1所有节点设置时钟同步</w:t>
          </w:r>
          <w:r>
            <w:tab/>
          </w:r>
          <w:r>
            <w:fldChar w:fldCharType="begin"/>
          </w:r>
          <w:r>
            <w:instrText xml:space="preserve"> PAGEREF _Toc24084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_Toc27332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eastAsia"/>
              <w:lang w:val="en-US" w:eastAsia="zh-CN"/>
            </w:rPr>
            <w:t>3.2 关闭防火墙</w:t>
          </w:r>
          <w:r>
            <w:tab/>
          </w:r>
          <w:r>
            <w:fldChar w:fldCharType="begin"/>
          </w:r>
          <w:r>
            <w:instrText xml:space="preserve"> PAGEREF _Toc27332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_Toc251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default" w:ascii="宋体" w:hAnsi="宋体" w:cs="Times New Roman"/>
              <w:szCs w:val="32"/>
              <w:lang w:val="en-US" w:eastAsia="zh-CN"/>
            </w:rPr>
            <w:t xml:space="preserve">4. </w:t>
          </w:r>
          <w:r>
            <w:rPr>
              <w:rFonts w:hint="eastAsia" w:ascii="宋体" w:hAnsi="宋体" w:cs="Times New Roman"/>
              <w:szCs w:val="32"/>
              <w:lang w:val="en-US" w:eastAsia="zh-CN"/>
            </w:rPr>
            <w:t>安装部署</w:t>
          </w:r>
          <w:r>
            <w:tab/>
          </w:r>
          <w:r>
            <w:fldChar w:fldCharType="begin"/>
          </w:r>
          <w:r>
            <w:instrText xml:space="preserve"> PAGEREF _Toc251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_Toc11953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eastAsia"/>
              <w:lang w:val="en-US" w:eastAsia="zh-CN"/>
            </w:rPr>
            <w:t>4.1安装部署数据库</w:t>
          </w:r>
          <w:r>
            <w:tab/>
          </w:r>
          <w:r>
            <w:fldChar w:fldCharType="begin"/>
          </w:r>
          <w:r>
            <w:instrText xml:space="preserve"> PAGEREF _Toc11953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_Toc9457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eastAsia"/>
              <w:lang w:val="en-US" w:eastAsia="zh-CN"/>
            </w:rPr>
            <w:t>4.2配置启动etcd</w:t>
          </w:r>
          <w:r>
            <w:tab/>
          </w:r>
          <w:r>
            <w:fldChar w:fldCharType="begin"/>
          </w:r>
          <w:r>
            <w:instrText xml:space="preserve"> PAGEREF _Toc9457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_Toc4791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eastAsia"/>
              <w:lang w:val="en-US" w:eastAsia="zh-CN"/>
            </w:rPr>
            <w:t>4.3配置启动 hghac</w:t>
          </w:r>
          <w:r>
            <w:tab/>
          </w:r>
          <w:r>
            <w:fldChar w:fldCharType="begin"/>
          </w:r>
          <w:r>
            <w:instrText xml:space="preserve"> PAGEREF _Toc4791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_Toc11209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default" w:ascii="宋体" w:hAnsi="宋体" w:cs="Times New Roman"/>
              <w:szCs w:val="32"/>
              <w:lang w:val="en-US" w:eastAsia="zh-CN"/>
            </w:rPr>
            <w:t xml:space="preserve">5. </w:t>
          </w:r>
          <w:r>
            <w:rPr>
              <w:rFonts w:hint="eastAsia" w:ascii="宋体" w:hAnsi="宋体" w:cs="Times New Roman"/>
              <w:szCs w:val="32"/>
              <w:lang w:val="en-US" w:eastAsia="zh-CN"/>
            </w:rPr>
            <w:t>安装部署实例</w:t>
          </w:r>
          <w:r>
            <w:tab/>
          </w:r>
          <w:r>
            <w:fldChar w:fldCharType="begin"/>
          </w:r>
          <w:r>
            <w:instrText xml:space="preserve"> PAGEREF _Toc11209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_Toc32153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eastAsia"/>
              <w:lang w:val="en-US" w:eastAsia="zh-CN"/>
            </w:rPr>
            <w:t>5.1部署规划</w:t>
          </w:r>
          <w:r>
            <w:tab/>
          </w:r>
          <w:r>
            <w:fldChar w:fldCharType="begin"/>
          </w:r>
          <w:r>
            <w:instrText xml:space="preserve"> PAGEREF _Toc32153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_Toc9350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eastAsia"/>
              <w:lang w:val="en-US" w:eastAsia="zh-CN"/>
            </w:rPr>
            <w:t>5.2 安装前准备</w:t>
          </w:r>
          <w:r>
            <w:tab/>
          </w:r>
          <w:r>
            <w:fldChar w:fldCharType="begin"/>
          </w:r>
          <w:r>
            <w:instrText xml:space="preserve"> PAGEREF _Toc9350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_Toc16470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eastAsia"/>
              <w:lang w:val="en-US" w:eastAsia="zh-CN"/>
            </w:rPr>
            <w:t>5.2.1所有节点设置时钟同步</w:t>
          </w:r>
          <w:r>
            <w:tab/>
          </w:r>
          <w:r>
            <w:fldChar w:fldCharType="begin"/>
          </w:r>
          <w:r>
            <w:instrText xml:space="preserve"> PAGEREF _Toc16470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_Toc18960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eastAsia"/>
              <w:lang w:val="en-US" w:eastAsia="zh-CN"/>
            </w:rPr>
            <w:t>5.2.2 关闭防火墙</w:t>
          </w:r>
          <w:r>
            <w:tab/>
          </w:r>
          <w:r>
            <w:fldChar w:fldCharType="begin"/>
          </w:r>
          <w:r>
            <w:instrText xml:space="preserve"> PAGEREF _Toc18960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_Toc10385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eastAsia"/>
              <w:lang w:val="en-US" w:eastAsia="zh-CN"/>
            </w:rPr>
            <w:t>5.3手动安装部署</w:t>
          </w:r>
          <w:r>
            <w:tab/>
          </w:r>
          <w:r>
            <w:fldChar w:fldCharType="begin"/>
          </w:r>
          <w:r>
            <w:instrText xml:space="preserve"> PAGEREF _Toc10385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_Toc8306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eastAsia"/>
              <w:lang w:val="en-US" w:eastAsia="zh-CN"/>
            </w:rPr>
            <w:t>5.3.1安装部署数据库</w:t>
          </w:r>
          <w:r>
            <w:tab/>
          </w:r>
          <w:r>
            <w:fldChar w:fldCharType="begin"/>
          </w:r>
          <w:r>
            <w:instrText xml:space="preserve"> PAGEREF _Toc8306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_Toc11092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kern w:val="0"/>
              <w:szCs w:val="36"/>
              <w:lang w:val="en-US" w:eastAsia="zh-CN" w:bidi="ar"/>
            </w:rPr>
            <w:t>5.3.2 安装部署高可用组件</w:t>
          </w:r>
          <w:r>
            <w:tab/>
          </w:r>
          <w:r>
            <w:fldChar w:fldCharType="begin"/>
          </w:r>
          <w:r>
            <w:instrText xml:space="preserve"> PAGEREF _Toc11092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_Toc27916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bCs/>
              <w:szCs w:val="32"/>
              <w:lang w:val="en-US" w:eastAsia="zh-CN"/>
            </w:rPr>
            <w:t>5.3.2.1 安装DCS/hghac/vip-manager</w:t>
          </w:r>
          <w:r>
            <w:tab/>
          </w:r>
          <w:r>
            <w:fldChar w:fldCharType="begin"/>
          </w:r>
          <w:r>
            <w:instrText xml:space="preserve"> PAGEREF _Toc27916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_Toc4858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bCs/>
              <w:szCs w:val="32"/>
              <w:lang w:val="en-US" w:eastAsia="zh-CN"/>
            </w:rPr>
            <w:t>5.3.2.2 配置启动DCS</w:t>
          </w:r>
          <w:r>
            <w:tab/>
          </w:r>
          <w:r>
            <w:fldChar w:fldCharType="begin"/>
          </w:r>
          <w:r>
            <w:instrText xml:space="preserve"> PAGEREF _Toc4858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_Toc26980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bCs/>
              <w:szCs w:val="32"/>
              <w:lang w:val="en-US" w:eastAsia="zh-CN"/>
            </w:rPr>
            <w:t>5.3.2.2.1 配置启动etcd</w:t>
          </w:r>
          <w:r>
            <w:tab/>
          </w:r>
          <w:r>
            <w:fldChar w:fldCharType="begin"/>
          </w:r>
          <w:r>
            <w:instrText xml:space="preserve"> PAGEREF _Toc26980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_Toc12598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bCs/>
              <w:szCs w:val="32"/>
              <w:lang w:val="en-US" w:eastAsia="zh-CN"/>
            </w:rPr>
            <w:t>5.3.2.2.2 配置启动zookeeper</w:t>
          </w:r>
          <w:r>
            <w:tab/>
          </w:r>
          <w:r>
            <w:fldChar w:fldCharType="begin"/>
          </w:r>
          <w:r>
            <w:instrText xml:space="preserve"> PAGEREF _Toc12598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_Toc19839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bCs/>
              <w:szCs w:val="32"/>
              <w:lang w:val="en-US" w:eastAsia="zh-CN"/>
            </w:rPr>
            <w:t>5.3.2.2.3配置启动consul</w:t>
          </w:r>
          <w:r>
            <w:tab/>
          </w:r>
          <w:r>
            <w:fldChar w:fldCharType="begin"/>
          </w:r>
          <w:r>
            <w:instrText xml:space="preserve"> PAGEREF _Toc19839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_Toc24217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bCs/>
              <w:szCs w:val="32"/>
              <w:lang w:val="en-US" w:eastAsia="zh-CN"/>
            </w:rPr>
            <w:t>5.3.2.3 配置启动 hghac</w:t>
          </w:r>
          <w:r>
            <w:tab/>
          </w:r>
          <w:r>
            <w:fldChar w:fldCharType="begin"/>
          </w:r>
          <w:r>
            <w:instrText xml:space="preserve"> PAGEREF _Toc24217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_Toc30174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bCs/>
              <w:szCs w:val="32"/>
              <w:lang w:val="en-US" w:eastAsia="zh-CN"/>
            </w:rPr>
            <w:t>5.3.2.3.1 配置hghac.yml文件</w:t>
          </w:r>
          <w:r>
            <w:tab/>
          </w:r>
          <w:r>
            <w:fldChar w:fldCharType="begin"/>
          </w:r>
          <w:r>
            <w:instrText xml:space="preserve"> PAGEREF _Toc30174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_Toc6917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bCs/>
              <w:szCs w:val="32"/>
              <w:lang w:val="en-US" w:eastAsia="zh-CN"/>
            </w:rPr>
            <w:t>5.3.2.3.2 启动hghac</w:t>
          </w:r>
          <w:r>
            <w:tab/>
          </w:r>
          <w:r>
            <w:fldChar w:fldCharType="begin"/>
          </w:r>
          <w:r>
            <w:instrText xml:space="preserve"> PAGEREF _Toc6917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_Toc19099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bCs/>
              <w:szCs w:val="32"/>
              <w:lang w:val="en-US" w:eastAsia="zh-CN"/>
            </w:rPr>
            <w:t>5.3.2.3.3 查看hghac集群状态</w:t>
          </w:r>
          <w:r>
            <w:tab/>
          </w:r>
          <w:r>
            <w:fldChar w:fldCharType="begin"/>
          </w:r>
          <w:r>
            <w:instrText xml:space="preserve"> PAGEREF _Toc19099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_Toc32490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bCs/>
              <w:szCs w:val="32"/>
              <w:lang w:val="en-US" w:eastAsia="zh-CN"/>
            </w:rPr>
            <w:t>5.3.2.4 配置启动vip-manager</w:t>
          </w:r>
          <w:r>
            <w:tab/>
          </w:r>
          <w:r>
            <w:fldChar w:fldCharType="begin"/>
          </w:r>
          <w:r>
            <w:instrText xml:space="preserve"> PAGEREF _Toc32490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_Toc30777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bCs/>
              <w:szCs w:val="32"/>
              <w:lang w:val="en-US" w:eastAsia="zh-CN"/>
            </w:rPr>
            <w:t>5.3.2.4.1 配置vip-manager.yml文件</w:t>
          </w:r>
          <w:r>
            <w:tab/>
          </w:r>
          <w:r>
            <w:fldChar w:fldCharType="begin"/>
          </w:r>
          <w:r>
            <w:instrText xml:space="preserve"> PAGEREF _Toc30777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_Toc27462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bCs/>
              <w:szCs w:val="32"/>
              <w:lang w:val="en-US" w:eastAsia="zh-CN"/>
            </w:rPr>
            <w:t>5.3.2.4.2 启动vip-manager</w:t>
          </w:r>
          <w:r>
            <w:tab/>
          </w:r>
          <w:r>
            <w:fldChar w:fldCharType="begin"/>
          </w:r>
          <w:r>
            <w:instrText xml:space="preserve"> PAGEREF _Toc27462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_Toc20514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bCs/>
              <w:szCs w:val="32"/>
              <w:lang w:val="en-US" w:eastAsia="zh-CN"/>
            </w:rPr>
            <w:t>5.3.2.4.3 查看确认vip</w:t>
          </w:r>
          <w:r>
            <w:tab/>
          </w:r>
          <w:r>
            <w:fldChar w:fldCharType="begin"/>
          </w:r>
          <w:r>
            <w:instrText xml:space="preserve"> PAGEREF _Toc20514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_Toc5815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bCs/>
              <w:szCs w:val="32"/>
              <w:lang w:val="en-US" w:eastAsia="zh-CN"/>
            </w:rPr>
            <w:t>5.3.3 设置高可用组件开机自启动</w:t>
          </w:r>
          <w:r>
            <w:tab/>
          </w:r>
          <w:r>
            <w:fldChar w:fldCharType="begin"/>
          </w:r>
          <w:r>
            <w:instrText xml:space="preserve"> PAGEREF _Toc5815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_Toc5610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bCs/>
              <w:szCs w:val="32"/>
              <w:lang w:val="en-US" w:eastAsia="zh-CN"/>
            </w:rPr>
            <w:t>5.3.3.1 etcd开机自启动</w:t>
          </w:r>
          <w:r>
            <w:tab/>
          </w:r>
          <w:r>
            <w:fldChar w:fldCharType="begin"/>
          </w:r>
          <w:r>
            <w:instrText xml:space="preserve"> PAGEREF _Toc5610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_Toc18476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bCs/>
              <w:szCs w:val="32"/>
              <w:lang w:val="en-US" w:eastAsia="zh-CN"/>
            </w:rPr>
            <w:t>5.3.3.1.1 配置文件修改</w:t>
          </w:r>
          <w:r>
            <w:tab/>
          </w:r>
          <w:r>
            <w:fldChar w:fldCharType="begin"/>
          </w:r>
          <w:r>
            <w:instrText xml:space="preserve"> PAGEREF _Toc18476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_Toc26572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bCs/>
              <w:szCs w:val="32"/>
              <w:lang w:val="en-US" w:eastAsia="zh-CN"/>
            </w:rPr>
            <w:t>5.3.3.1.2 设置etcd开机自启动服务</w:t>
          </w:r>
          <w:r>
            <w:tab/>
          </w:r>
          <w:r>
            <w:fldChar w:fldCharType="begin"/>
          </w:r>
          <w:r>
            <w:instrText xml:space="preserve"> PAGEREF _Toc26572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_Toc21482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bCs/>
              <w:szCs w:val="32"/>
              <w:lang w:val="en-US" w:eastAsia="zh-CN"/>
            </w:rPr>
            <w:t>5.3.3.2 zookeeper开机自启动</w:t>
          </w:r>
          <w:r>
            <w:tab/>
          </w:r>
          <w:r>
            <w:fldChar w:fldCharType="begin"/>
          </w:r>
          <w:r>
            <w:instrText xml:space="preserve"> PAGEREF _Toc21482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_Toc9219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bCs/>
              <w:szCs w:val="32"/>
              <w:lang w:val="en-US" w:eastAsia="zh-CN"/>
            </w:rPr>
            <w:t>5.3.3.2.1 配置文件修改</w:t>
          </w:r>
          <w:r>
            <w:tab/>
          </w:r>
          <w:r>
            <w:fldChar w:fldCharType="begin"/>
          </w:r>
          <w:r>
            <w:instrText xml:space="preserve"> PAGEREF _Toc9219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_Toc22027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bCs/>
              <w:szCs w:val="32"/>
              <w:lang w:val="en-US" w:eastAsia="zh-CN"/>
            </w:rPr>
            <w:t>5.3.3.2.2 设置zookeeper开机自启动服务</w:t>
          </w:r>
          <w:r>
            <w:tab/>
          </w:r>
          <w:r>
            <w:fldChar w:fldCharType="begin"/>
          </w:r>
          <w:r>
            <w:instrText xml:space="preserve"> PAGEREF _Toc22027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_Toc31209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bCs/>
              <w:szCs w:val="32"/>
              <w:lang w:val="en-US" w:eastAsia="zh-CN"/>
            </w:rPr>
            <w:t>5.3.3.3 consul开机自启动</w:t>
          </w:r>
          <w:r>
            <w:tab/>
          </w:r>
          <w:r>
            <w:fldChar w:fldCharType="begin"/>
          </w:r>
          <w:r>
            <w:instrText xml:space="preserve"> PAGEREF _Toc31209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_Toc15776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bCs/>
              <w:szCs w:val="32"/>
              <w:lang w:val="en-US" w:eastAsia="zh-CN"/>
            </w:rPr>
            <w:t>5.3.3.3.1 配置文件修改</w:t>
          </w:r>
          <w:r>
            <w:tab/>
          </w:r>
          <w:r>
            <w:fldChar w:fldCharType="begin"/>
          </w:r>
          <w:r>
            <w:instrText xml:space="preserve"> PAGEREF _Toc15776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_Toc3325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bCs/>
              <w:szCs w:val="32"/>
              <w:lang w:val="en-US" w:eastAsia="zh-CN"/>
            </w:rPr>
            <w:t>5.3.3.3.2 设置consul开机自启动服务</w:t>
          </w:r>
          <w:r>
            <w:tab/>
          </w:r>
          <w:r>
            <w:fldChar w:fldCharType="begin"/>
          </w:r>
          <w:r>
            <w:instrText xml:space="preserve"> PAGEREF _Toc3325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_Toc5648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bCs/>
              <w:szCs w:val="32"/>
              <w:lang w:val="en-US" w:eastAsia="zh-CN"/>
            </w:rPr>
            <w:t>5.3.3.4 hghac开机自启动</w:t>
          </w:r>
          <w:r>
            <w:tab/>
          </w:r>
          <w:r>
            <w:fldChar w:fldCharType="begin"/>
          </w:r>
          <w:r>
            <w:instrText xml:space="preserve"> PAGEREF _Toc5648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_Toc327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bCs/>
              <w:szCs w:val="32"/>
              <w:lang w:val="en-US" w:eastAsia="zh-CN"/>
            </w:rPr>
            <w:t>5.3.3.4.1 配置文件修改</w:t>
          </w:r>
          <w:r>
            <w:tab/>
          </w:r>
          <w:r>
            <w:fldChar w:fldCharType="begin"/>
          </w:r>
          <w:r>
            <w:instrText xml:space="preserve"> PAGEREF _Toc327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_Toc10366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bCs/>
              <w:szCs w:val="32"/>
              <w:lang w:val="en-US" w:eastAsia="zh-CN"/>
            </w:rPr>
            <w:t>5.3.3.4.2 设置hghac开机自启动服务</w:t>
          </w:r>
          <w:r>
            <w:tab/>
          </w:r>
          <w:r>
            <w:fldChar w:fldCharType="begin"/>
          </w:r>
          <w:r>
            <w:instrText xml:space="preserve"> PAGEREF _Toc10366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_Toc17332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bCs/>
              <w:szCs w:val="32"/>
              <w:lang w:val="en-US" w:eastAsia="zh-CN"/>
            </w:rPr>
            <w:t>5.3.3.5 vip-manager开机自启动</w:t>
          </w:r>
          <w:r>
            <w:tab/>
          </w:r>
          <w:r>
            <w:fldChar w:fldCharType="begin"/>
          </w:r>
          <w:r>
            <w:instrText xml:space="preserve"> PAGEREF _Toc17332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_Toc7472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bCs/>
              <w:szCs w:val="32"/>
              <w:lang w:val="en-US" w:eastAsia="zh-CN"/>
            </w:rPr>
            <w:t>5.3.3.5.1 配置文件修改</w:t>
          </w:r>
          <w:r>
            <w:tab/>
          </w:r>
          <w:r>
            <w:fldChar w:fldCharType="begin"/>
          </w:r>
          <w:r>
            <w:instrText xml:space="preserve"> PAGEREF _Toc7472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_Toc13910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bCs/>
              <w:szCs w:val="32"/>
              <w:lang w:val="en-US" w:eastAsia="zh-CN"/>
            </w:rPr>
            <w:t>5.3.3.5.2 设置vip-manager开机自启动服务</w:t>
          </w:r>
          <w:r>
            <w:tab/>
          </w:r>
          <w:r>
            <w:fldChar w:fldCharType="begin"/>
          </w:r>
          <w:r>
            <w:instrText xml:space="preserve"> PAGEREF _Toc13910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HYPERLINK \l _Toc17736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bCs/>
              <w:szCs w:val="32"/>
              <w:lang w:val="en-US" w:eastAsia="zh-CN"/>
            </w:rPr>
            <w:t>5.3.4 hghac初始化数据库并部署流复制的功能说明</w:t>
          </w:r>
          <w:r>
            <w:tab/>
          </w:r>
          <w:r>
            <w:fldChar w:fldCharType="begin"/>
          </w:r>
          <w:r>
            <w:instrText xml:space="preserve"> PAGEREF _Toc17736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  <w:p>
          <w:pPr>
            <w:spacing w:line="360" w:lineRule="auto"/>
            <w:rPr>
              <w:rFonts w:ascii="宋体" w:hAnsi="宋体" w:eastAsia="宋体" w:cstheme="minorBidi"/>
              <w:kern w:val="2"/>
              <w:sz w:val="21"/>
              <w:szCs w:val="24"/>
              <w:lang w:val="en-US" w:eastAsia="zh-CN" w:bidi="ar-SA"/>
            </w:rPr>
          </w:pPr>
          <w:r>
            <w:rPr>
              <w:rFonts w:hint="eastAsia" w:ascii="宋体" w:hAnsi="宋体" w:eastAsia="宋体" w:cs="宋体"/>
              <w:szCs w:val="21"/>
            </w:rPr>
            <w:fldChar w:fldCharType="end"/>
          </w:r>
        </w:p>
      </w:sdtContent>
    </w:sdt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tabs>
          <w:tab w:val="left" w:pos="6940"/>
        </w:tabs>
        <w:bidi w:val="0"/>
        <w:rPr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  <w:bookmarkStart w:id="53" w:name="_GoBack"/>
      <w:bookmarkEnd w:id="53"/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pStyle w:val="2"/>
        <w:numPr>
          <w:ilvl w:val="0"/>
          <w:numId w:val="2"/>
        </w:numPr>
        <w:tabs>
          <w:tab w:val="left" w:pos="508"/>
        </w:tabs>
        <w:spacing w:before="0" w:after="0" w:line="360" w:lineRule="auto"/>
        <w:ind w:left="425" w:leftChars="0" w:hanging="425" w:firstLineChars="0"/>
        <w:rPr>
          <w:rFonts w:ascii="宋体" w:hAnsi="宋体" w:cs="Times New Roman"/>
          <w:szCs w:val="32"/>
        </w:rPr>
      </w:pPr>
      <w:bookmarkStart w:id="0" w:name="_Toc9852"/>
      <w:bookmarkStart w:id="1" w:name="_Toc847"/>
      <w:bookmarkStart w:id="2" w:name="_Toc521507285"/>
      <w:r>
        <w:rPr>
          <w:rFonts w:ascii="宋体" w:hAnsi="宋体" w:cs="Times New Roman"/>
          <w:szCs w:val="32"/>
        </w:rPr>
        <w:t>前言</w:t>
      </w:r>
      <w:bookmarkEnd w:id="0"/>
      <w:bookmarkEnd w:id="1"/>
    </w:p>
    <w:p>
      <w:pPr>
        <w:pStyle w:val="3"/>
        <w:numPr>
          <w:numId w:val="0"/>
        </w:numPr>
        <w:bidi w:val="0"/>
        <w:ind w:left="718" w:leftChars="0" w:hanging="576" w:firstLineChars="0"/>
      </w:pPr>
      <w:bookmarkStart w:id="3" w:name="_Toc16804"/>
      <w:bookmarkStart w:id="4" w:name="_Toc6619"/>
      <w:r>
        <w:rPr>
          <w:rFonts w:hint="eastAsia"/>
          <w:lang w:val="en-US" w:eastAsia="zh-CN"/>
        </w:rPr>
        <w:t>1.1</w:t>
      </w:r>
      <w:r>
        <w:t>文档说明</w:t>
      </w:r>
      <w:bookmarkEnd w:id="3"/>
      <w:bookmarkEnd w:id="4"/>
    </w:p>
    <w:p>
      <w:pPr>
        <w:spacing w:line="440" w:lineRule="exact"/>
        <w:rPr>
          <w:rFonts w:hint="eastAsia" w:ascii="宋体" w:hAnsi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本文档主要用作瀚高读写分离集群软件的</w:t>
      </w:r>
      <w:r>
        <w:rPr>
          <w:rFonts w:hint="eastAsia" w:ascii="宋体" w:hAnsi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云上</w:t>
      </w:r>
      <w:r>
        <w:rPr>
          <w:rFonts w:hint="eastAsia" w:ascii="宋体" w:hAnsi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安装指导，主要内容包括安装、卸载、快速启动。</w:t>
      </w:r>
    </w:p>
    <w:bookmarkEnd w:id="2"/>
    <w:p>
      <w:pPr>
        <w:pStyle w:val="3"/>
        <w:numPr>
          <w:numId w:val="0"/>
        </w:numPr>
        <w:bidi w:val="0"/>
        <w:ind w:left="718" w:leftChars="0" w:hanging="576" w:firstLineChars="0"/>
        <w:rPr>
          <w:rFonts w:hint="default"/>
          <w:lang w:val="en-US" w:eastAsia="zh-CN"/>
        </w:rPr>
      </w:pPr>
      <w:bookmarkStart w:id="5" w:name="_Toc3146"/>
      <w:bookmarkStart w:id="6" w:name="_Toc9516"/>
      <w:r>
        <w:rPr>
          <w:rFonts w:hint="eastAsia"/>
          <w:lang w:val="en-US" w:eastAsia="zh-CN"/>
        </w:rPr>
        <w:t>1.2云环境</w:t>
      </w:r>
      <w:bookmarkEnd w:id="5"/>
      <w:bookmarkEnd w:id="6"/>
    </w:p>
    <w:p>
      <w:pPr>
        <w:spacing w:line="360" w:lineRule="auto"/>
        <w:ind w:firstLine="480" w:firstLineChars="200"/>
        <w:rPr>
          <w:rFonts w:cs="Times New Roman"/>
          <w:sz w:val="24"/>
          <w:szCs w:val="24"/>
        </w:rPr>
      </w:pPr>
      <w:r>
        <w:rPr>
          <w:rFonts w:hint="eastAsia" w:cs="Times New Roman"/>
          <w:sz w:val="24"/>
          <w:szCs w:val="24"/>
          <w:lang w:val="en-US" w:eastAsia="zh-CN"/>
        </w:rPr>
        <w:t>云</w:t>
      </w:r>
      <w:r>
        <w:rPr>
          <w:rFonts w:cs="Times New Roman"/>
          <w:sz w:val="24"/>
          <w:szCs w:val="24"/>
        </w:rPr>
        <w:t>环境如下:</w:t>
      </w:r>
    </w:p>
    <w:p>
      <w:pPr>
        <w:spacing w:line="360" w:lineRule="auto"/>
        <w:ind w:firstLine="480" w:firstLineChars="20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CPU：x86_64</w:t>
      </w:r>
    </w:p>
    <w:p>
      <w:pPr>
        <w:spacing w:line="360" w:lineRule="auto"/>
        <w:ind w:firstLine="480" w:firstLineChars="200"/>
        <w:rPr>
          <w:rFonts w:hint="eastAsia" w:cs="Times New Roman"/>
          <w:sz w:val="24"/>
          <w:szCs w:val="24"/>
          <w:lang w:val="en-US" w:eastAsia="zh-CN"/>
        </w:rPr>
      </w:pPr>
      <w:r>
        <w:rPr>
          <w:rFonts w:cs="Times New Roman"/>
          <w:sz w:val="24"/>
          <w:szCs w:val="24"/>
        </w:rPr>
        <w:t>操作系统：</w:t>
      </w:r>
      <w:r>
        <w:rPr>
          <w:rFonts w:hint="eastAsia" w:cs="Times New Roman"/>
          <w:sz w:val="24"/>
          <w:szCs w:val="24"/>
          <w:lang w:val="en-US" w:eastAsia="zh-CN"/>
        </w:rPr>
        <w:t>Centos</w:t>
      </w:r>
      <w:r>
        <w:rPr>
          <w:rFonts w:cs="Times New Roman"/>
          <w:sz w:val="24"/>
          <w:szCs w:val="24"/>
        </w:rPr>
        <w:t>7.</w:t>
      </w:r>
      <w:r>
        <w:rPr>
          <w:rFonts w:hint="eastAsia" w:cs="Times New Roman"/>
          <w:sz w:val="24"/>
          <w:szCs w:val="24"/>
          <w:lang w:val="en-US" w:eastAsia="zh-CN"/>
        </w:rPr>
        <w:t>6</w:t>
      </w:r>
    </w:p>
    <w:p>
      <w:pPr>
        <w:spacing w:line="360" w:lineRule="auto"/>
        <w:ind w:firstLine="480" w:firstLineChars="200"/>
        <w:rPr>
          <w:rFonts w:hint="eastAsia" w:cs="Times New Roman"/>
          <w:sz w:val="24"/>
          <w:szCs w:val="24"/>
          <w:lang w:val="en-US" w:eastAsia="zh-CN"/>
        </w:rPr>
      </w:pPr>
      <w:r>
        <w:rPr>
          <w:rFonts w:hint="eastAsia" w:cs="Times New Roman"/>
          <w:sz w:val="24"/>
          <w:szCs w:val="24"/>
          <w:lang w:val="en-US" w:eastAsia="zh-CN"/>
        </w:rPr>
        <w:drawing>
          <wp:inline distT="0" distB="0" distL="114300" distR="114300">
            <wp:extent cx="5260975" cy="2620645"/>
            <wp:effectExtent l="0" t="0" r="15875" b="8255"/>
            <wp:docPr id="13" name="图片 13" descr="2e4595f41c9bed2e39a2ac071e954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e4595f41c9bed2e39a2ac071e954f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※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注意：开放数据库连接端口5866（数据库默认端口）</w:t>
      </w:r>
    </w:p>
    <w:p>
      <w:pPr>
        <w:spacing w:line="360" w:lineRule="auto"/>
        <w:ind w:firstLine="480" w:firstLineChars="20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云环境中进行操作，与普通linux环境基本相同。</w:t>
      </w:r>
    </w:p>
    <w:p>
      <w:pPr>
        <w:pStyle w:val="32"/>
        <w:spacing w:line="360" w:lineRule="auto"/>
        <w:ind w:firstLine="0" w:firstLineChars="0"/>
        <w:rPr>
          <w:rFonts w:eastAsia="仿宋" w:cs="Times New Roman"/>
          <w:sz w:val="24"/>
          <w:szCs w:val="24"/>
        </w:rPr>
      </w:pPr>
    </w:p>
    <w:p>
      <w:pPr>
        <w:pStyle w:val="2"/>
        <w:numPr>
          <w:ilvl w:val="0"/>
          <w:numId w:val="2"/>
        </w:numPr>
        <w:tabs>
          <w:tab w:val="left" w:pos="508"/>
        </w:tabs>
        <w:spacing w:before="0" w:after="0" w:line="360" w:lineRule="auto"/>
        <w:ind w:left="425" w:leftChars="0" w:hanging="425" w:firstLineChars="0"/>
        <w:rPr>
          <w:rFonts w:hint="eastAsia" w:ascii="宋体" w:hAnsi="宋体" w:cs="Times New Roman"/>
          <w:szCs w:val="32"/>
          <w:lang w:val="en-US" w:eastAsia="zh-CN"/>
        </w:rPr>
      </w:pPr>
      <w:r>
        <w:rPr>
          <w:rFonts w:hint="eastAsia" w:ascii="宋体" w:hAnsi="宋体" w:cs="Times New Roman"/>
          <w:szCs w:val="32"/>
          <w:lang w:val="en-US" w:eastAsia="zh-CN"/>
        </w:rPr>
        <w:t xml:space="preserve"> </w:t>
      </w:r>
      <w:bookmarkStart w:id="7" w:name="_Toc17489"/>
      <w:r>
        <w:rPr>
          <w:rFonts w:hint="eastAsia" w:ascii="宋体" w:hAnsi="宋体" w:cs="Times New Roman"/>
          <w:szCs w:val="32"/>
          <w:lang w:val="en-US" w:eastAsia="zh-CN"/>
        </w:rPr>
        <w:t>软件版本</w:t>
      </w:r>
      <w:bookmarkEnd w:id="7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84" w:beforeAutospacing="0" w:after="84" w:afterAutospacing="0"/>
        <w:ind w:left="269" w:leftChars="128" w:right="0" w:rightChars="0" w:firstLine="0" w:firstLineChars="0"/>
        <w:jc w:val="left"/>
        <w:rPr>
          <w:rFonts w:hint="default" w:ascii="宋体" w:hAnsi="宋体" w:eastAsia="宋体" w:cs="宋体"/>
          <w:i w:val="0"/>
          <w:iCs w:val="0"/>
          <w:caps w:val="0"/>
          <w:color w:val="000000" w:themeColor="text1"/>
          <w:spacing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本手册涵盖的所有组件版本号信息如下：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839" w:leftChars="0" w:right="0" w:rightChars="0" w:hanging="420" w:firstLineChars="0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 w:themeColor="text1"/>
          <w:spacing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hghac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1"/>
          <w:szCs w:val="21"/>
          <w14:textFill>
            <w14:solidFill>
              <w14:schemeClr w14:val="tx1"/>
            </w14:solidFill>
          </w14:textFill>
        </w:rPr>
        <w:t xml:space="preserve">: 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hghac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4.2.1</w:t>
      </w:r>
    </w:p>
    <w:p>
      <w:pPr>
        <w:pStyle w:val="2"/>
        <w:numPr>
          <w:ilvl w:val="0"/>
          <w:numId w:val="2"/>
        </w:numPr>
        <w:tabs>
          <w:tab w:val="left" w:pos="508"/>
        </w:tabs>
        <w:spacing w:before="0" w:after="0" w:line="360" w:lineRule="auto"/>
        <w:ind w:left="425" w:leftChars="0" w:hanging="425" w:firstLineChars="0"/>
        <w:rPr>
          <w:rFonts w:hint="eastAsia" w:ascii="宋体" w:hAnsi="宋体" w:cs="Times New Roman"/>
          <w:szCs w:val="32"/>
          <w:lang w:val="en-US" w:eastAsia="zh-CN"/>
        </w:rPr>
      </w:pPr>
      <w:bookmarkStart w:id="8" w:name="_Toc22986"/>
      <w:r>
        <w:rPr>
          <w:rFonts w:hint="eastAsia" w:ascii="宋体" w:hAnsi="宋体" w:cs="Times New Roman"/>
          <w:szCs w:val="32"/>
          <w:lang w:val="en-US" w:eastAsia="zh-CN"/>
        </w:rPr>
        <w:t>安装前准备</w:t>
      </w:r>
      <w:bookmarkEnd w:id="8"/>
    </w:p>
    <w:p>
      <w:pPr>
        <w:pStyle w:val="3"/>
        <w:numPr>
          <w:ilvl w:val="1"/>
          <w:numId w:val="0"/>
        </w:numPr>
        <w:bidi w:val="0"/>
        <w:ind w:left="142" w:leftChars="0"/>
        <w:rPr>
          <w:rFonts w:hint="eastAsia"/>
          <w:lang w:val="en-US" w:eastAsia="zh-CN"/>
        </w:rPr>
      </w:pPr>
      <w:bookmarkStart w:id="9" w:name="_Toc24084"/>
      <w:r>
        <w:rPr>
          <w:rFonts w:hint="eastAsia"/>
          <w:lang w:val="en-US" w:eastAsia="zh-CN"/>
        </w:rPr>
        <w:t>3.1所有节点设置时钟同步</w:t>
      </w:r>
      <w:bookmarkEnd w:id="9"/>
      <w:r>
        <w:rPr>
          <w:rFonts w:hint="eastAsia"/>
          <w:lang w:val="en-US" w:eastAsia="zh-CN"/>
        </w:rPr>
        <w:tab/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240" w:lineRule="auto"/>
        <w:ind w:leftChars="0"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确保各节点主机时钟同步。</w:t>
      </w:r>
    </w:p>
    <w:p>
      <w:pPr>
        <w:pStyle w:val="12"/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以ntpdate为例，所有主机安装ntpdate后，执行如下命令完成时钟同步。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ntpdate time.windows.com &amp;&amp; hwclock -w</w:t>
      </w:r>
    </w:p>
    <w:p>
      <w:pPr>
        <w:pStyle w:val="3"/>
        <w:numPr>
          <w:ilvl w:val="1"/>
          <w:numId w:val="0"/>
        </w:numPr>
        <w:bidi w:val="0"/>
        <w:ind w:left="142" w:leftChars="0"/>
        <w:rPr>
          <w:rFonts w:hint="eastAsia"/>
          <w:lang w:val="en-US" w:eastAsia="zh-CN"/>
        </w:rPr>
      </w:pPr>
      <w:bookmarkStart w:id="10" w:name="_Toc27332"/>
      <w:r>
        <w:rPr>
          <w:rFonts w:hint="eastAsia"/>
          <w:lang w:val="en-US" w:eastAsia="zh-CN"/>
        </w:rPr>
        <w:t>3.2 关闭防火墙</w:t>
      </w:r>
      <w:bookmarkEnd w:id="10"/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systemctl stop firewalld.service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systemctl disable firewalld.service</w:t>
      </w:r>
    </w:p>
    <w:p>
      <w:pPr>
        <w:pStyle w:val="2"/>
        <w:numPr>
          <w:ilvl w:val="0"/>
          <w:numId w:val="2"/>
        </w:numPr>
        <w:tabs>
          <w:tab w:val="left" w:pos="508"/>
        </w:tabs>
        <w:spacing w:before="0" w:after="0" w:line="360" w:lineRule="auto"/>
        <w:ind w:left="425" w:leftChars="0" w:hanging="425" w:firstLineChars="0"/>
        <w:rPr>
          <w:rFonts w:hint="default" w:ascii="宋体" w:hAnsi="宋体" w:cs="Times New Roman"/>
          <w:szCs w:val="32"/>
          <w:lang w:val="en-US" w:eastAsia="zh-CN"/>
        </w:rPr>
      </w:pPr>
      <w:bookmarkStart w:id="11" w:name="_Toc251"/>
      <w:r>
        <w:rPr>
          <w:rFonts w:hint="eastAsia" w:ascii="宋体" w:hAnsi="宋体" w:cs="Times New Roman"/>
          <w:szCs w:val="32"/>
          <w:lang w:val="en-US" w:eastAsia="zh-CN"/>
        </w:rPr>
        <w:t>安装部署</w:t>
      </w:r>
      <w:bookmarkEnd w:id="11"/>
    </w:p>
    <w:p>
      <w:pPr>
        <w:pStyle w:val="3"/>
        <w:numPr>
          <w:ilvl w:val="1"/>
          <w:numId w:val="0"/>
        </w:numPr>
        <w:bidi w:val="0"/>
        <w:ind w:left="142" w:leftChars="0"/>
        <w:rPr>
          <w:rFonts w:hint="eastAsia"/>
          <w:lang w:val="en-US" w:eastAsia="zh-CN"/>
        </w:rPr>
      </w:pPr>
      <w:bookmarkStart w:id="12" w:name="_Toc11953"/>
      <w:r>
        <w:rPr>
          <w:rFonts w:hint="eastAsia"/>
          <w:lang w:val="en-US" w:eastAsia="zh-CN"/>
        </w:rPr>
        <w:t>4.1安装部署数据库</w:t>
      </w:r>
      <w:bookmarkEnd w:id="12"/>
    </w:p>
    <w:p>
      <w:pP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hghac提供了初始化数据库并部署流复制的功能，用户可选择由hghac来搭建高可用流复制集群，启动hghac之前需安装数据库并设置环境变量。</w:t>
      </w:r>
    </w:p>
    <w:p>
      <w:pP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以安全版</w:t>
      </w:r>
      <w:r>
        <w:rPr>
          <w:rFonts w:hint="default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数据库4.5.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8</w:t>
      </w:r>
      <w:r>
        <w:rPr>
          <w:rFonts w:hint="default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为例，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具体搭建步骤如下：</w:t>
      </w:r>
    </w:p>
    <w:p>
      <w:pPr>
        <w:pStyle w:val="12"/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安装数据库</w:t>
      </w:r>
    </w:p>
    <w:p>
      <w:pPr>
        <w:bidi w:val="0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Cs w:val="18"/>
          <w:u w:val="none"/>
          <w:shd w:val="clear" w:fill="F5F5F5"/>
          <w:lang w:eastAsia="zh-CN"/>
        </w:rPr>
        <w:t>rpm -ivh hgdb-see-4.5.8-db43858.x86_64.rpm</w:t>
      </w: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53990" cy="951865"/>
            <wp:effectExtent l="0" t="0" r="3810" b="635"/>
            <wp:docPr id="1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951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Times New Roman"/>
          <w:szCs w:val="32"/>
          <w:lang w:val="en-US" w:eastAsia="zh-CN"/>
        </w:rPr>
      </w:pPr>
    </w:p>
    <w:p>
      <w:pPr>
        <w:pStyle w:val="3"/>
        <w:numPr>
          <w:ilvl w:val="1"/>
          <w:numId w:val="0"/>
        </w:numPr>
        <w:bidi w:val="0"/>
        <w:ind w:left="142" w:leftChars="0"/>
        <w:rPr>
          <w:rFonts w:hint="eastAsia"/>
          <w:lang w:val="en-US" w:eastAsia="zh-CN"/>
        </w:rPr>
      </w:pPr>
      <w:bookmarkStart w:id="13" w:name="_Toc9457"/>
      <w:r>
        <w:rPr>
          <w:rFonts w:hint="eastAsia"/>
          <w:lang w:val="en-US" w:eastAsia="zh-CN"/>
        </w:rPr>
        <w:t>4.2配置启动etcd</w:t>
      </w:r>
      <w:bookmarkEnd w:id="1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1.将hghac.zip压缩包放到/usr/local/目录下解压缩后生成hghac文件夹：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tar -zxvf hghac4.2.1-see-x86_64-20230526.tar.gz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70830" cy="2338705"/>
            <wp:effectExtent l="0" t="0" r="1270" b="4445"/>
            <wp:docPr id="1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0830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2.配置启动etcd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进入etcd文件夹：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cd /usr/local/hghac/etcd</w:t>
      </w:r>
    </w:p>
    <w:p>
      <w:pPr>
        <w:numPr>
          <w:ilvl w:val="0"/>
          <w:numId w:val="5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：配置etcd.yml文件</w:t>
      </w:r>
    </w:p>
    <w:p>
      <w:pPr>
        <w:numPr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65775" cy="2959100"/>
            <wp:effectExtent l="0" t="0" r="15875" b="12700"/>
            <wp:docPr id="1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：启动etcd  ./etcd --config-file etcd.yml &gt; start_etcd.log 2&gt;&amp;1 &amp;</w:t>
      </w:r>
    </w:p>
    <w:p>
      <w:pPr>
        <w:numPr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16880" cy="411480"/>
            <wp:effectExtent l="0" t="0" r="7620" b="7620"/>
            <wp:docPr id="1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（3）：查看etcd集群节点状态信息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./etcdctl member list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./etcdctl cluster-health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32755" cy="818515"/>
            <wp:effectExtent l="0" t="0" r="10795" b="635"/>
            <wp:docPr id="18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2755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bidi w:val="0"/>
        <w:ind w:left="142" w:leftChars="0" w:hanging="576"/>
        <w:rPr>
          <w:rFonts w:hint="eastAsia"/>
          <w:lang w:val="en-US" w:eastAsia="zh-CN"/>
        </w:rPr>
      </w:pPr>
      <w:bookmarkStart w:id="14" w:name="_Toc4791"/>
      <w:r>
        <w:rPr>
          <w:rFonts w:hint="eastAsia"/>
          <w:lang w:val="en-US" w:eastAsia="zh-CN"/>
        </w:rPr>
        <w:t>4.3配置启动 hghac</w:t>
      </w:r>
      <w:bookmarkEnd w:id="14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1.进入hac文件夹：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cd /usr/local/hghac/hac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配置hghac.yml文件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2.启动hghac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./hghac/hghac hghac.yml &gt; hghac.log1 2&gt;&amp;1 &amp;</w:t>
      </w:r>
    </w:p>
    <w:p>
      <w:pPr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06720" cy="337185"/>
            <wp:effectExtent l="0" t="0" r="17780" b="5715"/>
            <wp:docPr id="19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6720" cy="337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3.查看hghac集群状态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集群中任一节点执行以下命令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./hghactl/hghactl -c hghac.yml list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98110" cy="1089025"/>
            <wp:effectExtent l="0" t="0" r="2540" b="15875"/>
            <wp:docPr id="20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80025" cy="1888490"/>
            <wp:effectExtent l="0" t="0" r="15875" b="16510"/>
            <wp:docPr id="21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1888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 w:ascii="宋体" w:hAnsi="宋体" w:cs="Times New Roman"/>
          <w:szCs w:val="32"/>
          <w:lang w:val="en-US" w:eastAsia="zh-CN"/>
        </w:rPr>
      </w:pPr>
    </w:p>
    <w:p>
      <w:pPr>
        <w:pStyle w:val="2"/>
        <w:numPr>
          <w:ilvl w:val="0"/>
          <w:numId w:val="2"/>
        </w:numPr>
        <w:tabs>
          <w:tab w:val="left" w:pos="508"/>
        </w:tabs>
        <w:spacing w:before="0" w:after="0" w:line="360" w:lineRule="auto"/>
        <w:ind w:left="425" w:leftChars="0" w:hanging="425" w:firstLineChars="0"/>
        <w:rPr>
          <w:rFonts w:hint="eastAsia" w:ascii="宋体" w:hAnsi="宋体" w:cs="Times New Roman"/>
          <w:szCs w:val="32"/>
          <w:lang w:val="en-US" w:eastAsia="zh-CN"/>
        </w:rPr>
      </w:pPr>
      <w:bookmarkStart w:id="15" w:name="_Toc11209"/>
      <w:r>
        <w:rPr>
          <w:rFonts w:hint="eastAsia" w:ascii="宋体" w:hAnsi="宋体" w:cs="Times New Roman"/>
          <w:szCs w:val="32"/>
          <w:lang w:val="en-US" w:eastAsia="zh-CN"/>
        </w:rPr>
        <w:t>安装部署实例</w:t>
      </w:r>
      <w:bookmarkEnd w:id="15"/>
    </w:p>
    <w:p>
      <w:pPr>
        <w:pStyle w:val="3"/>
        <w:numPr>
          <w:ilvl w:val="1"/>
          <w:numId w:val="0"/>
        </w:numPr>
        <w:bidi w:val="0"/>
        <w:ind w:left="142" w:leftChars="0" w:hanging="576"/>
        <w:rPr>
          <w:rFonts w:hint="eastAsia"/>
          <w:lang w:val="en-US" w:eastAsia="zh-CN"/>
        </w:rPr>
      </w:pPr>
      <w:bookmarkStart w:id="16" w:name="_Toc32153"/>
      <w:r>
        <w:rPr>
          <w:rFonts w:hint="eastAsia"/>
          <w:lang w:val="en-US" w:eastAsia="zh-CN"/>
        </w:rPr>
        <w:t>5.1部署规划</w:t>
      </w:r>
      <w:bookmarkEnd w:id="16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84" w:beforeAutospacing="0" w:after="84" w:afterAutospacing="0"/>
        <w:ind w:left="269" w:leftChars="128" w:right="0" w:rightChars="0" w:firstLine="0" w:firstLineChars="0"/>
        <w:jc w:val="left"/>
        <w:rPr>
          <w:rFonts w:hint="default" w:ascii="宋体" w:hAnsi="宋体" w:eastAsia="宋体" w:cs="宋体"/>
          <w:i w:val="0"/>
          <w:iCs w:val="0"/>
          <w:caps w:val="0"/>
          <w:color w:val="000000" w:themeColor="text1"/>
          <w:spacing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本实例涵盖的所有组件版本号信息如下：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839" w:leftChars="0" w:right="0" w:rightChars="0" w:hanging="420" w:firstLineChars="0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 w:themeColor="text1"/>
          <w:spacing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hghac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1"/>
          <w:szCs w:val="21"/>
          <w14:textFill>
            <w14:solidFill>
              <w14:schemeClr w14:val="tx1"/>
            </w14:solidFill>
          </w14:textFill>
        </w:rPr>
        <w:t xml:space="preserve">: 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hghac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4.2.1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839" w:leftChars="0" w:right="0" w:rightChars="0" w:hanging="420" w:firstLineChars="0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DCS: 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1"/>
          <w:szCs w:val="21"/>
          <w14:textFill>
            <w14:solidFill>
              <w14:schemeClr w14:val="tx1"/>
            </w14:solidFill>
          </w14:textFill>
        </w:rPr>
        <w:t>etcd-v3.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11 / zookeeper-3.8.0 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839" w:leftChars="0" w:right="0" w:rightChars="0" w:hanging="420" w:firstLineChars="0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 w:themeColor="text1"/>
          <w:spacing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vip-manager: 1.0.2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r>
        <w:rPr>
          <w:rFonts w:hint="eastAsia" w:ascii="宋体" w:hAnsi="宋体" w:cs="Times New Roman"/>
          <w:szCs w:val="32"/>
          <w:lang w:val="en-US" w:eastAsia="zh-CN"/>
        </w:rPr>
        <w:t xml:space="preserve"> </w:t>
      </w:r>
      <w:r>
        <w:drawing>
          <wp:inline distT="0" distB="0" distL="114300" distR="114300">
            <wp:extent cx="5269865" cy="3324225"/>
            <wp:effectExtent l="0" t="0" r="3175" b="133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rPr>
          <w:rFonts w:hint="eastAsia"/>
          <w:lang w:val="en-US" w:eastAsia="zh-CN"/>
        </w:rPr>
      </w:pPr>
    </w:p>
    <w:tbl>
      <w:tblPr>
        <w:tblStyle w:val="21"/>
        <w:tblW w:w="8381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11"/>
        <w:gridCol w:w="1546"/>
        <w:gridCol w:w="5080"/>
        <w:gridCol w:w="84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91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  <w:t>主机</w:t>
            </w:r>
          </w:p>
        </w:tc>
        <w:tc>
          <w:tcPr>
            <w:tcW w:w="154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  <w:t>IP</w:t>
            </w:r>
          </w:p>
        </w:tc>
        <w:tc>
          <w:tcPr>
            <w:tcW w:w="508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  <w:t>组件</w:t>
            </w:r>
          </w:p>
        </w:tc>
        <w:tc>
          <w:tcPr>
            <w:tcW w:w="84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1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宋体" w:hAnsi="宋体" w:eastAsia="宋体" w:cs="宋体"/>
                <w:b w:val="0"/>
                <w:i w:val="0"/>
                <w:iCs w:val="0"/>
                <w:caps w:val="0"/>
                <w:color w:val="auto"/>
                <w:spacing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auto"/>
                <w:spacing w:val="0"/>
                <w:kern w:val="2"/>
                <w:sz w:val="18"/>
                <w:szCs w:val="18"/>
                <w:lang w:val="en-US" w:eastAsia="zh-CN" w:bidi="ar-SA"/>
              </w:rPr>
              <w:t>host101</w:t>
            </w:r>
          </w:p>
        </w:tc>
        <w:tc>
          <w:tcPr>
            <w:tcW w:w="154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宋体" w:hAnsi="宋体" w:eastAsia="宋体" w:cs="宋体"/>
                <w:b w:val="0"/>
                <w:i w:val="0"/>
                <w:iCs w:val="0"/>
                <w:caps w:val="0"/>
                <w:color w:val="auto"/>
                <w:spacing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auto"/>
                <w:spacing w:val="0"/>
                <w:kern w:val="2"/>
                <w:sz w:val="18"/>
                <w:szCs w:val="18"/>
                <w:lang w:val="en-US" w:eastAsia="zh-CN" w:bidi="ar-SA"/>
              </w:rPr>
              <w:t>192.168.31.101</w:t>
            </w:r>
          </w:p>
        </w:tc>
        <w:tc>
          <w:tcPr>
            <w:tcW w:w="508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宋体" w:hAnsi="宋体" w:eastAsia="宋体" w:cs="宋体"/>
                <w:b w:val="0"/>
                <w:i w:val="0"/>
                <w:iCs w:val="0"/>
                <w:caps w:val="0"/>
                <w:color w:val="auto"/>
                <w:spacing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auto"/>
                <w:spacing w:val="0"/>
                <w:kern w:val="2"/>
                <w:sz w:val="18"/>
                <w:szCs w:val="18"/>
                <w:lang w:val="en-US" w:eastAsia="zh-CN" w:bidi="ar-SA"/>
              </w:rPr>
              <w:t>Ivorysql、hghac、DCS(etcd/zookeeper/consul)、vip-manager</w:t>
            </w:r>
          </w:p>
        </w:tc>
        <w:tc>
          <w:tcPr>
            <w:tcW w:w="84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auto"/>
                <w:spacing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auto"/>
                <w:spacing w:val="0"/>
                <w:kern w:val="2"/>
                <w:sz w:val="18"/>
                <w:szCs w:val="18"/>
                <w:lang w:val="en-US" w:eastAsia="zh-CN" w:bidi="ar-SA"/>
              </w:rPr>
              <w:t>主节点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1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宋体" w:hAnsi="宋体" w:eastAsia="宋体" w:cs="宋体"/>
                <w:b w:val="0"/>
                <w:i w:val="0"/>
                <w:iCs w:val="0"/>
                <w:caps w:val="0"/>
                <w:color w:val="auto"/>
                <w:spacing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auto"/>
                <w:spacing w:val="0"/>
                <w:kern w:val="2"/>
                <w:sz w:val="18"/>
                <w:szCs w:val="18"/>
                <w:lang w:val="en-US" w:eastAsia="zh-CN" w:bidi="ar-SA"/>
              </w:rPr>
              <w:t>host102</w:t>
            </w:r>
          </w:p>
        </w:tc>
        <w:tc>
          <w:tcPr>
            <w:tcW w:w="154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宋体" w:hAnsi="宋体" w:eastAsia="宋体" w:cs="宋体"/>
                <w:b w:val="0"/>
                <w:i w:val="0"/>
                <w:iCs w:val="0"/>
                <w:caps w:val="0"/>
                <w:color w:val="auto"/>
                <w:spacing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auto"/>
                <w:spacing w:val="0"/>
                <w:kern w:val="2"/>
                <w:sz w:val="18"/>
                <w:szCs w:val="18"/>
                <w:lang w:val="en-US" w:eastAsia="zh-CN" w:bidi="ar-SA"/>
              </w:rPr>
              <w:t>192.168.31.102</w:t>
            </w:r>
          </w:p>
        </w:tc>
        <w:tc>
          <w:tcPr>
            <w:tcW w:w="508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宋体" w:hAnsi="宋体" w:eastAsia="宋体" w:cs="宋体"/>
                <w:b w:val="0"/>
                <w:i w:val="0"/>
                <w:iCs w:val="0"/>
                <w:caps w:val="0"/>
                <w:color w:val="auto"/>
                <w:spacing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auto"/>
                <w:spacing w:val="0"/>
                <w:kern w:val="2"/>
                <w:sz w:val="18"/>
                <w:szCs w:val="18"/>
                <w:lang w:val="en-US" w:eastAsia="zh-CN" w:bidi="ar-SA"/>
              </w:rPr>
              <w:t>Ivorysql、hghac、DCS(etcd/zookeeper/consul)、vip-manager</w:t>
            </w:r>
          </w:p>
        </w:tc>
        <w:tc>
          <w:tcPr>
            <w:tcW w:w="84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auto"/>
                <w:spacing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auto"/>
                <w:spacing w:val="0"/>
                <w:kern w:val="2"/>
                <w:sz w:val="18"/>
                <w:szCs w:val="18"/>
                <w:lang w:val="en-US" w:eastAsia="zh-CN" w:bidi="ar-SA"/>
              </w:rPr>
              <w:t>备节点1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1" w:hRule="atLeast"/>
        </w:trPr>
        <w:tc>
          <w:tcPr>
            <w:tcW w:w="91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宋体" w:hAnsi="宋体" w:eastAsia="宋体" w:cs="宋体"/>
                <w:b w:val="0"/>
                <w:i w:val="0"/>
                <w:iCs w:val="0"/>
                <w:caps w:val="0"/>
                <w:color w:val="auto"/>
                <w:spacing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auto"/>
                <w:spacing w:val="0"/>
                <w:kern w:val="2"/>
                <w:sz w:val="18"/>
                <w:szCs w:val="18"/>
                <w:lang w:val="en-US" w:eastAsia="zh-CN" w:bidi="ar-SA"/>
              </w:rPr>
              <w:t>host103</w:t>
            </w:r>
          </w:p>
        </w:tc>
        <w:tc>
          <w:tcPr>
            <w:tcW w:w="154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宋体" w:hAnsi="宋体" w:eastAsia="宋体" w:cs="宋体"/>
                <w:b w:val="0"/>
                <w:i w:val="0"/>
                <w:iCs w:val="0"/>
                <w:caps w:val="0"/>
                <w:color w:val="auto"/>
                <w:spacing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auto"/>
                <w:spacing w:val="0"/>
                <w:kern w:val="2"/>
                <w:sz w:val="18"/>
                <w:szCs w:val="18"/>
                <w:lang w:val="en-US" w:eastAsia="zh-CN" w:bidi="ar-SA"/>
              </w:rPr>
              <w:t>192.168.31.103</w:t>
            </w:r>
          </w:p>
        </w:tc>
        <w:tc>
          <w:tcPr>
            <w:tcW w:w="508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auto"/>
                <w:spacing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auto"/>
                <w:spacing w:val="0"/>
                <w:kern w:val="2"/>
                <w:sz w:val="18"/>
                <w:szCs w:val="18"/>
                <w:lang w:val="en-US" w:eastAsia="zh-CN" w:bidi="ar-SA"/>
              </w:rPr>
              <w:t>Ivorysql、hghac、DCS(etcd/zookeeper/consul)、vip-manager</w:t>
            </w:r>
          </w:p>
        </w:tc>
        <w:tc>
          <w:tcPr>
            <w:tcW w:w="84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auto"/>
                <w:spacing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auto"/>
                <w:spacing w:val="0"/>
                <w:kern w:val="2"/>
                <w:sz w:val="18"/>
                <w:szCs w:val="18"/>
                <w:lang w:val="en-US" w:eastAsia="zh-CN" w:bidi="ar-SA"/>
              </w:rPr>
              <w:t>备节点2</w:t>
            </w:r>
          </w:p>
        </w:tc>
      </w:tr>
    </w:tbl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beforeAutospacing="0" w:after="0" w:afterAutospacing="0" w:line="242" w:lineRule="atLeast"/>
        <w:ind w:leftChars="0"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/>
          <w:i w:val="0"/>
          <w:iCs w:val="0"/>
          <w:caps w:val="0"/>
          <w:color w:val="000000" w:themeColor="text1"/>
          <w:spacing w:val="0"/>
          <w:sz w:val="27"/>
          <w:szCs w:val="27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该部署方案仅作为安装部署的一个例子，实际生产环境建议etcd集群为三个以上且为奇数的节点，不建议部署在同一个机房，尽量部署在不同的机房。</w:t>
      </w:r>
    </w:p>
    <w:p>
      <w:pPr>
        <w:pStyle w:val="3"/>
        <w:numPr>
          <w:ilvl w:val="1"/>
          <w:numId w:val="0"/>
        </w:numPr>
        <w:bidi w:val="0"/>
        <w:ind w:left="142" w:leftChars="0" w:hanging="576"/>
        <w:rPr>
          <w:rFonts w:hint="eastAsia"/>
          <w:lang w:val="en-US" w:eastAsia="zh-CN"/>
        </w:rPr>
      </w:pPr>
      <w:bookmarkStart w:id="17" w:name="_Toc9350"/>
      <w:r>
        <w:rPr>
          <w:rFonts w:hint="eastAsia"/>
          <w:lang w:val="en-US" w:eastAsia="zh-CN"/>
        </w:rPr>
        <w:t>5.2 安装前准备</w:t>
      </w:r>
      <w:bookmarkEnd w:id="17"/>
    </w:p>
    <w:p>
      <w:pPr>
        <w:pStyle w:val="3"/>
        <w:numPr>
          <w:numId w:val="0"/>
        </w:numPr>
        <w:bidi w:val="0"/>
        <w:ind w:left="142" w:leftChars="0"/>
        <w:rPr>
          <w:rFonts w:hint="eastAsia"/>
          <w:lang w:val="en-US" w:eastAsia="zh-CN"/>
        </w:rPr>
      </w:pPr>
      <w:bookmarkStart w:id="18" w:name="_Toc16470"/>
      <w:r>
        <w:rPr>
          <w:rFonts w:hint="eastAsia"/>
          <w:lang w:val="en-US" w:eastAsia="zh-CN"/>
        </w:rPr>
        <w:t>5.2.1所有节点设置时钟同步</w:t>
      </w:r>
      <w:bookmarkEnd w:id="18"/>
      <w:r>
        <w:rPr>
          <w:rFonts w:hint="eastAsia"/>
          <w:lang w:val="en-US" w:eastAsia="zh-CN"/>
        </w:rPr>
        <w:tab/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240" w:lineRule="auto"/>
        <w:ind w:leftChars="0"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确保各节点主机时钟同步。</w:t>
      </w:r>
    </w:p>
    <w:p>
      <w:pPr>
        <w:pStyle w:val="12"/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以ntpdate为例，所有主机安装ntpdate后，执行如下命令完成时钟同步。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ntpdate time.windows.com &amp;&amp; hwclock -w</w:t>
      </w:r>
    </w:p>
    <w:p>
      <w:pPr>
        <w:pStyle w:val="3"/>
        <w:numPr>
          <w:numId w:val="0"/>
        </w:numPr>
        <w:bidi w:val="0"/>
        <w:ind w:left="142" w:leftChars="0"/>
        <w:rPr>
          <w:rFonts w:hint="eastAsia"/>
          <w:lang w:val="en-US" w:eastAsia="zh-CN"/>
        </w:rPr>
      </w:pPr>
      <w:bookmarkStart w:id="19" w:name="_Toc18960"/>
      <w:r>
        <w:rPr>
          <w:rFonts w:hint="eastAsia"/>
          <w:lang w:val="en-US" w:eastAsia="zh-CN"/>
        </w:rPr>
        <w:t>5.2.2 关闭防火墙</w:t>
      </w:r>
      <w:bookmarkEnd w:id="19"/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systemctl stop firewalld.service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systemctl disable firewalld.service</w:t>
      </w:r>
    </w:p>
    <w:p>
      <w:pPr>
        <w:pStyle w:val="3"/>
        <w:numPr>
          <w:ilvl w:val="1"/>
          <w:numId w:val="0"/>
        </w:numPr>
        <w:bidi w:val="0"/>
        <w:rPr>
          <w:rFonts w:hint="default"/>
          <w:lang w:val="en-US" w:eastAsia="zh-CN"/>
        </w:rPr>
      </w:pPr>
      <w:bookmarkStart w:id="20" w:name="_Toc10385"/>
      <w:r>
        <w:rPr>
          <w:rFonts w:hint="eastAsia"/>
          <w:lang w:val="en-US" w:eastAsia="zh-CN"/>
        </w:rPr>
        <w:t>5.3手动安装部署</w:t>
      </w:r>
      <w:bookmarkEnd w:id="20"/>
    </w:p>
    <w:p>
      <w:pPr>
        <w:pStyle w:val="3"/>
        <w:numPr>
          <w:numId w:val="0"/>
        </w:numPr>
        <w:bidi w:val="0"/>
        <w:ind w:left="142" w:leftChars="0"/>
        <w:rPr>
          <w:rFonts w:hint="eastAsia"/>
          <w:lang w:val="en-US" w:eastAsia="zh-CN"/>
        </w:rPr>
      </w:pPr>
      <w:bookmarkStart w:id="21" w:name="_Toc8306"/>
      <w:r>
        <w:rPr>
          <w:rFonts w:hint="eastAsia"/>
          <w:lang w:val="en-US" w:eastAsia="zh-CN"/>
        </w:rPr>
        <w:t>5.3.1安装部署数据库</w:t>
      </w:r>
      <w:bookmarkEnd w:id="21"/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240" w:lineRule="auto"/>
        <w:ind w:leftChars="0"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数据库的安装部署这里不做过多说明，请参考相应版本的数据库用户安装手册，这里仅特别指出以下几点：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spacing w:before="0" w:beforeAutospacing="0" w:after="84" w:afterAutospacing="0" w:line="242" w:lineRule="atLeast"/>
        <w:ind w:leftChars="0" w:right="0" w:rightChars="0"/>
        <w:jc w:val="left"/>
        <w:outlineLvl w:val="9"/>
        <w:rPr>
          <w:rFonts w:hint="default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hghac提供初始化数据库并部署流复制的功能，但推荐手工搭建流复制，同步异步皆可；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spacing w:before="0" w:beforeAutospacing="0" w:after="84" w:afterAutospacing="0" w:line="242" w:lineRule="atLeast"/>
        <w:ind w:leftChars="0" w:right="0" w:rightChars="0"/>
        <w:jc w:val="left"/>
        <w:outlineLvl w:val="9"/>
        <w:rPr>
          <w:rFonts w:hint="default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安装部署完毕所有节点须启动数据库。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240" w:lineRule="auto"/>
        <w:ind w:leftChars="0"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下文hghac的安装部署即假设流复制已经搭建完毕并正常启动。</w:t>
      </w:r>
    </w:p>
    <w:p>
      <w:pPr>
        <w:outlineLvl w:val="1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  <w:bookmarkStart w:id="22" w:name="_Toc11092"/>
      <w:r>
        <w:rPr>
          <w:rFonts w:hint="eastAsia" w:ascii="宋体" w:hAnsi="宋体" w:eastAsia="宋体" w:cs="宋体"/>
          <w:b/>
          <w:bCs/>
          <w:kern w:val="0"/>
          <w:sz w:val="36"/>
          <w:szCs w:val="36"/>
          <w:lang w:val="en-US" w:eastAsia="zh-CN" w:bidi="ar"/>
        </w:rPr>
        <w:t>5.3.2 安装</w:t>
      </w:r>
      <w:r>
        <w:rPr>
          <w:rFonts w:hint="eastAsia" w:ascii="宋体" w:hAnsi="宋体" w:eastAsia="宋体" w:cs="宋体"/>
          <w:b/>
          <w:bCs/>
          <w:kern w:val="0"/>
          <w:sz w:val="36"/>
          <w:szCs w:val="36"/>
          <w:lang w:val="en-US" w:eastAsia="zh-CN" w:bidi="ar"/>
        </w:rPr>
        <w:t>部署高可用组件</w:t>
      </w:r>
      <w:bookmarkEnd w:id="22"/>
    </w:p>
    <w:p>
      <w:pPr>
        <w:outlineLvl w:val="2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23" w:name="_Toc27916"/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5.3.2.1 安装DCS/hghac/vip-manager</w:t>
      </w:r>
      <w:bookmarkEnd w:id="23"/>
    </w:p>
    <w:p>
      <w:pPr>
        <w:pStyle w:val="12"/>
        <w:rPr>
          <w:rFonts w:hint="default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将hghac.zip压缩包放到/usr/local/目录下解压缩后生成hghac文件夹：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[root@host1</w:t>
      </w: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01</w:t>
      </w: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local]# </w:t>
      </w: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u</w:t>
      </w: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nzip hghac.zip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[root@host1</w:t>
      </w: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01</w:t>
      </w: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local]# cd hghac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[root@host1</w:t>
      </w: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01</w:t>
      </w: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hghac]# ls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etcd  hac  jre_linux  jre_linux.zip  </w:t>
      </w: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vip-manager</w:t>
      </w: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zookeeper</w:t>
      </w:r>
    </w:p>
    <w:p>
      <w:pPr>
        <w:pStyle w:val="12"/>
        <w:rPr>
          <w:rFonts w:hint="default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以下高可用组件的安装部署默认都在此安装目录下操作。</w:t>
      </w:r>
    </w:p>
    <w:p>
      <w:pPr>
        <w:outlineLvl w:val="2"/>
        <w:rPr>
          <w:rFonts w:hint="default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24" w:name="_Toc4858"/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5.3.2.2 配置启动DCS</w:t>
      </w:r>
      <w:bookmarkEnd w:id="24"/>
    </w:p>
    <w:p>
      <w:pPr>
        <w:outlineLvl w:val="9"/>
        <w:rPr>
          <w:rFonts w:hint="default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这里提供etcd和zookeeper两种DCS的安装说明，根据需要选择其一即可。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240" w:lineRule="auto"/>
        <w:ind w:leftChars="0"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需要注意的是：</w:t>
      </w:r>
    </w:p>
    <w:p>
      <w:pPr>
        <w:pStyle w:val="12"/>
        <w:outlineLvl w:val="9"/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目前vip-manager只支持etcd和consul，不支持zookeeper。</w:t>
      </w:r>
    </w:p>
    <w:p>
      <w:pPr>
        <w:outlineLvl w:val="2"/>
        <w:rPr>
          <w:rFonts w:hint="default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25" w:name="_Toc26980"/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5.3.2.2.1 配置启动etcd</w:t>
      </w:r>
      <w:bookmarkEnd w:id="25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进入etcd文件夹：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cd /usr/local/hghac/</w:t>
      </w: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etcd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第一步:配置etcd.yml文件</w:t>
      </w:r>
    </w:p>
    <w:p>
      <w:pPr>
        <w:pStyle w:val="12"/>
        <w:rPr>
          <w:rFonts w:hint="default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根据实际情况配置etcd.yml文件，以主节点为例：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 This is the configuration file for the etcd server.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 Human-readable name for this member.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  <w:t>name: 'etcd_01'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 Path to the data directory.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  <w:t>data-dir: /usr/local/hghac/etcd/etcd01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 Path to the dedicated wal directory.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wal-dir: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 Number of committed transactions to trigger a snapshot to disk.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snapshot-count: 10000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 Time (in milliseconds) of a heartbeat interval.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heartbeat-interval: 100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 Time (in milliseconds) for an election to timeout.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election-timeout: 1000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 Raise alarms when backend size exceeds the given quota. 0 means use the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 default quota.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quota-backend-bytes: 0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 List of comma separated URLs to listen on for peer traffic.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  <w:t>listen-peer-urls: http://192.168.31.1</w:t>
      </w:r>
      <w:r>
        <w:rPr>
          <w:rStyle w:val="26"/>
          <w:rFonts w:hint="eastAsia" w:cs="宋体"/>
          <w:b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  <w:t>0</w:t>
      </w: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  <w:t>1:2380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 List of comma separated URLs to listen on for client traffic.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  <w:t>listen-client-urls: http://0.0.0.0:2379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 Maximum number of snapshot files to retain (0 is unlimited).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max-snapshots: 5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 Maximum number of wal files to retain (0 is unlimited).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max-wals: 5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 Comma-separated white list of origins for CORS (cross-origin resource sharing).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cors: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 List of this member's peer URLs to advertise to the rest of the cluster.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 The URLs needed to be a comma-separated list.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  <w:t>initial-advertise-peer-urls: http://192.168.31.</w:t>
      </w:r>
      <w:r>
        <w:rPr>
          <w:rStyle w:val="26"/>
          <w:rFonts w:hint="eastAsia" w:cs="宋体"/>
          <w:b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  <w:t>101</w:t>
      </w: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  <w:t>:2380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 List of this member's client URLs to advertise to the public.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 The URLs needed to be a comma-separated list.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  <w:t>advertise-client-urls: http://192.168.31.</w:t>
      </w:r>
      <w:r>
        <w:rPr>
          <w:rStyle w:val="26"/>
          <w:rFonts w:hint="eastAsia" w:cs="宋体"/>
          <w:b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  <w:t>101</w:t>
      </w: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  <w:t>:2379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 Discovery URL used to bootstrap the cluster.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discovery: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 Valid values include 'exit', 'proxy'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discovery-fallback: 'proxy'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 HTTP proxy to use for traffic to discovery service.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discovery-proxy: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 DNS domain used to bootstrap initial cluster.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discovery-srv: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 Initial cluster configuration for bootstrapping.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  <w:t>initial-cluster: etcd_01=http://192.168.31.</w:t>
      </w:r>
      <w:r>
        <w:rPr>
          <w:rStyle w:val="26"/>
          <w:rFonts w:hint="eastAsia" w:cs="宋体"/>
          <w:b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  <w:t>101</w:t>
      </w: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  <w:t>:2380,etcd_02=http://192.168.31.1</w:t>
      </w:r>
      <w:r>
        <w:rPr>
          <w:rStyle w:val="26"/>
          <w:rFonts w:hint="eastAsia" w:cs="宋体"/>
          <w:b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  <w:t>02</w:t>
      </w: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  <w:t>:2380,etcd_03=http://192.168.31.1</w:t>
      </w:r>
      <w:r>
        <w:rPr>
          <w:rStyle w:val="26"/>
          <w:rFonts w:hint="eastAsia" w:cs="宋体"/>
          <w:b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  <w:t>0</w:t>
      </w: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  <w:t>3:2380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cs="宋体"/>
          <w:b w:val="0"/>
          <w:i w:val="0"/>
          <w:iCs w:val="0"/>
          <w:caps w:val="0"/>
          <w:color w:val="FF0000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</w:t>
      </w:r>
      <w:r>
        <w:rPr>
          <w:rStyle w:val="26"/>
          <w:rFonts w:hint="eastAsia" w:cs="宋体"/>
          <w:b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 Initial cluster token for the etcd cluster during bootstrap.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  <w:t>initial-cluster-token: 'etcd-cluster-ivorysql'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 Initial cluster state ('new' or 'existing').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initial-cluster-state: 'new'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 Reject reconfiguration requests that would cause quorum loss.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strict-reconfig-check: false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 Accept etcd V2 client requests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enable-v2: true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 Enable runtime profiling data via HTTP server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enable-pprof: true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 Valid values include 'on', 'readonly', 'off'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proxy: 'off'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 Time (in milliseconds) an endpoint will be held in a failed state.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proxy-failure-wait: 5000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 Time (in milliseconds) of the endpoints refresh interval.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proxy-refresh-interval: 30000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 Time (in milliseconds) for a dial to timeout.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proxy-dial-timeout: 1000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 Time (in milliseconds) for a write to timeout.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proxy-write-timeout: 5000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 Time (in milliseconds) for a read to timeout.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proxy-read-timeout: 0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client-transport-security: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# DEPRECATED: Path to the client server TLS CA file.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ca-file: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# Path to the client server TLS cert file.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cert-file: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# Path to the client server TLS key file.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key-file: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# Enable client cert authentication.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client-cert-auth: false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# Path to the client server TLS trusted CA cert file.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trusted-ca-file: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# Client TLS using generated certificates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auto-tls: false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peer-transport-security: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# DEPRECATED: Path to the peer server TLS CA file.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ca-file: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# Path to the peer server TLS cert file.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cert-file: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# Path to the peer server TLS key file.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key-file: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# Enable peer client cert authentication.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peer-client-cert-auth: false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# Path to the peer server TLS trusted CA cert file.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trusted-ca-file: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# Peer TLS using generated certificates.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auto-tls: false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 Enable debug-level logging for etcd.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debug: false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 Specify a particular log level for each etcd package (eg: 'etcdmain=CRITICAL,etcdserver=DEBUG'.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log-package-levels: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 Specify 'stdout' or 'stderr' to skip journald logging even when running under systemd.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log-output: default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 Force to create a new one member cluster.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force-new-cluster: false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第二步：启动etcd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./</w:t>
      </w: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etcd --config-file etcd.yml </w:t>
      </w: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&gt; start_etcd.log 2&gt;&amp;1 &amp;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第三步：查看etcd集群节点状态信息</w:t>
      </w:r>
    </w:p>
    <w:p>
      <w:pPr>
        <w:pStyle w:val="12"/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 w:line="242" w:lineRule="atLeast"/>
        <w:ind w:leftChars="0" w:right="0" w:rightChars="0"/>
        <w:jc w:val="left"/>
        <w:outlineLvl w:val="9"/>
        <w:rPr>
          <w:rStyle w:val="26"/>
          <w:rFonts w:hint="default" w:ascii="Times New Roman" w:hAnsi="Times New Roman" w:cs="Times New Roman"/>
          <w:color w:val="000000" w:themeColor="text1"/>
          <w:sz w:val="18"/>
          <w:szCs w:val="18"/>
          <w:u w:val="none"/>
          <w:shd w:val="clear" w:fill="F5F5F5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执行以下命令查看集群节点信息：</w:t>
      </w:r>
    </w:p>
    <w:p>
      <w:pPr>
        <w:pStyle w:val="19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after="50"/>
        <w:jc w:val="left"/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</w:pPr>
      <w:r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  <w:t>[root@host1</w:t>
      </w: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>01</w:t>
      </w:r>
      <w:r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  <w:t xml:space="preserve"> etcd]# ./etcdctl member list</w:t>
      </w:r>
    </w:p>
    <w:p>
      <w:pPr>
        <w:pStyle w:val="19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after="50"/>
        <w:jc w:val="left"/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</w:pPr>
      <w:r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  <w:t>3e715d6c6bf37435: name=etcd_01 peerURLs=http://192.168.31.1</w:t>
      </w: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>01</w:t>
      </w:r>
      <w:r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  <w:t>:2380 clientURLs=http://192.168.31.1</w:t>
      </w: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>01</w:t>
      </w:r>
      <w:r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  <w:t>:2379 isLeader=true</w:t>
      </w:r>
    </w:p>
    <w:p>
      <w:pPr>
        <w:pStyle w:val="19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after="50"/>
        <w:jc w:val="left"/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</w:pPr>
      <w:r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  <w:t>a88d215521699e98: name=etcd_03 peerURLs=http://192.168.31.1</w:t>
      </w: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>03</w:t>
      </w:r>
      <w:r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  <w:t>:2380 clientURLs=http://192.168.31.1</w:t>
      </w: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>03</w:t>
      </w:r>
      <w:r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  <w:t>:2379 isLeader=false</w:t>
      </w:r>
    </w:p>
    <w:p>
      <w:pPr>
        <w:pStyle w:val="19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after="50"/>
        <w:jc w:val="left"/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</w:rPr>
      </w:pPr>
      <w:r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  <w:t>f93efbb08dc6751d: name=etcd_02 peerURLs=http://192.168.31.1</w:t>
      </w: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>02</w:t>
      </w:r>
      <w:r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  <w:t>:2380 clientURLs=http://192.168.31.1</w:t>
      </w: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>02</w:t>
      </w:r>
      <w:r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  <w:t>:2379 isLeader=false</w:t>
      </w:r>
    </w:p>
    <w:p>
      <w:pPr>
        <w:pStyle w:val="19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after="50"/>
        <w:jc w:val="left"/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</w:pPr>
    </w:p>
    <w:p>
      <w:pPr>
        <w:pStyle w:val="19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after="50"/>
        <w:jc w:val="left"/>
        <w:rPr>
          <w:rStyle w:val="26"/>
          <w:rFonts w:hint="eastAsia"/>
          <w:color w:val="auto"/>
          <w:sz w:val="18"/>
          <w:szCs w:val="18"/>
          <w:u w:val="none"/>
          <w:shd w:val="clear" w:fill="F5F5F5"/>
        </w:rPr>
      </w:pPr>
      <w:r>
        <w:rPr>
          <w:rStyle w:val="26"/>
          <w:rFonts w:hint="eastAsia"/>
          <w:color w:val="auto"/>
          <w:sz w:val="18"/>
          <w:szCs w:val="18"/>
          <w:u w:val="none"/>
          <w:shd w:val="clear" w:fill="F5F5F5"/>
        </w:rPr>
        <w:t>[root@host1</w:t>
      </w:r>
      <w:r>
        <w:rPr>
          <w:rStyle w:val="26"/>
          <w:rFonts w:hint="eastAsia"/>
          <w:color w:val="auto"/>
          <w:sz w:val="18"/>
          <w:szCs w:val="18"/>
          <w:u w:val="none"/>
          <w:shd w:val="clear" w:fill="F5F5F5"/>
          <w:lang w:val="en-US" w:eastAsia="zh-CN"/>
        </w:rPr>
        <w:t>01</w:t>
      </w:r>
      <w:r>
        <w:rPr>
          <w:rStyle w:val="26"/>
          <w:rFonts w:hint="eastAsia"/>
          <w:color w:val="auto"/>
          <w:sz w:val="18"/>
          <w:szCs w:val="18"/>
          <w:u w:val="none"/>
          <w:shd w:val="clear" w:fill="F5F5F5"/>
        </w:rPr>
        <w:t xml:space="preserve"> etcd]# ./etcdctl cluster-health</w:t>
      </w:r>
    </w:p>
    <w:p>
      <w:pPr>
        <w:pStyle w:val="19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after="50"/>
        <w:jc w:val="left"/>
        <w:rPr>
          <w:rStyle w:val="26"/>
          <w:rFonts w:hint="eastAsia"/>
          <w:color w:val="auto"/>
          <w:sz w:val="18"/>
          <w:szCs w:val="18"/>
          <w:u w:val="none"/>
          <w:shd w:val="clear" w:fill="F5F5F5"/>
        </w:rPr>
      </w:pPr>
      <w:r>
        <w:rPr>
          <w:rStyle w:val="26"/>
          <w:rFonts w:hint="eastAsia"/>
          <w:color w:val="auto"/>
          <w:sz w:val="18"/>
          <w:szCs w:val="18"/>
          <w:u w:val="none"/>
          <w:shd w:val="clear" w:fill="F5F5F5"/>
        </w:rPr>
        <w:t>member 3e715d6c6bf37435 is healthy: got healthy result from http://192.168.31.1</w:t>
      </w:r>
      <w:r>
        <w:rPr>
          <w:rStyle w:val="26"/>
          <w:rFonts w:hint="eastAsia"/>
          <w:color w:val="auto"/>
          <w:sz w:val="18"/>
          <w:szCs w:val="18"/>
          <w:u w:val="none"/>
          <w:shd w:val="clear" w:fill="F5F5F5"/>
          <w:lang w:val="en-US" w:eastAsia="zh-CN"/>
        </w:rPr>
        <w:t>01</w:t>
      </w:r>
      <w:r>
        <w:rPr>
          <w:rStyle w:val="26"/>
          <w:rFonts w:hint="eastAsia"/>
          <w:color w:val="auto"/>
          <w:sz w:val="18"/>
          <w:szCs w:val="18"/>
          <w:u w:val="none"/>
          <w:shd w:val="clear" w:fill="F5F5F5"/>
        </w:rPr>
        <w:t>:2379</w:t>
      </w:r>
    </w:p>
    <w:p>
      <w:pPr>
        <w:pStyle w:val="19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after="50"/>
        <w:jc w:val="left"/>
        <w:rPr>
          <w:rStyle w:val="26"/>
          <w:rFonts w:hint="eastAsia"/>
          <w:color w:val="auto"/>
          <w:sz w:val="18"/>
          <w:szCs w:val="18"/>
          <w:u w:val="none"/>
          <w:shd w:val="clear" w:fill="F5F5F5"/>
        </w:rPr>
      </w:pPr>
      <w:r>
        <w:rPr>
          <w:rStyle w:val="26"/>
          <w:rFonts w:hint="eastAsia"/>
          <w:color w:val="auto"/>
          <w:sz w:val="18"/>
          <w:szCs w:val="18"/>
          <w:u w:val="none"/>
          <w:shd w:val="clear" w:fill="F5F5F5"/>
        </w:rPr>
        <w:t>member a88d215521699e98 is healthy: got healthy result from http://192.168.31.1</w:t>
      </w:r>
      <w:r>
        <w:rPr>
          <w:rStyle w:val="26"/>
          <w:rFonts w:hint="eastAsia"/>
          <w:color w:val="auto"/>
          <w:sz w:val="18"/>
          <w:szCs w:val="18"/>
          <w:u w:val="none"/>
          <w:shd w:val="clear" w:fill="F5F5F5"/>
          <w:lang w:val="en-US" w:eastAsia="zh-CN"/>
        </w:rPr>
        <w:t>02</w:t>
      </w:r>
      <w:r>
        <w:rPr>
          <w:rStyle w:val="26"/>
          <w:rFonts w:hint="eastAsia"/>
          <w:color w:val="auto"/>
          <w:sz w:val="18"/>
          <w:szCs w:val="18"/>
          <w:u w:val="none"/>
          <w:shd w:val="clear" w:fill="F5F5F5"/>
        </w:rPr>
        <w:t>:2379</w:t>
      </w:r>
    </w:p>
    <w:p>
      <w:pPr>
        <w:pStyle w:val="19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after="50"/>
        <w:jc w:val="left"/>
        <w:rPr>
          <w:rStyle w:val="26"/>
          <w:rFonts w:hint="eastAsia"/>
          <w:color w:val="auto"/>
          <w:sz w:val="18"/>
          <w:szCs w:val="18"/>
          <w:u w:val="none"/>
          <w:shd w:val="clear" w:fill="F5F5F5"/>
        </w:rPr>
      </w:pPr>
      <w:r>
        <w:rPr>
          <w:rStyle w:val="26"/>
          <w:rFonts w:hint="eastAsia"/>
          <w:color w:val="auto"/>
          <w:sz w:val="18"/>
          <w:szCs w:val="18"/>
          <w:u w:val="none"/>
          <w:shd w:val="clear" w:fill="F5F5F5"/>
        </w:rPr>
        <w:t>member f93efbb08dc6751d is healthy: got healthy result from http://192.168.31.1</w:t>
      </w:r>
      <w:r>
        <w:rPr>
          <w:rStyle w:val="26"/>
          <w:rFonts w:hint="eastAsia"/>
          <w:color w:val="auto"/>
          <w:sz w:val="18"/>
          <w:szCs w:val="18"/>
          <w:u w:val="none"/>
          <w:shd w:val="clear" w:fill="F5F5F5"/>
          <w:lang w:val="en-US" w:eastAsia="zh-CN"/>
        </w:rPr>
        <w:t>03</w:t>
      </w:r>
      <w:r>
        <w:rPr>
          <w:rStyle w:val="26"/>
          <w:rFonts w:hint="eastAsia"/>
          <w:color w:val="auto"/>
          <w:sz w:val="18"/>
          <w:szCs w:val="18"/>
          <w:u w:val="none"/>
          <w:shd w:val="clear" w:fill="F5F5F5"/>
        </w:rPr>
        <w:t>:2379</w:t>
      </w:r>
    </w:p>
    <w:p>
      <w:pPr>
        <w:pStyle w:val="19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after="50"/>
        <w:jc w:val="left"/>
        <w:rPr>
          <w:rFonts w:hint="eastAsia" w:ascii="宋体" w:hAnsi="宋体" w:eastAsia="宋体" w:cs="宋体"/>
          <w:color w:val="auto"/>
        </w:rPr>
      </w:pPr>
      <w:r>
        <w:rPr>
          <w:rStyle w:val="26"/>
          <w:rFonts w:hint="eastAsia"/>
          <w:color w:val="auto"/>
          <w:sz w:val="18"/>
          <w:szCs w:val="18"/>
          <w:u w:val="none"/>
          <w:shd w:val="clear" w:fill="F5F5F5"/>
        </w:rPr>
        <w:t>cluster is healthy</w:t>
      </w:r>
    </w:p>
    <w:p>
      <w:pPr>
        <w:pStyle w:val="12"/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以上结果说明etcd安装启动成功了。</w:t>
      </w:r>
    </w:p>
    <w:p>
      <w:pPr>
        <w:outlineLvl w:val="2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26" w:name="_Toc12598"/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5.3.2.2.2 配置启动zookeeper</w:t>
      </w:r>
      <w:bookmarkEnd w:id="26"/>
    </w:p>
    <w:p>
      <w:pPr>
        <w:numPr>
          <w:ilvl w:val="0"/>
          <w:numId w:val="0"/>
        </w:numPr>
        <w:tabs>
          <w:tab w:val="left" w:pos="7980"/>
        </w:tabs>
        <w:rPr>
          <w:rFonts w:hint="default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第一步：安装jre</w:t>
      </w:r>
    </w:p>
    <w:p>
      <w:pPr>
        <w:numPr>
          <w:ilvl w:val="0"/>
          <w:numId w:val="0"/>
        </w:numPr>
        <w:tabs>
          <w:tab w:val="left" w:pos="7980"/>
        </w:tabs>
        <w:rPr>
          <w:rFonts w:hint="default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解压jre：</w:t>
      </w:r>
    </w:p>
    <w:p>
      <w:pPr>
        <w:pStyle w:val="19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after="50"/>
        <w:jc w:val="left"/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>unzip jre_linux.zip</w:t>
      </w:r>
    </w:p>
    <w:p>
      <w:pPr>
        <w:numPr>
          <w:ilvl w:val="0"/>
          <w:numId w:val="0"/>
        </w:numPr>
        <w:tabs>
          <w:tab w:val="left" w:pos="7980"/>
        </w:tabs>
        <w:rPr>
          <w:rFonts w:hint="default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在/etc/profile中添加环境变量路径并source，添加如下：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export JRE_HOME=</w:t>
      </w:r>
      <w:r>
        <w:rPr>
          <w:rStyle w:val="26"/>
          <w:rFonts w:hint="eastAsia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/usr/local/hghac</w:t>
      </w:r>
      <w:r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/jre</w:t>
      </w:r>
      <w:r>
        <w:rPr>
          <w:rStyle w:val="26"/>
          <w:rFonts w:hint="eastAsia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_linux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export CLASSPATH=$JRE_HOME/lib:$CLASSPATH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export PATH=$JRE_HOME/bin:$PATH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source 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/etc/profile</w:t>
      </w:r>
    </w:p>
    <w:p>
      <w:pPr>
        <w:numPr>
          <w:ilvl w:val="0"/>
          <w:numId w:val="0"/>
        </w:numPr>
        <w:tabs>
          <w:tab w:val="left" w:pos="7980"/>
        </w:tabs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查看java版本，以下说明安装成功：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[root@localhost local]# java -version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openjdk version "1.8.0_262"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OpenJDK Runtime Environment (build 1.8.0_262-b10)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OpenJDK 64-Bit Server VM (build 25.262-b10, mixed mode)</w:t>
      </w:r>
    </w:p>
    <w:p>
      <w:pPr>
        <w:numPr>
          <w:ilvl w:val="0"/>
          <w:numId w:val="0"/>
        </w:numPr>
        <w:tabs>
          <w:tab w:val="left" w:pos="7980"/>
        </w:tabs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版本说明：zookeeper 支持在 Java 1.8 或更高版本中运行（JDK 8 LTS、JDK 11 LTS、JDK 12 - 不支持 Java 9 和 10）</w:t>
      </w:r>
    </w:p>
    <w:p>
      <w:pPr>
        <w:numPr>
          <w:ilvl w:val="0"/>
          <w:numId w:val="0"/>
        </w:numPr>
        <w:tabs>
          <w:tab w:val="left" w:pos="7980"/>
        </w:tabs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第二步：配置zoo.cfg配置文件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cd /usr/local/hghac/zookeeper/conf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cp</w:t>
      </w:r>
      <w:r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zoo_sample.cfg  zoo.cfg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vi zoo.cfg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#修改以下参数：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d</w:t>
      </w:r>
      <w:r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ataDir=/usr/local/hghac/zookeeper/data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#增加以下内容：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server.0=</w:t>
      </w:r>
      <w:r>
        <w:rPr>
          <w:rStyle w:val="26"/>
          <w:rFonts w:hint="eastAsia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192.168.31.101</w:t>
      </w:r>
      <w:r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:2888:3888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server.1=</w:t>
      </w:r>
      <w:r>
        <w:rPr>
          <w:rStyle w:val="26"/>
          <w:rFonts w:hint="eastAsia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192.168.31.102</w:t>
      </w:r>
      <w:r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:2888:3888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Fonts w:hint="default"/>
          <w:color w:val="auto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server.2=</w:t>
      </w:r>
      <w:r>
        <w:rPr>
          <w:rStyle w:val="26"/>
          <w:rFonts w:hint="eastAsia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192.168.31.103</w:t>
      </w:r>
      <w:r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:2888:3888</w:t>
      </w:r>
    </w:p>
    <w:p>
      <w:pPr>
        <w:numPr>
          <w:ilvl w:val="0"/>
          <w:numId w:val="0"/>
        </w:numPr>
        <w:tabs>
          <w:tab w:val="left" w:pos="7980"/>
        </w:tabs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第三步：创建myid文件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outlineLvl w:val="9"/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创建目录保存myid文件，并且向myid文件中写入内容。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outlineLvl w:val="9"/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myid中的值和上述zoo.cfg文件中配置的server.*后面指定的编号是一一对应的。例如，以主节点为例，192.168.31.101这台服务器对应的是server.0,主节点的myid的值就是0：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cd /usr/local/hghac/zookeeper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mkdir data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cd data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echo 0 &gt; myid</w:t>
      </w:r>
    </w:p>
    <w:p>
      <w:pPr>
        <w:numPr>
          <w:ilvl w:val="0"/>
          <w:numId w:val="0"/>
        </w:numPr>
        <w:tabs>
          <w:tab w:val="left" w:pos="7980"/>
        </w:tabs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第四步：启动zookeeper集群</w:t>
      </w:r>
    </w:p>
    <w:p>
      <w:pPr>
        <w:outlineLvl w:val="9"/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分别在三个节点上启动zookeeper进程：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cd /usr/local/hghac/zookeeper</w:t>
      </w:r>
      <w:r>
        <w:rPr>
          <w:rStyle w:val="26"/>
          <w:rFonts w:hint="eastAsia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/bin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[root@</w:t>
      </w: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host1</w:t>
      </w: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01</w:t>
      </w:r>
      <w:r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bin]# ./zkServer.sh start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ZooKeeper JMX enabled by default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Using config: /usr/local/hghac/zookeeper/bin/../conf/zoo.cfg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Starting zookeeper ... STARTED</w:t>
      </w:r>
    </w:p>
    <w:p>
      <w:pPr>
        <w:numPr>
          <w:ilvl w:val="0"/>
          <w:numId w:val="0"/>
        </w:numPr>
        <w:tabs>
          <w:tab w:val="left" w:pos="7980"/>
        </w:tabs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第五步：查看zookeeper集群节点状态信息</w:t>
      </w:r>
    </w:p>
    <w:p>
      <w:pPr>
        <w:outlineLvl w:val="9"/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各节点分别执行以下命令查看集群节点状态信息，有一个节点显示为leader，其他两个节点为follower；如果没有启动成功的话则会提示连不上服务not running：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[root@</w:t>
      </w: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host1</w:t>
      </w: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01</w:t>
      </w:r>
      <w:r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bin]# ./zkServer.sh status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ZooKeeper JMX enabled by default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Using config: /usr/local/hghac/zookeeper/bin/../conf/zoo.cfg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Client port found: 2181. Client address: localhost. Client SSL: false.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Mode: </w:t>
      </w:r>
      <w:r>
        <w:rPr>
          <w:rStyle w:val="26"/>
          <w:rFonts w:hint="eastAsia" w:cs="宋体"/>
          <w:b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leader</w:t>
      </w:r>
    </w:p>
    <w:p>
      <w:pPr>
        <w:outlineLvl w:val="2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27" w:name="_Toc19839"/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5.3.2.2.3配置启动consul</w:t>
      </w:r>
      <w:bookmarkEnd w:id="27"/>
    </w:p>
    <w:p>
      <w:pPr>
        <w:pStyle w:val="12"/>
        <w:ind w:firstLine="420" w:firstLine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因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consul不支持list列表传参与hghac适配时无法实现高可用，DCS选择不建议使用consul。hghac安装包中也不提供consul，如果需要安装consul，请用户单独安装。以下配置、启动步骤仅作为自行安装的参考。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第一步：配置前准备</w:t>
      </w:r>
    </w:p>
    <w:p>
      <w:pPr>
        <w:outlineLvl w:val="9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1、查看版本号确认consul是否安装</w:t>
      </w:r>
    </w:p>
    <w:p>
      <w:pPr>
        <w:pStyle w:val="19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after="50"/>
        <w:jc w:val="left"/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</w:pPr>
      <w:r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  <w:t>[ivorysql@host6 ~]$ /usr/local/hghac/consul/consul -v</w:t>
      </w:r>
    </w:p>
    <w:p>
      <w:pPr>
        <w:pStyle w:val="19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after="50"/>
        <w:jc w:val="left"/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</w:pPr>
      <w:r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  <w:t>Consul v1.13.2</w:t>
      </w:r>
    </w:p>
    <w:p>
      <w:pPr>
        <w:pStyle w:val="19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after="50"/>
        <w:jc w:val="left"/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</w:pPr>
      <w:r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  <w:t>Revision 0e046bbb</w:t>
      </w:r>
    </w:p>
    <w:p>
      <w:pPr>
        <w:pStyle w:val="19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after="50"/>
        <w:jc w:val="left"/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</w:pPr>
      <w:r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  <w:t>Build Date 2022-09-20T20:30:07Z</w:t>
      </w:r>
    </w:p>
    <w:p>
      <w:pPr>
        <w:pStyle w:val="19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after="50"/>
        <w:jc w:val="left"/>
        <w:rPr>
          <w:rStyle w:val="26"/>
          <w:rFonts w:hint="eastAsia" w:ascii="宋体" w:hAnsi="宋体" w:cs="宋体" w:eastAsiaTheme="minorEastAsia"/>
          <w:b w:val="0"/>
          <w:bCs w:val="0"/>
          <w:i w:val="0"/>
          <w:iCs w:val="0"/>
          <w:cap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  <w:t>Protocol 2 spoken by default, understands 2 to 3 (agent will automatically use protocol &gt;2 when speaking to compatible agents)</w:t>
      </w:r>
    </w:p>
    <w:p>
      <w:pPr>
        <w:numPr>
          <w:ilvl w:val="0"/>
          <w:numId w:val="7"/>
        </w:numPr>
        <w:outlineLvl w:val="9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创建安装启动所需文件夹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cs="宋体"/>
          <w:b w:val="0"/>
          <w:bCs w:val="0"/>
          <w:i w:val="0"/>
          <w:iCs w:val="0"/>
          <w:cap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mkdir -p /usr/local/hghac/consul/log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cs="宋体"/>
          <w:b w:val="0"/>
          <w:bCs w:val="0"/>
          <w:i w:val="0"/>
          <w:iCs w:val="0"/>
          <w:cap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mkdir -p /usr/local/hghac/consul/data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Fonts w:hint="default"/>
          <w:lang w:val="en-US" w:eastAsia="zh-CN"/>
        </w:rPr>
      </w:pP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mkdir -p /usr/local/hghac/consul/consul.d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第二步：配置启动consul</w:t>
      </w:r>
    </w:p>
    <w:p>
      <w:pPr>
        <w:pStyle w:val="12"/>
        <w:rPr>
          <w:rStyle w:val="26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1、创建启动脚本</w:t>
      </w:r>
    </w:p>
    <w:p>
      <w:pPr>
        <w:pStyle w:val="12"/>
        <w:rPr>
          <w:rFonts w:hint="default" w:eastAsia="宋体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vi /usr/local/hghac/consul/start.sh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#!/bin/bash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nohup /usr/local/hghac/consul/consul agent -server -bootstrap-expect=3 -data-dir=/usr/local/hghac/consul/data -node=consul-1 -bind=192.168.31.1</w:t>
      </w: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01</w:t>
      </w: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-enable-script-checks=true -config-dir=/usr/local/hghac/consul/consul.d -retry-join=192.168.31.1</w:t>
      </w: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01</w:t>
      </w: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,192.168.31.1</w:t>
      </w: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02</w:t>
      </w: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,192.168.31.1</w:t>
      </w: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03</w:t>
      </w: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-rejoin -ui -log-file=/usr/local/hghac/consul/log/ -client=0.0.0.0 &amp;</w:t>
      </w:r>
    </w:p>
    <w:p>
      <w:pPr>
        <w:pStyle w:val="12"/>
        <w:rPr>
          <w:rStyle w:val="26"/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指令详解：</w:t>
      </w:r>
    </w:p>
    <w:p>
      <w:pPr>
        <w:pStyle w:val="12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-advertise：通知展现地址用来改变我们给集群中的其他节点展现的地址，一般情况下-bind地址就是展现地址</w:t>
      </w:r>
    </w:p>
    <w:p>
      <w:pPr>
        <w:pStyle w:val="12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-bootstrap：用来控制一个server是否在bootstrap模式，在一个datacenter中只能有一个server处于bootstrap模式，当一个server处于bootstrap模式时，可以自己选举为raft leader。</w:t>
      </w:r>
    </w:p>
    <w:p>
      <w:pPr>
        <w:pStyle w:val="12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-bootstrap-expect：在一个datacenter中期望提供的server节点数目，当该值提供的时候，consul一直等到达到指定sever数目的时候才会引导整个集群，该标记不能和bootstrap公用。</w:t>
      </w:r>
    </w:p>
    <w:p>
      <w:pPr>
        <w:pStyle w:val="12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-bind：该地址用来在集群内部的通讯，集群内的所有节点到地址都必须是可达的，默认是0.0.0.0。</w:t>
      </w:r>
    </w:p>
    <w:p>
      <w:pPr>
        <w:pStyle w:val="12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-client：consul绑定在哪个client地址上，这个地址提供HTTP、DNS、RPC等服务，默认是127.0.0.1。</w:t>
      </w:r>
    </w:p>
    <w:p>
      <w:pPr>
        <w:pStyle w:val="12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-config-file：明确的指定要加载哪个配置文件。</w:t>
      </w:r>
    </w:p>
    <w:p>
      <w:pPr>
        <w:pStyle w:val="12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-config-dir：配置文件目录，里面所有以.json结尾的文件都会被加载</w:t>
      </w:r>
    </w:p>
    <w:p>
      <w:pPr>
        <w:pStyle w:val="12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-data-dir：提供一个目录用来存放agent的状态，所有的agent都需要该目录，该目录必须是稳定的，系统重启后都继续存在。</w:t>
      </w:r>
    </w:p>
    <w:p>
      <w:pPr>
        <w:pStyle w:val="12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-dc：该标记控制agent的datacenter的名称，默认是dc1。</w:t>
      </w:r>
    </w:p>
    <w:p>
      <w:pPr>
        <w:pStyle w:val="12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-encrypt：指定secret key，使consul在通讯时进行加密，key可以通过consul keygen生成，同一个集群中的节点必须使用相同的key。</w:t>
      </w:r>
    </w:p>
    <w:p>
      <w:pPr>
        <w:pStyle w:val="12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-join：加入一个已经启动的agent的ip地址，可以多次指定多个agent的地址。如果consul不能加入任何指定的地址中，则agent会启动失败。默认agent启动时不会加入任何节点。</w:t>
      </w:r>
    </w:p>
    <w:p>
      <w:pPr>
        <w:pStyle w:val="12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-retry-join：和join类似，但是允许你在第一次失败后进行尝试。</w:t>
      </w:r>
    </w:p>
    <w:p>
      <w:pPr>
        <w:pStyle w:val="12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-retry-interval：两次join之间的时间间隔，默认是30s。</w:t>
      </w:r>
    </w:p>
    <w:p>
      <w:pPr>
        <w:pStyle w:val="12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-retry-max：尝试重复join的次数，默认是0，也就是无限次尝试。</w:t>
      </w:r>
    </w:p>
    <w:p>
      <w:pPr>
        <w:pStyle w:val="12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-log-level：consul agent启动后显示的日志信息级别。默认是info，可选：trace、debug、info、warn、err。</w:t>
      </w:r>
    </w:p>
    <w:p>
      <w:pPr>
        <w:pStyle w:val="12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-node：节点在集群中的名称，在一个集群中必须是唯一的，默认是该节点的主机名。</w:t>
      </w:r>
    </w:p>
    <w:p>
      <w:pPr>
        <w:pStyle w:val="12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-protocol：consul使用的协议版本。</w:t>
      </w:r>
    </w:p>
    <w:p>
      <w:pPr>
        <w:pStyle w:val="12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-rejoin：使consul忽略先前的离开，在agent再次启动后仍旧尝试加入集群中。也就是说如果不加入这个参数，当前节点一旦退出，下次重启后是不会自动加入到集群中去的，除非是手动触发 consul join xxxx ，所以为了降低重启后对本身服务的影响，这里统一使用 -rejoin参数。</w:t>
      </w:r>
    </w:p>
    <w:p>
      <w:pPr>
        <w:pStyle w:val="12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-server：定义agent运行在server模式，每个集群至少有一个server，建议每个集群的server不要超过5个。</w:t>
      </w:r>
    </w:p>
    <w:p>
      <w:pPr>
        <w:pStyle w:val="12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-syslog：开启系统日志功能，只在linux/osx上生效。</w:t>
      </w:r>
    </w:p>
    <w:p>
      <w:pPr>
        <w:pStyle w:val="12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-ui：启用内置Web UI服务</w:t>
      </w:r>
    </w:p>
    <w:p>
      <w:pPr>
        <w:pStyle w:val="12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-ui-dir:提供存放web ui资源的路径，该目录必须是可读的。</w:t>
      </w:r>
    </w:p>
    <w:p>
      <w:pPr>
        <w:pStyle w:val="12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-pid-file:提供一个路径来存放pid文件，可以使用该文件进行SIGINT/SIGHUP(关闭/更新)agent。</w:t>
      </w:r>
    </w:p>
    <w:p>
      <w:pPr>
        <w:pStyle w:val="12"/>
        <w:numPr>
          <w:ilvl w:val="0"/>
          <w:numId w:val="8"/>
        </w:num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启动consul server</w:t>
      </w:r>
    </w:p>
    <w:p>
      <w:pPr>
        <w:pStyle w:val="12"/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 w:line="242" w:lineRule="atLeast"/>
        <w:ind w:right="0" w:rightChars="0"/>
        <w:jc w:val="left"/>
        <w:outlineLvl w:val="9"/>
        <w:rPr>
          <w:rFonts w:hint="default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把/usr/local/hghac/consul 拷贝到另外2个节点（有就不需拷贝了）</w:t>
      </w:r>
    </w:p>
    <w:p>
      <w:pPr>
        <w:pStyle w:val="12"/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 w:line="242" w:lineRule="atLeast"/>
        <w:ind w:leftChars="0" w:right="0" w:rightChars="0"/>
        <w:jc w:val="left"/>
        <w:outlineLvl w:val="9"/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chown -R  ivorysql: ivorysql /usr/local/hghac/consul</w:t>
      </w:r>
    </w:p>
    <w:p>
      <w:pPr>
        <w:pStyle w:val="12"/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 w:line="242" w:lineRule="atLeast"/>
        <w:ind w:leftChars="0" w:right="0" w:rightChars="0"/>
        <w:jc w:val="left"/>
        <w:outlineLvl w:val="9"/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逐个节点 切换用户启动 su - ivorysql 启动consul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cs="宋体"/>
          <w:b w:val="0"/>
          <w:bCs w:val="0"/>
          <w:i w:val="0"/>
          <w:iCs w:val="0"/>
          <w:cap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cd /</w:t>
      </w: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usr/local/hghac/consul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./</w:t>
      </w: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start.sh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第三步：其他节点加入主节点</w:t>
      </w:r>
    </w:p>
    <w:p>
      <w:pPr>
        <w:pStyle w:val="12"/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 w:line="242" w:lineRule="atLeast"/>
        <w:ind w:leftChars="0" w:right="0" w:rightChars="0"/>
        <w:jc w:val="left"/>
        <w:outlineLvl w:val="9"/>
        <w:rPr>
          <w:rFonts w:hint="default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其他节点加入主节点，其他2个节点（102,103）分别切换ivorysql用户执行如下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cs="宋体"/>
          <w:b w:val="0"/>
          <w:bCs w:val="0"/>
          <w:i w:val="0"/>
          <w:iCs w:val="0"/>
          <w:cap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/usr/local/hghac/consul/consul join 192.168.31.1</w:t>
      </w: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01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[ivorysql@host1 ~]$ /usr/local/hghac/consul/consul join 192.168.31.101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cs="宋体"/>
          <w:b w:val="0"/>
          <w:bCs w:val="0"/>
          <w:i w:val="0"/>
          <w:iCs w:val="0"/>
          <w:cap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Successfully joined cluster by contacting 1 nodes.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第四步：查看consul集群状态</w:t>
      </w:r>
    </w:p>
    <w:p>
      <w:pPr>
        <w:pStyle w:val="12"/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 w:line="242" w:lineRule="atLeast"/>
        <w:ind w:leftChars="0" w:right="0" w:rightChars="0"/>
        <w:jc w:val="left"/>
        <w:outlineLvl w:val="9"/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执行以下命令查看集群节点信息：</w:t>
      </w:r>
    </w:p>
    <w:p>
      <w:pPr>
        <w:pStyle w:val="19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after="50"/>
        <w:jc w:val="left"/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  <w:t>[ivorysql@host5 consul]$ ./consul operator raft list-peers  --http-addr 192.168.31.1</w:t>
      </w:r>
      <w:r>
        <w:rPr>
          <w:rStyle w:val="26"/>
          <w:rFonts w:hint="eastAsia" w:cs="宋体"/>
          <w:color w:val="auto"/>
          <w:sz w:val="18"/>
          <w:szCs w:val="18"/>
          <w:u w:val="none"/>
          <w:shd w:val="clear" w:fill="F5F5F5"/>
          <w:lang w:val="en-US" w:eastAsia="zh-CN"/>
        </w:rPr>
        <w:t>01</w:t>
      </w:r>
      <w:r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  <w:t>:8500</w:t>
      </w:r>
      <w:r>
        <w:rPr>
          <w:rStyle w:val="26"/>
          <w:rFonts w:hint="eastAsia" w:cs="宋体"/>
          <w:color w:val="auto"/>
          <w:sz w:val="18"/>
          <w:szCs w:val="18"/>
          <w:u w:val="none"/>
          <w:shd w:val="clear" w:fill="F5F5F5"/>
          <w:lang w:val="en-US" w:eastAsia="zh-CN"/>
        </w:rPr>
        <w:t xml:space="preserve"> </w:t>
      </w:r>
    </w:p>
    <w:p>
      <w:pPr>
        <w:pStyle w:val="19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after="50"/>
        <w:jc w:val="left"/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</w:pPr>
      <w:r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  <w:t>Node      ID                                    Address              State     Voter  RaftProtocol</w:t>
      </w:r>
    </w:p>
    <w:p>
      <w:pPr>
        <w:pStyle w:val="19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after="50"/>
        <w:jc w:val="left"/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</w:pPr>
      <w:r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  <w:t>consul-3  4c44d40f-b030-c73d-f6f5-44f1e44c4524  192.168.31.1</w:t>
      </w:r>
      <w:r>
        <w:rPr>
          <w:rStyle w:val="26"/>
          <w:rFonts w:hint="eastAsia" w:cs="宋体"/>
          <w:color w:val="auto"/>
          <w:sz w:val="18"/>
          <w:szCs w:val="18"/>
          <w:u w:val="none"/>
          <w:shd w:val="clear" w:fill="F5F5F5"/>
          <w:lang w:val="en-US" w:eastAsia="zh-CN"/>
        </w:rPr>
        <w:t>01</w:t>
      </w:r>
      <w:r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  <w:t>:8300  follower  true   3</w:t>
      </w:r>
    </w:p>
    <w:p>
      <w:pPr>
        <w:pStyle w:val="19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after="50"/>
        <w:jc w:val="left"/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</w:pPr>
      <w:r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  <w:t>consul-1  878ee1e9-2973-cec4-9e52-f885f5b08acf  192.168.31.1</w:t>
      </w:r>
      <w:r>
        <w:rPr>
          <w:rStyle w:val="26"/>
          <w:rFonts w:hint="eastAsia" w:cs="宋体"/>
          <w:color w:val="auto"/>
          <w:sz w:val="18"/>
          <w:szCs w:val="18"/>
          <w:u w:val="none"/>
          <w:shd w:val="clear" w:fill="F5F5F5"/>
          <w:lang w:val="en-US" w:eastAsia="zh-CN"/>
        </w:rPr>
        <w:t>02</w:t>
      </w:r>
      <w:r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  <w:t>:8300  leader    true   3</w:t>
      </w:r>
    </w:p>
    <w:p>
      <w:pPr>
        <w:pStyle w:val="19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after="50"/>
        <w:jc w:val="left"/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</w:pPr>
      <w:r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  <w:t>consul-2  14f65e40-8476-c545-fdca-1c1424a8894b  192.168.31.1</w:t>
      </w:r>
      <w:r>
        <w:rPr>
          <w:rStyle w:val="26"/>
          <w:rFonts w:hint="eastAsia" w:cs="宋体"/>
          <w:color w:val="auto"/>
          <w:sz w:val="18"/>
          <w:szCs w:val="18"/>
          <w:u w:val="none"/>
          <w:shd w:val="clear" w:fill="F5F5F5"/>
          <w:lang w:val="en-US" w:eastAsia="zh-CN"/>
        </w:rPr>
        <w:t>03</w:t>
      </w:r>
      <w:r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  <w:t>:8300  follower  true   3</w:t>
      </w:r>
    </w:p>
    <w:p>
      <w:pPr>
        <w:pStyle w:val="12"/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 w:line="242" w:lineRule="atLeast"/>
        <w:ind w:leftChars="0" w:right="0" w:rightChars="0"/>
        <w:jc w:val="left"/>
        <w:outlineLvl w:val="9"/>
        <w:rPr>
          <w:rFonts w:hint="eastAsia" w:ascii="宋体" w:hAnsi="宋体" w:cs="宋体" w:eastAsiaTheme="minorEastAsia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查看集群members（里面若有启client也会显示在列表内）</w:t>
      </w:r>
    </w:p>
    <w:p>
      <w:pPr>
        <w:pStyle w:val="19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after="50"/>
        <w:jc w:val="left"/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  <w:t>[ivorysql@host5 consul]$ /usr/local/hghac/consul/consul members</w:t>
      </w:r>
      <w:r>
        <w:rPr>
          <w:rStyle w:val="26"/>
          <w:rFonts w:hint="eastAsia" w:cs="宋体"/>
          <w:color w:val="auto"/>
          <w:sz w:val="18"/>
          <w:szCs w:val="18"/>
          <w:u w:val="none"/>
          <w:shd w:val="clear" w:fill="F5F5F5"/>
          <w:lang w:val="en-US" w:eastAsia="zh-CN"/>
        </w:rPr>
        <w:t xml:space="preserve"> </w:t>
      </w:r>
      <w:r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  <w:t>--http-addr 192.168.31.1</w:t>
      </w:r>
      <w:r>
        <w:rPr>
          <w:rStyle w:val="26"/>
          <w:rFonts w:hint="eastAsia" w:cs="宋体"/>
          <w:color w:val="auto"/>
          <w:sz w:val="18"/>
          <w:szCs w:val="18"/>
          <w:u w:val="none"/>
          <w:shd w:val="clear" w:fill="F5F5F5"/>
          <w:lang w:val="en-US" w:eastAsia="zh-CN"/>
        </w:rPr>
        <w:t>01</w:t>
      </w:r>
      <w:r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  <w:t>:8500</w:t>
      </w:r>
    </w:p>
    <w:p>
      <w:pPr>
        <w:pStyle w:val="19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after="50"/>
        <w:jc w:val="left"/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</w:pPr>
      <w:r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  <w:t>Node      Address              Status  Type    Build   Protocol  DC   Partition  Segment</w:t>
      </w:r>
    </w:p>
    <w:p>
      <w:pPr>
        <w:pStyle w:val="19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after="50"/>
        <w:jc w:val="left"/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</w:pPr>
      <w:r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  <w:t>consul-1  192.168.31.1</w:t>
      </w:r>
      <w:r>
        <w:rPr>
          <w:rStyle w:val="26"/>
          <w:rFonts w:hint="eastAsia" w:cs="宋体"/>
          <w:color w:val="auto"/>
          <w:sz w:val="18"/>
          <w:szCs w:val="18"/>
          <w:u w:val="none"/>
          <w:shd w:val="clear" w:fill="F5F5F5"/>
          <w:lang w:val="en-US" w:eastAsia="zh-CN"/>
        </w:rPr>
        <w:t>01</w:t>
      </w:r>
      <w:r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  <w:t>:8301  alive   server  1.13.2  2         dc1  default    &lt;all&gt;</w:t>
      </w:r>
    </w:p>
    <w:p>
      <w:pPr>
        <w:pStyle w:val="19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after="50"/>
        <w:jc w:val="left"/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</w:pPr>
      <w:r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  <w:t>consul-2  192.168.31.1</w:t>
      </w:r>
      <w:r>
        <w:rPr>
          <w:rStyle w:val="26"/>
          <w:rFonts w:hint="eastAsia" w:cs="宋体"/>
          <w:color w:val="auto"/>
          <w:sz w:val="18"/>
          <w:szCs w:val="18"/>
          <w:u w:val="none"/>
          <w:shd w:val="clear" w:fill="F5F5F5"/>
          <w:lang w:val="en-US" w:eastAsia="zh-CN"/>
        </w:rPr>
        <w:t>02</w:t>
      </w:r>
      <w:r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  <w:t>:8301  alive   server  1.13.2  2         dc1  default    &lt;all&gt;</w:t>
      </w:r>
    </w:p>
    <w:p>
      <w:pPr>
        <w:pStyle w:val="19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after="50"/>
        <w:jc w:val="left"/>
        <w:rPr>
          <w:rStyle w:val="26"/>
          <w:rFonts w:hint="eastAsia"/>
          <w:color w:val="auto"/>
          <w:sz w:val="18"/>
          <w:szCs w:val="18"/>
          <w:u w:val="none"/>
          <w:shd w:val="clear" w:fill="F5F5F5"/>
        </w:rPr>
      </w:pPr>
      <w:r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  <w:t>consul-3  192.168.31.1</w:t>
      </w:r>
      <w:r>
        <w:rPr>
          <w:rStyle w:val="26"/>
          <w:rFonts w:hint="eastAsia" w:cs="宋体"/>
          <w:color w:val="auto"/>
          <w:sz w:val="18"/>
          <w:szCs w:val="18"/>
          <w:u w:val="none"/>
          <w:shd w:val="clear" w:fill="F5F5F5"/>
          <w:lang w:val="en-US" w:eastAsia="zh-CN"/>
        </w:rPr>
        <w:t>03</w:t>
      </w:r>
      <w:r>
        <w:rPr>
          <w:rStyle w:val="26"/>
          <w:rFonts w:hint="eastAsia" w:ascii="宋体" w:hAnsi="宋体" w:cs="宋体"/>
          <w:color w:val="auto"/>
          <w:sz w:val="18"/>
          <w:szCs w:val="18"/>
          <w:u w:val="none"/>
          <w:shd w:val="clear" w:fill="F5F5F5"/>
        </w:rPr>
        <w:t>:8301  alive   server  1.13.2  2         dc1  default    &lt;all&gt;</w:t>
      </w:r>
    </w:p>
    <w:p>
      <w:pPr>
        <w:pStyle w:val="12"/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 w:line="242" w:lineRule="atLeast"/>
        <w:ind w:leftChars="0" w:right="0" w:rightChars="0"/>
        <w:jc w:val="left"/>
        <w:outlineLvl w:val="9"/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以上结果说明安装配置启动成功了。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第五步：查看url管理界面</w:t>
      </w:r>
    </w:p>
    <w:p>
      <w:pPr>
        <w:pStyle w:val="12"/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 w:line="242" w:lineRule="atLeast"/>
        <w:ind w:leftChars="0" w:right="0" w:rightChars="0"/>
        <w:jc w:val="left"/>
        <w:outlineLvl w:val="9"/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服务启动后，即可通过url查看管理界面，默认端口是8500</w:t>
      </w:r>
    </w:p>
    <w:p>
      <w:pPr>
        <w:pStyle w:val="12"/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 w:line="242" w:lineRule="atLeast"/>
        <w:ind w:leftChars="0" w:right="0" w:rightChars="0"/>
        <w:jc w:val="left"/>
        <w:outlineLvl w:val="9"/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instrText xml:space="preserve"> HYPERLINK "http://192.168.31.145:8500/ui/dc1/services/consul/instances" </w:instrTex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http://ip:8500/ui/dc1/services/consul/instances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2"/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 w:line="242" w:lineRule="atLeast"/>
        <w:ind w:leftChars="0" w:right="0" w:rightChars="0"/>
        <w:jc w:val="left"/>
        <w:outlineLvl w:val="9"/>
        <w:rPr>
          <w:rFonts w:hint="default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 xml:space="preserve">例如 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instrText xml:space="preserve"> HYPERLINK "http://192.168.31.145:8500/ui/dc1/services/consul/instances" </w:instrTex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http://192.168.31.101:8500/ui/dc1/services/consul/instances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2"/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865" cy="2828925"/>
            <wp:effectExtent l="0" t="0" r="698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2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28" w:name="_Toc24217"/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5.3.2.3 配置启动 hghac</w:t>
      </w:r>
      <w:bookmarkEnd w:id="28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进入hac文件夹：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cd /usr/local/hghac/hac</w:t>
      </w:r>
    </w:p>
    <w:p>
      <w:pPr>
        <w:outlineLvl w:val="2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29" w:name="_Toc30174"/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5.3.2.3.1 配置hghac.yml文件</w:t>
      </w:r>
      <w:bookmarkEnd w:id="29"/>
    </w:p>
    <w:p>
      <w:pPr>
        <w:outlineLvl w:val="9"/>
        <w:rPr>
          <w:rFonts w:hint="default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各节点需根据实际情况进行配置，这里以主节点为例：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  <w:t>scope: ivorysql-cluster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  <w:t>namespace: /service/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  <w:t>name: ivorysql_01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  <w:t>restapi: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  <w:t xml:space="preserve">  listen: 192.168.31.101:8008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  <w:t xml:space="preserve">  connect_address: 192.168.31.101:8008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default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cs="宋体"/>
          <w:color w:val="auto"/>
          <w:sz w:val="18"/>
          <w:szCs w:val="18"/>
          <w:u w:val="none"/>
          <w:shd w:val="clear" w:fill="F5F5F5"/>
          <w:lang w:val="en-US" w:eastAsia="zh-CN"/>
        </w:rPr>
        <w:t>#根据选择的DCS进行配置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  <w:t>etcd: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ind w:firstLine="180" w:firstLineChars="100"/>
        <w:jc w:val="left"/>
        <w:textAlignment w:val="auto"/>
        <w:rPr>
          <w:rStyle w:val="26"/>
          <w:rFonts w:hint="eastAsia" w:cs="宋体"/>
          <w:color w:val="0000FF"/>
          <w:sz w:val="18"/>
          <w:szCs w:val="18"/>
          <w:highlight w:val="none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  <w:t xml:space="preserve">  hosts: 192.168.31.1</w:t>
      </w:r>
      <w:r>
        <w:rPr>
          <w:rStyle w:val="26"/>
          <w:rFonts w:hint="eastAsia" w:cs="宋体"/>
          <w:color w:val="0000FF"/>
          <w:sz w:val="18"/>
          <w:szCs w:val="18"/>
          <w:u w:val="none"/>
          <w:shd w:val="clear" w:fill="F5F5F5"/>
          <w:lang w:val="en-US" w:eastAsia="zh-CN"/>
        </w:rPr>
        <w:t>01</w:t>
      </w: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  <w:t>:2379,192.168.31.1</w:t>
      </w:r>
      <w:r>
        <w:rPr>
          <w:rStyle w:val="26"/>
          <w:rFonts w:hint="eastAsia" w:cs="宋体"/>
          <w:color w:val="0000FF"/>
          <w:sz w:val="18"/>
          <w:szCs w:val="18"/>
          <w:u w:val="none"/>
          <w:shd w:val="clear" w:fill="F5F5F5"/>
          <w:lang w:val="en-US" w:eastAsia="zh-CN"/>
        </w:rPr>
        <w:t>02</w:t>
      </w: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  <w:t>:2379,192.168.31.1</w:t>
      </w:r>
      <w:r>
        <w:rPr>
          <w:rStyle w:val="26"/>
          <w:rFonts w:hint="eastAsia" w:cs="宋体"/>
          <w:color w:val="0000FF"/>
          <w:sz w:val="18"/>
          <w:szCs w:val="18"/>
          <w:u w:val="none"/>
          <w:shd w:val="clear" w:fill="F5F5F5"/>
          <w:lang w:val="en-US" w:eastAsia="zh-CN"/>
        </w:rPr>
        <w:t>03</w:t>
      </w: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  <w:t>:2379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0000FF"/>
          <w:sz w:val="18"/>
          <w:szCs w:val="18"/>
          <w:highlight w:val="none"/>
          <w:u w:val="none"/>
          <w:shd w:val="clear" w:fill="F5F5F5"/>
          <w:lang w:val="en-US" w:eastAsia="zh-CN"/>
        </w:rPr>
      </w:pPr>
      <w:r>
        <w:rPr>
          <w:rStyle w:val="26"/>
          <w:rFonts w:hint="eastAsia" w:cs="宋体"/>
          <w:color w:val="0000FF"/>
          <w:sz w:val="18"/>
          <w:szCs w:val="18"/>
          <w:highlight w:val="none"/>
          <w:u w:val="none"/>
          <w:shd w:val="clear" w:fill="F5F5F5"/>
          <w:lang w:val="en-US" w:eastAsia="zh-CN"/>
        </w:rPr>
        <w:t>#</w:t>
      </w: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highlight w:val="none"/>
          <w:u w:val="none"/>
          <w:shd w:val="clear" w:fill="F5F5F5"/>
          <w:lang w:val="en-US" w:eastAsia="zh-CN"/>
        </w:rPr>
        <w:t>zookeeper: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default" w:ascii="宋体" w:hAnsi="宋体" w:eastAsia="宋体" w:cs="宋体"/>
          <w:color w:val="0000FF"/>
          <w:sz w:val="18"/>
          <w:szCs w:val="18"/>
          <w:highlight w:val="none"/>
          <w:u w:val="none"/>
          <w:shd w:val="clear" w:fill="F5F5F5"/>
          <w:lang w:val="en-US" w:eastAsia="zh-CN"/>
        </w:rPr>
      </w:pPr>
      <w:r>
        <w:rPr>
          <w:rStyle w:val="26"/>
          <w:rFonts w:hint="eastAsia" w:cs="宋体"/>
          <w:color w:val="0000FF"/>
          <w:sz w:val="18"/>
          <w:szCs w:val="18"/>
          <w:u w:val="none"/>
          <w:shd w:val="clear" w:fill="F5F5F5"/>
          <w:lang w:val="en-US" w:eastAsia="zh-CN"/>
        </w:rPr>
        <w:t xml:space="preserve">#   </w:t>
      </w:r>
      <w:r>
        <w:rPr>
          <w:rFonts w:hint="eastAsia" w:ascii="宋体" w:hAnsi="宋体" w:eastAsia="宋体" w:cs="宋体"/>
          <w:i w:val="0"/>
          <w:iCs w:val="0"/>
          <w:caps w:val="0"/>
          <w:color w:val="0000FF"/>
          <w:spacing w:val="0"/>
          <w:kern w:val="2"/>
          <w:sz w:val="21"/>
          <w:szCs w:val="21"/>
          <w:lang w:val="en-US" w:eastAsia="zh-CN" w:bidi="ar-SA"/>
        </w:rPr>
        <w:t>['</w:t>
      </w: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  <w:t>192.168.31.1</w:t>
      </w:r>
      <w:r>
        <w:rPr>
          <w:rStyle w:val="26"/>
          <w:rFonts w:hint="eastAsia" w:cs="宋体"/>
          <w:color w:val="0000FF"/>
          <w:sz w:val="18"/>
          <w:szCs w:val="18"/>
          <w:u w:val="none"/>
          <w:shd w:val="clear" w:fill="F5F5F5"/>
          <w:lang w:val="en-US" w:eastAsia="zh-CN"/>
        </w:rPr>
        <w:t>01</w:t>
      </w: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  <w:t>:</w:t>
      </w: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highlight w:val="none"/>
          <w:u w:val="none"/>
          <w:shd w:val="clear" w:fill="F5F5F5"/>
          <w:lang w:val="en-US" w:eastAsia="zh-CN"/>
        </w:rPr>
        <w:t>2181</w:t>
      </w:r>
      <w:r>
        <w:rPr>
          <w:rStyle w:val="26"/>
          <w:rFonts w:hint="default" w:cs="宋体"/>
          <w:color w:val="0000FF"/>
          <w:sz w:val="18"/>
          <w:szCs w:val="18"/>
          <w:highlight w:val="none"/>
          <w:u w:val="none"/>
          <w:shd w:val="clear" w:fill="F5F5F5"/>
          <w:lang w:val="en-US" w:eastAsia="zh-CN"/>
        </w:rPr>
        <w:t>’</w:t>
      </w: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  <w:t>,192.168.31.1</w:t>
      </w:r>
      <w:r>
        <w:rPr>
          <w:rStyle w:val="26"/>
          <w:rFonts w:hint="eastAsia" w:cs="宋体"/>
          <w:color w:val="0000FF"/>
          <w:sz w:val="18"/>
          <w:szCs w:val="18"/>
          <w:u w:val="none"/>
          <w:shd w:val="clear" w:fill="F5F5F5"/>
          <w:lang w:val="en-US" w:eastAsia="zh-CN"/>
        </w:rPr>
        <w:t>02</w:t>
      </w: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  <w:t>:</w:t>
      </w: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highlight w:val="none"/>
          <w:u w:val="none"/>
          <w:shd w:val="clear" w:fill="F5F5F5"/>
          <w:lang w:val="en-US" w:eastAsia="zh-CN"/>
        </w:rPr>
        <w:t>2181</w:t>
      </w:r>
      <w:r>
        <w:rPr>
          <w:rStyle w:val="26"/>
          <w:rFonts w:hint="default" w:cs="宋体"/>
          <w:color w:val="0000FF"/>
          <w:sz w:val="18"/>
          <w:szCs w:val="18"/>
          <w:highlight w:val="none"/>
          <w:u w:val="none"/>
          <w:shd w:val="clear" w:fill="F5F5F5"/>
          <w:lang w:val="en-US" w:eastAsia="zh-CN"/>
        </w:rPr>
        <w:t>’</w:t>
      </w: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  <w:t>,</w:t>
      </w:r>
      <w:r>
        <w:rPr>
          <w:rStyle w:val="26"/>
          <w:rFonts w:hint="default" w:cs="宋体"/>
          <w:color w:val="0000FF"/>
          <w:sz w:val="18"/>
          <w:szCs w:val="18"/>
          <w:u w:val="none"/>
          <w:shd w:val="clear" w:fill="F5F5F5"/>
          <w:lang w:val="en-US" w:eastAsia="zh-CN"/>
        </w:rPr>
        <w:t>’</w:t>
      </w: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  <w:t>192.168.31.1</w:t>
      </w:r>
      <w:r>
        <w:rPr>
          <w:rStyle w:val="26"/>
          <w:rFonts w:hint="eastAsia" w:cs="宋体"/>
          <w:color w:val="0000FF"/>
          <w:sz w:val="18"/>
          <w:szCs w:val="18"/>
          <w:u w:val="none"/>
          <w:shd w:val="clear" w:fill="F5F5F5"/>
          <w:lang w:val="en-US" w:eastAsia="zh-CN"/>
        </w:rPr>
        <w:t>03</w:t>
      </w: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  <w:t>:</w:t>
      </w: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highlight w:val="none"/>
          <w:u w:val="none"/>
          <w:shd w:val="clear" w:fill="F5F5F5"/>
          <w:lang w:val="en-US" w:eastAsia="zh-CN"/>
        </w:rPr>
        <w:t>2181</w:t>
      </w:r>
      <w:r>
        <w:rPr>
          <w:rStyle w:val="26"/>
          <w:rFonts w:hint="default" w:cs="宋体"/>
          <w:color w:val="0000FF"/>
          <w:sz w:val="18"/>
          <w:szCs w:val="18"/>
          <w:highlight w:val="none"/>
          <w:u w:val="none"/>
          <w:shd w:val="clear" w:fill="F5F5F5"/>
          <w:lang w:val="en-US" w:eastAsia="zh-CN"/>
        </w:rPr>
        <w:t>’</w:t>
      </w:r>
      <w:r>
        <w:rPr>
          <w:rStyle w:val="26"/>
          <w:rFonts w:hint="eastAsia" w:cs="宋体"/>
          <w:color w:val="0000FF"/>
          <w:sz w:val="18"/>
          <w:szCs w:val="18"/>
          <w:highlight w:val="none"/>
          <w:u w:val="none"/>
          <w:shd w:val="clear" w:fill="F5F5F5"/>
          <w:lang w:val="en-US" w:eastAsia="zh-CN"/>
        </w:rPr>
        <w:t>]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default" w:ascii="宋体" w:hAnsi="宋体" w:eastAsia="宋体" w:cs="宋体"/>
          <w:color w:val="0000FF"/>
          <w:sz w:val="18"/>
          <w:szCs w:val="18"/>
          <w:highlight w:val="none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highlight w:val="none"/>
          <w:u w:val="none"/>
          <w:shd w:val="clear" w:fill="F5F5F5"/>
          <w:lang w:val="en-US" w:eastAsia="zh-CN"/>
        </w:rPr>
        <w:t>#c</w:t>
      </w:r>
      <w:r>
        <w:rPr>
          <w:rStyle w:val="26"/>
          <w:rFonts w:hint="eastAsia" w:cs="宋体"/>
          <w:color w:val="0000FF"/>
          <w:sz w:val="18"/>
          <w:szCs w:val="18"/>
          <w:highlight w:val="none"/>
          <w:u w:val="none"/>
          <w:shd w:val="clear" w:fill="F5F5F5"/>
          <w:lang w:val="en-US" w:eastAsia="zh-CN"/>
        </w:rPr>
        <w:t>onsul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default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cs="宋体"/>
          <w:color w:val="0000FF"/>
          <w:sz w:val="18"/>
          <w:szCs w:val="18"/>
          <w:u w:val="none"/>
          <w:shd w:val="clear" w:fill="F5F5F5"/>
          <w:lang w:val="en-US" w:eastAsia="zh-CN"/>
        </w:rPr>
        <w:t xml:space="preserve">#   </w:t>
      </w: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  <w:t>host: 192.168.31.1</w:t>
      </w:r>
      <w:r>
        <w:rPr>
          <w:rStyle w:val="26"/>
          <w:rFonts w:hint="eastAsia" w:cs="宋体"/>
          <w:color w:val="0000FF"/>
          <w:sz w:val="18"/>
          <w:szCs w:val="18"/>
          <w:u w:val="none"/>
          <w:shd w:val="clear" w:fill="F5F5F5"/>
          <w:lang w:val="en-US" w:eastAsia="zh-CN"/>
        </w:rPr>
        <w:t>01</w:t>
      </w: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  <w:t>:</w:t>
      </w:r>
      <w:r>
        <w:rPr>
          <w:rStyle w:val="26"/>
          <w:rFonts w:hint="eastAsia" w:cs="宋体"/>
          <w:color w:val="0000FF"/>
          <w:sz w:val="18"/>
          <w:szCs w:val="18"/>
          <w:highlight w:val="none"/>
          <w:u w:val="none"/>
          <w:shd w:val="clear" w:fill="F5F5F5"/>
          <w:lang w:val="en-US" w:eastAsia="zh-CN"/>
        </w:rPr>
        <w:t>8500         #不支持list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>bootstrap: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 xml:space="preserve">  dcs: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 xml:space="preserve">    ttl: 30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 xml:space="preserve">    loop_wait: 10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 xml:space="preserve">    retry_timeout: 10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ind w:firstLine="360"/>
        <w:jc w:val="left"/>
        <w:textAlignment w:val="auto"/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>maximum_lag_on_failover: 1048576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ind w:firstLine="360"/>
        <w:jc w:val="left"/>
        <w:textAlignment w:val="auto"/>
        <w:rPr>
          <w:rStyle w:val="26"/>
          <w:rFonts w:hint="eastAsia" w:ascii="宋体" w:hAnsi="宋体" w:eastAsia="宋体" w:cs="宋体"/>
          <w:color w:val="D422C8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D422C8"/>
          <w:sz w:val="18"/>
          <w:szCs w:val="18"/>
          <w:u w:val="none"/>
          <w:shd w:val="clear" w:fill="F5F5F5"/>
          <w:lang w:val="en-US" w:eastAsia="zh-CN"/>
        </w:rPr>
        <w:t>maximum_lag_on_syncnode：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 xml:space="preserve">    master_start_timeout: 300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ind w:firstLine="360"/>
        <w:jc w:val="left"/>
        <w:textAlignment w:val="auto"/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>synchronous_mode: false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ind w:firstLine="360"/>
        <w:jc w:val="left"/>
        <w:textAlignment w:val="auto"/>
        <w:rPr>
          <w:rStyle w:val="26"/>
          <w:rFonts w:hint="eastAsia" w:cs="宋体"/>
          <w:color w:val="D422C8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D422C8"/>
          <w:sz w:val="18"/>
          <w:szCs w:val="18"/>
          <w:u w:val="none"/>
          <w:shd w:val="clear" w:fill="F5F5F5"/>
          <w:lang w:val="en-US" w:eastAsia="zh-CN"/>
        </w:rPr>
        <w:t>synchronous_node_count</w:t>
      </w:r>
      <w:r>
        <w:rPr>
          <w:rStyle w:val="26"/>
          <w:rFonts w:hint="eastAsia" w:cs="宋体"/>
          <w:color w:val="D422C8"/>
          <w:sz w:val="18"/>
          <w:szCs w:val="18"/>
          <w:u w:val="none"/>
          <w:shd w:val="clear" w:fill="F5F5F5"/>
          <w:lang w:val="en-US" w:eastAsia="zh-CN"/>
        </w:rPr>
        <w:t>: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ind w:firstLine="360"/>
        <w:jc w:val="left"/>
        <w:textAlignment w:val="auto"/>
        <w:rPr>
          <w:rStyle w:val="26"/>
          <w:rFonts w:hint="default" w:ascii="宋体" w:hAnsi="宋体" w:eastAsia="宋体" w:cs="宋体"/>
          <w:color w:val="D422C8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color w:val="D422C8"/>
          <w:sz w:val="18"/>
          <w:szCs w:val="18"/>
          <w:u w:val="none"/>
          <w:shd w:val="clear" w:fill="F5F5F5"/>
          <w:lang w:val="en-US" w:eastAsia="zh-CN"/>
        </w:rPr>
        <w:t>synchronous_mode_strict</w:t>
      </w:r>
      <w:r>
        <w:rPr>
          <w:rStyle w:val="26"/>
          <w:rFonts w:hint="eastAsia" w:cs="宋体"/>
          <w:color w:val="D422C8"/>
          <w:sz w:val="18"/>
          <w:szCs w:val="18"/>
          <w:u w:val="none"/>
          <w:shd w:val="clear" w:fill="F5F5F5"/>
          <w:lang w:val="en-US" w:eastAsia="zh-CN"/>
        </w:rPr>
        <w:t>: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 xml:space="preserve">    postgresql: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 xml:space="preserve">      use_pg_rewind: true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 xml:space="preserve">      parameters: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 xml:space="preserve"> </w:t>
      </w: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  <w:t xml:space="preserve">       listen_addresses: "*"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  <w:t xml:space="preserve">        port: 5432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  <w:t xml:space="preserve">        wal_level: replica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  <w:t xml:space="preserve">        hot_standby: "on"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default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cs="宋体"/>
          <w:color w:val="0000FF"/>
          <w:sz w:val="18"/>
          <w:szCs w:val="18"/>
          <w:u w:val="none"/>
          <w:shd w:val="clear" w:fill="F5F5F5"/>
          <w:lang w:val="en-US" w:eastAsia="zh-CN"/>
        </w:rPr>
        <w:t xml:space="preserve">        wal_keep_size: 100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  <w:t xml:space="preserve">        max_wal_senders: 10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  <w:t xml:space="preserve">        max_replication_slots: 10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  <w:t xml:space="preserve">        wal_log_hints: "on"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  <w:t xml:space="preserve">        archive_mode: "o</w:t>
      </w:r>
      <w:r>
        <w:rPr>
          <w:rStyle w:val="26"/>
          <w:rFonts w:hint="eastAsia" w:cs="宋体"/>
          <w:color w:val="0000FF"/>
          <w:sz w:val="18"/>
          <w:szCs w:val="18"/>
          <w:u w:val="none"/>
          <w:shd w:val="clear" w:fill="F5F5F5"/>
          <w:lang w:val="en-US" w:eastAsia="zh-CN"/>
        </w:rPr>
        <w:t>ff</w:t>
      </w: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  <w:t>"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  <w:t xml:space="preserve">        archive_timeout: 1800s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default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>postgresql:</w:t>
      </w:r>
      <w:r>
        <w:rPr>
          <w:rStyle w:val="26"/>
          <w:rFonts w:hint="eastAsia" w:cs="宋体"/>
          <w:color w:val="auto"/>
          <w:sz w:val="18"/>
          <w:szCs w:val="18"/>
          <w:u w:val="none"/>
          <w:shd w:val="clear" w:fill="F5F5F5"/>
          <w:lang w:val="en-US" w:eastAsia="zh-CN"/>
        </w:rPr>
        <w:t xml:space="preserve">                                      #数据库本地设置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  <w:t xml:space="preserve">  listen: 0.0.0.0:5432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  <w:t xml:space="preserve">  connect_address: 192.168.31.101:5432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  <w:t xml:space="preserve">  data_dir: /opt/ivorysql/data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  <w:t xml:space="preserve">  bin_dir: /opt/ivorysql/bin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  <w:t xml:space="preserve">  config_dir: /opt/ivorysql/data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 xml:space="preserve">  authentication: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 xml:space="preserve">    replication: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  <w:t xml:space="preserve">      username: ivorysql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  <w:t xml:space="preserve">      password: ivorysql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  <w:t xml:space="preserve">    superuser: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  <w:t xml:space="preserve">      username: ivorysql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  <w:t xml:space="preserve">      password: ivorysql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  <w:t xml:space="preserve">    rewind: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  <w:t xml:space="preserve">      username: ivorysql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0000FF"/>
          <w:sz w:val="18"/>
          <w:szCs w:val="18"/>
          <w:u w:val="none"/>
          <w:shd w:val="clear" w:fill="F5F5F5"/>
          <w:lang w:val="en-US" w:eastAsia="zh-CN"/>
        </w:rPr>
        <w:t xml:space="preserve">      password: ivorysql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 xml:space="preserve">  pg_hba: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 xml:space="preserve">    - local   all             all                                     trust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 xml:space="preserve">    - host    all             all             0.0.0.0/0               trust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 xml:space="preserve">    - host    all             all             ::1/128                 trust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 xml:space="preserve">    - local   replication     all                                     trust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 xml:space="preserve">    - host    replication     all             0.0.0.0/0               trust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 xml:space="preserve">    - host    replication     all             ::1/128                 trust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>tags: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 xml:space="preserve">    nofailover: false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 xml:space="preserve">    noloadbalance: false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 xml:space="preserve">    clonefrom: false</w:t>
      </w:r>
    </w:p>
    <w:p>
      <w:pPr>
        <w:pStyle w:val="19"/>
        <w:keepNext w:val="0"/>
        <w:keepLines w:val="0"/>
        <w:pageBreakBefore w:val="0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 xml:space="preserve">    nosync: false</w:t>
      </w:r>
    </w:p>
    <w:p>
      <w:pPr>
        <w:outlineLvl w:val="9"/>
        <w:rPr>
          <w:rFonts w:hint="eastAsia" w:ascii="宋体" w:hAnsi="宋体" w:eastAsia="宋体" w:cs="宋体"/>
          <w:b/>
          <w:bCs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outlineLvl w:val="9"/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参数说明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：</w:t>
      </w:r>
    </w:p>
    <w:p>
      <w:pPr>
        <w:outlineLvl w:val="9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（这里</w:t>
      </w:r>
      <w:r>
        <w:rPr>
          <w:rFonts w:hint="eastAsia"/>
          <w:lang w:val="en-US" w:eastAsia="zh-CN"/>
        </w:rPr>
        <w:t>仅对以上配置文件中涉及到的参数进行说明，更多功能相关参数说明请参考用户使用说明书中相关章节。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）</w:t>
      </w:r>
    </w:p>
    <w:tbl>
      <w:tblPr>
        <w:tblStyle w:val="21"/>
        <w:tblW w:w="8590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40"/>
        <w:gridCol w:w="615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2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scope</w:t>
            </w: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集群名称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namespace</w:t>
            </w: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DCS中集群信息的存储位置，默认为“/service”。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name</w:t>
            </w: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当前节点的名称。在同一个集群中，不同节点的名称应不同。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1F4E78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18"/>
                <w:szCs w:val="18"/>
                <w:u w:val="none"/>
                <w:lang w:val="en-US" w:eastAsia="zh-CN" w:bidi="ar"/>
              </w:rPr>
              <w:t>restapi:</w:t>
            </w: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1F4E78"/>
            <w:vAlign w:val="center"/>
          </w:tcPr>
          <w:p>
            <w:pP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connect_address</w:t>
            </w: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能够访问REST API的ip（或hostname）和port。集群中的所有节点必须能够连接到该地址，所以该地址一定不能是“localhost”或回环地址（如127.0.0.1）。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listen</w:t>
            </w: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REST API的监听ip（或hostname）和port。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1F4E78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etcd:  </w:t>
            </w: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1F4E78"/>
            <w:vAlign w:val="center"/>
          </w:tcPr>
          <w:p>
            <w:pP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hosts</w:t>
            </w: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etcd端点列表。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1F4E78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18"/>
                <w:szCs w:val="18"/>
                <w:u w:val="none"/>
                <w:lang w:val="en-US" w:eastAsia="zh-CN" w:bidi="ar"/>
              </w:rPr>
              <w:t>dcs:</w:t>
            </w: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1F4E7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18"/>
                <w:szCs w:val="18"/>
                <w:u w:val="none"/>
                <w:lang w:val="en-US" w:eastAsia="zh-CN" w:bidi="ar"/>
              </w:rPr>
              <w:t>动态配置参数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loop_wait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是否使用pg_rewind，默认为false。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ttl</w:t>
            </w: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获得leader锁的TTL，单位秒。可以将其视为启动自动故障转移前的时长。默认为30秒。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retry_timeout</w:t>
            </w: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DCS和数据库操作重试超时时间，单位秒。当DCS故障或网络故障恢复时间少于该时间时，hghac将不会进行leader降级。默认为10秒。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maximum_lag_on_failover</w:t>
            </w: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备节点可以滞后于主节点的最大字节数，当滞后超过该数值时，该备节点将不能参与leader选举。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maximum_lag_on_syncnode</w:t>
            </w: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同步备节点可以滞后于主节点的最大字节数，当滞后超过该数值时，该同步备节点将被认为是不健康的候选者，并且将被健康的异步备节点所替换。当集群中有多个备节点时，hghac将使用max replica lsn；当集群中只有一个备节点时，hghac将使用主节点当前的wal lsn。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master_start_timeout</w:t>
            </w: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允许主节点故障恢复的最长时间，超过此时间将触发自动故障转移。单位秒，默认为300秒。当该参数值设置为0时，一旦检测到主节点故障将立即触发自动故障转移。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synchronous_mode</w:t>
            </w: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打开同步流复制模式。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synchronous_node_count</w:t>
            </w: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集群中同步流复制节点的个数，默认为1。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synchronous_mode_strict</w:t>
            </w: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当没有可用的同步备节点时，防止同步流复制被禁用，从而阻止所有客户端对主节点的写操作。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postgresql.use_pg_rewind</w:t>
            </w: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是否使用pg_rewind，默认为false。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postgresql.parameters</w:t>
            </w: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数据库相关设置列表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1F4E78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18"/>
                <w:szCs w:val="18"/>
                <w:u w:val="none"/>
                <w:lang w:val="en-US" w:eastAsia="zh-CN" w:bidi="ar"/>
              </w:rPr>
              <w:t>tags:</w:t>
            </w: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1F4E78"/>
            <w:vAlign w:val="center"/>
          </w:tcPr>
          <w:p>
            <w:pP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nofailover</w:t>
            </w: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值为true或false。控制该节点是否被允许参与leader竞争并成为一个leader。默认为false。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clonefrom</w:t>
            </w: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值为true或false。当设置为true时，其他节点可能优先使用该节点做引导（从该节点做pg_basebackup）。如果有多个节点的clonefrom标签都设置为true，则会随机选取引导节点。默认为false。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noloadbalance</w:t>
            </w: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值为true或false。如果设置为true，则当执行GET/replica REST API健康检查时，该节点将返回HTTP状态代码503，从而被排除在负载均衡之外。默认为false。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nosync</w:t>
            </w: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值为true或false。当设置为true时，该节点将永远不会被选为同步备节点。</w:t>
            </w:r>
          </w:p>
        </w:tc>
      </w:tr>
    </w:tbl>
    <w:p>
      <w:pPr>
        <w:outlineLvl w:val="2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30" w:name="_Toc6917"/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5.3.2.3.2 启动hghac</w:t>
      </w:r>
      <w:bookmarkEnd w:id="3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各节点分别以Ivorysql权限启动hghac: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Fonts w:hint="eastAsia"/>
          <w:color w:val="auto"/>
          <w:lang w:val="en-US" w:eastAsia="zh-CN"/>
        </w:rPr>
      </w:pP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./hghac/hghac hghac.yml &gt; hghac.log1 2&gt;&amp;1 &amp;</w:t>
      </w:r>
    </w:p>
    <w:p>
      <w:pPr>
        <w:outlineLvl w:val="2"/>
        <w:rPr>
          <w:rFonts w:hint="default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31" w:name="_Toc19099"/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5.3.2.3.3 查看hghac集群状态</w:t>
      </w:r>
      <w:bookmarkEnd w:id="3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集群中任一节点执行以下命令，查询结果如下，说明hghac安装启动成功了，高可用集群搭建成功了：</w:t>
      </w:r>
    </w:p>
    <w:p>
      <w:pPr>
        <w:pStyle w:val="19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after="50"/>
        <w:jc w:val="left"/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>[root@host1</w:t>
      </w:r>
      <w:r>
        <w:rPr>
          <w:rStyle w:val="26"/>
          <w:rFonts w:hint="eastAsia" w:cs="宋体"/>
          <w:color w:val="auto"/>
          <w:sz w:val="18"/>
          <w:szCs w:val="18"/>
          <w:u w:val="none"/>
          <w:shd w:val="clear" w:fill="F5F5F5"/>
          <w:lang w:val="en-US" w:eastAsia="zh-CN"/>
        </w:rPr>
        <w:t>01</w:t>
      </w: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 xml:space="preserve"> hghac]# .</w:t>
      </w:r>
      <w:r>
        <w:rPr>
          <w:rStyle w:val="26"/>
          <w:rFonts w:hint="eastAsia" w:cs="宋体"/>
          <w:color w:val="auto"/>
          <w:sz w:val="18"/>
          <w:szCs w:val="18"/>
          <w:u w:val="none"/>
          <w:shd w:val="clear" w:fill="F5F5F5"/>
          <w:lang w:val="en-US" w:eastAsia="zh-CN"/>
        </w:rPr>
        <w:t>/hghactl</w:t>
      </w: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>/</w:t>
      </w:r>
      <w:r>
        <w:rPr>
          <w:rStyle w:val="26"/>
          <w:rFonts w:hint="eastAsia" w:cs="宋体"/>
          <w:color w:val="auto"/>
          <w:sz w:val="18"/>
          <w:szCs w:val="18"/>
          <w:u w:val="none"/>
          <w:shd w:val="clear" w:fill="F5F5F5"/>
          <w:lang w:val="en-US" w:eastAsia="zh-CN"/>
        </w:rPr>
        <w:t xml:space="preserve">hghactl </w:t>
      </w: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>-c hghac.yml list</w:t>
      </w:r>
    </w:p>
    <w:p>
      <w:pPr>
        <w:pStyle w:val="19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after="50"/>
        <w:jc w:val="left"/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>+ Cluster: ivorysql-cluster (7142757175828284941) -+----+-----------+</w:t>
      </w:r>
    </w:p>
    <w:p>
      <w:pPr>
        <w:pStyle w:val="19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after="50"/>
        <w:jc w:val="left"/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>| Member      | Host           | Role    | State   | TL | Lag in MB |</w:t>
      </w:r>
    </w:p>
    <w:p>
      <w:pPr>
        <w:pStyle w:val="19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after="50"/>
        <w:jc w:val="left"/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>+-------------+----------------+---------+---------+----+-----------+</w:t>
      </w:r>
    </w:p>
    <w:p>
      <w:pPr>
        <w:pStyle w:val="19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after="50"/>
        <w:jc w:val="left"/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>| ivorysql_01 | 192.168.31.1</w:t>
      </w:r>
      <w:r>
        <w:rPr>
          <w:rStyle w:val="26"/>
          <w:rFonts w:hint="eastAsia" w:cs="宋体"/>
          <w:color w:val="auto"/>
          <w:sz w:val="18"/>
          <w:szCs w:val="18"/>
          <w:u w:val="none"/>
          <w:shd w:val="clear" w:fill="F5F5F5"/>
          <w:lang w:val="en-US" w:eastAsia="zh-CN"/>
        </w:rPr>
        <w:t>01</w:t>
      </w: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 xml:space="preserve"> |</w:t>
      </w:r>
      <w:r>
        <w:rPr>
          <w:rStyle w:val="26"/>
          <w:rFonts w:hint="eastAsia" w:cs="宋体"/>
          <w:color w:val="auto"/>
          <w:sz w:val="18"/>
          <w:szCs w:val="18"/>
          <w:u w:val="none"/>
          <w:shd w:val="clear" w:fill="F5F5F5"/>
          <w:lang w:val="en-US" w:eastAsia="zh-CN"/>
        </w:rPr>
        <w:t xml:space="preserve"> Leader</w:t>
      </w: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 xml:space="preserve"> </w:t>
      </w:r>
      <w:r>
        <w:rPr>
          <w:rStyle w:val="26"/>
          <w:rFonts w:hint="eastAsia" w:cs="宋体"/>
          <w:color w:val="auto"/>
          <w:sz w:val="18"/>
          <w:szCs w:val="18"/>
          <w:u w:val="none"/>
          <w:shd w:val="clear" w:fill="F5F5F5"/>
          <w:lang w:val="en-US" w:eastAsia="zh-CN"/>
        </w:rPr>
        <w:t xml:space="preserve"> </w:t>
      </w: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 xml:space="preserve">| running |  </w:t>
      </w:r>
      <w:r>
        <w:rPr>
          <w:rStyle w:val="26"/>
          <w:rFonts w:hint="eastAsia" w:cs="宋体"/>
          <w:color w:val="auto"/>
          <w:sz w:val="18"/>
          <w:szCs w:val="18"/>
          <w:u w:val="none"/>
          <w:shd w:val="clear" w:fill="F5F5F5"/>
          <w:lang w:val="en-US" w:eastAsia="zh-CN"/>
        </w:rPr>
        <w:t>1</w:t>
      </w: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 xml:space="preserve"> |          </w:t>
      </w:r>
      <w:r>
        <w:rPr>
          <w:rStyle w:val="26"/>
          <w:rFonts w:hint="eastAsia" w:cs="宋体"/>
          <w:color w:val="auto"/>
          <w:sz w:val="18"/>
          <w:szCs w:val="18"/>
          <w:u w:val="none"/>
          <w:shd w:val="clear" w:fill="F5F5F5"/>
          <w:lang w:val="en-US" w:eastAsia="zh-CN"/>
        </w:rPr>
        <w:t xml:space="preserve"> </w:t>
      </w: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>|</w:t>
      </w:r>
    </w:p>
    <w:p>
      <w:pPr>
        <w:pStyle w:val="19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after="50"/>
        <w:jc w:val="left"/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>| ivorysql_02 | 192.168.31.1</w:t>
      </w:r>
      <w:r>
        <w:rPr>
          <w:rStyle w:val="26"/>
          <w:rFonts w:hint="eastAsia" w:cs="宋体"/>
          <w:color w:val="auto"/>
          <w:sz w:val="18"/>
          <w:szCs w:val="18"/>
          <w:u w:val="none"/>
          <w:shd w:val="clear" w:fill="F5F5F5"/>
          <w:lang w:val="en-US" w:eastAsia="zh-CN"/>
        </w:rPr>
        <w:t>02</w:t>
      </w: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 xml:space="preserve"> | Replica | running |  </w:t>
      </w:r>
      <w:r>
        <w:rPr>
          <w:rStyle w:val="26"/>
          <w:rFonts w:hint="eastAsia" w:cs="宋体"/>
          <w:color w:val="auto"/>
          <w:sz w:val="18"/>
          <w:szCs w:val="18"/>
          <w:u w:val="none"/>
          <w:shd w:val="clear" w:fill="F5F5F5"/>
          <w:lang w:val="en-US" w:eastAsia="zh-CN"/>
        </w:rPr>
        <w:t>1</w:t>
      </w: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 xml:space="preserve"> |         </w:t>
      </w:r>
      <w:r>
        <w:rPr>
          <w:rStyle w:val="26"/>
          <w:rFonts w:hint="eastAsia" w:cs="宋体"/>
          <w:color w:val="auto"/>
          <w:sz w:val="18"/>
          <w:szCs w:val="18"/>
          <w:u w:val="none"/>
          <w:shd w:val="clear" w:fill="F5F5F5"/>
          <w:lang w:val="en-US" w:eastAsia="zh-CN"/>
        </w:rPr>
        <w:t xml:space="preserve">0 </w:t>
      </w: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>|</w:t>
      </w:r>
    </w:p>
    <w:p>
      <w:pPr>
        <w:pStyle w:val="19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after="50"/>
        <w:jc w:val="left"/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>| ivorysql_03 | 192.168.31.1</w:t>
      </w:r>
      <w:r>
        <w:rPr>
          <w:rStyle w:val="26"/>
          <w:rFonts w:hint="eastAsia" w:cs="宋体"/>
          <w:color w:val="auto"/>
          <w:sz w:val="18"/>
          <w:szCs w:val="18"/>
          <w:u w:val="none"/>
          <w:shd w:val="clear" w:fill="F5F5F5"/>
          <w:lang w:val="en-US" w:eastAsia="zh-CN"/>
        </w:rPr>
        <w:t>03</w:t>
      </w: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 xml:space="preserve"> | Replica | running |  </w:t>
      </w:r>
      <w:r>
        <w:rPr>
          <w:rStyle w:val="26"/>
          <w:rFonts w:hint="eastAsia" w:cs="宋体"/>
          <w:color w:val="auto"/>
          <w:sz w:val="18"/>
          <w:szCs w:val="18"/>
          <w:u w:val="none"/>
          <w:shd w:val="clear" w:fill="F5F5F5"/>
          <w:lang w:val="en-US" w:eastAsia="zh-CN"/>
        </w:rPr>
        <w:t>1</w:t>
      </w: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 xml:space="preserve"> |         0 |</w:t>
      </w:r>
    </w:p>
    <w:p>
      <w:pPr>
        <w:pStyle w:val="19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after="50"/>
        <w:jc w:val="left"/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>+-------------+----------------+---------+---------+----+-----------+</w:t>
      </w:r>
    </w:p>
    <w:p>
      <w:pPr>
        <w:outlineLvl w:val="2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32" w:name="_Toc32490"/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5.3.2.4 配置启动vip-manager</w:t>
      </w:r>
      <w:bookmarkEnd w:id="32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进入vip-manager文件夹：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cd /usr/local/hghac/vip-manager</w:t>
      </w:r>
    </w:p>
    <w:p>
      <w:pPr>
        <w:outlineLvl w:val="2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33" w:name="_Toc30777"/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5.3.2.4.1 配置vip-manager.yml文件</w:t>
      </w:r>
      <w:bookmarkEnd w:id="33"/>
    </w:p>
    <w:p>
      <w:pPr>
        <w:outlineLvl w:val="9"/>
        <w:rPr>
          <w:rFonts w:hint="default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需根据实际情况进行配置，以主节点为例：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interval: 1000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4860" w:right="0" w:hanging="4860" w:hangingChars="2700"/>
        <w:jc w:val="left"/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  <w:t>trigger-key: "/service/ivory</w:t>
      </w: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  <w:t>sql</w:t>
      </w: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  <w:t>-cluster/leader"</w:t>
      </w: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</w:t>
      </w: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  <w:t>trigger-value: "</w:t>
      </w: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  <w:t>ivorysql_01</w:t>
      </w: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  <w:t>"</w:t>
      </w: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 </w:t>
      </w: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            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ip: 192.168.31.244 </w:t>
      </w: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  </w:t>
      </w: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                   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Times New Roman" w:hAnsi="Times New Roman" w:cs="宋体"/>
          <w:b w:val="0"/>
          <w:bCs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  <w:t>netmask: 24</w:t>
      </w: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                           </w:t>
      </w: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   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interface: enp0s3 </w:t>
      </w: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   </w:t>
      </w: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                     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hosting-type: basic </w:t>
      </w: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                     </w:t>
      </w:r>
    </w:p>
    <w:p>
      <w:pPr>
        <w:pStyle w:val="19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after="5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cs="宋体"/>
          <w:color w:val="auto"/>
          <w:sz w:val="18"/>
          <w:szCs w:val="18"/>
          <w:u w:val="none"/>
          <w:shd w:val="clear" w:fill="F5F5F5"/>
          <w:lang w:val="en-US" w:eastAsia="zh-CN"/>
        </w:rPr>
        <w:t>#根据选择的DCS进行配置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dcs-type: etcd</w:t>
      </w: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                           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Times New Roman" w:hAnsi="Times New Roman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dcs-endpoints:</w:t>
      </w: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                          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360" w:firstLineChars="200"/>
        <w:jc w:val="left"/>
        <w:rPr>
          <w:rStyle w:val="26"/>
          <w:rFonts w:hint="eastAsia" w:cs="宋体"/>
          <w:b w:val="0"/>
          <w:bCs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http://127.0.0.1:2379,http://192.168.31.101:2379,http://192.168.31.102:2379,http://192.168.31.103:2379 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360" w:firstLineChars="200"/>
        <w:jc w:val="left"/>
        <w:rPr>
          <w:rStyle w:val="26"/>
          <w:rFonts w:hint="eastAsia" w:cs="宋体"/>
          <w:b w:val="0"/>
          <w:bCs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  <w:t>#</w:t>
      </w: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  <w:t>dcs-type: consul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  <w:t>#</w:t>
      </w: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  <w:t>dcs-endpoints: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right="0" w:firstLine="360" w:firstLineChars="20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  <w:t>#http://192.168.31.101:</w:t>
      </w: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  <w:t>8500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FF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#etcd-user: "</w:t>
      </w: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hghac</w:t>
      </w: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"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#etcd-password: "Julian's secret password"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#etcd-ca-file: "/path/to/etcd/trusted/ca/file"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#etcd-cert-file: "/path/to/etcd/client/cert/file"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#etcd-key-file: "/path/to/etcd/client/key/file"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</w:t>
      </w: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consul-token: "Julian's secret token"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retry-num: 2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retry-after: 250 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verbose: false</w:t>
      </w:r>
    </w:p>
    <w:p>
      <w:pPr>
        <w:pStyle w:val="12"/>
        <w:rPr>
          <w:rStyle w:val="26"/>
          <w:rFonts w:hint="default" w:ascii="宋体" w:hAnsi="宋体" w:eastAsia="宋体" w:cs="宋体"/>
          <w:b/>
          <w:bCs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参数详解：</w:t>
      </w:r>
    </w:p>
    <w:p>
      <w:pPr>
        <w:pStyle w:val="12"/>
        <w:numPr>
          <w:ilvl w:val="0"/>
          <w:numId w:val="9"/>
        </w:numPr>
        <w:ind w:left="420" w:leftChars="0" w:hanging="420" w:firstLineChars="0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ip  要管理的虚拟IP地址</w:t>
      </w:r>
    </w:p>
    <w:p>
      <w:pPr>
        <w:pStyle w:val="12"/>
        <w:numPr>
          <w:ilvl w:val="0"/>
          <w:numId w:val="9"/>
        </w:numPr>
        <w:ind w:left="420" w:leftChars="0" w:hanging="420" w:firstLineChars="0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netmask  与虚拟IP vip所属的子网相关联的子网掩码。</w:t>
      </w:r>
    </w:p>
    <w:p>
      <w:pPr>
        <w:pStyle w:val="12"/>
        <w:numPr>
          <w:ilvl w:val="0"/>
          <w:numId w:val="9"/>
        </w:numPr>
        <w:ind w:left="420" w:leftChars="0" w:hanging="420" w:firstLineChars="0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interface 运行vip-manager的机器上的本地网络接口。当使用hosting-type=basic（默认）时需要。该界面将添加和删除vip。</w:t>
      </w:r>
    </w:p>
    <w:p>
      <w:pPr>
        <w:pStyle w:val="12"/>
        <w:numPr>
          <w:ilvl w:val="0"/>
          <w:numId w:val="9"/>
        </w:numPr>
        <w:ind w:left="420" w:leftChars="0" w:hanging="420" w:firstLineChars="0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trigger-key  将由vip</w:t>
      </w: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-manager</w:t>
      </w: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监控的DCS中的密钥。必须匹配</w:t>
      </w: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hghac</w:t>
      </w: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配置中的&lt;namespace&gt;/&lt;scope&gt;/leader。当DCS返回的值等于trigger-value时，vip-manager将确保虚拟IP已注册到这台机器。如果不匹配，vip-manager会确保虚拟IP没有注册到这台机器上。</w:t>
      </w:r>
    </w:p>
    <w:p>
      <w:pPr>
        <w:pStyle w:val="12"/>
        <w:numPr>
          <w:ilvl w:val="0"/>
          <w:numId w:val="9"/>
        </w:numPr>
        <w:ind w:left="420" w:leftChars="0" w:hanging="420" w:firstLineChars="0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trigger-value  DCS的触发键应答将被匹配的值。必须匹配</w:t>
      </w: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hghac</w:t>
      </w: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配置中的&lt;name&gt;。这通常设置为与这个vip-manager实例相关联的</w:t>
      </w: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hghac</w:t>
      </w: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集群成员的名称。默认为机器的主机名。</w:t>
      </w:r>
    </w:p>
    <w:p>
      <w:pPr>
        <w:pStyle w:val="12"/>
        <w:numPr>
          <w:ilvl w:val="0"/>
          <w:numId w:val="9"/>
        </w:numPr>
        <w:ind w:left="420" w:leftChars="0" w:hanging="420" w:firstLineChars="0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hosting-type  要么是basic要么是hetzner。介绍了虚拟IP的管理机制。默认为basic。</w:t>
      </w:r>
    </w:p>
    <w:p>
      <w:pPr>
        <w:pStyle w:val="12"/>
        <w:numPr>
          <w:ilvl w:val="0"/>
          <w:numId w:val="9"/>
        </w:numPr>
        <w:ind w:left="420" w:leftChars="0" w:hanging="420" w:firstLineChars="0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dcs-type  vip-manager用于监控触发键的DCS类型。默认为etcd。</w:t>
      </w:r>
    </w:p>
    <w:p>
      <w:pPr>
        <w:pStyle w:val="12"/>
        <w:numPr>
          <w:ilvl w:val="0"/>
          <w:numId w:val="9"/>
        </w:numPr>
        <w:ind w:left="420" w:leftChars="0" w:hanging="420" w:firstLineChars="0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dcs-endpoints 定义到达DCS地址的url。可以使用逗号分隔的列表将多个端点传递给这个参数或环境变量。在配置文件中，可以指定一个列表，示例请参见配置示例。dcs-type=etcd时，默认为http://127.0.0.1:2379； dcs-type=consul时，默认为http://127.0.0.1:8500。</w:t>
      </w:r>
    </w:p>
    <w:p>
      <w:pPr>
        <w:pStyle w:val="12"/>
        <w:numPr>
          <w:ilvl w:val="0"/>
          <w:numId w:val="9"/>
        </w:numPr>
        <w:ind w:left="420" w:leftChars="0" w:hanging="420" w:firstLineChars="0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同时，用“#”注释掉 etcd-ca-file， etcd-cert-file， etcd-key-file。我们不使用SSL 认证.</w:t>
      </w:r>
    </w:p>
    <w:p>
      <w:pPr>
        <w:outlineLvl w:val="2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34" w:name="_Toc27462"/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5.3.2.4.2 启动vip-manager</w:t>
      </w:r>
      <w:bookmarkEnd w:id="34"/>
    </w:p>
    <w:p>
      <w:pPr>
        <w:outlineLvl w:val="9"/>
        <w:rPr>
          <w:rFonts w:hint="default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各节点以root权限分别启动vip-manager: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./</w:t>
      </w: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vip-manager</w:t>
      </w: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--config vip-manager.yml</w:t>
      </w:r>
    </w:p>
    <w:p>
      <w:pPr>
        <w:outlineLvl w:val="2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35" w:name="_Toc20514"/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5.3.2.4.3 查看确认vip</w:t>
      </w:r>
      <w:bookmarkEnd w:id="35"/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outlineLvl w:val="9"/>
        <w:rPr>
          <w:rFonts w:hint="default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各节点执行ip addr命令，可以发现，主节点捆绑了vip，备节点没有。</w:t>
      </w:r>
    </w:p>
    <w:p>
      <w:pPr>
        <w:jc w:val="left"/>
        <w:outlineLvl w:val="9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结果如下，说明vip-manager安装启动成功了：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[root@host101 hghac]# ip addr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......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2: enp0s3: &lt;BROADCAST,MULTICAST,UP,LOWER_UP&gt; mtu 1500 qdisc pfifo_fast state UP group default qlen 1000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link/ether 08:00:27:e2:1a:77 brd ff:ff:ff:ff:ff:ff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inet 192.168.31.101/24 brd 192.168.31.255 scope global noprefixroute enp0s3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   valid_lft forever preferred_lft forever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inet 192.168.31.244/24 scope global secondary enp0s3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   valid_lft forever preferred_lft forever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......</w:t>
      </w:r>
    </w:p>
    <w:p>
      <w:pPr>
        <w:outlineLvl w:val="2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36" w:name="_Toc5815"/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5.3.3 设置高可用组件开机自启动</w:t>
      </w:r>
      <w:bookmarkEnd w:id="36"/>
    </w:p>
    <w:p>
      <w:pPr>
        <w:outlineLvl w:val="2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37" w:name="_Toc5610"/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5.3.3.1 etcd开机自启动</w:t>
      </w:r>
      <w:bookmarkEnd w:id="37"/>
    </w:p>
    <w:p>
      <w:pPr>
        <w:outlineLvl w:val="2"/>
        <w:rPr>
          <w:rFonts w:hint="default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38" w:name="_Toc18476"/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5.3.3.1.1 配置文件修改</w:t>
      </w:r>
      <w:bookmarkEnd w:id="38"/>
    </w:p>
    <w:p>
      <w:pPr>
        <w:outlineLvl w:val="9"/>
        <w:rPr>
          <w:rFonts w:hint="default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根据实际环境，更改文件etcd.service。</w:t>
      </w:r>
    </w:p>
    <w:p>
      <w:pPr>
        <w:pStyle w:val="12"/>
        <w:rPr>
          <w:rFonts w:hint="default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etcd.service文件：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[Unit]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Description=Etcd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After=network.target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After=network-online.target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Wants=network-online.target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[Service]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Type=notify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User=ivorysql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Group=ivorysql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WorkingDirectory=/usr/local/hghac/etcd/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ExecStart=/usr/local/hghac/etcd/etcd --config-file=/usr/local/hghac/etcd/etcd.yml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Restart=no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[Install]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WantedBy=multi-user.target</w:t>
      </w:r>
    </w:p>
    <w:p>
      <w:pPr>
        <w:outlineLvl w:val="2"/>
        <w:rPr>
          <w:rFonts w:hint="default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39" w:name="_Toc26572"/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5.3.3.1.2 设置etcd开机自启动服务</w:t>
      </w:r>
      <w:bookmarkEnd w:id="39"/>
    </w:p>
    <w:p>
      <w:pPr>
        <w:pStyle w:val="12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拷贝etcd.service到目录/usr/lib/systemd/system/：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cp etcd.service /usr/lib/systemd/system/</w:t>
      </w:r>
    </w:p>
    <w:p>
      <w:pPr>
        <w:pStyle w:val="12"/>
        <w:rPr>
          <w:rFonts w:hint="default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设置etcd开机自启动功能：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systemctl enable etcd.service</w:t>
      </w:r>
    </w:p>
    <w:p>
      <w:pPr>
        <w:outlineLvl w:val="2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40" w:name="_Toc21482"/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5.3.3.2 zookeeper开机自启动</w:t>
      </w:r>
      <w:bookmarkEnd w:id="40"/>
    </w:p>
    <w:p>
      <w:pPr>
        <w:outlineLvl w:val="2"/>
        <w:rPr>
          <w:rFonts w:hint="default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41" w:name="_Toc9219"/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5.3.3.2.1 配置文件修改</w:t>
      </w:r>
      <w:bookmarkEnd w:id="41"/>
    </w:p>
    <w:p>
      <w:pPr>
        <w:pStyle w:val="12"/>
        <w:rPr>
          <w:rFonts w:hint="default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根据实际环境，更改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zookeeper</w:t>
      </w:r>
      <w:r>
        <w:rPr>
          <w:rFonts w:hint="default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安装目录下的文件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zookeeper</w:t>
      </w:r>
      <w:r>
        <w:rPr>
          <w:rFonts w:hint="default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.service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和zookeeper.env</w:t>
      </w:r>
      <w:r>
        <w:rPr>
          <w:rFonts w:hint="default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。</w:t>
      </w:r>
    </w:p>
    <w:p>
      <w:pPr>
        <w:pStyle w:val="12"/>
        <w:rPr>
          <w:rFonts w:hint="default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zookeeper</w:t>
      </w:r>
      <w:r>
        <w:rPr>
          <w:rFonts w:hint="default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.service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文件：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[Unit]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Description=Zookeeper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After=network.target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Wants=network.target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[Service]    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Type=forking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User=ivorysql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Group=ivorysql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EnvironmentFile=/usr/local/hghac/zookeeper/zookeeper.env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ExecStart=/usr/local/hghac/zookeeper/bin/zkServer.sh start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Restart=no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[Install]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WantedBy=multi-user.target</w:t>
      </w:r>
    </w:p>
    <w:p>
      <w:pPr>
        <w:pStyle w:val="12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zookeeper.env文件：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JRE_HOME=/usr/local/hghac/jre_linux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CLASSPATH=$JRE_HOME/lib:$CLASSPATH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PATH=$JRE_HOME/bin:/usr/bin/:/usr/local/sbin:/usr/local/bin:/usr/sbin:/usr/bin:/sbin:/bin:/app/idk/bin:$PATH</w:t>
      </w:r>
    </w:p>
    <w:p>
      <w:pPr>
        <w:outlineLvl w:val="2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42" w:name="_Toc22027"/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5.3.3.2.2 设置zookeeper开机自启动服务</w:t>
      </w:r>
      <w:bookmarkEnd w:id="42"/>
    </w:p>
    <w:p>
      <w:pPr>
        <w:pStyle w:val="12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拷贝zookeeper.service到目录/usr/lib/systemd/system/：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cp </w:t>
      </w: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zookeeper</w:t>
      </w: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.service /usr/lib/systemd/system/</w:t>
      </w:r>
    </w:p>
    <w:p>
      <w:pPr>
        <w:pStyle w:val="12"/>
        <w:rPr>
          <w:rFonts w:hint="default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设置zookeeper开机自启动功能：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systemctl enable </w:t>
      </w: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zookeeper</w:t>
      </w: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.service</w:t>
      </w:r>
    </w:p>
    <w:p>
      <w:pPr>
        <w:outlineLvl w:val="2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43" w:name="_Toc31209"/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5.3.3.3 consul开机自启动</w:t>
      </w:r>
      <w:bookmarkEnd w:id="43"/>
    </w:p>
    <w:p>
      <w:pPr>
        <w:outlineLvl w:val="2"/>
        <w:rPr>
          <w:rFonts w:hint="default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44" w:name="_Toc15776"/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5.3.3.3.1 配置文件修改</w:t>
      </w:r>
      <w:bookmarkEnd w:id="44"/>
    </w:p>
    <w:p>
      <w:pPr>
        <w:pStyle w:val="12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1.所有节点新建</w:t>
      </w: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instrText xml:space="preserve"> HYPERLINK "https://so.csdn.net/so/search?q=consul&amp;spm=1001.2101.3001.7020" \t "https://blog.csdn.net/xwnxwn/article/details/_blank" </w:instrText>
      </w: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consul</w:t>
      </w: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.sevice文件</w:t>
      </w:r>
    </w:p>
    <w:p>
      <w:pPr>
        <w:pStyle w:val="12"/>
        <w:ind w:firstLine="420" w:firstLineChars="200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在consul.sevice中配置启动命令，其中ExecStart=</w:t>
      </w: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5F5F5"/>
          <w:lang w:val="en-US" w:eastAsia="zh-CN"/>
        </w:rPr>
        <w:t xml:space="preserve">/usr/local/hghac/consul/consul agent -config-dir /usr/local/hghac/consul/consul.d -enable-script-checks=true -rejoin -ui -log-rotate-bytes=102400000 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就是执行命令，</w:t>
      </w: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5F5F5"/>
          <w:lang w:val="en-US" w:eastAsia="zh-CN"/>
        </w:rPr>
        <w:t>/usr/local/hghac/consul/consul为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实际安装目录，根据情况修改。</w:t>
      </w:r>
    </w:p>
    <w:p>
      <w:pPr>
        <w:pStyle w:val="12"/>
        <w:rPr>
          <w:rFonts w:hint="default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vi /lib/systemd/system/consul.service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[Unit]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Description=Consul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After=network.target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[Service]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User=ivorysql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Group=ivorysql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ExecStart=/usr/local/hghac/consul/consul agent -config-dir /usr/local/hghac/consul/consul.d -enable-script-checks=true -rejoin -ui -log-rotate-bytes=102400000 -log-file=/usr/local/hghac/consul/log/ -client=0.0.0.0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KillSignal=SIGINT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[Install]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WantedBy=multi-user.target</w:t>
      </w:r>
    </w:p>
    <w:p>
      <w:pPr>
        <w:pStyle w:val="12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pStyle w:val="12"/>
        <w:rPr>
          <w:rFonts w:hint="default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2. 创建执行命令文件目录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5F5F5"/>
          <w:lang w:val="en-US" w:eastAsia="zh-CN"/>
        </w:rPr>
      </w:pP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mkdir -p /usr/local/hghac/consul/consul.d</w:t>
      </w:r>
    </w:p>
    <w:p>
      <w:pPr>
        <w:pStyle w:val="12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3.创建配置文件</w:t>
      </w:r>
    </w:p>
    <w:p>
      <w:pPr>
        <w:pStyle w:val="12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新建命令文件，配置如下(3个节点根据实际情况修改)</w:t>
      </w:r>
    </w:p>
    <w:p>
      <w:pPr>
        <w:pStyle w:val="12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vi /usr/local/hghac/consul/consul.d/server.json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{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"datacenter": "dc1",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"addresses":{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"http" : "192.168.31.145",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"dns": "192.168.31.145"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},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"rejoin_after_leave":true,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"retry_join":["192.168.31.1</w:t>
      </w: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01</w:t>
      </w: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","192.168.31.1</w:t>
      </w: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02</w:t>
      </w: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","192.168.31.1</w:t>
      </w: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03</w:t>
      </w: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"],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"data_dir": "/usr/local/hghac/consul/data",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"log_level": "INFO",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"node_name": "consul-1",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"server": true,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"ui": true,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"bootstrap_expect":3,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"client_addr": "0.0.0.0",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"bind_addr": "192.168.31.145",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"verify_incoming":false,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"verify_outgoing":false,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"disable_remote_exec":false,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"domain":"consul",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"telemetry": {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  "statsd_address": "127.0.0.1:8125"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}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}</w:t>
      </w:r>
    </w:p>
    <w:p>
      <w:pPr>
        <w:pStyle w:val="12"/>
        <w:ind w:firstLine="42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备注：可通过/usr/local/hghac/consul/consul agent -config-dir /usr/local/hghac/consul/consul.d -enable-script-checks=true -rejoin -ui -log-rotate-bytes=102400000  这个命令直接执行，测试看是否正常。</w:t>
      </w:r>
    </w:p>
    <w:p>
      <w:pPr>
        <w:pStyle w:val="12"/>
        <w:jc w:val="left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参数详解：</w:t>
      </w:r>
    </w:p>
    <w:p>
      <w:pPr>
        <w:pStyle w:val="12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datacenter ：数据中心名称</w:t>
      </w:r>
    </w:p>
    <w:p>
      <w:pPr>
        <w:pStyle w:val="12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node_name ：节点名称</w:t>
      </w:r>
    </w:p>
    <w:p>
      <w:pPr>
        <w:pStyle w:val="12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server ：是否为 Server 模式，false 为 Client 模式</w:t>
      </w:r>
    </w:p>
    <w:p>
      <w:pPr>
        <w:pStyle w:val="12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bootstrap_expect ：此标志提供数据中心中预期的服务器数量。要么不提供此值，要么该值必须与集群中的其他服务器一致。如果提供，Consul 将等待直到指定数量的服务器可用为止，然后引导群集。这样可以自动选举最初的领导者。不能与旧 -bootstrap 标志一起使用。该标志需要 -server 模式。</w:t>
      </w:r>
    </w:p>
    <w:p>
      <w:pPr>
        <w:pStyle w:val="12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data_dir ：Server 节点数据目录</w:t>
      </w:r>
    </w:p>
    <w:p>
      <w:pPr>
        <w:pStyle w:val="12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-log-file-将所有 Consul 代理日志消息写入文件</w:t>
      </w:r>
    </w:p>
    <w:p>
      <w:pPr>
        <w:pStyle w:val="12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ui ：是否开启 UI 访问</w:t>
      </w:r>
    </w:p>
    <w:p>
      <w:pPr>
        <w:pStyle w:val="12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bind_addr ：Server 绑定的 IP，填本机即可</w:t>
      </w:r>
    </w:p>
    <w:p>
      <w:pPr>
        <w:pStyle w:val="12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client_addr ：作为 Client 绑定的 IP，默认为 127.0.0.1，也就是只有本地服务可以注册，这很明显是不符合需求的</w:t>
      </w:r>
    </w:p>
    <w:p>
      <w:pPr>
        <w:pStyle w:val="12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retry_join ：尝试加入的其他节点，填写集群中的其他节点 ip 即可</w:t>
      </w:r>
    </w:p>
    <w:p>
      <w:pPr>
        <w:pStyle w:val="12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raft_protocol ：Raft 协议版本</w:t>
      </w:r>
    </w:p>
    <w:p>
      <w:pPr>
        <w:pStyle w:val="12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sz w:val="18"/>
          <w:szCs w:val="18"/>
          <w:u w:val="none"/>
          <w:shd w:val="clear" w:fill="F5F5F5"/>
          <w:lang w:val="en-US" w:eastAsia="zh-CN"/>
        </w:rPr>
        <w:t>rejoin_after_leave ：允许重新加入集群</w:t>
      </w:r>
    </w:p>
    <w:p>
      <w:pPr>
        <w:outlineLvl w:val="2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45" w:name="_Toc3325"/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5.3.3.3.2 设置consul开机自启动服务</w:t>
      </w:r>
      <w:bookmarkEnd w:id="45"/>
    </w:p>
    <w:p>
      <w:pPr>
        <w:pStyle w:val="12"/>
        <w:rPr>
          <w:rFonts w:hint="default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通过服务启动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Fonts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systemctl start consul</w:t>
      </w:r>
    </w:p>
    <w:p>
      <w:pPr>
        <w:pStyle w:val="12"/>
        <w:rPr>
          <w:rFonts w:hint="default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重新加载启动配置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systemctl daemon-reload</w:t>
      </w:r>
    </w:p>
    <w:p>
      <w:pPr>
        <w:pStyle w:val="12"/>
        <w:rPr>
          <w:rFonts w:hint="default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设置开机启动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systemctl enable consul</w:t>
      </w:r>
    </w:p>
    <w:p>
      <w:pPr>
        <w:outlineLvl w:val="2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46" w:name="_Toc5648"/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5.3.3.4 hghac开机自启动</w:t>
      </w:r>
      <w:bookmarkEnd w:id="46"/>
    </w:p>
    <w:p>
      <w:pPr>
        <w:outlineLvl w:val="2"/>
        <w:rPr>
          <w:rFonts w:hint="default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47" w:name="_Toc327"/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5.3.3.4.1 配置文件修改</w:t>
      </w:r>
      <w:bookmarkEnd w:id="47"/>
    </w:p>
    <w:p>
      <w:pPr>
        <w:pStyle w:val="12"/>
        <w:rPr>
          <w:rFonts w:hint="default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根据实际环境，更改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hghac安装目录下的</w:t>
      </w:r>
      <w:r>
        <w:rPr>
          <w:rFonts w:hint="default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文件</w:t>
      </w: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hghac.env和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hghac</w:t>
      </w:r>
      <w:r>
        <w:rPr>
          <w:rFonts w:hint="default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.service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文件</w:t>
      </w:r>
      <w:r>
        <w:rPr>
          <w:rFonts w:hint="default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。</w:t>
      </w:r>
    </w:p>
    <w:p>
      <w:pPr>
        <w:pStyle w:val="12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hghac.env文件:</w:t>
      </w:r>
    </w:p>
    <w:p>
      <w:pPr>
        <w:pStyle w:val="19"/>
        <w:widowControl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after="50"/>
        <w:jc w:val="left"/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color w:val="auto"/>
          <w:sz w:val="18"/>
          <w:szCs w:val="18"/>
          <w:u w:val="none"/>
          <w:shd w:val="clear" w:fill="F5F5F5"/>
          <w:lang w:val="en-US" w:eastAsia="zh-CN"/>
        </w:rPr>
        <w:t>LD_LIBRARY_PATH=/usr/local/ivorysql/lib</w:t>
      </w:r>
    </w:p>
    <w:p>
      <w:pPr>
        <w:pStyle w:val="12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此配置用于指定libpq库所在的目录。</w:t>
      </w:r>
    </w:p>
    <w:p>
      <w:pPr>
        <w:pStyle w:val="12"/>
        <w:rPr>
          <w:rFonts w:hint="default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h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ghac.service</w:t>
      </w:r>
      <w:r>
        <w:rPr>
          <w:rFonts w:hint="eastAsia" w:ascii="宋体" w:hAnsi="宋体" w:eastAsia="宋体" w:cs="宋体"/>
          <w:i w:val="0"/>
          <w:iC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文件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：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[Unit]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Description=hghac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After=syslog.target network.target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[Service]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Type=simple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User=ivorysql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Group=ivorysql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EnvironmentFile=/usr/local/hghac/hac/hghac.env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 Start the hghac process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ExecStart=/usr/local/hghac/hac/hghac /usr/local/hghac/hac/hghac.yml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 Send HUP to reload from hghac.yml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ExecReload=/bin/kill -s HUP $MAINPID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#Stop the db_ha-agent process,the main process is killed by default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Restart=no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[Install]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WantedBy=multi-user.target</w:t>
      </w:r>
    </w:p>
    <w:p>
      <w:pPr>
        <w:outlineLvl w:val="2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48" w:name="_Toc10366"/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5.3.3.4.2 设置hghac开机自启动服务</w:t>
      </w:r>
      <w:bookmarkEnd w:id="48"/>
    </w:p>
    <w:p>
      <w:pPr>
        <w:pStyle w:val="12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拷贝hghac.service到目录/usr/lib/systemd/system/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cp hghac.service /usr/lib/systemd/system/</w:t>
      </w:r>
    </w:p>
    <w:p>
      <w:pPr>
        <w:pStyle w:val="12"/>
        <w:rPr>
          <w:rFonts w:hint="default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设置hghac开机自启动功能：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systemctl enable </w:t>
      </w: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hghac</w:t>
      </w: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.service</w:t>
      </w:r>
    </w:p>
    <w:p>
      <w:pPr>
        <w:outlineLvl w:val="2"/>
        <w:rPr>
          <w:rFonts w:hint="default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49" w:name="_Toc17332"/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5.3.3.5 vip-manager开机自启动</w:t>
      </w:r>
      <w:bookmarkEnd w:id="49"/>
    </w:p>
    <w:p>
      <w:pPr>
        <w:outlineLvl w:val="2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50" w:name="_Toc7472"/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5.3.3.5.1 配置文件修改</w:t>
      </w:r>
      <w:bookmarkEnd w:id="50"/>
    </w:p>
    <w:p>
      <w:pPr>
        <w:pStyle w:val="12"/>
        <w:rPr>
          <w:rFonts w:hint="default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根据实际环境，更改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文件</w:t>
      </w:r>
      <w:r>
        <w:rPr>
          <w:rFonts w:hint="default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vip-manager.service。</w:t>
      </w:r>
    </w:p>
    <w:p>
      <w:pPr>
        <w:pStyle w:val="12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vip-manager.service文件：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[Unit]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Description=hghac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After=network.target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After=network-online.target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Wants=network-online.target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[Service]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Type=simple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User=root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Group=root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ExecStart=/usr/local/hghac/vip-manager/vip-manager --config=/usr/local/hghac/vip-manager/vip-manager.yml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Restart=no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[Install]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WantedBy=multi-user.target</w:t>
      </w:r>
    </w:p>
    <w:p>
      <w:pPr>
        <w:outlineLvl w:val="2"/>
        <w:rPr>
          <w:rFonts w:hint="default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51" w:name="_Toc13910"/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5.3.3.5.2 设置vip-manager开机自启动服务</w:t>
      </w:r>
      <w:bookmarkEnd w:id="51"/>
    </w:p>
    <w:p>
      <w:pPr>
        <w:pStyle w:val="12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拷贝vip-manager.service到目录/usr/lib/systemd/system/：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cp vip-manager.service /usr/lib/systemd/system/</w:t>
      </w:r>
    </w:p>
    <w:p>
      <w:pPr>
        <w:pStyle w:val="12"/>
        <w:rPr>
          <w:rFonts w:hint="default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设置vip-manager开机自启动功能：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systemctl enable </w:t>
      </w: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vip-manager</w:t>
      </w:r>
      <w:r>
        <w:rPr>
          <w:rStyle w:val="26"/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.service</w:t>
      </w:r>
    </w:p>
    <w:p>
      <w:pPr>
        <w:outlineLvl w:val="2"/>
        <w:rPr>
          <w:rFonts w:hint="default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52" w:name="_Toc17736"/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5.3.4 hghac初始化数据库并部署流复制的功能说明</w:t>
      </w:r>
      <w:bookmarkEnd w:id="52"/>
    </w:p>
    <w:p>
      <w:pP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hghac提供了初始化数据库并部署流复制的功能，用户可选择由hghac来搭建高可用流复制集群，启动hghac之前需安装数据库并设置环境变量。</w:t>
      </w:r>
    </w:p>
    <w:p>
      <w:pP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以安全版</w:t>
      </w:r>
      <w:r>
        <w:rPr>
          <w:rFonts w:hint="default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数据库4.5.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8</w:t>
      </w:r>
      <w:r>
        <w:rPr>
          <w:rFonts w:hint="default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为例，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具体搭建步骤如下：</w:t>
      </w:r>
    </w:p>
    <w:p>
      <w:pPr>
        <w:pStyle w:val="12"/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安装数据库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eastAsia="zh-CN"/>
        </w:rPr>
        <w:t>rpm -ivh hgdb-see-4.5.8-db43858.x86_64.rpm</w:t>
      </w:r>
    </w:p>
    <w:p>
      <w:pPr>
        <w:pStyle w:val="12"/>
        <w:numPr>
          <w:ilvl w:val="0"/>
          <w:numId w:val="4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设置数据库的环境变量</w:t>
      </w:r>
    </w:p>
    <w:p>
      <w:pPr>
        <w:rPr>
          <w:rFonts w:hint="default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安装完毕后会在/opt/highgo/hgdb-see-4.5.8/etc 目录下生成一个名为 hgdbenv.sample 的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模板</w:t>
      </w:r>
      <w:r>
        <w:rPr>
          <w:rFonts w:hint="default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 xml:space="preserve">文件，内容如下，执行 source 命令使之生效。 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[root@node etc]# cat hgdbenv.sample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#WARNING! This is a template file, please modify it as needed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export HG_BASE=/opt/highgo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export HGDB_HOME=/opt/highgo/hgdb-see-4.5.8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export PGPORT=5866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export PGDATABASE=highgo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export PATH=$HGDB_HOME/bin:$PATH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export PGDATA=$HGDB_HOME/data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[root@node etc]# source hgdbenv.sample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#检查环境变量是否生效 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[root@node etc]# echo $PGDATA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/opt/highgo/hgdb-see-4.5.8/data</w:t>
      </w:r>
    </w:p>
    <w:p>
      <w:pPr>
        <w:pStyle w:val="1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将该文件写入系统的环境变量</w:t>
      </w:r>
      <w:r>
        <w:rPr>
          <w:rFonts w:hint="default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文件中，例如将如下命令写入/root/.bash_profile：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Fonts w:hint="default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source /opt/highgo/hgdb-see-4.5.8/etc/hgdbenv.sample</w:t>
      </w:r>
    </w:p>
    <w:p>
      <w:pPr>
        <w:pStyle w:val="12"/>
        <w:numPr>
          <w:ilvl w:val="0"/>
          <w:numId w:val="4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安装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hghac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eastAsia="zh-CN"/>
        </w:rPr>
        <w:t>rpm -ivh hghac2.1.4.2-see-20221225-1.el7.x86_64.rpm</w:t>
      </w:r>
    </w:p>
    <w:p>
      <w:pPr>
        <w:pStyle w:val="12"/>
        <w:numPr>
          <w:ilvl w:val="0"/>
          <w:numId w:val="4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配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置启动DCS</w:t>
      </w:r>
    </w:p>
    <w:p>
      <w:pPr>
        <w:pStyle w:val="12"/>
        <w:numPr>
          <w:ilvl w:val="0"/>
          <w:numId w:val="0"/>
        </w:numPr>
        <w:ind w:leftChars="0"/>
        <w:rPr>
          <w:rFonts w:hint="default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按照以上章节说明配置启动DCS，此处省略。</w:t>
      </w:r>
    </w:p>
    <w:p>
      <w:pPr>
        <w:pStyle w:val="12"/>
        <w:numPr>
          <w:ilvl w:val="0"/>
          <w:numId w:val="4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配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置hghac.yml</w:t>
      </w:r>
    </w:p>
    <w:p>
      <w:pPr>
        <w:outlineLvl w:val="9"/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各节点需根据实际情况进行配置，这里以主节点为例。</w:t>
      </w:r>
    </w:p>
    <w:p>
      <w:pPr>
        <w:outlineLvl w:val="9"/>
        <w:rPr>
          <w:rFonts w:hint="default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需要说明的是，安全版数据库initdb之后需通过hg_sslkeygen.sh 生成证书和key才能启动数据库，因此在hghac.yml配置文件中指定了自定义初始化脚本来代替默认的initdb。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scope: highgo-see-cluster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namespace: /service/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name: see_01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restapi: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listen: 10.0.127.215:8008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connect_address: 10.0.127.215:8008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etcd: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hosts: 10.0.127.215:2379,10.0.127.216:2379,10.0.127.217:2379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#zookeeper: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#  hosts: ['192.168.31.101:2181', '192.168.31.102:2181', '192.168.31.103:2181']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bootstrap: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dcs: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ttl: 30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loop_wait: 10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retry_timeout: 10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maximum_lag_on_failover: 1048576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master_start_timeout: 300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synchronous_mode: false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postgresql: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  use_pg_rewind: true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  parameters: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    listen_addresses: "*"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    port: 5866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    wal_level: replica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    hot_standby: "on"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    wal_keep_size: 100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    max_wal_senders: 10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    max_replication_slots: 10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    wal_log_hints: "on"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    archive_mode: "off"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    archive_timeout: 1800s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0E22B6"/>
          <w:spacing w:val="0"/>
          <w:sz w:val="18"/>
          <w:szCs w:val="18"/>
          <w:u w:val="none"/>
          <w:shd w:val="clear" w:fill="F5F5F5"/>
          <w:lang w:val="en-US" w:eastAsia="zh-CN"/>
        </w:rPr>
        <w:t>#以下为安全版数据库自定义的bootstrap方法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0E22B6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0E22B6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method: initdb_keygen</w:t>
      </w: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0E22B6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0E22B6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0E22B6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initdb_keygen: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0E22B6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0E22B6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command: /usr/local/hghac/hac/initdb_keygen.sh</w:t>
      </w: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0E22B6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#指定自定义的脚本作为command执行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0E22B6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0E22B6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keep_existing_recovery_conf: True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0E22B6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0E22B6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no_params: True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ascii="Times New Roman" w:hAnsi="Times New Roman" w:cs="宋体"/>
          <w:b w:val="0"/>
          <w:bCs w:val="0"/>
          <w:i w:val="0"/>
          <w:iCs w:val="0"/>
          <w:caps w:val="0"/>
          <w:color w:val="0E22B6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Times New Roman" w:hAnsi="Times New Roman" w:cs="宋体"/>
          <w:b w:val="0"/>
          <w:bCs w:val="0"/>
          <w:i w:val="0"/>
          <w:iCs w:val="0"/>
          <w:caps w:val="0"/>
          <w:color w:val="0E22B6"/>
          <w:spacing w:val="0"/>
          <w:sz w:val="18"/>
          <w:szCs w:val="18"/>
          <w:u w:val="none"/>
          <w:shd w:val="clear" w:fill="F5F5F5"/>
          <w:lang w:val="en-US" w:eastAsia="zh-CN"/>
        </w:rPr>
        <w:t>#对于其他数据库的初始化，使用默认的</w:t>
      </w: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0E22B6"/>
          <w:spacing w:val="0"/>
          <w:sz w:val="18"/>
          <w:szCs w:val="18"/>
          <w:u w:val="none"/>
          <w:shd w:val="clear" w:fill="F5F5F5"/>
          <w:lang w:val="en-US" w:eastAsia="zh-CN"/>
        </w:rPr>
        <w:t>initdb即可</w:t>
      </w:r>
      <w:r>
        <w:rPr>
          <w:rStyle w:val="26"/>
          <w:rFonts w:hint="eastAsia" w:ascii="Times New Roman" w:hAnsi="Times New Roman" w:cs="宋体"/>
          <w:b w:val="0"/>
          <w:bCs w:val="0"/>
          <w:i w:val="0"/>
          <w:iCs w:val="0"/>
          <w:caps w:val="0"/>
          <w:color w:val="0E22B6"/>
          <w:spacing w:val="0"/>
          <w:sz w:val="18"/>
          <w:szCs w:val="18"/>
          <w:u w:val="none"/>
          <w:shd w:val="clear" w:fill="F5F5F5"/>
          <w:lang w:val="en-US" w:eastAsia="zh-CN"/>
        </w:rPr>
        <w:t>，示例如下：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0E22B6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0E22B6"/>
          <w:spacing w:val="0"/>
          <w:sz w:val="18"/>
          <w:szCs w:val="18"/>
          <w:u w:val="none"/>
          <w:shd w:val="clear" w:fill="F5F5F5"/>
          <w:lang w:val="en-US" w:eastAsia="zh-CN"/>
        </w:rPr>
        <w:t> initdb: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0E22B6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0E22B6"/>
          <w:spacing w:val="0"/>
          <w:sz w:val="18"/>
          <w:szCs w:val="18"/>
          <w:u w:val="none"/>
          <w:shd w:val="clear" w:fill="F5F5F5"/>
          <w:lang w:val="en-US" w:eastAsia="zh-CN"/>
        </w:rPr>
        <w:t>  - encoding: UTF8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0E22B6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0E22B6"/>
          <w:spacing w:val="0"/>
          <w:sz w:val="18"/>
          <w:szCs w:val="18"/>
          <w:u w:val="none"/>
          <w:shd w:val="clear" w:fill="F5F5F5"/>
          <w:lang w:val="en-US" w:eastAsia="zh-CN"/>
        </w:rPr>
        <w:t>  - locale: C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0E22B6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0E22B6"/>
          <w:spacing w:val="0"/>
          <w:sz w:val="18"/>
          <w:szCs w:val="18"/>
          <w:u w:val="none"/>
          <w:shd w:val="clear" w:fill="F5F5F5"/>
          <w:lang w:val="en-US" w:eastAsia="zh-CN"/>
        </w:rPr>
        <w:t>  - data-checksums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postgresql: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database: highgo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listen: 0.0.0.0:5866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connect_address: 10.0.127.215:5866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bin_dir: /opt/highgo/hgdb-see-4.5.8/bin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data_dir: /opt/highgo/hgdb-see-4.5.8/data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config_dir: /opt/highgo/hgdb-see-4.5.8/data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pgpass: /root/.pgpass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authentication:</w:t>
      </w: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   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replication: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  username: sysdba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  password: Hello@123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rewind: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  username: sysdba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  password: Hello@123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sysdba: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  password: Hello@123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syssso: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  password: Hello@123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syssao: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  password: Hello@123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parameters:</w:t>
      </w: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ssl: 'on'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ssl_cert_file: /opt/highgo/hgdb-see-4.5.8/data/server.crt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ssl_key_file: /opt/highgo/hgdb-see-4.5.8/data/server.key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pg_hba: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- local   all             all                                     sm3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- host    all             all             0.0.0.0/0               sm3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- host    all             all             ::1/128                 sm3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- local   replication     all                                     sm3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- host    replication     all             0.0.0.0/0               sm3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- host    replication     all             ::1/128                 sm3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tags: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nofailover: false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noloadbalance: false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clonefrom: false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 xml:space="preserve">    nosync: false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2"/>
        <w:numPr>
          <w:ilvl w:val="0"/>
          <w:numId w:val="4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启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动hghac</w:t>
      </w:r>
    </w:p>
    <w:p>
      <w:pPr>
        <w:pStyle w:val="12"/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主节点以root权限启动hghac，hghac启动过程中会初始化启动主数据库: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Fonts w:hint="eastAsia"/>
          <w:color w:val="auto"/>
          <w:lang w:val="en-US" w:eastAsia="zh-CN"/>
        </w:rPr>
      </w:pP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./hghac/hghac hghac.yml &gt; hghac.log1 2&gt;&amp;1 &amp;</w:t>
      </w:r>
    </w:p>
    <w:p>
      <w:pPr>
        <w:pStyle w:val="12"/>
        <w:numPr>
          <w:ilvl w:val="0"/>
          <w:numId w:val="0"/>
        </w:numPr>
        <w:ind w:leftChars="0"/>
        <w:rPr>
          <w:rFonts w:hint="default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主节点启动以后，备节点以root权限启动hghac，hghac启动过程中以pg_basebackup的方式拉起备库流复制。</w:t>
      </w:r>
    </w:p>
    <w:p>
      <w:pPr>
        <w:pStyle w:val="12"/>
        <w:numPr>
          <w:ilvl w:val="0"/>
          <w:numId w:val="4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查</w:t>
      </w:r>
      <w:r>
        <w:rPr>
          <w:rFonts w:hint="default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看hghac集群状态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，高可用流复制集群搭建成功：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[root@node hac]# ./hghactl/hghactl -c hghac.yml list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+ Cluster: highgo-see-cluster (7181088023437970509) --+-----------+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| Member | Host              | Role    | State   | TL | Lag in MB |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+--------+-------------------+---------+---------+----+-----------+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| see_01 | 10.0.127.215:5866 | Leader  | running |  1 |           |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| see_02 | 10.0.127.216:5866 | Replica | running |  1 |         0 |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| see_03 | 10.0.127.217:5866 | Replica | running |  1 |         0 |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  <w:r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  <w:t>+--------+-------------------+---------+---------+----+-----------+</w:t>
      </w:r>
    </w:p>
    <w:p>
      <w:pPr>
        <w:pStyle w:val="19"/>
        <w:keepNext w:val="0"/>
        <w:keepLines w:val="0"/>
        <w:widowControl/>
        <w:suppressLineNumbers w:val="0"/>
        <w:pBdr>
          <w:top w:val="single" w:color="CCCCCC" w:sz="4" w:space="2"/>
          <w:left w:val="single" w:color="CCCCCC" w:sz="4" w:space="2"/>
          <w:bottom w:val="single" w:color="CCCCCC" w:sz="4" w:space="2"/>
          <w:right w:val="single" w:color="CCCCCC" w:sz="4" w:space="2"/>
        </w:pBdr>
        <w:shd w:val="clear" w:fill="F5F5F5"/>
        <w:spacing w:before="50" w:beforeAutospacing="0" w:after="50" w:afterAutospacing="0"/>
        <w:ind w:left="0" w:right="0" w:firstLine="0"/>
        <w:jc w:val="left"/>
        <w:rPr>
          <w:rStyle w:val="26"/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u w:val="none"/>
          <w:shd w:val="clear" w:fill="F5F5F5"/>
          <w:lang w:val="en-US" w:eastAsia="zh-CN"/>
        </w:rPr>
      </w:pPr>
    </w:p>
    <w:p>
      <w:pPr>
        <w:pStyle w:val="1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pStyle w:val="12"/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1221740</wp:posOffset>
              </wp:positionH>
              <wp:positionV relativeFrom="page">
                <wp:posOffset>3061335</wp:posOffset>
              </wp:positionV>
              <wp:extent cx="4609465" cy="4593590"/>
              <wp:effectExtent l="0" t="0" r="0" b="3810"/>
              <wp:wrapNone/>
              <wp:docPr id="22924" name="Group 229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09161" cy="4593487"/>
                        <a:chOff x="0" y="0"/>
                        <a:chExt cx="4609161" cy="4593487"/>
                      </a:xfrm>
                    </wpg:grpSpPr>
                    <wps:wsp>
                      <wps:cNvPr id="22931" name="Shape 22931"/>
                      <wps:cNvSpPr/>
                      <wps:spPr>
                        <a:xfrm>
                          <a:off x="0" y="3050310"/>
                          <a:ext cx="1543253" cy="15431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3253" h="1543177">
                              <a:moveTo>
                                <a:pt x="549859" y="0"/>
                              </a:moveTo>
                              <a:cubicBezTo>
                                <a:pt x="880948" y="331089"/>
                                <a:pt x="1212164" y="662305"/>
                                <a:pt x="1543253" y="993394"/>
                              </a:cubicBezTo>
                              <a:cubicBezTo>
                                <a:pt x="1512265" y="1024382"/>
                                <a:pt x="1481277" y="1055243"/>
                                <a:pt x="1450289" y="1086231"/>
                              </a:cubicBezTo>
                              <a:cubicBezTo>
                                <a:pt x="1301064" y="937006"/>
                                <a:pt x="1151966" y="787908"/>
                                <a:pt x="1002741" y="638556"/>
                              </a:cubicBezTo>
                              <a:cubicBezTo>
                                <a:pt x="881329" y="759968"/>
                                <a:pt x="759917" y="881380"/>
                                <a:pt x="638632" y="1002665"/>
                              </a:cubicBezTo>
                              <a:cubicBezTo>
                                <a:pt x="787857" y="1151890"/>
                                <a:pt x="937082" y="1301115"/>
                                <a:pt x="1086307" y="1450340"/>
                              </a:cubicBezTo>
                              <a:cubicBezTo>
                                <a:pt x="1055319" y="1481328"/>
                                <a:pt x="1024331" y="1512316"/>
                                <a:pt x="993343" y="1543177"/>
                              </a:cubicBezTo>
                              <a:cubicBezTo>
                                <a:pt x="662254" y="1212088"/>
                                <a:pt x="331165" y="881000"/>
                                <a:pt x="0" y="549910"/>
                              </a:cubicBezTo>
                              <a:cubicBezTo>
                                <a:pt x="30963" y="518923"/>
                                <a:pt x="61925" y="487934"/>
                                <a:pt x="92913" y="456947"/>
                              </a:cubicBezTo>
                              <a:cubicBezTo>
                                <a:pt x="236677" y="600837"/>
                                <a:pt x="380568" y="744728"/>
                                <a:pt x="524459" y="888619"/>
                              </a:cubicBezTo>
                              <a:cubicBezTo>
                                <a:pt x="645871" y="767207"/>
                                <a:pt x="767283" y="645795"/>
                                <a:pt x="888568" y="524510"/>
                              </a:cubicBezTo>
                              <a:cubicBezTo>
                                <a:pt x="744677" y="380619"/>
                                <a:pt x="600786" y="236728"/>
                                <a:pt x="457022" y="92837"/>
                              </a:cubicBezTo>
                              <a:cubicBezTo>
                                <a:pt x="487883" y="61976"/>
                                <a:pt x="518871" y="30988"/>
                                <a:pt x="5498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EDED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30" name="Shape 22930"/>
                      <wps:cNvSpPr/>
                      <wps:spPr>
                        <a:xfrm>
                          <a:off x="735660" y="2771672"/>
                          <a:ext cx="1086231" cy="10862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6231" h="1086231">
                              <a:moveTo>
                                <a:pt x="92837" y="0"/>
                              </a:moveTo>
                              <a:cubicBezTo>
                                <a:pt x="423926" y="331089"/>
                                <a:pt x="755015" y="662305"/>
                                <a:pt x="1086231" y="993394"/>
                              </a:cubicBezTo>
                              <a:cubicBezTo>
                                <a:pt x="1055243" y="1024382"/>
                                <a:pt x="1024382" y="1055243"/>
                                <a:pt x="993394" y="1086231"/>
                              </a:cubicBezTo>
                              <a:cubicBezTo>
                                <a:pt x="662178" y="755142"/>
                                <a:pt x="331089" y="423926"/>
                                <a:pt x="0" y="92837"/>
                              </a:cubicBezTo>
                              <a:cubicBezTo>
                                <a:pt x="30988" y="61849"/>
                                <a:pt x="61849" y="30988"/>
                                <a:pt x="9283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EDED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29" name="Shape 22929"/>
                      <wps:cNvSpPr/>
                      <wps:spPr>
                        <a:xfrm>
                          <a:off x="1175461" y="2092984"/>
                          <a:ext cx="1308989" cy="1345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8989" h="1345057">
                              <a:moveTo>
                                <a:pt x="401066" y="0"/>
                              </a:moveTo>
                              <a:cubicBezTo>
                                <a:pt x="447167" y="46101"/>
                                <a:pt x="493395" y="92329"/>
                                <a:pt x="539496" y="138557"/>
                              </a:cubicBezTo>
                              <a:cubicBezTo>
                                <a:pt x="431927" y="144907"/>
                                <a:pt x="338201" y="189738"/>
                                <a:pt x="258699" y="269240"/>
                              </a:cubicBezTo>
                              <a:cubicBezTo>
                                <a:pt x="180340" y="347726"/>
                                <a:pt x="151765" y="449580"/>
                                <a:pt x="176022" y="573786"/>
                              </a:cubicBezTo>
                              <a:cubicBezTo>
                                <a:pt x="200279" y="697992"/>
                                <a:pt x="271145" y="821182"/>
                                <a:pt x="392303" y="942340"/>
                              </a:cubicBezTo>
                              <a:cubicBezTo>
                                <a:pt x="516763" y="1066800"/>
                                <a:pt x="637032" y="1139317"/>
                                <a:pt x="752983" y="1162812"/>
                              </a:cubicBezTo>
                              <a:cubicBezTo>
                                <a:pt x="868934" y="1186180"/>
                                <a:pt x="966978" y="1156589"/>
                                <a:pt x="1046353" y="1077214"/>
                              </a:cubicBezTo>
                              <a:cubicBezTo>
                                <a:pt x="1101090" y="1022350"/>
                                <a:pt x="1133475" y="961263"/>
                                <a:pt x="1142492" y="893826"/>
                              </a:cubicBezTo>
                              <a:cubicBezTo>
                                <a:pt x="1052957" y="804291"/>
                                <a:pt x="963295" y="714629"/>
                                <a:pt x="873760" y="625094"/>
                              </a:cubicBezTo>
                              <a:cubicBezTo>
                                <a:pt x="821690" y="677037"/>
                                <a:pt x="769747" y="729107"/>
                                <a:pt x="717677" y="781050"/>
                              </a:cubicBezTo>
                              <a:cubicBezTo>
                                <a:pt x="679831" y="743331"/>
                                <a:pt x="642112" y="705485"/>
                                <a:pt x="604266" y="667639"/>
                              </a:cubicBezTo>
                              <a:cubicBezTo>
                                <a:pt x="687451" y="584454"/>
                                <a:pt x="770509" y="501396"/>
                                <a:pt x="853694" y="418211"/>
                              </a:cubicBezTo>
                              <a:cubicBezTo>
                                <a:pt x="1005459" y="569976"/>
                                <a:pt x="1157224" y="721741"/>
                                <a:pt x="1308989" y="873506"/>
                              </a:cubicBezTo>
                              <a:cubicBezTo>
                                <a:pt x="1294638" y="1002030"/>
                                <a:pt x="1240790" y="1110996"/>
                                <a:pt x="1150239" y="1201547"/>
                              </a:cubicBezTo>
                              <a:cubicBezTo>
                                <a:pt x="1046226" y="1305560"/>
                                <a:pt x="916813" y="1345057"/>
                                <a:pt x="762381" y="1316228"/>
                              </a:cubicBezTo>
                              <a:cubicBezTo>
                                <a:pt x="608584" y="1287907"/>
                                <a:pt x="455168" y="1200277"/>
                                <a:pt x="303149" y="1048258"/>
                              </a:cubicBezTo>
                              <a:cubicBezTo>
                                <a:pt x="149860" y="894969"/>
                                <a:pt x="60452" y="733044"/>
                                <a:pt x="30099" y="564515"/>
                              </a:cubicBezTo>
                              <a:cubicBezTo>
                                <a:pt x="0" y="395859"/>
                                <a:pt x="42291" y="256159"/>
                                <a:pt x="152273" y="146050"/>
                              </a:cubicBezTo>
                              <a:cubicBezTo>
                                <a:pt x="229870" y="68580"/>
                                <a:pt x="312928" y="19050"/>
                                <a:pt x="40106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EDED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28" name="Shape 22928"/>
                      <wps:cNvSpPr/>
                      <wps:spPr>
                        <a:xfrm>
                          <a:off x="1722577" y="1327809"/>
                          <a:ext cx="1543177" cy="15431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3177" h="1543177">
                              <a:moveTo>
                                <a:pt x="549783" y="0"/>
                              </a:moveTo>
                              <a:cubicBezTo>
                                <a:pt x="880999" y="331089"/>
                                <a:pt x="1212088" y="662178"/>
                                <a:pt x="1543177" y="993267"/>
                              </a:cubicBezTo>
                              <a:cubicBezTo>
                                <a:pt x="1512189" y="1024255"/>
                                <a:pt x="1481201" y="1055243"/>
                                <a:pt x="1450340" y="1086231"/>
                              </a:cubicBezTo>
                              <a:cubicBezTo>
                                <a:pt x="1301115" y="937006"/>
                                <a:pt x="1151890" y="787781"/>
                                <a:pt x="1002665" y="638556"/>
                              </a:cubicBezTo>
                              <a:cubicBezTo>
                                <a:pt x="881253" y="759968"/>
                                <a:pt x="759968" y="881253"/>
                                <a:pt x="638556" y="1002665"/>
                              </a:cubicBezTo>
                              <a:cubicBezTo>
                                <a:pt x="787781" y="1151890"/>
                                <a:pt x="936879" y="1301115"/>
                                <a:pt x="1086104" y="1450340"/>
                              </a:cubicBezTo>
                              <a:cubicBezTo>
                                <a:pt x="1055243" y="1481328"/>
                                <a:pt x="1024255" y="1512189"/>
                                <a:pt x="993267" y="1543177"/>
                              </a:cubicBezTo>
                              <a:cubicBezTo>
                                <a:pt x="662178" y="1212088"/>
                                <a:pt x="331089" y="880999"/>
                                <a:pt x="0" y="549783"/>
                              </a:cubicBezTo>
                              <a:cubicBezTo>
                                <a:pt x="30861" y="518922"/>
                                <a:pt x="61849" y="487934"/>
                                <a:pt x="92837" y="456946"/>
                              </a:cubicBezTo>
                              <a:cubicBezTo>
                                <a:pt x="236601" y="600837"/>
                                <a:pt x="380492" y="744728"/>
                                <a:pt x="524383" y="888619"/>
                              </a:cubicBezTo>
                              <a:cubicBezTo>
                                <a:pt x="645795" y="767207"/>
                                <a:pt x="767080" y="645795"/>
                                <a:pt x="888492" y="524510"/>
                              </a:cubicBezTo>
                              <a:cubicBezTo>
                                <a:pt x="744601" y="380619"/>
                                <a:pt x="600710" y="236728"/>
                                <a:pt x="456946" y="92837"/>
                              </a:cubicBezTo>
                              <a:cubicBezTo>
                                <a:pt x="487934" y="61849"/>
                                <a:pt x="518922" y="30988"/>
                                <a:pt x="5497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EDED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27" name="Shape 22927"/>
                      <wps:cNvSpPr/>
                      <wps:spPr>
                        <a:xfrm>
                          <a:off x="2618435" y="650010"/>
                          <a:ext cx="1308862" cy="1345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8862" h="1345057">
                              <a:moveTo>
                                <a:pt x="400939" y="0"/>
                              </a:moveTo>
                              <a:cubicBezTo>
                                <a:pt x="447167" y="46228"/>
                                <a:pt x="493395" y="92329"/>
                                <a:pt x="539496" y="138557"/>
                              </a:cubicBezTo>
                              <a:cubicBezTo>
                                <a:pt x="431800" y="145035"/>
                                <a:pt x="338201" y="189865"/>
                                <a:pt x="258699" y="269240"/>
                              </a:cubicBezTo>
                              <a:cubicBezTo>
                                <a:pt x="180213" y="347726"/>
                                <a:pt x="151765" y="449580"/>
                                <a:pt x="176022" y="573913"/>
                              </a:cubicBezTo>
                              <a:cubicBezTo>
                                <a:pt x="200279" y="697992"/>
                                <a:pt x="271018" y="821182"/>
                                <a:pt x="392303" y="942340"/>
                              </a:cubicBezTo>
                              <a:cubicBezTo>
                                <a:pt x="516636" y="1066800"/>
                                <a:pt x="637032" y="1139317"/>
                                <a:pt x="752856" y="1162812"/>
                              </a:cubicBezTo>
                              <a:cubicBezTo>
                                <a:pt x="868807" y="1186307"/>
                                <a:pt x="966851" y="1156716"/>
                                <a:pt x="1046226" y="1077214"/>
                              </a:cubicBezTo>
                              <a:cubicBezTo>
                                <a:pt x="1101090" y="1022350"/>
                                <a:pt x="1133348" y="961263"/>
                                <a:pt x="1142365" y="893826"/>
                              </a:cubicBezTo>
                              <a:cubicBezTo>
                                <a:pt x="1052957" y="804291"/>
                                <a:pt x="963295" y="714629"/>
                                <a:pt x="873760" y="625094"/>
                              </a:cubicBezTo>
                              <a:cubicBezTo>
                                <a:pt x="821690" y="677037"/>
                                <a:pt x="769747" y="729107"/>
                                <a:pt x="717677" y="781177"/>
                              </a:cubicBezTo>
                              <a:cubicBezTo>
                                <a:pt x="679831" y="743331"/>
                                <a:pt x="641985" y="705485"/>
                                <a:pt x="604266" y="667639"/>
                              </a:cubicBezTo>
                              <a:cubicBezTo>
                                <a:pt x="687324" y="584581"/>
                                <a:pt x="770509" y="501396"/>
                                <a:pt x="853694" y="418211"/>
                              </a:cubicBezTo>
                              <a:cubicBezTo>
                                <a:pt x="1005459" y="569976"/>
                                <a:pt x="1157097" y="721741"/>
                                <a:pt x="1308862" y="873506"/>
                              </a:cubicBezTo>
                              <a:cubicBezTo>
                                <a:pt x="1294638" y="1002030"/>
                                <a:pt x="1240790" y="1110996"/>
                                <a:pt x="1150239" y="1201547"/>
                              </a:cubicBezTo>
                              <a:cubicBezTo>
                                <a:pt x="1046099" y="1305560"/>
                                <a:pt x="916813" y="1345057"/>
                                <a:pt x="762381" y="1316228"/>
                              </a:cubicBezTo>
                              <a:cubicBezTo>
                                <a:pt x="608584" y="1287907"/>
                                <a:pt x="455168" y="1200277"/>
                                <a:pt x="303149" y="1048258"/>
                              </a:cubicBezTo>
                              <a:cubicBezTo>
                                <a:pt x="149860" y="894969"/>
                                <a:pt x="60325" y="733171"/>
                                <a:pt x="30099" y="564515"/>
                              </a:cubicBezTo>
                              <a:cubicBezTo>
                                <a:pt x="0" y="395860"/>
                                <a:pt x="42291" y="256160"/>
                                <a:pt x="152273" y="146050"/>
                              </a:cubicBezTo>
                              <a:cubicBezTo>
                                <a:pt x="229870" y="68580"/>
                                <a:pt x="312928" y="19050"/>
                                <a:pt x="4009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EDED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25" name="Shape 22925"/>
                      <wps:cNvSpPr/>
                      <wps:spPr>
                        <a:xfrm>
                          <a:off x="3305251" y="0"/>
                          <a:ext cx="655424" cy="1221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424" h="1221764">
                              <a:moveTo>
                                <a:pt x="417221" y="210"/>
                              </a:moveTo>
                              <a:cubicBezTo>
                                <a:pt x="452303" y="0"/>
                                <a:pt x="489045" y="4056"/>
                                <a:pt x="527431" y="12470"/>
                              </a:cubicBezTo>
                              <a:cubicBezTo>
                                <a:pt x="565817" y="20852"/>
                                <a:pt x="604076" y="32671"/>
                                <a:pt x="642195" y="48008"/>
                              </a:cubicBezTo>
                              <a:lnTo>
                                <a:pt x="655424" y="53954"/>
                              </a:lnTo>
                              <a:lnTo>
                                <a:pt x="655424" y="211635"/>
                              </a:lnTo>
                              <a:lnTo>
                                <a:pt x="623385" y="194084"/>
                              </a:lnTo>
                              <a:cubicBezTo>
                                <a:pt x="594289" y="180959"/>
                                <a:pt x="565690" y="170903"/>
                                <a:pt x="537591" y="163854"/>
                              </a:cubicBezTo>
                              <a:cubicBezTo>
                                <a:pt x="509397" y="156933"/>
                                <a:pt x="482409" y="153289"/>
                                <a:pt x="456619" y="152886"/>
                              </a:cubicBezTo>
                              <a:cubicBezTo>
                                <a:pt x="379246" y="151678"/>
                                <a:pt x="312642" y="179633"/>
                                <a:pt x="256540" y="235736"/>
                              </a:cubicBezTo>
                              <a:cubicBezTo>
                                <a:pt x="183261" y="309142"/>
                                <a:pt x="159258" y="405408"/>
                                <a:pt x="188595" y="524407"/>
                              </a:cubicBezTo>
                              <a:cubicBezTo>
                                <a:pt x="217932" y="643406"/>
                                <a:pt x="290322" y="762659"/>
                                <a:pt x="409575" y="881912"/>
                              </a:cubicBezTo>
                              <a:cubicBezTo>
                                <a:pt x="469519" y="941856"/>
                                <a:pt x="529177" y="990053"/>
                                <a:pt x="588439" y="1026883"/>
                              </a:cubicBezTo>
                              <a:lnTo>
                                <a:pt x="655424" y="1062249"/>
                              </a:lnTo>
                              <a:lnTo>
                                <a:pt x="655424" y="1221764"/>
                              </a:lnTo>
                              <a:lnTo>
                                <a:pt x="604507" y="1199089"/>
                              </a:lnTo>
                              <a:cubicBezTo>
                                <a:pt x="509314" y="1152116"/>
                                <a:pt x="415274" y="1082683"/>
                                <a:pt x="322326" y="989735"/>
                              </a:cubicBezTo>
                              <a:cubicBezTo>
                                <a:pt x="161925" y="829334"/>
                                <a:pt x="67310" y="669822"/>
                                <a:pt x="33655" y="512596"/>
                              </a:cubicBezTo>
                              <a:cubicBezTo>
                                <a:pt x="0" y="355243"/>
                                <a:pt x="39497" y="222020"/>
                                <a:pt x="146812" y="114832"/>
                              </a:cubicBezTo>
                              <a:cubicBezTo>
                                <a:pt x="221679" y="39870"/>
                                <a:pt x="311976" y="841"/>
                                <a:pt x="417221" y="21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EDED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26" name="Shape 22926"/>
                      <wps:cNvSpPr/>
                      <wps:spPr>
                        <a:xfrm>
                          <a:off x="3960675" y="53954"/>
                          <a:ext cx="648485" cy="1238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485" h="1238295">
                              <a:moveTo>
                                <a:pt x="0" y="0"/>
                              </a:moveTo>
                              <a:lnTo>
                                <a:pt x="43845" y="19708"/>
                              </a:lnTo>
                              <a:cubicBezTo>
                                <a:pt x="138790" y="66898"/>
                                <a:pt x="232830" y="136332"/>
                                <a:pt x="325778" y="229279"/>
                              </a:cubicBezTo>
                              <a:cubicBezTo>
                                <a:pt x="486814" y="390315"/>
                                <a:pt x="582445" y="549954"/>
                                <a:pt x="615465" y="706673"/>
                              </a:cubicBezTo>
                              <a:cubicBezTo>
                                <a:pt x="648485" y="863264"/>
                                <a:pt x="610893" y="994582"/>
                                <a:pt x="506499" y="1099103"/>
                              </a:cubicBezTo>
                              <a:cubicBezTo>
                                <a:pt x="404264" y="1201338"/>
                                <a:pt x="276121" y="1238295"/>
                                <a:pt x="121689" y="1205656"/>
                              </a:cubicBezTo>
                              <a:cubicBezTo>
                                <a:pt x="83049" y="1197496"/>
                                <a:pt x="44600" y="1185844"/>
                                <a:pt x="6337" y="1170631"/>
                              </a:cubicBezTo>
                              <a:lnTo>
                                <a:pt x="0" y="1167809"/>
                              </a:lnTo>
                              <a:lnTo>
                                <a:pt x="0" y="1008294"/>
                              </a:lnTo>
                              <a:lnTo>
                                <a:pt x="21595" y="1019696"/>
                              </a:lnTo>
                              <a:cubicBezTo>
                                <a:pt x="51014" y="1032475"/>
                                <a:pt x="80319" y="1042461"/>
                                <a:pt x="109497" y="1049700"/>
                              </a:cubicBezTo>
                              <a:cubicBezTo>
                                <a:pt x="225829" y="1079037"/>
                                <a:pt x="320825" y="1056558"/>
                                <a:pt x="392326" y="985057"/>
                              </a:cubicBezTo>
                              <a:cubicBezTo>
                                <a:pt x="468907" y="908476"/>
                                <a:pt x="495704" y="813099"/>
                                <a:pt x="468907" y="699307"/>
                              </a:cubicBezTo>
                              <a:cubicBezTo>
                                <a:pt x="442237" y="586658"/>
                                <a:pt x="368323" y="467786"/>
                                <a:pt x="243228" y="342690"/>
                              </a:cubicBezTo>
                              <a:cubicBezTo>
                                <a:pt x="179093" y="278555"/>
                                <a:pt x="116927" y="227406"/>
                                <a:pt x="56744" y="188766"/>
                              </a:cubicBezTo>
                              <a:lnTo>
                                <a:pt x="0" y="1576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EDED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22924" o:spid="_x0000_s1026" o:spt="203" style="position:absolute;left:0pt;margin-left:96.2pt;margin-top:241.05pt;height:361.7pt;width:362.95pt;mso-position-horizontal-relative:page;mso-position-vertical-relative:page;z-index:-251656192;mso-width-relative:page;mso-height-relative:page;" coordsize="4609161,4593487" o:gfxdata="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">
              <o:lock v:ext="edit" aspectratio="f"/>
              <v:shape id="Shape 22931" o:spid="_x0000_s1026" o:spt="100" style="position:absolute;left:0;top:3050310;height:1543177;width:1543253;" fillcolor="#EDEDED" filled="t" stroked="f" coordsize="1543253,1543177" o:gfxdata="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+gi&#10;v8EAAADeAAAADwAAAAAAAAABACAAAAAiAAAAZHJzL2Rvd25yZXYueG1sUEsBAhQAFAAAAAgAh07i&#10;QDMvBZ47AAAAOQAAABAAAAAAAAAAAQAgAAAAEAEAAGRycy9zaGFwZXhtbC54bWxQSwUGAAAAAAYA&#10;BgBbAQAAugMAAAAA&#10;" path="m549859,0c880948,331089,1212164,662305,1543253,993394c1512265,1024382,1481277,1055243,1450289,1086231c1301064,937006,1151966,787908,1002741,638556c881329,759968,759917,881380,638632,1002665c787857,1151890,937082,1301115,1086307,1450340c1055319,1481328,1024331,1512316,993343,1543177c662254,1212088,331165,881000,0,549910c30963,518923,61925,487934,92913,456947c236677,600837,380568,744728,524459,888619c645871,767207,767283,645795,888568,524510c744677,380619,600786,236728,457022,92837c487883,61976,518871,30988,549859,0xe">
                <v:fill on="t" opacity="32896f" focussize="0,0"/>
                <v:stroke on="f" weight="0pt" miterlimit="1" joinstyle="miter"/>
                <v:imagedata o:title=""/>
                <o:lock v:ext="edit" aspectratio="f"/>
              </v:shape>
              <v:shape id="Shape 22930" o:spid="_x0000_s1026" o:spt="100" style="position:absolute;left:735660;top:2771672;height:1086231;width:1086231;" fillcolor="#EDEDED" filled="t" stroked="f" coordsize="1086231,1086231" o:gfxdata="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v7mGb4A&#10;AADeAAAADwAAAAAAAAABACAAAAAiAAAAZHJzL2Rvd25yZXYueG1sUEsBAhQAFAAAAAgAh07iQDMv&#10;BZ47AAAAOQAAABAAAAAAAAAAAQAgAAAADQEAAGRycy9zaGFwZXhtbC54bWxQSwUGAAAAAAYABgBb&#10;AQAAtwMAAAAA&#10;" path="m92837,0c423926,331089,755015,662305,1086231,993394c1055243,1024382,1024382,1055243,993394,1086231c662178,755142,331089,423926,0,92837c30988,61849,61849,30988,92837,0xe">
                <v:fill on="t" opacity="32896f" focussize="0,0"/>
                <v:stroke on="f" weight="0pt" miterlimit="1" joinstyle="miter"/>
                <v:imagedata o:title=""/>
                <o:lock v:ext="edit" aspectratio="f"/>
              </v:shape>
              <v:shape id="Shape 22929" o:spid="_x0000_s1026" o:spt="100" style="position:absolute;left:1175461;top:2092984;height:1345057;width:1308989;" fillcolor="#EDEDED" filled="t" stroked="f" coordsize="1308989,1345057" o:gfxdata="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GpM8L4A&#10;AADeAAAADwAAAAAAAAABACAAAAAiAAAAZHJzL2Rvd25yZXYueG1sUEsBAhQAFAAAAAgAh07iQDMv&#10;BZ47AAAAOQAAABAAAAAAAAAAAQAgAAAADQEAAGRycy9zaGFwZXhtbC54bWxQSwUGAAAAAAYABgBb&#10;AQAAtwMAAAAA&#10;" path="m401066,0c447167,46101,493395,92329,539496,138557c431927,144907,338201,189738,258699,269240c180340,347726,151765,449580,176022,573786c200279,697992,271145,821182,392303,942340c516763,1066800,637032,1139317,752983,1162812c868934,1186180,966978,1156589,1046353,1077214c1101090,1022350,1133475,961263,1142492,893826c1052957,804291,963295,714629,873760,625094c821690,677037,769747,729107,717677,781050c679831,743331,642112,705485,604266,667639c687451,584454,770509,501396,853694,418211c1005459,569976,1157224,721741,1308989,873506c1294638,1002030,1240790,1110996,1150239,1201547c1046226,1305560,916813,1345057,762381,1316228c608584,1287907,455168,1200277,303149,1048258c149860,894969,60452,733044,30099,564515c0,395859,42291,256159,152273,146050c229870,68580,312928,19050,401066,0xe">
                <v:fill on="t" opacity="32896f" focussize="0,0"/>
                <v:stroke on="f" weight="0pt" miterlimit="1" joinstyle="miter"/>
                <v:imagedata o:title=""/>
                <o:lock v:ext="edit" aspectratio="f"/>
              </v:shape>
              <v:shape id="Shape 22928" o:spid="_x0000_s1026" o:spt="100" style="position:absolute;left:1722577;top:1327809;height:1543177;width:1543177;" fillcolor="#EDEDED" filled="t" stroked="f" coordsize="1543177,1543177" o:gfxdata="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h+FeS8AAAA&#10;3gAAAA8AAAAAAAAAAQAgAAAAIgAAAGRycy9kb3ducmV2LnhtbFBLAQIUABQAAAAIAIdO4kAzLwWe&#10;OwAAADkAAAAQAAAAAAAAAAEAIAAAAAsBAABkcnMvc2hhcGV4bWwueG1sUEsFBgAAAAAGAAYAWwEA&#10;ALUDAAAAAA==&#10;" path="m549783,0c880999,331089,1212088,662178,1543177,993267c1512189,1024255,1481201,1055243,1450340,1086231c1301115,937006,1151890,787781,1002665,638556c881253,759968,759968,881253,638556,1002665c787781,1151890,936879,1301115,1086104,1450340c1055243,1481328,1024255,1512189,993267,1543177c662178,1212088,331089,880999,0,549783c30861,518922,61849,487934,92837,456946c236601,600837,380492,744728,524383,888619c645795,767207,767080,645795,888492,524510c744601,380619,600710,236728,456946,92837c487934,61849,518922,30988,549783,0xe">
                <v:fill on="t" opacity="32896f" focussize="0,0"/>
                <v:stroke on="f" weight="0pt" miterlimit="1" joinstyle="miter"/>
                <v:imagedata o:title=""/>
                <o:lock v:ext="edit" aspectratio="f"/>
              </v:shape>
              <v:shape id="Shape 22927" o:spid="_x0000_s1026" o:spt="100" style="position:absolute;left:2618435;top:650010;height:1345057;width:1308862;" fillcolor="#EDEDED" filled="t" stroked="f" coordsize="1308862,1345057" o:gfxdata="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HW8pG/&#10;AAAA3gAAAA8AAAAAAAAAAQAgAAAAIgAAAGRycy9kb3ducmV2LnhtbFBLAQIUABQAAAAIAIdO4kAz&#10;LwWeOwAAADkAAAAQAAAAAAAAAAEAIAAAAA4BAABkcnMvc2hhcGV4bWwueG1sUEsFBgAAAAAGAAYA&#10;WwEAALgDAAAAAA==&#10;" path="m400939,0c447167,46228,493395,92329,539496,138557c431800,145035,338201,189865,258699,269240c180213,347726,151765,449580,176022,573913c200279,697992,271018,821182,392303,942340c516636,1066800,637032,1139317,752856,1162812c868807,1186307,966851,1156716,1046226,1077214c1101090,1022350,1133348,961263,1142365,893826c1052957,804291,963295,714629,873760,625094c821690,677037,769747,729107,717677,781177c679831,743331,641985,705485,604266,667639c687324,584581,770509,501396,853694,418211c1005459,569976,1157097,721741,1308862,873506c1294638,1002030,1240790,1110996,1150239,1201547c1046099,1305560,916813,1345057,762381,1316228c608584,1287907,455168,1200277,303149,1048258c149860,894969,60325,733171,30099,564515c0,395860,42291,256160,152273,146050c229870,68580,312928,19050,400939,0xe">
                <v:fill on="t" opacity="32896f" focussize="0,0"/>
                <v:stroke on="f" weight="0pt" miterlimit="1" joinstyle="miter"/>
                <v:imagedata o:title=""/>
                <o:lock v:ext="edit" aspectratio="f"/>
              </v:shape>
              <v:shape id="Shape 22925" o:spid="_x0000_s1026" o:spt="100" style="position:absolute;left:3305251;top:0;height:1221764;width:655424;" fillcolor="#EDEDED" filled="t" stroked="f" coordsize="655424,1221764" o:gfxdata="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n+zL2/&#10;AAAA3gAAAA8AAAAAAAAAAQAgAAAAIgAAAGRycy9kb3ducmV2LnhtbFBLAQIUABQAAAAIAIdO4kAz&#10;LwWeOwAAADkAAAAQAAAAAAAAAAEAIAAAAA4BAABkcnMvc2hhcGV4bWwueG1sUEsFBgAAAAAGAAYA&#10;WwEAALgDAAAAAA==&#10;" path="m417221,210c452303,0,489045,4056,527431,12470c565817,20852,604076,32671,642195,48008l655424,53954,655424,211635,623385,194084c594289,180959,565690,170903,537591,163854c509397,156933,482409,153289,456619,152886c379246,151678,312642,179633,256540,235736c183261,309142,159258,405408,188595,524407c217932,643406,290322,762659,409575,881912c469519,941856,529177,990053,588439,1026883l655424,1062249,655424,1221764,604507,1199089c509314,1152116,415274,1082683,322326,989735c161925,829334,67310,669822,33655,512596c0,355243,39497,222020,146812,114832c221679,39870,311976,841,417221,210xe">
                <v:fill on="t" opacity="32896f" focussize="0,0"/>
                <v:stroke on="f" weight="0pt" miterlimit="1" joinstyle="miter"/>
                <v:imagedata o:title=""/>
                <o:lock v:ext="edit" aspectratio="f"/>
              </v:shape>
              <v:shape id="Shape 22926" o:spid="_x0000_s1026" o:spt="100" style="position:absolute;left:3960675;top:53954;height:1238295;width:648485;" fillcolor="#EDEDED" filled="t" stroked="f" coordsize="648485,1238295" o:gfxdata="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b+Z&#10;MsEAAADeAAAADwAAAAAAAAABACAAAAAiAAAAZHJzL2Rvd25yZXYueG1sUEsBAhQAFAAAAAgAh07i&#10;QDMvBZ47AAAAOQAAABAAAAAAAAAAAQAgAAAAEAEAAGRycy9zaGFwZXhtbC54bWxQSwUGAAAAAAYA&#10;BgBbAQAAugMAAAAA&#10;" path="m0,0l43845,19708c138790,66898,232830,136332,325778,229279c486814,390315,582445,549954,615465,706673c648485,863264,610893,994582,506499,1099103c404264,1201338,276121,1238295,121689,1205656c83049,1197496,44600,1185844,6337,1170631l0,1167809,0,1008294,21595,1019696c51014,1032475,80319,1042461,109497,1049700c225829,1079037,320825,1056558,392326,985057c468907,908476,495704,813099,468907,699307c442237,586658,368323,467786,243228,342690c179093,278555,116927,227406,56744,188766l0,157681,0,0xe">
                <v:fill on="t" opacity="32896f" focussize="0,0"/>
                <v:stroke on="f" weight="0pt" miterlimit="1" joinstyle="miter"/>
                <v:imagedata o:title=""/>
                <o:lock v:ext="edit" aspectratio="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73D0D8"/>
    <w:multiLevelType w:val="singleLevel"/>
    <w:tmpl w:val="8273D0D8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A5E4F776"/>
    <w:multiLevelType w:val="singleLevel"/>
    <w:tmpl w:val="A5E4F776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E5E31BDC"/>
    <w:multiLevelType w:val="singleLevel"/>
    <w:tmpl w:val="E5E31BDC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47904C29"/>
    <w:multiLevelType w:val="singleLevel"/>
    <w:tmpl w:val="47904C29"/>
    <w:lvl w:ilvl="0" w:tentative="0">
      <w:start w:val="2"/>
      <w:numFmt w:val="decimal"/>
      <w:suff w:val="nothing"/>
      <w:lvlText w:val="%1、"/>
      <w:lvlJc w:val="left"/>
    </w:lvl>
  </w:abstractNum>
  <w:abstractNum w:abstractNumId="4">
    <w:nsid w:val="4EC86008"/>
    <w:multiLevelType w:val="singleLevel"/>
    <w:tmpl w:val="4EC86008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</w:abstractNum>
  <w:abstractNum w:abstractNumId="5">
    <w:nsid w:val="53967A8B"/>
    <w:multiLevelType w:val="multilevel"/>
    <w:tmpl w:val="53967A8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6">
    <w:nsid w:val="558813B6"/>
    <w:multiLevelType w:val="multilevel"/>
    <w:tmpl w:val="558813B6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718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7">
    <w:nsid w:val="6BE290CE"/>
    <w:multiLevelType w:val="singleLevel"/>
    <w:tmpl w:val="6BE290CE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8">
    <w:nsid w:val="768AEEDC"/>
    <w:multiLevelType w:val="singleLevel"/>
    <w:tmpl w:val="768AEEDC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2"/>
  </w:num>
  <w:num w:numId="5">
    <w:abstractNumId w:val="8"/>
  </w:num>
  <w:num w:numId="6">
    <w:abstractNumId w:val="1"/>
  </w:num>
  <w:num w:numId="7">
    <w:abstractNumId w:val="0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U0MjZjMDlhNTRhNWQ2ZTQzNTI1NjkxNmZkNzgzNTYifQ=="/>
  </w:docVars>
  <w:rsids>
    <w:rsidRoot w:val="5A8E66F5"/>
    <w:rsid w:val="0001687F"/>
    <w:rsid w:val="00186BF0"/>
    <w:rsid w:val="001D6CB3"/>
    <w:rsid w:val="002124D9"/>
    <w:rsid w:val="00325B88"/>
    <w:rsid w:val="00364DBE"/>
    <w:rsid w:val="00844285"/>
    <w:rsid w:val="00A279A8"/>
    <w:rsid w:val="00AB744E"/>
    <w:rsid w:val="00CF50B8"/>
    <w:rsid w:val="00D71105"/>
    <w:rsid w:val="00DF14BB"/>
    <w:rsid w:val="00EB1C0E"/>
    <w:rsid w:val="01067EFF"/>
    <w:rsid w:val="010F0F53"/>
    <w:rsid w:val="01162B6C"/>
    <w:rsid w:val="015E6884"/>
    <w:rsid w:val="015F3B8D"/>
    <w:rsid w:val="01703E9A"/>
    <w:rsid w:val="018378FD"/>
    <w:rsid w:val="019232D1"/>
    <w:rsid w:val="01B91D0C"/>
    <w:rsid w:val="01CA014F"/>
    <w:rsid w:val="01D454A1"/>
    <w:rsid w:val="01DE1773"/>
    <w:rsid w:val="01E7057B"/>
    <w:rsid w:val="01F24E47"/>
    <w:rsid w:val="01F929E0"/>
    <w:rsid w:val="020B363A"/>
    <w:rsid w:val="020C66F4"/>
    <w:rsid w:val="023E6F08"/>
    <w:rsid w:val="025F4662"/>
    <w:rsid w:val="026B4868"/>
    <w:rsid w:val="027B15CC"/>
    <w:rsid w:val="0281184C"/>
    <w:rsid w:val="028B36A9"/>
    <w:rsid w:val="02E21879"/>
    <w:rsid w:val="02E334E5"/>
    <w:rsid w:val="02EB05EB"/>
    <w:rsid w:val="02FE3E7B"/>
    <w:rsid w:val="030B2A3C"/>
    <w:rsid w:val="0321400D"/>
    <w:rsid w:val="034321D6"/>
    <w:rsid w:val="034910EA"/>
    <w:rsid w:val="03502281"/>
    <w:rsid w:val="035D3297"/>
    <w:rsid w:val="036001EE"/>
    <w:rsid w:val="03BE6ADC"/>
    <w:rsid w:val="03CA37E7"/>
    <w:rsid w:val="03D94292"/>
    <w:rsid w:val="03DD7F34"/>
    <w:rsid w:val="0402799B"/>
    <w:rsid w:val="040A2521"/>
    <w:rsid w:val="040D3015"/>
    <w:rsid w:val="0414147C"/>
    <w:rsid w:val="0423076A"/>
    <w:rsid w:val="04471852"/>
    <w:rsid w:val="04521142"/>
    <w:rsid w:val="04542966"/>
    <w:rsid w:val="04725DC0"/>
    <w:rsid w:val="04932CE9"/>
    <w:rsid w:val="04947330"/>
    <w:rsid w:val="04983E5B"/>
    <w:rsid w:val="04AA1F75"/>
    <w:rsid w:val="04C0086F"/>
    <w:rsid w:val="050A6064"/>
    <w:rsid w:val="05291139"/>
    <w:rsid w:val="0535105A"/>
    <w:rsid w:val="0548613B"/>
    <w:rsid w:val="05551D4C"/>
    <w:rsid w:val="05687203"/>
    <w:rsid w:val="057E5747"/>
    <w:rsid w:val="05861A83"/>
    <w:rsid w:val="058F2B74"/>
    <w:rsid w:val="05AE548D"/>
    <w:rsid w:val="05B64732"/>
    <w:rsid w:val="05C83562"/>
    <w:rsid w:val="05CC0EC7"/>
    <w:rsid w:val="05EC1FDA"/>
    <w:rsid w:val="06233BF8"/>
    <w:rsid w:val="06251572"/>
    <w:rsid w:val="0627193B"/>
    <w:rsid w:val="06451DC1"/>
    <w:rsid w:val="065975FF"/>
    <w:rsid w:val="06846D8D"/>
    <w:rsid w:val="06906033"/>
    <w:rsid w:val="06BC6527"/>
    <w:rsid w:val="06D01FD2"/>
    <w:rsid w:val="06D53B28"/>
    <w:rsid w:val="06EC66E0"/>
    <w:rsid w:val="070D7B79"/>
    <w:rsid w:val="072B5FD7"/>
    <w:rsid w:val="074107DA"/>
    <w:rsid w:val="07813FBE"/>
    <w:rsid w:val="07943000"/>
    <w:rsid w:val="079C505E"/>
    <w:rsid w:val="07C427DB"/>
    <w:rsid w:val="07CA6A21"/>
    <w:rsid w:val="07E44854"/>
    <w:rsid w:val="07F8285E"/>
    <w:rsid w:val="0814176E"/>
    <w:rsid w:val="08193224"/>
    <w:rsid w:val="082F4AD6"/>
    <w:rsid w:val="083F7278"/>
    <w:rsid w:val="085B45C6"/>
    <w:rsid w:val="0879364D"/>
    <w:rsid w:val="088017D6"/>
    <w:rsid w:val="08A41020"/>
    <w:rsid w:val="08EB0849"/>
    <w:rsid w:val="08F272D2"/>
    <w:rsid w:val="08FD4BD5"/>
    <w:rsid w:val="091614FF"/>
    <w:rsid w:val="091D7025"/>
    <w:rsid w:val="092B2577"/>
    <w:rsid w:val="09310955"/>
    <w:rsid w:val="0955056D"/>
    <w:rsid w:val="096670DD"/>
    <w:rsid w:val="09722ECD"/>
    <w:rsid w:val="099E3CC2"/>
    <w:rsid w:val="09B039F5"/>
    <w:rsid w:val="09C87915"/>
    <w:rsid w:val="09E85885"/>
    <w:rsid w:val="09F0484A"/>
    <w:rsid w:val="0A0133AD"/>
    <w:rsid w:val="0A196F18"/>
    <w:rsid w:val="0A207AA0"/>
    <w:rsid w:val="0A287A2F"/>
    <w:rsid w:val="0A376E49"/>
    <w:rsid w:val="0A4A5BF8"/>
    <w:rsid w:val="0A590531"/>
    <w:rsid w:val="0A7573D5"/>
    <w:rsid w:val="0A762E91"/>
    <w:rsid w:val="0A7808C6"/>
    <w:rsid w:val="0A81402E"/>
    <w:rsid w:val="0A954EB2"/>
    <w:rsid w:val="0A9771DE"/>
    <w:rsid w:val="0AAC0660"/>
    <w:rsid w:val="0AAF305B"/>
    <w:rsid w:val="0AB85F05"/>
    <w:rsid w:val="0AF0085A"/>
    <w:rsid w:val="0B287642"/>
    <w:rsid w:val="0B2E2B59"/>
    <w:rsid w:val="0B372475"/>
    <w:rsid w:val="0B412E83"/>
    <w:rsid w:val="0B4542BA"/>
    <w:rsid w:val="0B566BF0"/>
    <w:rsid w:val="0B650FBB"/>
    <w:rsid w:val="0B6533F5"/>
    <w:rsid w:val="0B941820"/>
    <w:rsid w:val="0B9B65B3"/>
    <w:rsid w:val="0BA8381C"/>
    <w:rsid w:val="0BB34F8D"/>
    <w:rsid w:val="0BBF2615"/>
    <w:rsid w:val="0BCD6FB0"/>
    <w:rsid w:val="0BEF1F2A"/>
    <w:rsid w:val="0C076934"/>
    <w:rsid w:val="0C087B18"/>
    <w:rsid w:val="0C3923C8"/>
    <w:rsid w:val="0C3B1046"/>
    <w:rsid w:val="0C5C5B5D"/>
    <w:rsid w:val="0C816CD7"/>
    <w:rsid w:val="0C851169"/>
    <w:rsid w:val="0C871385"/>
    <w:rsid w:val="0C9F52A9"/>
    <w:rsid w:val="0CA82195"/>
    <w:rsid w:val="0CAD47C1"/>
    <w:rsid w:val="0CD0543C"/>
    <w:rsid w:val="0D393F9E"/>
    <w:rsid w:val="0D3E5A3D"/>
    <w:rsid w:val="0D4155A7"/>
    <w:rsid w:val="0D737891"/>
    <w:rsid w:val="0DAF7A56"/>
    <w:rsid w:val="0DF06DE9"/>
    <w:rsid w:val="0E000143"/>
    <w:rsid w:val="0E08610B"/>
    <w:rsid w:val="0E3C7567"/>
    <w:rsid w:val="0E6C7089"/>
    <w:rsid w:val="0E707BF7"/>
    <w:rsid w:val="0E892BED"/>
    <w:rsid w:val="0E9D0D30"/>
    <w:rsid w:val="0EA174D3"/>
    <w:rsid w:val="0EB63F3E"/>
    <w:rsid w:val="0EC57F43"/>
    <w:rsid w:val="0EFC7761"/>
    <w:rsid w:val="0F173CB5"/>
    <w:rsid w:val="0F1E5EF7"/>
    <w:rsid w:val="0F3155D8"/>
    <w:rsid w:val="0F331114"/>
    <w:rsid w:val="0F3D5D2B"/>
    <w:rsid w:val="0F404EAB"/>
    <w:rsid w:val="0F460B4B"/>
    <w:rsid w:val="0F512F0F"/>
    <w:rsid w:val="0F843418"/>
    <w:rsid w:val="0F853E54"/>
    <w:rsid w:val="0F8978AF"/>
    <w:rsid w:val="0F955B67"/>
    <w:rsid w:val="0FC71A98"/>
    <w:rsid w:val="0FDE750E"/>
    <w:rsid w:val="0FF54858"/>
    <w:rsid w:val="100131FC"/>
    <w:rsid w:val="10155B94"/>
    <w:rsid w:val="101B2BFE"/>
    <w:rsid w:val="102517EC"/>
    <w:rsid w:val="102D3EDB"/>
    <w:rsid w:val="10392996"/>
    <w:rsid w:val="10402DEB"/>
    <w:rsid w:val="104E0629"/>
    <w:rsid w:val="105772C0"/>
    <w:rsid w:val="106317C1"/>
    <w:rsid w:val="106E08DA"/>
    <w:rsid w:val="10717E30"/>
    <w:rsid w:val="107B3420"/>
    <w:rsid w:val="107E484D"/>
    <w:rsid w:val="109B69D9"/>
    <w:rsid w:val="10A66734"/>
    <w:rsid w:val="10BE2E9B"/>
    <w:rsid w:val="10C32041"/>
    <w:rsid w:val="10DB378C"/>
    <w:rsid w:val="113B65D6"/>
    <w:rsid w:val="114C66F9"/>
    <w:rsid w:val="11665A0D"/>
    <w:rsid w:val="116A4DD1"/>
    <w:rsid w:val="116C0B49"/>
    <w:rsid w:val="11852DFB"/>
    <w:rsid w:val="11937EF5"/>
    <w:rsid w:val="11981DF5"/>
    <w:rsid w:val="11D7146F"/>
    <w:rsid w:val="1203190C"/>
    <w:rsid w:val="120D3C30"/>
    <w:rsid w:val="120F2E1B"/>
    <w:rsid w:val="121A2353"/>
    <w:rsid w:val="122E3A76"/>
    <w:rsid w:val="1245749A"/>
    <w:rsid w:val="124A57A9"/>
    <w:rsid w:val="124F5E1C"/>
    <w:rsid w:val="124F6F18"/>
    <w:rsid w:val="125974CB"/>
    <w:rsid w:val="125C471A"/>
    <w:rsid w:val="12635AA8"/>
    <w:rsid w:val="1263716B"/>
    <w:rsid w:val="12663D37"/>
    <w:rsid w:val="127B2376"/>
    <w:rsid w:val="12874F77"/>
    <w:rsid w:val="128A6758"/>
    <w:rsid w:val="12C11B0F"/>
    <w:rsid w:val="12D56E17"/>
    <w:rsid w:val="12DE15D3"/>
    <w:rsid w:val="12EC16B1"/>
    <w:rsid w:val="13117BFA"/>
    <w:rsid w:val="132C793B"/>
    <w:rsid w:val="133F6FB0"/>
    <w:rsid w:val="134C1057"/>
    <w:rsid w:val="13555AB2"/>
    <w:rsid w:val="13724665"/>
    <w:rsid w:val="1378229B"/>
    <w:rsid w:val="13A75E69"/>
    <w:rsid w:val="13CC58CF"/>
    <w:rsid w:val="13D52F38"/>
    <w:rsid w:val="13E43C8A"/>
    <w:rsid w:val="13E4416B"/>
    <w:rsid w:val="140B4552"/>
    <w:rsid w:val="1420663C"/>
    <w:rsid w:val="142414F0"/>
    <w:rsid w:val="142474B9"/>
    <w:rsid w:val="1432417D"/>
    <w:rsid w:val="143460C8"/>
    <w:rsid w:val="143C5F8F"/>
    <w:rsid w:val="14A84F94"/>
    <w:rsid w:val="14BF3C59"/>
    <w:rsid w:val="14C50C9C"/>
    <w:rsid w:val="14CD682C"/>
    <w:rsid w:val="14D94748"/>
    <w:rsid w:val="14F5253A"/>
    <w:rsid w:val="150317C5"/>
    <w:rsid w:val="1505553D"/>
    <w:rsid w:val="15080B89"/>
    <w:rsid w:val="150D43F1"/>
    <w:rsid w:val="15271A85"/>
    <w:rsid w:val="15284D87"/>
    <w:rsid w:val="152B22BF"/>
    <w:rsid w:val="153D63DF"/>
    <w:rsid w:val="15747FCD"/>
    <w:rsid w:val="15981967"/>
    <w:rsid w:val="15995C85"/>
    <w:rsid w:val="15B009DA"/>
    <w:rsid w:val="15C15449"/>
    <w:rsid w:val="15D46CBD"/>
    <w:rsid w:val="15E75F5D"/>
    <w:rsid w:val="15E96C0C"/>
    <w:rsid w:val="15F751E6"/>
    <w:rsid w:val="15FC6940"/>
    <w:rsid w:val="16054243"/>
    <w:rsid w:val="1644627F"/>
    <w:rsid w:val="16575801"/>
    <w:rsid w:val="16677B31"/>
    <w:rsid w:val="168F1B3A"/>
    <w:rsid w:val="169025F8"/>
    <w:rsid w:val="16931D8B"/>
    <w:rsid w:val="169528F0"/>
    <w:rsid w:val="16970417"/>
    <w:rsid w:val="16DC331E"/>
    <w:rsid w:val="16DD20EE"/>
    <w:rsid w:val="16E910E5"/>
    <w:rsid w:val="16EF3DAF"/>
    <w:rsid w:val="16F96865"/>
    <w:rsid w:val="17084595"/>
    <w:rsid w:val="170B68AC"/>
    <w:rsid w:val="171B2DF6"/>
    <w:rsid w:val="1736522A"/>
    <w:rsid w:val="1760788E"/>
    <w:rsid w:val="1767603B"/>
    <w:rsid w:val="176778FA"/>
    <w:rsid w:val="17B7436B"/>
    <w:rsid w:val="17B76C55"/>
    <w:rsid w:val="17E76DA4"/>
    <w:rsid w:val="18107289"/>
    <w:rsid w:val="18181DEA"/>
    <w:rsid w:val="186B5342"/>
    <w:rsid w:val="18722EE9"/>
    <w:rsid w:val="18820C52"/>
    <w:rsid w:val="189664AC"/>
    <w:rsid w:val="18982224"/>
    <w:rsid w:val="18A85229"/>
    <w:rsid w:val="18AF07BB"/>
    <w:rsid w:val="18BC4164"/>
    <w:rsid w:val="18D55CC8"/>
    <w:rsid w:val="18D71B4A"/>
    <w:rsid w:val="18EC6246"/>
    <w:rsid w:val="18FB7127"/>
    <w:rsid w:val="19181B59"/>
    <w:rsid w:val="192C0575"/>
    <w:rsid w:val="19325F5D"/>
    <w:rsid w:val="19525CA7"/>
    <w:rsid w:val="1960259F"/>
    <w:rsid w:val="196B3E02"/>
    <w:rsid w:val="197074C6"/>
    <w:rsid w:val="197B6ED1"/>
    <w:rsid w:val="19A370D2"/>
    <w:rsid w:val="19A54BF8"/>
    <w:rsid w:val="19A57C8C"/>
    <w:rsid w:val="19B14317"/>
    <w:rsid w:val="19DC3FCF"/>
    <w:rsid w:val="19EF11E8"/>
    <w:rsid w:val="1A052A58"/>
    <w:rsid w:val="1A2367C2"/>
    <w:rsid w:val="1A3F26D9"/>
    <w:rsid w:val="1AB70442"/>
    <w:rsid w:val="1ABE6773"/>
    <w:rsid w:val="1ADC2E93"/>
    <w:rsid w:val="1AE2336F"/>
    <w:rsid w:val="1AFE4D47"/>
    <w:rsid w:val="1B1F09DB"/>
    <w:rsid w:val="1B1F4E7E"/>
    <w:rsid w:val="1B2D39FF"/>
    <w:rsid w:val="1B2E0C1E"/>
    <w:rsid w:val="1B555CE2"/>
    <w:rsid w:val="1B770817"/>
    <w:rsid w:val="1B7927E1"/>
    <w:rsid w:val="1B862808"/>
    <w:rsid w:val="1B8C6A34"/>
    <w:rsid w:val="1B99078D"/>
    <w:rsid w:val="1BB60F90"/>
    <w:rsid w:val="1BCC2910"/>
    <w:rsid w:val="1BD55D36"/>
    <w:rsid w:val="1C060502"/>
    <w:rsid w:val="1C383A8F"/>
    <w:rsid w:val="1C6E7A3F"/>
    <w:rsid w:val="1C9C53FE"/>
    <w:rsid w:val="1C9F4D68"/>
    <w:rsid w:val="1CA4388D"/>
    <w:rsid w:val="1CE617B0"/>
    <w:rsid w:val="1CE80242"/>
    <w:rsid w:val="1CEF7DE5"/>
    <w:rsid w:val="1CFB407F"/>
    <w:rsid w:val="1D016C97"/>
    <w:rsid w:val="1D0B13E2"/>
    <w:rsid w:val="1D102CD1"/>
    <w:rsid w:val="1D315235"/>
    <w:rsid w:val="1D6D740C"/>
    <w:rsid w:val="1D8424B5"/>
    <w:rsid w:val="1D884F5D"/>
    <w:rsid w:val="1D8C6C61"/>
    <w:rsid w:val="1D915E80"/>
    <w:rsid w:val="1D9A40B4"/>
    <w:rsid w:val="1DB53F0B"/>
    <w:rsid w:val="1DD41F50"/>
    <w:rsid w:val="1DDA6E3B"/>
    <w:rsid w:val="1E0D6C03"/>
    <w:rsid w:val="1E522E75"/>
    <w:rsid w:val="1E884421"/>
    <w:rsid w:val="1EA71413"/>
    <w:rsid w:val="1EAE454F"/>
    <w:rsid w:val="1EB13400"/>
    <w:rsid w:val="1EC91F81"/>
    <w:rsid w:val="1EF81C6E"/>
    <w:rsid w:val="1F006098"/>
    <w:rsid w:val="1F2B2CE3"/>
    <w:rsid w:val="1F2C1435"/>
    <w:rsid w:val="1F2E38E2"/>
    <w:rsid w:val="1F424BB7"/>
    <w:rsid w:val="1F900D22"/>
    <w:rsid w:val="1FA2108A"/>
    <w:rsid w:val="1FAC7155"/>
    <w:rsid w:val="1FCF4F26"/>
    <w:rsid w:val="1FEC1346"/>
    <w:rsid w:val="2000782A"/>
    <w:rsid w:val="20014A97"/>
    <w:rsid w:val="200D06FC"/>
    <w:rsid w:val="2020642B"/>
    <w:rsid w:val="202A57D3"/>
    <w:rsid w:val="20580C17"/>
    <w:rsid w:val="205F4AFA"/>
    <w:rsid w:val="20686E26"/>
    <w:rsid w:val="20A2296A"/>
    <w:rsid w:val="20B16579"/>
    <w:rsid w:val="20D67D8D"/>
    <w:rsid w:val="20DA3C62"/>
    <w:rsid w:val="21031707"/>
    <w:rsid w:val="210E15C3"/>
    <w:rsid w:val="21115269"/>
    <w:rsid w:val="212B7882"/>
    <w:rsid w:val="213B09BD"/>
    <w:rsid w:val="21423675"/>
    <w:rsid w:val="21464571"/>
    <w:rsid w:val="21556F04"/>
    <w:rsid w:val="21610B70"/>
    <w:rsid w:val="21625A40"/>
    <w:rsid w:val="216E2074"/>
    <w:rsid w:val="218F5C51"/>
    <w:rsid w:val="219B25ED"/>
    <w:rsid w:val="21DA750D"/>
    <w:rsid w:val="21DC7625"/>
    <w:rsid w:val="21E40288"/>
    <w:rsid w:val="21FE759C"/>
    <w:rsid w:val="221D429D"/>
    <w:rsid w:val="22421B7E"/>
    <w:rsid w:val="22600256"/>
    <w:rsid w:val="22617B2B"/>
    <w:rsid w:val="22635651"/>
    <w:rsid w:val="226C4C5B"/>
    <w:rsid w:val="227D3D19"/>
    <w:rsid w:val="228F4698"/>
    <w:rsid w:val="22912C1C"/>
    <w:rsid w:val="22912FC9"/>
    <w:rsid w:val="22A0572C"/>
    <w:rsid w:val="22C06D22"/>
    <w:rsid w:val="22C844AA"/>
    <w:rsid w:val="22FB3ADB"/>
    <w:rsid w:val="230E078D"/>
    <w:rsid w:val="23243032"/>
    <w:rsid w:val="232A616E"/>
    <w:rsid w:val="23676F8E"/>
    <w:rsid w:val="23733FB9"/>
    <w:rsid w:val="237F1432"/>
    <w:rsid w:val="238C0CE3"/>
    <w:rsid w:val="239401DD"/>
    <w:rsid w:val="23B76BBD"/>
    <w:rsid w:val="23BD6FE3"/>
    <w:rsid w:val="23C91CDF"/>
    <w:rsid w:val="23DD158C"/>
    <w:rsid w:val="23DF51AB"/>
    <w:rsid w:val="241412F8"/>
    <w:rsid w:val="24280211"/>
    <w:rsid w:val="24464FDE"/>
    <w:rsid w:val="244E37C0"/>
    <w:rsid w:val="24596D0B"/>
    <w:rsid w:val="24637B8A"/>
    <w:rsid w:val="24961D0D"/>
    <w:rsid w:val="249F72EA"/>
    <w:rsid w:val="25034EC9"/>
    <w:rsid w:val="25094A51"/>
    <w:rsid w:val="253677AF"/>
    <w:rsid w:val="25532A48"/>
    <w:rsid w:val="2564005E"/>
    <w:rsid w:val="25714529"/>
    <w:rsid w:val="25981AB5"/>
    <w:rsid w:val="25A8619C"/>
    <w:rsid w:val="25F046AE"/>
    <w:rsid w:val="2610789E"/>
    <w:rsid w:val="26133EB9"/>
    <w:rsid w:val="26221809"/>
    <w:rsid w:val="26413EFB"/>
    <w:rsid w:val="266578B1"/>
    <w:rsid w:val="2681079B"/>
    <w:rsid w:val="268B3A25"/>
    <w:rsid w:val="269C6632"/>
    <w:rsid w:val="26A649A0"/>
    <w:rsid w:val="26A82BBC"/>
    <w:rsid w:val="26E56933"/>
    <w:rsid w:val="270E1DFE"/>
    <w:rsid w:val="270F2585"/>
    <w:rsid w:val="27111769"/>
    <w:rsid w:val="27362AC9"/>
    <w:rsid w:val="27376191"/>
    <w:rsid w:val="2755685C"/>
    <w:rsid w:val="277420AE"/>
    <w:rsid w:val="277F4CDB"/>
    <w:rsid w:val="27826579"/>
    <w:rsid w:val="278E02EB"/>
    <w:rsid w:val="27E40FE2"/>
    <w:rsid w:val="27F52125"/>
    <w:rsid w:val="28134844"/>
    <w:rsid w:val="28213FE4"/>
    <w:rsid w:val="28BE7A85"/>
    <w:rsid w:val="28C50E13"/>
    <w:rsid w:val="28C556AE"/>
    <w:rsid w:val="28E32C6B"/>
    <w:rsid w:val="28F03182"/>
    <w:rsid w:val="28F522E5"/>
    <w:rsid w:val="290A2CCA"/>
    <w:rsid w:val="290B5C6B"/>
    <w:rsid w:val="291E6775"/>
    <w:rsid w:val="29235B3A"/>
    <w:rsid w:val="292813A2"/>
    <w:rsid w:val="299A223B"/>
    <w:rsid w:val="29BA649E"/>
    <w:rsid w:val="29CE4552"/>
    <w:rsid w:val="29D244FC"/>
    <w:rsid w:val="29DD3F3B"/>
    <w:rsid w:val="29F03284"/>
    <w:rsid w:val="2A532E52"/>
    <w:rsid w:val="2A5A3D62"/>
    <w:rsid w:val="2A7578FC"/>
    <w:rsid w:val="2A84179F"/>
    <w:rsid w:val="2AB23619"/>
    <w:rsid w:val="2ABF0FC8"/>
    <w:rsid w:val="2AC96593"/>
    <w:rsid w:val="2ACD2201"/>
    <w:rsid w:val="2AE91E12"/>
    <w:rsid w:val="2B093AF5"/>
    <w:rsid w:val="2B1240B8"/>
    <w:rsid w:val="2B146082"/>
    <w:rsid w:val="2B2067D5"/>
    <w:rsid w:val="2B261911"/>
    <w:rsid w:val="2B2D338E"/>
    <w:rsid w:val="2B31372B"/>
    <w:rsid w:val="2B36443F"/>
    <w:rsid w:val="2B6E007C"/>
    <w:rsid w:val="2B6F5066"/>
    <w:rsid w:val="2B876854"/>
    <w:rsid w:val="2BAE46A1"/>
    <w:rsid w:val="2BC62A64"/>
    <w:rsid w:val="2BD575BF"/>
    <w:rsid w:val="2BF16541"/>
    <w:rsid w:val="2BFF63EA"/>
    <w:rsid w:val="2C177830"/>
    <w:rsid w:val="2C22749B"/>
    <w:rsid w:val="2CAE1BBE"/>
    <w:rsid w:val="2CBA67B5"/>
    <w:rsid w:val="2CBE566B"/>
    <w:rsid w:val="2CDC5892"/>
    <w:rsid w:val="2CE83DB0"/>
    <w:rsid w:val="2D194E5C"/>
    <w:rsid w:val="2D1B234D"/>
    <w:rsid w:val="2D1B27CA"/>
    <w:rsid w:val="2D300825"/>
    <w:rsid w:val="2D3F17D8"/>
    <w:rsid w:val="2D4574F1"/>
    <w:rsid w:val="2D582752"/>
    <w:rsid w:val="2D5E35E4"/>
    <w:rsid w:val="2D9B28E0"/>
    <w:rsid w:val="2DAD1E76"/>
    <w:rsid w:val="2DB80F46"/>
    <w:rsid w:val="2DE81100"/>
    <w:rsid w:val="2DEC4F6B"/>
    <w:rsid w:val="2E0E6DB8"/>
    <w:rsid w:val="2E1134B2"/>
    <w:rsid w:val="2E246CC2"/>
    <w:rsid w:val="2E4749F8"/>
    <w:rsid w:val="2E4B32B4"/>
    <w:rsid w:val="2E5725D6"/>
    <w:rsid w:val="2E5D16E9"/>
    <w:rsid w:val="2E750BE6"/>
    <w:rsid w:val="2E9937F4"/>
    <w:rsid w:val="2E9A535B"/>
    <w:rsid w:val="2EC0341E"/>
    <w:rsid w:val="2ED120E6"/>
    <w:rsid w:val="2F0B779C"/>
    <w:rsid w:val="2F31210F"/>
    <w:rsid w:val="2F3E1B69"/>
    <w:rsid w:val="2F6060DA"/>
    <w:rsid w:val="2FA07B98"/>
    <w:rsid w:val="2FBA34C5"/>
    <w:rsid w:val="2FC16254"/>
    <w:rsid w:val="2FEB0396"/>
    <w:rsid w:val="2FF031BF"/>
    <w:rsid w:val="301D1ECB"/>
    <w:rsid w:val="3050252A"/>
    <w:rsid w:val="307750E9"/>
    <w:rsid w:val="307C0AF7"/>
    <w:rsid w:val="307E56CD"/>
    <w:rsid w:val="308E72D3"/>
    <w:rsid w:val="30A1372A"/>
    <w:rsid w:val="30A140F2"/>
    <w:rsid w:val="30BF5143"/>
    <w:rsid w:val="30CD4408"/>
    <w:rsid w:val="30CF49C5"/>
    <w:rsid w:val="30E36586"/>
    <w:rsid w:val="3109222C"/>
    <w:rsid w:val="31101099"/>
    <w:rsid w:val="312329F2"/>
    <w:rsid w:val="3140197F"/>
    <w:rsid w:val="315A2F2B"/>
    <w:rsid w:val="31661FF7"/>
    <w:rsid w:val="316867E0"/>
    <w:rsid w:val="31742EB2"/>
    <w:rsid w:val="317653A0"/>
    <w:rsid w:val="31DE2F46"/>
    <w:rsid w:val="31E85966"/>
    <w:rsid w:val="32036508"/>
    <w:rsid w:val="320F4D9C"/>
    <w:rsid w:val="32341030"/>
    <w:rsid w:val="325261E0"/>
    <w:rsid w:val="3281224F"/>
    <w:rsid w:val="32A16A82"/>
    <w:rsid w:val="32A954C4"/>
    <w:rsid w:val="32C605A1"/>
    <w:rsid w:val="32D73DD4"/>
    <w:rsid w:val="32DA1B7B"/>
    <w:rsid w:val="32E61933"/>
    <w:rsid w:val="334B3B91"/>
    <w:rsid w:val="33680D19"/>
    <w:rsid w:val="33B367B4"/>
    <w:rsid w:val="33B77FF1"/>
    <w:rsid w:val="33D939C5"/>
    <w:rsid w:val="33F40FB0"/>
    <w:rsid w:val="3402100C"/>
    <w:rsid w:val="340D7B12"/>
    <w:rsid w:val="34140EA1"/>
    <w:rsid w:val="343733FC"/>
    <w:rsid w:val="34377070"/>
    <w:rsid w:val="34497E82"/>
    <w:rsid w:val="346E4158"/>
    <w:rsid w:val="347A3838"/>
    <w:rsid w:val="347D5894"/>
    <w:rsid w:val="348343EE"/>
    <w:rsid w:val="349D0E96"/>
    <w:rsid w:val="34AD6C91"/>
    <w:rsid w:val="34DD3781"/>
    <w:rsid w:val="34E877ED"/>
    <w:rsid w:val="34F03B99"/>
    <w:rsid w:val="34F34F5A"/>
    <w:rsid w:val="34FA5B05"/>
    <w:rsid w:val="35095059"/>
    <w:rsid w:val="350B4052"/>
    <w:rsid w:val="352B7E37"/>
    <w:rsid w:val="352D7CAB"/>
    <w:rsid w:val="353C799D"/>
    <w:rsid w:val="35687DEF"/>
    <w:rsid w:val="358B5823"/>
    <w:rsid w:val="35B27654"/>
    <w:rsid w:val="35B30245"/>
    <w:rsid w:val="35B56F84"/>
    <w:rsid w:val="35C90E59"/>
    <w:rsid w:val="35CA0659"/>
    <w:rsid w:val="35D72186"/>
    <w:rsid w:val="35D73F34"/>
    <w:rsid w:val="361372D3"/>
    <w:rsid w:val="362F592C"/>
    <w:rsid w:val="364D2448"/>
    <w:rsid w:val="365D08DD"/>
    <w:rsid w:val="36642291"/>
    <w:rsid w:val="36721EAF"/>
    <w:rsid w:val="36975BC5"/>
    <w:rsid w:val="36E0150E"/>
    <w:rsid w:val="36FF1BE0"/>
    <w:rsid w:val="37272C99"/>
    <w:rsid w:val="3727713D"/>
    <w:rsid w:val="372A4537"/>
    <w:rsid w:val="372A46C3"/>
    <w:rsid w:val="37403E86"/>
    <w:rsid w:val="374C5B4F"/>
    <w:rsid w:val="37515050"/>
    <w:rsid w:val="37550C9E"/>
    <w:rsid w:val="375E6FE9"/>
    <w:rsid w:val="37946797"/>
    <w:rsid w:val="3795328A"/>
    <w:rsid w:val="37A4078E"/>
    <w:rsid w:val="37A56467"/>
    <w:rsid w:val="37B44B84"/>
    <w:rsid w:val="37BC73ED"/>
    <w:rsid w:val="37C615CC"/>
    <w:rsid w:val="37F37AC4"/>
    <w:rsid w:val="380270AF"/>
    <w:rsid w:val="38037262"/>
    <w:rsid w:val="380E76BA"/>
    <w:rsid w:val="381C7259"/>
    <w:rsid w:val="384821C3"/>
    <w:rsid w:val="384A6C3F"/>
    <w:rsid w:val="38C369F1"/>
    <w:rsid w:val="38D318A0"/>
    <w:rsid w:val="38E2156D"/>
    <w:rsid w:val="38EA71A1"/>
    <w:rsid w:val="390B2B91"/>
    <w:rsid w:val="39234A84"/>
    <w:rsid w:val="392F7F95"/>
    <w:rsid w:val="39317DFF"/>
    <w:rsid w:val="393E28D8"/>
    <w:rsid w:val="394E09B1"/>
    <w:rsid w:val="395A7356"/>
    <w:rsid w:val="398F15EA"/>
    <w:rsid w:val="39A21104"/>
    <w:rsid w:val="39A6259B"/>
    <w:rsid w:val="39AB7BB1"/>
    <w:rsid w:val="39CA672E"/>
    <w:rsid w:val="39D56772"/>
    <w:rsid w:val="39D569DC"/>
    <w:rsid w:val="3A085004"/>
    <w:rsid w:val="3A14528B"/>
    <w:rsid w:val="3A154B89"/>
    <w:rsid w:val="3A1940F8"/>
    <w:rsid w:val="3A3A0D91"/>
    <w:rsid w:val="3A3C4CAD"/>
    <w:rsid w:val="3A5359AD"/>
    <w:rsid w:val="3A83468A"/>
    <w:rsid w:val="3A851A34"/>
    <w:rsid w:val="3A9A4EE0"/>
    <w:rsid w:val="3AAE4F0E"/>
    <w:rsid w:val="3AC03679"/>
    <w:rsid w:val="3AC54CA3"/>
    <w:rsid w:val="3AD72C85"/>
    <w:rsid w:val="3AE0388B"/>
    <w:rsid w:val="3AE968DD"/>
    <w:rsid w:val="3AFA03C6"/>
    <w:rsid w:val="3B091899"/>
    <w:rsid w:val="3B5318E3"/>
    <w:rsid w:val="3B575B8A"/>
    <w:rsid w:val="3B7C05BC"/>
    <w:rsid w:val="3B863B18"/>
    <w:rsid w:val="3B8A37F6"/>
    <w:rsid w:val="3BD04D5E"/>
    <w:rsid w:val="3BEF0D64"/>
    <w:rsid w:val="3BFA097C"/>
    <w:rsid w:val="3C011D0B"/>
    <w:rsid w:val="3C134A9A"/>
    <w:rsid w:val="3C165E2E"/>
    <w:rsid w:val="3C311EE4"/>
    <w:rsid w:val="3C33322A"/>
    <w:rsid w:val="3C5E02C4"/>
    <w:rsid w:val="3C667DC0"/>
    <w:rsid w:val="3C687D45"/>
    <w:rsid w:val="3C7921E9"/>
    <w:rsid w:val="3C8D366E"/>
    <w:rsid w:val="3CC23ADE"/>
    <w:rsid w:val="3CEB240C"/>
    <w:rsid w:val="3CEF509B"/>
    <w:rsid w:val="3CFC312E"/>
    <w:rsid w:val="3D08531B"/>
    <w:rsid w:val="3D1813BE"/>
    <w:rsid w:val="3D201FD9"/>
    <w:rsid w:val="3D266335"/>
    <w:rsid w:val="3D31661F"/>
    <w:rsid w:val="3D6D517E"/>
    <w:rsid w:val="3D91181A"/>
    <w:rsid w:val="3DB1150E"/>
    <w:rsid w:val="3DC84946"/>
    <w:rsid w:val="3DC9777C"/>
    <w:rsid w:val="3DCD0220"/>
    <w:rsid w:val="3E111A8C"/>
    <w:rsid w:val="3E3E4857"/>
    <w:rsid w:val="3E623629"/>
    <w:rsid w:val="3E6B2E40"/>
    <w:rsid w:val="3E771067"/>
    <w:rsid w:val="3E7D4FE8"/>
    <w:rsid w:val="3E846C23"/>
    <w:rsid w:val="3EB766E0"/>
    <w:rsid w:val="3ECE5700"/>
    <w:rsid w:val="3ED44A53"/>
    <w:rsid w:val="3ED90E6D"/>
    <w:rsid w:val="3EDE6333"/>
    <w:rsid w:val="3F2505EC"/>
    <w:rsid w:val="3F2A19DC"/>
    <w:rsid w:val="3F2E2CC4"/>
    <w:rsid w:val="3F490855"/>
    <w:rsid w:val="3F4D63DF"/>
    <w:rsid w:val="3F5900B0"/>
    <w:rsid w:val="3F6031EC"/>
    <w:rsid w:val="3F76656C"/>
    <w:rsid w:val="3F7D4F2E"/>
    <w:rsid w:val="3F877B07"/>
    <w:rsid w:val="3F8D0A1C"/>
    <w:rsid w:val="3F8E5FAB"/>
    <w:rsid w:val="3F9400F3"/>
    <w:rsid w:val="400F6A6B"/>
    <w:rsid w:val="40266276"/>
    <w:rsid w:val="40330901"/>
    <w:rsid w:val="403C3AF9"/>
    <w:rsid w:val="405C47D0"/>
    <w:rsid w:val="40802AA2"/>
    <w:rsid w:val="40861EE8"/>
    <w:rsid w:val="408A2D6A"/>
    <w:rsid w:val="40990E4E"/>
    <w:rsid w:val="409E1713"/>
    <w:rsid w:val="40AA4DDC"/>
    <w:rsid w:val="40C42781"/>
    <w:rsid w:val="40E35E83"/>
    <w:rsid w:val="40ED0AAF"/>
    <w:rsid w:val="40EF24D0"/>
    <w:rsid w:val="41036525"/>
    <w:rsid w:val="411C6C13"/>
    <w:rsid w:val="412C782A"/>
    <w:rsid w:val="412D70FE"/>
    <w:rsid w:val="41344E77"/>
    <w:rsid w:val="413F3AF0"/>
    <w:rsid w:val="41470FB0"/>
    <w:rsid w:val="415121A7"/>
    <w:rsid w:val="41593AF8"/>
    <w:rsid w:val="415F2F8A"/>
    <w:rsid w:val="41707626"/>
    <w:rsid w:val="41847666"/>
    <w:rsid w:val="4193128C"/>
    <w:rsid w:val="419378A9"/>
    <w:rsid w:val="41DB5238"/>
    <w:rsid w:val="41DD33E5"/>
    <w:rsid w:val="41E8004A"/>
    <w:rsid w:val="42072F7D"/>
    <w:rsid w:val="42156510"/>
    <w:rsid w:val="42622971"/>
    <w:rsid w:val="427647ED"/>
    <w:rsid w:val="427E69AB"/>
    <w:rsid w:val="428C42F8"/>
    <w:rsid w:val="42914107"/>
    <w:rsid w:val="4299358B"/>
    <w:rsid w:val="429A3EFD"/>
    <w:rsid w:val="42AE50CC"/>
    <w:rsid w:val="42CB3072"/>
    <w:rsid w:val="42E47C90"/>
    <w:rsid w:val="4315554A"/>
    <w:rsid w:val="432A6A63"/>
    <w:rsid w:val="43383EA5"/>
    <w:rsid w:val="433F11DD"/>
    <w:rsid w:val="433F1F46"/>
    <w:rsid w:val="43487063"/>
    <w:rsid w:val="4352109E"/>
    <w:rsid w:val="43697E3E"/>
    <w:rsid w:val="43721740"/>
    <w:rsid w:val="43741014"/>
    <w:rsid w:val="439F32E4"/>
    <w:rsid w:val="43AA7941"/>
    <w:rsid w:val="43EA238B"/>
    <w:rsid w:val="4433114C"/>
    <w:rsid w:val="4454700F"/>
    <w:rsid w:val="446C3C93"/>
    <w:rsid w:val="44722184"/>
    <w:rsid w:val="44A908F5"/>
    <w:rsid w:val="44C95833"/>
    <w:rsid w:val="44E544DC"/>
    <w:rsid w:val="450F5A4F"/>
    <w:rsid w:val="45137CCB"/>
    <w:rsid w:val="452518D3"/>
    <w:rsid w:val="453E7B2C"/>
    <w:rsid w:val="45425A76"/>
    <w:rsid w:val="4546036C"/>
    <w:rsid w:val="454C6431"/>
    <w:rsid w:val="455F128B"/>
    <w:rsid w:val="45605CF4"/>
    <w:rsid w:val="4580244D"/>
    <w:rsid w:val="45893144"/>
    <w:rsid w:val="45B6344A"/>
    <w:rsid w:val="45D57CCA"/>
    <w:rsid w:val="45DB0FB4"/>
    <w:rsid w:val="45F2380D"/>
    <w:rsid w:val="45F50A94"/>
    <w:rsid w:val="46094995"/>
    <w:rsid w:val="4609638B"/>
    <w:rsid w:val="4611560F"/>
    <w:rsid w:val="4613667C"/>
    <w:rsid w:val="4616378A"/>
    <w:rsid w:val="46176905"/>
    <w:rsid w:val="46380A1F"/>
    <w:rsid w:val="4646138E"/>
    <w:rsid w:val="46690BD8"/>
    <w:rsid w:val="46790935"/>
    <w:rsid w:val="46845A12"/>
    <w:rsid w:val="468B460A"/>
    <w:rsid w:val="46A14816"/>
    <w:rsid w:val="46D1762F"/>
    <w:rsid w:val="46D642D2"/>
    <w:rsid w:val="47153695"/>
    <w:rsid w:val="471F158F"/>
    <w:rsid w:val="47215918"/>
    <w:rsid w:val="4783425B"/>
    <w:rsid w:val="47925F0D"/>
    <w:rsid w:val="47C750BC"/>
    <w:rsid w:val="47CE6630"/>
    <w:rsid w:val="47D575CA"/>
    <w:rsid w:val="47E7549D"/>
    <w:rsid w:val="47FB7F56"/>
    <w:rsid w:val="48105F8E"/>
    <w:rsid w:val="48164D90"/>
    <w:rsid w:val="481D53D0"/>
    <w:rsid w:val="48233DC5"/>
    <w:rsid w:val="482F2437"/>
    <w:rsid w:val="4834749E"/>
    <w:rsid w:val="486F4374"/>
    <w:rsid w:val="48814E11"/>
    <w:rsid w:val="48BB1BC4"/>
    <w:rsid w:val="48D90024"/>
    <w:rsid w:val="48F6717C"/>
    <w:rsid w:val="48FC21D7"/>
    <w:rsid w:val="48FD385A"/>
    <w:rsid w:val="4900284B"/>
    <w:rsid w:val="49264AD7"/>
    <w:rsid w:val="4936793D"/>
    <w:rsid w:val="49437E06"/>
    <w:rsid w:val="49454D27"/>
    <w:rsid w:val="49466611"/>
    <w:rsid w:val="495E2C94"/>
    <w:rsid w:val="496B40F1"/>
    <w:rsid w:val="496D6C31"/>
    <w:rsid w:val="4981448B"/>
    <w:rsid w:val="49872D78"/>
    <w:rsid w:val="49973B49"/>
    <w:rsid w:val="49C5081B"/>
    <w:rsid w:val="49C76D34"/>
    <w:rsid w:val="49CA132D"/>
    <w:rsid w:val="49CF3448"/>
    <w:rsid w:val="49E71892"/>
    <w:rsid w:val="49EF7646"/>
    <w:rsid w:val="4A08366D"/>
    <w:rsid w:val="4A086CF8"/>
    <w:rsid w:val="4A1A30B0"/>
    <w:rsid w:val="4A2B6D86"/>
    <w:rsid w:val="4A4200BE"/>
    <w:rsid w:val="4A4348EC"/>
    <w:rsid w:val="4A6C4D9C"/>
    <w:rsid w:val="4A72706D"/>
    <w:rsid w:val="4A822C71"/>
    <w:rsid w:val="4A855B4F"/>
    <w:rsid w:val="4A9D72D8"/>
    <w:rsid w:val="4AA620A4"/>
    <w:rsid w:val="4AC15382"/>
    <w:rsid w:val="4ACA1E61"/>
    <w:rsid w:val="4ACD5BB9"/>
    <w:rsid w:val="4AFA44F5"/>
    <w:rsid w:val="4B090BDC"/>
    <w:rsid w:val="4B156D8C"/>
    <w:rsid w:val="4B8B15F1"/>
    <w:rsid w:val="4B9C37FE"/>
    <w:rsid w:val="4BC82845"/>
    <w:rsid w:val="4BD20FCE"/>
    <w:rsid w:val="4BDB2578"/>
    <w:rsid w:val="4C0659C1"/>
    <w:rsid w:val="4C2D4456"/>
    <w:rsid w:val="4C3C075C"/>
    <w:rsid w:val="4C3E34F7"/>
    <w:rsid w:val="4C4D4AF8"/>
    <w:rsid w:val="4C561BFF"/>
    <w:rsid w:val="4C5B1EC8"/>
    <w:rsid w:val="4C6205A3"/>
    <w:rsid w:val="4C651AB0"/>
    <w:rsid w:val="4C8A2778"/>
    <w:rsid w:val="4CA11F05"/>
    <w:rsid w:val="4CC47056"/>
    <w:rsid w:val="4CC86587"/>
    <w:rsid w:val="4CC90C08"/>
    <w:rsid w:val="4CD62D3F"/>
    <w:rsid w:val="4D065FB9"/>
    <w:rsid w:val="4D096C71"/>
    <w:rsid w:val="4D12010F"/>
    <w:rsid w:val="4D331F40"/>
    <w:rsid w:val="4D355CB8"/>
    <w:rsid w:val="4D3D691B"/>
    <w:rsid w:val="4D525A5B"/>
    <w:rsid w:val="4D6B7030"/>
    <w:rsid w:val="4D6D5452"/>
    <w:rsid w:val="4D8C4EAE"/>
    <w:rsid w:val="4D994499"/>
    <w:rsid w:val="4DB50BA7"/>
    <w:rsid w:val="4DC4703C"/>
    <w:rsid w:val="4DCE6923"/>
    <w:rsid w:val="4E195143"/>
    <w:rsid w:val="4E3C4FFF"/>
    <w:rsid w:val="4E473F4F"/>
    <w:rsid w:val="4E5263F6"/>
    <w:rsid w:val="4E86277F"/>
    <w:rsid w:val="4E8E4D56"/>
    <w:rsid w:val="4EB470B0"/>
    <w:rsid w:val="4EB9362D"/>
    <w:rsid w:val="4EE62EFB"/>
    <w:rsid w:val="4EFE20DA"/>
    <w:rsid w:val="4F0A666F"/>
    <w:rsid w:val="4F270A02"/>
    <w:rsid w:val="4F2969B6"/>
    <w:rsid w:val="4F2A5C52"/>
    <w:rsid w:val="4F470368"/>
    <w:rsid w:val="4F4B65B4"/>
    <w:rsid w:val="4F4C1097"/>
    <w:rsid w:val="4F53488D"/>
    <w:rsid w:val="4F5433F7"/>
    <w:rsid w:val="4F826CDD"/>
    <w:rsid w:val="4F8545A9"/>
    <w:rsid w:val="4F877799"/>
    <w:rsid w:val="4FF754A7"/>
    <w:rsid w:val="50236910"/>
    <w:rsid w:val="50334005"/>
    <w:rsid w:val="50365476"/>
    <w:rsid w:val="503B127F"/>
    <w:rsid w:val="506600AE"/>
    <w:rsid w:val="508131B6"/>
    <w:rsid w:val="50AE7570"/>
    <w:rsid w:val="50C97249"/>
    <w:rsid w:val="50F46962"/>
    <w:rsid w:val="50F85C80"/>
    <w:rsid w:val="512307EC"/>
    <w:rsid w:val="51305DFD"/>
    <w:rsid w:val="514205CA"/>
    <w:rsid w:val="515F5695"/>
    <w:rsid w:val="516928C2"/>
    <w:rsid w:val="51845446"/>
    <w:rsid w:val="518D64F1"/>
    <w:rsid w:val="51954F77"/>
    <w:rsid w:val="5196484B"/>
    <w:rsid w:val="5196714A"/>
    <w:rsid w:val="51CE66DB"/>
    <w:rsid w:val="51CF4C0C"/>
    <w:rsid w:val="52174AA4"/>
    <w:rsid w:val="52554706"/>
    <w:rsid w:val="525A3EA2"/>
    <w:rsid w:val="52650DED"/>
    <w:rsid w:val="52846D9A"/>
    <w:rsid w:val="52981582"/>
    <w:rsid w:val="52AE2B89"/>
    <w:rsid w:val="52AE4617"/>
    <w:rsid w:val="52BB22D8"/>
    <w:rsid w:val="52D82830"/>
    <w:rsid w:val="52E37108"/>
    <w:rsid w:val="52F91536"/>
    <w:rsid w:val="52FB3C59"/>
    <w:rsid w:val="531A7224"/>
    <w:rsid w:val="531B7D62"/>
    <w:rsid w:val="533E53A8"/>
    <w:rsid w:val="534A33A9"/>
    <w:rsid w:val="537C4D08"/>
    <w:rsid w:val="538D2755"/>
    <w:rsid w:val="53A37D26"/>
    <w:rsid w:val="53B710D6"/>
    <w:rsid w:val="53B901B5"/>
    <w:rsid w:val="53BF3CFB"/>
    <w:rsid w:val="53C90F08"/>
    <w:rsid w:val="53DB4C42"/>
    <w:rsid w:val="53E25A3F"/>
    <w:rsid w:val="53E56B64"/>
    <w:rsid w:val="541578CD"/>
    <w:rsid w:val="54221FB5"/>
    <w:rsid w:val="54332947"/>
    <w:rsid w:val="54371C2E"/>
    <w:rsid w:val="54426C33"/>
    <w:rsid w:val="54605D4F"/>
    <w:rsid w:val="5488491F"/>
    <w:rsid w:val="54886F43"/>
    <w:rsid w:val="549142F2"/>
    <w:rsid w:val="54C86E21"/>
    <w:rsid w:val="54D41E04"/>
    <w:rsid w:val="54ED6E78"/>
    <w:rsid w:val="54FD56F5"/>
    <w:rsid w:val="551A6039"/>
    <w:rsid w:val="5540169E"/>
    <w:rsid w:val="55674E7D"/>
    <w:rsid w:val="559317CE"/>
    <w:rsid w:val="55C776C9"/>
    <w:rsid w:val="55CE2ABC"/>
    <w:rsid w:val="55FB55C5"/>
    <w:rsid w:val="56196042"/>
    <w:rsid w:val="562405D8"/>
    <w:rsid w:val="5637077E"/>
    <w:rsid w:val="564F7A95"/>
    <w:rsid w:val="56535401"/>
    <w:rsid w:val="565D1DDC"/>
    <w:rsid w:val="566B44F9"/>
    <w:rsid w:val="56832FFC"/>
    <w:rsid w:val="568D0788"/>
    <w:rsid w:val="56927CD7"/>
    <w:rsid w:val="56966140"/>
    <w:rsid w:val="56BB3164"/>
    <w:rsid w:val="56D5543B"/>
    <w:rsid w:val="56E27E6E"/>
    <w:rsid w:val="56E56DAE"/>
    <w:rsid w:val="56FF4479"/>
    <w:rsid w:val="57032983"/>
    <w:rsid w:val="57096AD0"/>
    <w:rsid w:val="57194064"/>
    <w:rsid w:val="571D47CF"/>
    <w:rsid w:val="57340D8E"/>
    <w:rsid w:val="57446B78"/>
    <w:rsid w:val="575636DF"/>
    <w:rsid w:val="576C0528"/>
    <w:rsid w:val="57733B60"/>
    <w:rsid w:val="57CD7E48"/>
    <w:rsid w:val="57DA7AF7"/>
    <w:rsid w:val="57DE6AE1"/>
    <w:rsid w:val="57E9601D"/>
    <w:rsid w:val="581F5EF2"/>
    <w:rsid w:val="58262E60"/>
    <w:rsid w:val="582931EC"/>
    <w:rsid w:val="582C5F09"/>
    <w:rsid w:val="5842572D"/>
    <w:rsid w:val="58787F0A"/>
    <w:rsid w:val="588172CA"/>
    <w:rsid w:val="58A9755A"/>
    <w:rsid w:val="58C427C4"/>
    <w:rsid w:val="58CB5722"/>
    <w:rsid w:val="593D7E2E"/>
    <w:rsid w:val="595450D5"/>
    <w:rsid w:val="59B64F18"/>
    <w:rsid w:val="59D81EA5"/>
    <w:rsid w:val="59D93F79"/>
    <w:rsid w:val="59DE1A9B"/>
    <w:rsid w:val="59DF4F30"/>
    <w:rsid w:val="59F02FE1"/>
    <w:rsid w:val="5A104132"/>
    <w:rsid w:val="5A135CC6"/>
    <w:rsid w:val="5A1924BD"/>
    <w:rsid w:val="5A395639"/>
    <w:rsid w:val="5A4A4E95"/>
    <w:rsid w:val="5A735133"/>
    <w:rsid w:val="5A8E66F5"/>
    <w:rsid w:val="5A9F20FE"/>
    <w:rsid w:val="5AF00BBB"/>
    <w:rsid w:val="5AFA22EF"/>
    <w:rsid w:val="5AFF7905"/>
    <w:rsid w:val="5B1038C0"/>
    <w:rsid w:val="5B4B38F9"/>
    <w:rsid w:val="5B5E0B95"/>
    <w:rsid w:val="5B7E588C"/>
    <w:rsid w:val="5B8D6CBF"/>
    <w:rsid w:val="5BAA5AC3"/>
    <w:rsid w:val="5BAD55B3"/>
    <w:rsid w:val="5BAD6A0C"/>
    <w:rsid w:val="5BAD7361"/>
    <w:rsid w:val="5BDB3ECE"/>
    <w:rsid w:val="5BDE3E5B"/>
    <w:rsid w:val="5C027D80"/>
    <w:rsid w:val="5C0827EA"/>
    <w:rsid w:val="5C164F06"/>
    <w:rsid w:val="5C1C615C"/>
    <w:rsid w:val="5C267B26"/>
    <w:rsid w:val="5C320BD6"/>
    <w:rsid w:val="5C3B496D"/>
    <w:rsid w:val="5C5C71B5"/>
    <w:rsid w:val="5C5D48E3"/>
    <w:rsid w:val="5CA23502"/>
    <w:rsid w:val="5D101956"/>
    <w:rsid w:val="5D227958"/>
    <w:rsid w:val="5D4C339C"/>
    <w:rsid w:val="5D6A2985"/>
    <w:rsid w:val="5D7C523D"/>
    <w:rsid w:val="5D876203"/>
    <w:rsid w:val="5D942587"/>
    <w:rsid w:val="5D97729E"/>
    <w:rsid w:val="5DCD5A99"/>
    <w:rsid w:val="5DD2631D"/>
    <w:rsid w:val="5E111E29"/>
    <w:rsid w:val="5E20206C"/>
    <w:rsid w:val="5E2211CE"/>
    <w:rsid w:val="5E282A1A"/>
    <w:rsid w:val="5E31411E"/>
    <w:rsid w:val="5E4936FB"/>
    <w:rsid w:val="5E4F2952"/>
    <w:rsid w:val="5E5A2727"/>
    <w:rsid w:val="5E663419"/>
    <w:rsid w:val="5E7100B3"/>
    <w:rsid w:val="5E7B13E8"/>
    <w:rsid w:val="5E7C3363"/>
    <w:rsid w:val="5E930A90"/>
    <w:rsid w:val="5E9A7315"/>
    <w:rsid w:val="5E9B3C1C"/>
    <w:rsid w:val="5E9C3B78"/>
    <w:rsid w:val="5EB90EE3"/>
    <w:rsid w:val="5EC32B97"/>
    <w:rsid w:val="5EE140E7"/>
    <w:rsid w:val="5F025F36"/>
    <w:rsid w:val="5F1871E8"/>
    <w:rsid w:val="5F1B7A4E"/>
    <w:rsid w:val="5F507BE6"/>
    <w:rsid w:val="5F7B5BD5"/>
    <w:rsid w:val="5FB07420"/>
    <w:rsid w:val="5FB942C3"/>
    <w:rsid w:val="5FC44C79"/>
    <w:rsid w:val="5FD05BCF"/>
    <w:rsid w:val="5FF517B3"/>
    <w:rsid w:val="5FFA20AE"/>
    <w:rsid w:val="60250909"/>
    <w:rsid w:val="603177FB"/>
    <w:rsid w:val="60487659"/>
    <w:rsid w:val="605C4EB2"/>
    <w:rsid w:val="60863BB3"/>
    <w:rsid w:val="608E22CE"/>
    <w:rsid w:val="60921271"/>
    <w:rsid w:val="60AF1486"/>
    <w:rsid w:val="60B50FB5"/>
    <w:rsid w:val="60BB5D92"/>
    <w:rsid w:val="60E23609"/>
    <w:rsid w:val="60F76287"/>
    <w:rsid w:val="60FB46CB"/>
    <w:rsid w:val="60FE69B5"/>
    <w:rsid w:val="610227C5"/>
    <w:rsid w:val="612E7E89"/>
    <w:rsid w:val="61367443"/>
    <w:rsid w:val="615A5895"/>
    <w:rsid w:val="617E6F22"/>
    <w:rsid w:val="61856078"/>
    <w:rsid w:val="61857DC4"/>
    <w:rsid w:val="619C1438"/>
    <w:rsid w:val="61A44D62"/>
    <w:rsid w:val="61B44743"/>
    <w:rsid w:val="61C45296"/>
    <w:rsid w:val="61C735B0"/>
    <w:rsid w:val="61C91196"/>
    <w:rsid w:val="61CD4615"/>
    <w:rsid w:val="61D82F1D"/>
    <w:rsid w:val="61FA6C33"/>
    <w:rsid w:val="61FB0B65"/>
    <w:rsid w:val="622229D9"/>
    <w:rsid w:val="622B559C"/>
    <w:rsid w:val="62A274F4"/>
    <w:rsid w:val="62D77CAB"/>
    <w:rsid w:val="62E21FE6"/>
    <w:rsid w:val="62E75CB1"/>
    <w:rsid w:val="62EB1CE2"/>
    <w:rsid w:val="63126166"/>
    <w:rsid w:val="632E0D88"/>
    <w:rsid w:val="634265CE"/>
    <w:rsid w:val="63716EC6"/>
    <w:rsid w:val="6380160B"/>
    <w:rsid w:val="638E1826"/>
    <w:rsid w:val="63911317"/>
    <w:rsid w:val="639A01CB"/>
    <w:rsid w:val="63B14962"/>
    <w:rsid w:val="63B514A9"/>
    <w:rsid w:val="63BB4F40"/>
    <w:rsid w:val="63DF3721"/>
    <w:rsid w:val="63E5242D"/>
    <w:rsid w:val="63F83144"/>
    <w:rsid w:val="63FC2C34"/>
    <w:rsid w:val="64085A7D"/>
    <w:rsid w:val="64801CEF"/>
    <w:rsid w:val="648E6DDC"/>
    <w:rsid w:val="64AF7CA6"/>
    <w:rsid w:val="64BE25DF"/>
    <w:rsid w:val="64CC6AAA"/>
    <w:rsid w:val="64DE2339"/>
    <w:rsid w:val="64EA7169"/>
    <w:rsid w:val="64EA759E"/>
    <w:rsid w:val="65006754"/>
    <w:rsid w:val="650147A4"/>
    <w:rsid w:val="6522491C"/>
    <w:rsid w:val="652437A4"/>
    <w:rsid w:val="653741C0"/>
    <w:rsid w:val="654E0C73"/>
    <w:rsid w:val="656A2065"/>
    <w:rsid w:val="65981F09"/>
    <w:rsid w:val="65984BDE"/>
    <w:rsid w:val="65A215B9"/>
    <w:rsid w:val="65BC6B1F"/>
    <w:rsid w:val="65BE3D93"/>
    <w:rsid w:val="65D521FE"/>
    <w:rsid w:val="65E44A53"/>
    <w:rsid w:val="65FE3E7A"/>
    <w:rsid w:val="66145B89"/>
    <w:rsid w:val="661E3335"/>
    <w:rsid w:val="66255669"/>
    <w:rsid w:val="6632283E"/>
    <w:rsid w:val="66356CB9"/>
    <w:rsid w:val="667428A4"/>
    <w:rsid w:val="668F776E"/>
    <w:rsid w:val="66973113"/>
    <w:rsid w:val="66AD290B"/>
    <w:rsid w:val="66BC63D2"/>
    <w:rsid w:val="66CF2882"/>
    <w:rsid w:val="66E10C4D"/>
    <w:rsid w:val="670C0772"/>
    <w:rsid w:val="6719672D"/>
    <w:rsid w:val="671A5984"/>
    <w:rsid w:val="673003A7"/>
    <w:rsid w:val="67313982"/>
    <w:rsid w:val="675D2BAB"/>
    <w:rsid w:val="676175B2"/>
    <w:rsid w:val="67693D0C"/>
    <w:rsid w:val="678056D4"/>
    <w:rsid w:val="67A61834"/>
    <w:rsid w:val="67AB0BF9"/>
    <w:rsid w:val="67D5211A"/>
    <w:rsid w:val="67F36969"/>
    <w:rsid w:val="681B5C9D"/>
    <w:rsid w:val="683C458C"/>
    <w:rsid w:val="6841155D"/>
    <w:rsid w:val="68497579"/>
    <w:rsid w:val="68687B2A"/>
    <w:rsid w:val="686A5FB2"/>
    <w:rsid w:val="6871616C"/>
    <w:rsid w:val="687A5FAA"/>
    <w:rsid w:val="68866F70"/>
    <w:rsid w:val="688A2F04"/>
    <w:rsid w:val="68953657"/>
    <w:rsid w:val="68A011E4"/>
    <w:rsid w:val="68AB73D1"/>
    <w:rsid w:val="68B65AA7"/>
    <w:rsid w:val="68B83154"/>
    <w:rsid w:val="68E621D6"/>
    <w:rsid w:val="69145D0A"/>
    <w:rsid w:val="691C78D4"/>
    <w:rsid w:val="694A7AF4"/>
    <w:rsid w:val="694E3F32"/>
    <w:rsid w:val="696C2FFE"/>
    <w:rsid w:val="69B8375C"/>
    <w:rsid w:val="69BC0511"/>
    <w:rsid w:val="69D17E1E"/>
    <w:rsid w:val="69E55F18"/>
    <w:rsid w:val="69F13B6B"/>
    <w:rsid w:val="6A3B3D8A"/>
    <w:rsid w:val="6A570CED"/>
    <w:rsid w:val="6A591449"/>
    <w:rsid w:val="6A5D2B2E"/>
    <w:rsid w:val="6A6D4835"/>
    <w:rsid w:val="6A7F1066"/>
    <w:rsid w:val="6A862FA0"/>
    <w:rsid w:val="6AA61B4B"/>
    <w:rsid w:val="6AC634A7"/>
    <w:rsid w:val="6AC8038C"/>
    <w:rsid w:val="6ACC3DA2"/>
    <w:rsid w:val="6AD013D3"/>
    <w:rsid w:val="6ADD7F49"/>
    <w:rsid w:val="6ADE7FCA"/>
    <w:rsid w:val="6AE5426E"/>
    <w:rsid w:val="6AEA31C1"/>
    <w:rsid w:val="6AFC6728"/>
    <w:rsid w:val="6B3709F5"/>
    <w:rsid w:val="6B52095A"/>
    <w:rsid w:val="6B7B1A76"/>
    <w:rsid w:val="6B9876E6"/>
    <w:rsid w:val="6BB64010"/>
    <w:rsid w:val="6BCD6C85"/>
    <w:rsid w:val="6BDB3A77"/>
    <w:rsid w:val="6C1F5711"/>
    <w:rsid w:val="6C3A311F"/>
    <w:rsid w:val="6C3D203B"/>
    <w:rsid w:val="6C517895"/>
    <w:rsid w:val="6C537C93"/>
    <w:rsid w:val="6C6063CA"/>
    <w:rsid w:val="6CAE4CE7"/>
    <w:rsid w:val="6CAF07D0"/>
    <w:rsid w:val="6CB0280D"/>
    <w:rsid w:val="6CBD2088"/>
    <w:rsid w:val="6CC30793"/>
    <w:rsid w:val="6CC42E88"/>
    <w:rsid w:val="6CC62185"/>
    <w:rsid w:val="6CCE7137"/>
    <w:rsid w:val="6CE93CC1"/>
    <w:rsid w:val="6CF03552"/>
    <w:rsid w:val="6CF0469A"/>
    <w:rsid w:val="6D3E693F"/>
    <w:rsid w:val="6D543E88"/>
    <w:rsid w:val="6D5937AF"/>
    <w:rsid w:val="6D6A3B5F"/>
    <w:rsid w:val="6D836174"/>
    <w:rsid w:val="6DAD4F9F"/>
    <w:rsid w:val="6DB97DE8"/>
    <w:rsid w:val="6DBE71AC"/>
    <w:rsid w:val="6DD90829"/>
    <w:rsid w:val="6DEA7FA1"/>
    <w:rsid w:val="6DF07F61"/>
    <w:rsid w:val="6DFC41B8"/>
    <w:rsid w:val="6E3661C1"/>
    <w:rsid w:val="6E3F2E66"/>
    <w:rsid w:val="6E6935BC"/>
    <w:rsid w:val="6E7557D8"/>
    <w:rsid w:val="6E775C2D"/>
    <w:rsid w:val="6E797A32"/>
    <w:rsid w:val="6EA23156"/>
    <w:rsid w:val="6EAC4893"/>
    <w:rsid w:val="6EB72579"/>
    <w:rsid w:val="6EBE06B8"/>
    <w:rsid w:val="6EE92007"/>
    <w:rsid w:val="6F0137F4"/>
    <w:rsid w:val="6F06608B"/>
    <w:rsid w:val="6F082DD5"/>
    <w:rsid w:val="6F19187C"/>
    <w:rsid w:val="6F2B77B3"/>
    <w:rsid w:val="6F59576B"/>
    <w:rsid w:val="6FA071F5"/>
    <w:rsid w:val="6FA959B2"/>
    <w:rsid w:val="6FC3443E"/>
    <w:rsid w:val="6FCF744E"/>
    <w:rsid w:val="6FD74555"/>
    <w:rsid w:val="6FD9207B"/>
    <w:rsid w:val="6FDB2297"/>
    <w:rsid w:val="6FE6679D"/>
    <w:rsid w:val="6FF624AC"/>
    <w:rsid w:val="70017DBF"/>
    <w:rsid w:val="703A5210"/>
    <w:rsid w:val="705B4024"/>
    <w:rsid w:val="705F07D2"/>
    <w:rsid w:val="70696EAA"/>
    <w:rsid w:val="707044A1"/>
    <w:rsid w:val="70787AE6"/>
    <w:rsid w:val="7099295C"/>
    <w:rsid w:val="70AC135A"/>
    <w:rsid w:val="70AE2968"/>
    <w:rsid w:val="70AF102C"/>
    <w:rsid w:val="70CB3AA9"/>
    <w:rsid w:val="70D13B78"/>
    <w:rsid w:val="70D1582B"/>
    <w:rsid w:val="70DC13CD"/>
    <w:rsid w:val="70E13E2D"/>
    <w:rsid w:val="70F17784"/>
    <w:rsid w:val="70F86079"/>
    <w:rsid w:val="70FF7CC6"/>
    <w:rsid w:val="71322B4A"/>
    <w:rsid w:val="716F0EE9"/>
    <w:rsid w:val="71836742"/>
    <w:rsid w:val="71A9064E"/>
    <w:rsid w:val="71AF30BE"/>
    <w:rsid w:val="71B86AEE"/>
    <w:rsid w:val="71C22866"/>
    <w:rsid w:val="71D15516"/>
    <w:rsid w:val="72180CA9"/>
    <w:rsid w:val="721A34AB"/>
    <w:rsid w:val="72461AEE"/>
    <w:rsid w:val="725F0F5E"/>
    <w:rsid w:val="72803662"/>
    <w:rsid w:val="72842772"/>
    <w:rsid w:val="72B4508C"/>
    <w:rsid w:val="72BA1E85"/>
    <w:rsid w:val="72C70122"/>
    <w:rsid w:val="73155AC0"/>
    <w:rsid w:val="731B65A0"/>
    <w:rsid w:val="73575C79"/>
    <w:rsid w:val="7367782A"/>
    <w:rsid w:val="737A76DA"/>
    <w:rsid w:val="73B15730"/>
    <w:rsid w:val="73BE1CB4"/>
    <w:rsid w:val="73D61943"/>
    <w:rsid w:val="73DA08B3"/>
    <w:rsid w:val="73DC038C"/>
    <w:rsid w:val="740F0DCB"/>
    <w:rsid w:val="742C30C1"/>
    <w:rsid w:val="74424693"/>
    <w:rsid w:val="744523A5"/>
    <w:rsid w:val="744A1799"/>
    <w:rsid w:val="745B2881"/>
    <w:rsid w:val="749E3893"/>
    <w:rsid w:val="74C03C91"/>
    <w:rsid w:val="750C1E83"/>
    <w:rsid w:val="750E27C7"/>
    <w:rsid w:val="754D7793"/>
    <w:rsid w:val="755C4CA2"/>
    <w:rsid w:val="75734D20"/>
    <w:rsid w:val="7577049C"/>
    <w:rsid w:val="75805E1A"/>
    <w:rsid w:val="75952EE8"/>
    <w:rsid w:val="75970A0E"/>
    <w:rsid w:val="759E7E1B"/>
    <w:rsid w:val="75BF390F"/>
    <w:rsid w:val="75DA5139"/>
    <w:rsid w:val="75E32A9B"/>
    <w:rsid w:val="75F059D2"/>
    <w:rsid w:val="75FC388E"/>
    <w:rsid w:val="760360A4"/>
    <w:rsid w:val="763B69DE"/>
    <w:rsid w:val="765B6479"/>
    <w:rsid w:val="76726D86"/>
    <w:rsid w:val="76845C9F"/>
    <w:rsid w:val="76983573"/>
    <w:rsid w:val="76AE2142"/>
    <w:rsid w:val="76C05D43"/>
    <w:rsid w:val="77043E82"/>
    <w:rsid w:val="77416E84"/>
    <w:rsid w:val="7747067E"/>
    <w:rsid w:val="775611C6"/>
    <w:rsid w:val="775670F7"/>
    <w:rsid w:val="775D3592"/>
    <w:rsid w:val="77646BFD"/>
    <w:rsid w:val="77701517"/>
    <w:rsid w:val="779A2875"/>
    <w:rsid w:val="77BC2206"/>
    <w:rsid w:val="77C72CC5"/>
    <w:rsid w:val="77CB0E43"/>
    <w:rsid w:val="77E815BE"/>
    <w:rsid w:val="77E872FF"/>
    <w:rsid w:val="78164B0A"/>
    <w:rsid w:val="781A76D5"/>
    <w:rsid w:val="782B5428"/>
    <w:rsid w:val="782D12A8"/>
    <w:rsid w:val="7841465B"/>
    <w:rsid w:val="78605C67"/>
    <w:rsid w:val="786C6808"/>
    <w:rsid w:val="786F3A75"/>
    <w:rsid w:val="78947D81"/>
    <w:rsid w:val="78A40ABC"/>
    <w:rsid w:val="78BF5E5D"/>
    <w:rsid w:val="78F1091A"/>
    <w:rsid w:val="78F806E3"/>
    <w:rsid w:val="78FB3062"/>
    <w:rsid w:val="790B5738"/>
    <w:rsid w:val="7915445E"/>
    <w:rsid w:val="791B54B2"/>
    <w:rsid w:val="791D1D8C"/>
    <w:rsid w:val="792B10A0"/>
    <w:rsid w:val="792D1269"/>
    <w:rsid w:val="796E6906"/>
    <w:rsid w:val="797A05A8"/>
    <w:rsid w:val="79875FBE"/>
    <w:rsid w:val="79A06DA5"/>
    <w:rsid w:val="79BC6C95"/>
    <w:rsid w:val="79CC179A"/>
    <w:rsid w:val="79D46318"/>
    <w:rsid w:val="79EC41DD"/>
    <w:rsid w:val="7A1E5E64"/>
    <w:rsid w:val="7A3641F1"/>
    <w:rsid w:val="7A486C30"/>
    <w:rsid w:val="7A5B0470"/>
    <w:rsid w:val="7A8F139B"/>
    <w:rsid w:val="7AEF7AA2"/>
    <w:rsid w:val="7AFD7566"/>
    <w:rsid w:val="7B2C7846"/>
    <w:rsid w:val="7B432730"/>
    <w:rsid w:val="7B495DA3"/>
    <w:rsid w:val="7B537DAD"/>
    <w:rsid w:val="7B590472"/>
    <w:rsid w:val="7B6A4AB5"/>
    <w:rsid w:val="7B6F1AE6"/>
    <w:rsid w:val="7B71585E"/>
    <w:rsid w:val="7B7C1666"/>
    <w:rsid w:val="7B834AB3"/>
    <w:rsid w:val="7BA21EBB"/>
    <w:rsid w:val="7BB66F8D"/>
    <w:rsid w:val="7BBA7205"/>
    <w:rsid w:val="7BD1589B"/>
    <w:rsid w:val="7C1A4147"/>
    <w:rsid w:val="7C2C7ABE"/>
    <w:rsid w:val="7C2E67C1"/>
    <w:rsid w:val="7C4C19BD"/>
    <w:rsid w:val="7C582927"/>
    <w:rsid w:val="7C6D071B"/>
    <w:rsid w:val="7C7B13DC"/>
    <w:rsid w:val="7CA35EEB"/>
    <w:rsid w:val="7CA70D84"/>
    <w:rsid w:val="7CC16F21"/>
    <w:rsid w:val="7D1230DD"/>
    <w:rsid w:val="7D517AD6"/>
    <w:rsid w:val="7D5611AF"/>
    <w:rsid w:val="7D71721F"/>
    <w:rsid w:val="7D787377"/>
    <w:rsid w:val="7D7B29C4"/>
    <w:rsid w:val="7DAA0767"/>
    <w:rsid w:val="7DE225B7"/>
    <w:rsid w:val="7DEE7639"/>
    <w:rsid w:val="7DF1609F"/>
    <w:rsid w:val="7E006338"/>
    <w:rsid w:val="7E016E5D"/>
    <w:rsid w:val="7E1D3A7B"/>
    <w:rsid w:val="7E2C24E4"/>
    <w:rsid w:val="7E3F7E95"/>
    <w:rsid w:val="7E4C610E"/>
    <w:rsid w:val="7E5D7BC6"/>
    <w:rsid w:val="7E6F2E17"/>
    <w:rsid w:val="7E8458A8"/>
    <w:rsid w:val="7EA06B86"/>
    <w:rsid w:val="7ED76E50"/>
    <w:rsid w:val="7EF41899"/>
    <w:rsid w:val="7F2F6466"/>
    <w:rsid w:val="7F3E3632"/>
    <w:rsid w:val="7F53175C"/>
    <w:rsid w:val="7F7A1B59"/>
    <w:rsid w:val="7F800B1F"/>
    <w:rsid w:val="7FAF31E6"/>
    <w:rsid w:val="7FB4417A"/>
    <w:rsid w:val="7FBA3C77"/>
    <w:rsid w:val="7FCA378E"/>
    <w:rsid w:val="7FD14B1D"/>
    <w:rsid w:val="7FD4033F"/>
    <w:rsid w:val="7FEC09EB"/>
    <w:rsid w:val="7FF35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name="toc 1"/>
    <w:lsdException w:qFormat="1" w:uiPriority="39" w:name="toc 2"/>
    <w:lsdException w:qFormat="1" w:uiPriority="39" w:name="toc 3"/>
    <w:lsdException w:qFormat="1" w:uiPriority="39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numPr>
        <w:ilvl w:val="1"/>
        <w:numId w:val="1"/>
      </w:numPr>
      <w:spacing w:before="0" w:beforeAutospacing="1" w:after="0" w:afterAutospacing="1"/>
      <w:ind w:left="718" w:hanging="576"/>
      <w:jc w:val="left"/>
      <w:outlineLvl w:val="1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numPr>
        <w:ilvl w:val="2"/>
        <w:numId w:val="1"/>
      </w:numPr>
      <w:spacing w:before="0" w:beforeAutospacing="1" w:after="0" w:afterAutospacing="1"/>
      <w:ind w:left="720" w:hanging="720"/>
      <w:jc w:val="left"/>
      <w:outlineLvl w:val="2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semiHidden/>
    <w:unhideWhenUsed/>
    <w:qFormat/>
    <w:uiPriority w:val="0"/>
    <w:pPr>
      <w:numPr>
        <w:ilvl w:val="3"/>
        <w:numId w:val="1"/>
      </w:numPr>
      <w:spacing w:before="0" w:beforeAutospacing="1" w:after="0" w:afterAutospacing="1"/>
      <w:ind w:left="864" w:hanging="864"/>
      <w:jc w:val="left"/>
      <w:outlineLvl w:val="3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2" w:hanging="1152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4" w:hanging="1584"/>
      <w:outlineLvl w:val="8"/>
    </w:pPr>
    <w:rPr>
      <w:rFonts w:ascii="Arial" w:hAnsi="Arial" w:eastAsia="黑体"/>
      <w:sz w:val="21"/>
    </w:rPr>
  </w:style>
  <w:style w:type="character" w:default="1" w:styleId="23">
    <w:name w:val="Default Paragraph Font"/>
    <w:semiHidden/>
    <w:qFormat/>
    <w:uiPriority w:val="0"/>
  </w:style>
  <w:style w:type="table" w:default="1" w:styleId="2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qFormat/>
    <w:uiPriority w:val="0"/>
    <w:pPr>
      <w:jc w:val="left"/>
    </w:pPr>
  </w:style>
  <w:style w:type="paragraph" w:styleId="12">
    <w:name w:val="Body Text"/>
    <w:basedOn w:val="1"/>
    <w:semiHidden/>
    <w:unhideWhenUsed/>
    <w:qFormat/>
    <w:uiPriority w:val="99"/>
    <w:pPr>
      <w:spacing w:after="120" w:afterLines="0" w:afterAutospacing="0"/>
    </w:pPr>
  </w:style>
  <w:style w:type="paragraph" w:styleId="13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1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6">
    <w:name w:val="toc 1"/>
    <w:basedOn w:val="1"/>
    <w:next w:val="1"/>
    <w:semiHidden/>
    <w:unhideWhenUsed/>
    <w:qFormat/>
    <w:uiPriority w:val="39"/>
  </w:style>
  <w:style w:type="paragraph" w:styleId="17">
    <w:name w:val="toc 4"/>
    <w:basedOn w:val="1"/>
    <w:next w:val="1"/>
    <w:semiHidden/>
    <w:unhideWhenUsed/>
    <w:qFormat/>
    <w:uiPriority w:val="39"/>
    <w:pPr>
      <w:ind w:left="1260" w:leftChars="600"/>
    </w:pPr>
  </w:style>
  <w:style w:type="paragraph" w:styleId="18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9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0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22">
    <w:name w:val="Table Grid"/>
    <w:basedOn w:val="2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4">
    <w:name w:val="Strong"/>
    <w:basedOn w:val="23"/>
    <w:qFormat/>
    <w:uiPriority w:val="0"/>
    <w:rPr>
      <w:b/>
    </w:rPr>
  </w:style>
  <w:style w:type="character" w:styleId="25">
    <w:name w:val="FollowedHyperlink"/>
    <w:basedOn w:val="23"/>
    <w:qFormat/>
    <w:uiPriority w:val="0"/>
    <w:rPr>
      <w:color w:val="800080"/>
      <w:u w:val="single"/>
    </w:rPr>
  </w:style>
  <w:style w:type="character" w:styleId="26">
    <w:name w:val="Hyperlink"/>
    <w:basedOn w:val="23"/>
    <w:qFormat/>
    <w:uiPriority w:val="0"/>
    <w:rPr>
      <w:color w:val="0000FF"/>
      <w:u w:val="single"/>
    </w:rPr>
  </w:style>
  <w:style w:type="character" w:styleId="27">
    <w:name w:val="HTML Code"/>
    <w:basedOn w:val="23"/>
    <w:qFormat/>
    <w:uiPriority w:val="0"/>
    <w:rPr>
      <w:rFonts w:ascii="Courier New" w:hAnsi="Courier New"/>
      <w:sz w:val="20"/>
    </w:rPr>
  </w:style>
  <w:style w:type="table" w:customStyle="1" w:styleId="28">
    <w:name w:val="TableGrid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9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0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1">
    <w:name w:val="标准小四"/>
    <w:basedOn w:val="1"/>
    <w:qFormat/>
    <w:uiPriority w:val="0"/>
    <w:pPr>
      <w:spacing w:line="360" w:lineRule="auto"/>
      <w:ind w:firstLine="480" w:firstLineChars="200"/>
    </w:pPr>
    <w:rPr>
      <w:rFonts w:ascii="Arial" w:cstheme="minorBidi"/>
      <w:color w:val="auto"/>
      <w:sz w:val="24"/>
    </w:rPr>
  </w:style>
  <w:style w:type="paragraph" w:styleId="3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43</Pages>
  <Words>8455</Words>
  <Characters>28389</Characters>
  <Lines>0</Lines>
  <Paragraphs>0</Paragraphs>
  <TotalTime>0</TotalTime>
  <ScaleCrop>false</ScaleCrop>
  <LinksUpToDate>false</LinksUpToDate>
  <CharactersWithSpaces>31719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2022-08-17T07:09:00Z</dcterms:created>
  <dc:creator>fb</dc:creator>
  <cp:lastModifiedBy>张鸿群</cp:lastModifiedBy>
  <dcterms:modified xsi:type="dcterms:W3CDTF">2023-12-04T09:23:47Z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FB474E54AEA449A5B0F8A4DD28EECF9F_13</vt:lpwstr>
  </property>
</Properties>
</file>