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spacing w:line="276" w:lineRule="auto"/>
        <w:jc w:val="center"/>
        <w:rPr>
          <w:rFonts w:asciiTheme="minorHAnsi" w:hAnsiTheme="minorHAnsi" w:eastAsiaTheme="minorEastAsia" w:cstheme="minorHAnsi"/>
          <w:b/>
          <w:bCs/>
          <w:sz w:val="52"/>
          <w:szCs w:val="44"/>
        </w:rPr>
      </w:pPr>
    </w:p>
    <w:p>
      <w:pPr>
        <w:pStyle w:val="26"/>
        <w:spacing w:line="276" w:lineRule="auto"/>
        <w:jc w:val="center"/>
        <w:rPr>
          <w:rFonts w:asciiTheme="minorHAnsi" w:hAnsiTheme="minorHAnsi" w:eastAsiaTheme="minorEastAsia" w:cstheme="minorHAnsi"/>
          <w:b/>
          <w:bCs/>
          <w:sz w:val="52"/>
          <w:szCs w:val="44"/>
        </w:rPr>
      </w:pPr>
    </w:p>
    <w:p>
      <w:pPr>
        <w:pStyle w:val="26"/>
        <w:spacing w:line="276" w:lineRule="auto"/>
        <w:jc w:val="center"/>
        <w:rPr>
          <w:rFonts w:asciiTheme="minorHAnsi" w:hAnsiTheme="minorHAnsi" w:eastAsiaTheme="minorEastAsia" w:cstheme="minorHAnsi"/>
          <w:b/>
          <w:bCs/>
          <w:sz w:val="52"/>
          <w:szCs w:val="44"/>
        </w:rPr>
      </w:pPr>
      <w:r>
        <w:rPr>
          <w:rFonts w:hint="eastAsia" w:asciiTheme="minorHAnsi" w:hAnsiTheme="minorHAnsi" w:eastAsiaTheme="minorEastAsia" w:cstheme="minorHAnsi"/>
          <w:b/>
          <w:bCs/>
          <w:sz w:val="52"/>
          <w:szCs w:val="44"/>
        </w:rPr>
        <w:t>城市经济产业大脑</w:t>
      </w:r>
    </w:p>
    <w:p>
      <w:pPr>
        <w:pStyle w:val="26"/>
        <w:spacing w:line="276" w:lineRule="auto"/>
        <w:jc w:val="center"/>
        <w:rPr>
          <w:rFonts w:asciiTheme="minorHAnsi" w:hAnsiTheme="minorHAnsi" w:eastAsiaTheme="minorEastAsia" w:cstheme="minorHAnsi"/>
          <w:b/>
          <w:bCs/>
          <w:sz w:val="52"/>
          <w:szCs w:val="44"/>
        </w:rPr>
      </w:pPr>
      <w:r>
        <w:rPr>
          <w:rFonts w:hint="eastAsia" w:asciiTheme="minorHAnsi" w:hAnsiTheme="minorHAnsi" w:eastAsiaTheme="minorEastAsia" w:cstheme="minorHAnsi"/>
          <w:b/>
          <w:bCs/>
          <w:sz w:val="52"/>
          <w:szCs w:val="44"/>
        </w:rPr>
        <w:t>使用指南</w:t>
      </w:r>
    </w:p>
    <w:p>
      <w:pPr>
        <w:pStyle w:val="26"/>
        <w:spacing w:line="276" w:lineRule="auto"/>
        <w:jc w:val="center"/>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jc w:val="both"/>
        <w:rPr>
          <w:sz w:val="28"/>
          <w:szCs w:val="28"/>
        </w:rPr>
      </w:pPr>
      <w:r>
        <w:rPr>
          <w:rFonts w:hint="eastAsia" w:eastAsiaTheme="minorEastAsia" w:cstheme="minorHAnsi"/>
          <w:sz w:val="28"/>
          <w:szCs w:val="28"/>
        </w:rPr>
        <w:t>购买说明：</w:t>
      </w:r>
      <w:r>
        <w:rPr>
          <w:rFonts w:hint="eastAsia"/>
          <w:sz w:val="28"/>
          <w:szCs w:val="28"/>
        </w:rPr>
        <w:t>当您从云市场购买后，华为云首页-资源-我的云市场-已购买的服务-详情，查看；如付款后未获取，可联系产品的服务电话。本产品采用线上交付、线下部署的方式根据您下单系统或模块为您进行安装部署。（使用问题咨询可联系产品的技术支持电话）</w:t>
      </w: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pStyle w:val="26"/>
        <w:spacing w:line="276" w:lineRule="auto"/>
        <w:rPr>
          <w:rFonts w:asciiTheme="minorHAnsi" w:hAnsiTheme="minorHAnsi" w:eastAsiaTheme="minorEastAsia" w:cstheme="minorHAnsi"/>
        </w:rPr>
      </w:pPr>
    </w:p>
    <w:p>
      <w:pPr>
        <w:jc w:val="center"/>
        <w:rPr>
          <w:rFonts w:hint="eastAsia" w:eastAsiaTheme="minorEastAsia"/>
          <w:sz w:val="28"/>
          <w:szCs w:val="28"/>
          <w:lang w:val="en-US" w:eastAsia="zh-CN"/>
        </w:rPr>
      </w:pPr>
      <w:r>
        <w:rPr>
          <w:rFonts w:hint="eastAsia" w:eastAsiaTheme="minorEastAsia"/>
          <w:sz w:val="28"/>
          <w:szCs w:val="28"/>
          <w:lang w:val="en-US" w:eastAsia="zh-CN"/>
        </w:rPr>
        <w:t>河南软通智慧信息技术有限公司</w:t>
      </w:r>
    </w:p>
    <w:p>
      <w:pPr>
        <w:jc w:val="center"/>
        <w:rPr>
          <w:rFonts w:hint="eastAsia" w:eastAsiaTheme="minorEastAsia"/>
          <w:sz w:val="28"/>
          <w:szCs w:val="28"/>
          <w:lang w:val="en-US" w:eastAsia="zh-CN"/>
        </w:rPr>
      </w:pPr>
      <w:r>
        <w:rPr>
          <w:rFonts w:hint="eastAsia" w:eastAsiaTheme="minorEastAsia"/>
          <w:sz w:val="28"/>
          <w:szCs w:val="28"/>
        </w:rPr>
        <w:t>202</w:t>
      </w:r>
      <w:r>
        <w:rPr>
          <w:rFonts w:hint="eastAsia" w:eastAsiaTheme="minorEastAsia"/>
          <w:sz w:val="28"/>
          <w:szCs w:val="28"/>
          <w:lang w:val="en-US" w:eastAsia="zh-CN"/>
        </w:rPr>
        <w:t>3</w:t>
      </w:r>
      <w:r>
        <w:rPr>
          <w:rFonts w:hint="eastAsia" w:eastAsiaTheme="minorEastAsia"/>
          <w:sz w:val="28"/>
          <w:szCs w:val="28"/>
        </w:rPr>
        <w:t>.</w:t>
      </w:r>
      <w:r>
        <w:rPr>
          <w:rFonts w:hint="eastAsia" w:eastAsiaTheme="minorEastAsia"/>
          <w:sz w:val="28"/>
          <w:szCs w:val="28"/>
          <w:lang w:val="en-US" w:eastAsia="zh-CN"/>
        </w:rPr>
        <w:t>12</w:t>
      </w:r>
      <w:r>
        <w:rPr>
          <w:rFonts w:hint="eastAsia" w:eastAsiaTheme="minorEastAsia"/>
          <w:sz w:val="28"/>
          <w:szCs w:val="28"/>
        </w:rPr>
        <w:t>.1</w:t>
      </w:r>
      <w:r>
        <w:rPr>
          <w:rFonts w:hint="eastAsia" w:eastAsiaTheme="minorEastAsia"/>
          <w:sz w:val="28"/>
          <w:szCs w:val="28"/>
          <w:lang w:val="en-US" w:eastAsia="zh-CN"/>
        </w:rPr>
        <w:t>8</w:t>
      </w:r>
      <w:bookmarkStart w:id="122" w:name="_GoBack"/>
      <w:bookmarkEnd w:id="122"/>
    </w:p>
    <w:p>
      <w:pPr>
        <w:jc w:val="center"/>
        <w:rPr>
          <w:rFonts w:eastAsiaTheme="minorEastAsia"/>
          <w:sz w:val="28"/>
          <w:szCs w:val="28"/>
        </w:rPr>
        <w:sectPr>
          <w:pgSz w:w="11906" w:h="16838"/>
          <w:pgMar w:top="1440" w:right="1800" w:bottom="1440" w:left="1800" w:header="851" w:footer="992" w:gutter="0"/>
          <w:cols w:space="425" w:num="1"/>
          <w:docGrid w:type="lines" w:linePitch="312" w:charSpace="0"/>
        </w:sectPr>
      </w:pPr>
    </w:p>
    <w:sdt>
      <w:sdtPr>
        <w:rPr>
          <w:rFonts w:ascii="宋体" w:hAnsi="宋体"/>
          <w:sz w:val="28"/>
          <w:szCs w:val="28"/>
        </w:rPr>
        <w:id w:val="147483612"/>
        <w15:color w:val="DBDBDB"/>
        <w:docPartObj>
          <w:docPartGallery w:val="Table of Contents"/>
          <w:docPartUnique/>
        </w:docPartObj>
      </w:sdtPr>
      <w:sdtEndPr>
        <w:rPr>
          <w:rFonts w:asciiTheme="minorHAnsi" w:hAnsiTheme="minorHAnsi" w:eastAsiaTheme="minorEastAsia"/>
          <w:sz w:val="18"/>
          <w:szCs w:val="28"/>
        </w:rPr>
      </w:sdtEndPr>
      <w:sdtContent>
        <w:p>
          <w:pPr>
            <w:jc w:val="center"/>
            <w:rPr>
              <w:sz w:val="28"/>
              <w:szCs w:val="28"/>
            </w:rPr>
          </w:pPr>
          <w:r>
            <w:rPr>
              <w:rFonts w:ascii="宋体" w:hAnsi="宋体"/>
              <w:b/>
              <w:bCs/>
              <w:sz w:val="28"/>
              <w:szCs w:val="28"/>
            </w:rPr>
            <w:t>目录</w:t>
          </w:r>
        </w:p>
        <w:p>
          <w:pPr>
            <w:pStyle w:val="4"/>
            <w:tabs>
              <w:tab w:val="right" w:leader="dot" w:pos="8296"/>
            </w:tabs>
            <w:rPr>
              <w:rFonts w:eastAsiaTheme="minorEastAsia" w:cstheme="minorBidi"/>
              <w:b w:val="0"/>
              <w:bCs w:val="0"/>
              <w:caps w:val="0"/>
              <w:kern w:val="2"/>
              <w:sz w:val="21"/>
              <w:szCs w:val="22"/>
            </w:rPr>
          </w:pPr>
          <w:r>
            <w:rPr>
              <w:rFonts w:eastAsiaTheme="minorEastAsia"/>
              <w:sz w:val="21"/>
              <w:szCs w:val="21"/>
            </w:rPr>
            <w:fldChar w:fldCharType="begin"/>
          </w:r>
          <w:r>
            <w:rPr>
              <w:rFonts w:eastAsiaTheme="minorEastAsia"/>
              <w:sz w:val="21"/>
              <w:szCs w:val="21"/>
            </w:rPr>
            <w:instrText xml:space="preserve">TOC \o "1-3" \h \u </w:instrText>
          </w:r>
          <w:r>
            <w:rPr>
              <w:rFonts w:eastAsiaTheme="minorEastAsia"/>
              <w:sz w:val="21"/>
              <w:szCs w:val="21"/>
            </w:rPr>
            <w:fldChar w:fldCharType="separate"/>
          </w:r>
          <w:r>
            <w:fldChar w:fldCharType="begin"/>
          </w:r>
          <w:r>
            <w:instrText xml:space="preserve"> HYPERLINK \l "_Toc104886148" </w:instrText>
          </w:r>
          <w:r>
            <w:fldChar w:fldCharType="separate"/>
          </w:r>
          <w:r>
            <w:rPr>
              <w:rStyle w:val="24"/>
            </w:rPr>
            <w:t>一、 产品概述</w:t>
          </w:r>
          <w:r>
            <w:tab/>
          </w:r>
          <w:r>
            <w:fldChar w:fldCharType="begin"/>
          </w:r>
          <w:r>
            <w:instrText xml:space="preserve"> PAGEREF _Toc104886148 \h </w:instrText>
          </w:r>
          <w:r>
            <w:fldChar w:fldCharType="separate"/>
          </w:r>
          <w:r>
            <w:t>5</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"_Toc104886149" </w:instrText>
          </w:r>
          <w:r>
            <w:fldChar w:fldCharType="separate"/>
          </w:r>
          <w:r>
            <w:rPr>
              <w:rStyle w:val="24"/>
            </w:rPr>
            <w:t>二、 城市经济产业服务平台登录</w:t>
          </w:r>
          <w:r>
            <w:tab/>
          </w:r>
          <w:r>
            <w:fldChar w:fldCharType="begin"/>
          </w:r>
          <w:r>
            <w:instrText xml:space="preserve"> PAGEREF _Toc104886149 \h </w:instrText>
          </w:r>
          <w:r>
            <w:fldChar w:fldCharType="separate"/>
          </w:r>
          <w:r>
            <w:t>5</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"_Toc104886150" </w:instrText>
          </w:r>
          <w:r>
            <w:fldChar w:fldCharType="separate"/>
          </w:r>
          <w:r>
            <w:rPr>
              <w:rStyle w:val="24"/>
            </w:rPr>
            <w:t>三、 城市经济产业服务平台系统导航</w:t>
          </w:r>
          <w:r>
            <w:tab/>
          </w:r>
          <w:r>
            <w:fldChar w:fldCharType="begin"/>
          </w:r>
          <w:r>
            <w:instrText xml:space="preserve"> PAGEREF _Toc104886150 \h </w:instrText>
          </w:r>
          <w:r>
            <w:fldChar w:fldCharType="separate"/>
          </w:r>
          <w:r>
            <w:t>5</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"_Toc104886151" </w:instrText>
          </w:r>
          <w:r>
            <w:fldChar w:fldCharType="separate"/>
          </w:r>
          <w:r>
            <w:rPr>
              <w:rStyle w:val="24"/>
            </w:rPr>
            <w:t>四、 产业地图</w:t>
          </w:r>
          <w:r>
            <w:tab/>
          </w:r>
          <w:r>
            <w:fldChar w:fldCharType="begin"/>
          </w:r>
          <w:r>
            <w:instrText xml:space="preserve"> PAGEREF _Toc104886151 \h </w:instrText>
          </w:r>
          <w:r>
            <w:fldChar w:fldCharType="separate"/>
          </w:r>
          <w:r>
            <w:t>6</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"_Toc104886152" </w:instrText>
          </w:r>
          <w:r>
            <w:fldChar w:fldCharType="separate"/>
          </w:r>
          <w:r>
            <w:rPr>
              <w:rStyle w:val="24"/>
            </w:rPr>
            <w:t>1.</w:t>
          </w:r>
          <w:r>
            <w:rPr>
              <w:rFonts w:eastAsiaTheme="minorEastAsia" w:cstheme="minorBidi"/>
              <w:kern w:val="2"/>
              <w:sz w:val="21"/>
              <w:szCs w:val="22"/>
            </w:rPr>
            <w:tab/>
          </w:r>
          <w:r>
            <w:rPr>
              <w:rStyle w:val="24"/>
            </w:rPr>
            <w:t>规划落图</w:t>
          </w:r>
          <w:r>
            <w:tab/>
          </w:r>
          <w:r>
            <w:fldChar w:fldCharType="begin"/>
          </w:r>
          <w:r>
            <w:instrText xml:space="preserve"> PAGEREF _Toc104886152 \h </w:instrText>
          </w:r>
          <w:r>
            <w:fldChar w:fldCharType="separate"/>
          </w:r>
          <w:r>
            <w:t>6</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"_Toc104886153" </w:instrText>
          </w:r>
          <w:r>
            <w:fldChar w:fldCharType="separate"/>
          </w:r>
          <w:r>
            <w:rPr>
              <w:rStyle w:val="24"/>
            </w:rPr>
            <w:t>2.</w:t>
          </w:r>
          <w:r>
            <w:rPr>
              <w:rFonts w:eastAsiaTheme="minorEastAsia" w:cstheme="minorBidi"/>
              <w:kern w:val="2"/>
              <w:sz w:val="21"/>
              <w:szCs w:val="22"/>
            </w:rPr>
            <w:tab/>
          </w:r>
          <w:r>
            <w:rPr>
              <w:rStyle w:val="24"/>
            </w:rPr>
            <w:t>产业落图</w:t>
          </w:r>
          <w:r>
            <w:tab/>
          </w:r>
          <w:r>
            <w:fldChar w:fldCharType="begin"/>
          </w:r>
          <w:r>
            <w:instrText xml:space="preserve"> PAGEREF _Toc104886153 \h </w:instrText>
          </w:r>
          <w:r>
            <w:fldChar w:fldCharType="separate"/>
          </w:r>
          <w:r>
            <w:t>6</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"_Toc104886154" </w:instrText>
          </w:r>
          <w:r>
            <w:fldChar w:fldCharType="separate"/>
          </w:r>
          <w:r>
            <w:rPr>
              <w:rStyle w:val="24"/>
            </w:rPr>
            <w:t>3.</w:t>
          </w:r>
          <w:r>
            <w:rPr>
              <w:rFonts w:eastAsiaTheme="minorEastAsia" w:cstheme="minorBidi"/>
              <w:kern w:val="2"/>
              <w:sz w:val="21"/>
              <w:szCs w:val="22"/>
            </w:rPr>
            <w:tab/>
          </w:r>
          <w:r>
            <w:rPr>
              <w:rStyle w:val="24"/>
            </w:rPr>
            <w:t>资源落图</w:t>
          </w:r>
          <w:r>
            <w:tab/>
          </w:r>
          <w:r>
            <w:fldChar w:fldCharType="begin"/>
          </w:r>
          <w:r>
            <w:instrText xml:space="preserve"> PAGEREF _Toc104886154 \h </w:instrText>
          </w:r>
          <w:r>
            <w:fldChar w:fldCharType="separate"/>
          </w:r>
          <w:r>
            <w:t>7</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"_Toc104886155" </w:instrText>
          </w:r>
          <w:r>
            <w:fldChar w:fldCharType="separate"/>
          </w:r>
          <w:r>
            <w:rPr>
              <w:rStyle w:val="24"/>
            </w:rPr>
            <w:t>4.</w:t>
          </w:r>
          <w:r>
            <w:rPr>
              <w:rFonts w:eastAsiaTheme="minorEastAsia" w:cstheme="minorBidi"/>
              <w:kern w:val="2"/>
              <w:sz w:val="21"/>
              <w:szCs w:val="22"/>
            </w:rPr>
            <w:tab/>
          </w:r>
          <w:r>
            <w:rPr>
              <w:rStyle w:val="24"/>
            </w:rPr>
            <w:t>园区落图</w:t>
          </w:r>
          <w:r>
            <w:tab/>
          </w:r>
          <w:r>
            <w:fldChar w:fldCharType="begin"/>
          </w:r>
          <w:r>
            <w:instrText xml:space="preserve"> PAGEREF _Toc104886155 \h </w:instrText>
          </w:r>
          <w:r>
            <w:fldChar w:fldCharType="separate"/>
          </w:r>
          <w:r>
            <w:t>7</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"_Toc104886156" </w:instrText>
          </w:r>
          <w:r>
            <w:fldChar w:fldCharType="separate"/>
          </w:r>
          <w:r>
            <w:rPr>
              <w:rStyle w:val="24"/>
            </w:rPr>
            <w:t>5.</w:t>
          </w:r>
          <w:r>
            <w:rPr>
              <w:rFonts w:eastAsiaTheme="minorEastAsia" w:cstheme="minorBidi"/>
              <w:kern w:val="2"/>
              <w:sz w:val="21"/>
              <w:szCs w:val="22"/>
            </w:rPr>
            <w:tab/>
          </w:r>
          <w:r>
            <w:rPr>
              <w:rStyle w:val="24"/>
            </w:rPr>
            <w:t>空间落图</w:t>
          </w:r>
          <w:r>
            <w:tab/>
          </w:r>
          <w:r>
            <w:fldChar w:fldCharType="begin"/>
          </w:r>
          <w:r>
            <w:instrText xml:space="preserve"> PAGEREF _Toc104886156 \h </w:instrText>
          </w:r>
          <w:r>
            <w:fldChar w:fldCharType="separate"/>
          </w:r>
          <w:r>
            <w:t>7</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"_Toc104886157" </w:instrText>
          </w:r>
          <w:r>
            <w:fldChar w:fldCharType="separate"/>
          </w:r>
          <w:r>
            <w:rPr>
              <w:rStyle w:val="24"/>
            </w:rPr>
            <w:t>6.</w:t>
          </w:r>
          <w:r>
            <w:rPr>
              <w:rFonts w:eastAsiaTheme="minorEastAsia" w:cstheme="minorBidi"/>
              <w:kern w:val="2"/>
              <w:sz w:val="21"/>
              <w:szCs w:val="22"/>
            </w:rPr>
            <w:tab/>
          </w:r>
          <w:r>
            <w:rPr>
              <w:rStyle w:val="24"/>
            </w:rPr>
            <w:t>公共服务平台落图</w:t>
          </w:r>
          <w:r>
            <w:tab/>
          </w:r>
          <w:r>
            <w:fldChar w:fldCharType="begin"/>
          </w:r>
          <w:r>
            <w:instrText xml:space="preserve"> PAGEREF _Toc104886157 \h </w:instrText>
          </w:r>
          <w:r>
            <w:fldChar w:fldCharType="separate"/>
          </w:r>
          <w:r>
            <w:t>7</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"_Toc104886158" </w:instrText>
          </w:r>
          <w:r>
            <w:fldChar w:fldCharType="separate"/>
          </w:r>
          <w:r>
            <w:rPr>
              <w:rStyle w:val="24"/>
            </w:rPr>
            <w:t>7.</w:t>
          </w:r>
          <w:r>
            <w:rPr>
              <w:rFonts w:eastAsiaTheme="minorEastAsia" w:cstheme="minorBidi"/>
              <w:kern w:val="2"/>
              <w:sz w:val="21"/>
              <w:szCs w:val="22"/>
            </w:rPr>
            <w:tab/>
          </w:r>
          <w:r>
            <w:rPr>
              <w:rStyle w:val="24"/>
            </w:rPr>
            <w:t>科研机构落图</w:t>
          </w:r>
          <w:r>
            <w:tab/>
          </w:r>
          <w:r>
            <w:fldChar w:fldCharType="begin"/>
          </w:r>
          <w:r>
            <w:instrText xml:space="preserve"> PAGEREF _Toc104886158 \h </w:instrText>
          </w:r>
          <w:r>
            <w:fldChar w:fldCharType="separate"/>
          </w:r>
          <w:r>
            <w:t>8</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"_Toc104886159" </w:instrText>
          </w:r>
          <w:r>
            <w:fldChar w:fldCharType="separate"/>
          </w:r>
          <w:r>
            <w:rPr>
              <w:rStyle w:val="24"/>
            </w:rPr>
            <w:t>8.</w:t>
          </w:r>
          <w:r>
            <w:rPr>
              <w:rFonts w:eastAsiaTheme="minorEastAsia" w:cstheme="minorBidi"/>
              <w:kern w:val="2"/>
              <w:sz w:val="21"/>
              <w:szCs w:val="22"/>
            </w:rPr>
            <w:tab/>
          </w:r>
          <w:r>
            <w:rPr>
              <w:rStyle w:val="24"/>
            </w:rPr>
            <w:t>企业落图</w:t>
          </w:r>
          <w:r>
            <w:tab/>
          </w:r>
          <w:r>
            <w:fldChar w:fldCharType="begin"/>
          </w:r>
          <w:r>
            <w:instrText xml:space="preserve"> PAGEREF _Toc104886159 \h </w:instrText>
          </w:r>
          <w:r>
            <w:fldChar w:fldCharType="separate"/>
          </w:r>
          <w:r>
            <w:t>8</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"_Toc104886160" </w:instrText>
          </w:r>
          <w:r>
            <w:fldChar w:fldCharType="separate"/>
          </w:r>
          <w:r>
            <w:rPr>
              <w:rStyle w:val="24"/>
            </w:rPr>
            <w:t>9.</w:t>
          </w:r>
          <w:r>
            <w:rPr>
              <w:rFonts w:eastAsiaTheme="minorEastAsia" w:cstheme="minorBidi"/>
              <w:kern w:val="2"/>
              <w:sz w:val="21"/>
              <w:szCs w:val="22"/>
            </w:rPr>
            <w:tab/>
          </w:r>
          <w:r>
            <w:rPr>
              <w:rStyle w:val="24"/>
            </w:rPr>
            <w:t>创新成果落图</w:t>
          </w:r>
          <w:r>
            <w:tab/>
          </w:r>
          <w:r>
            <w:fldChar w:fldCharType="begin"/>
          </w:r>
          <w:r>
            <w:instrText xml:space="preserve"> PAGEREF _Toc104886160 \h </w:instrText>
          </w:r>
          <w:r>
            <w:fldChar w:fldCharType="separate"/>
          </w:r>
          <w:r>
            <w:t>8</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"_Toc104886161" </w:instrText>
          </w:r>
          <w:r>
            <w:fldChar w:fldCharType="separate"/>
          </w:r>
          <w:r>
            <w:rPr>
              <w:rStyle w:val="24"/>
            </w:rPr>
            <w:t>五、 产业链分析</w:t>
          </w:r>
          <w:r>
            <w:tab/>
          </w:r>
          <w:r>
            <w:fldChar w:fldCharType="begin"/>
          </w:r>
          <w:r>
            <w:instrText xml:space="preserve"> PAGEREF _Toc104886161 \h </w:instrText>
          </w:r>
          <w:r>
            <w:fldChar w:fldCharType="separate"/>
          </w:r>
          <w:r>
            <w:t>8</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"_Toc104886162" </w:instrText>
          </w:r>
          <w:r>
            <w:fldChar w:fldCharType="separate"/>
          </w:r>
          <w:r>
            <w:rPr>
              <w:rStyle w:val="24"/>
            </w:rPr>
            <w:t>1.</w:t>
          </w:r>
          <w:r>
            <w:rPr>
              <w:rFonts w:eastAsiaTheme="minorEastAsia" w:cstheme="minorBidi"/>
              <w:kern w:val="2"/>
              <w:sz w:val="21"/>
              <w:szCs w:val="22"/>
            </w:rPr>
            <w:tab/>
          </w:r>
          <w:r>
            <w:rPr>
              <w:rStyle w:val="24"/>
            </w:rPr>
            <w:t>产业图谱</w:t>
          </w:r>
          <w:r>
            <w:tab/>
          </w:r>
          <w:r>
            <w:fldChar w:fldCharType="begin"/>
          </w:r>
          <w:r>
            <w:instrText xml:space="preserve"> PAGEREF _Toc104886162 \h </w:instrText>
          </w:r>
          <w:r>
            <w:fldChar w:fldCharType="separate"/>
          </w:r>
          <w:r>
            <w:t>8</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"_Toc104886163" </w:instrText>
          </w:r>
          <w:r>
            <w:fldChar w:fldCharType="separate"/>
          </w:r>
          <w:r>
            <w:rPr>
              <w:rStyle w:val="24"/>
            </w:rPr>
            <w:t>1.1.</w:t>
          </w:r>
          <w:r>
            <w:rPr>
              <w:rFonts w:eastAsiaTheme="minorEastAsia" w:cstheme="minorBidi"/>
              <w:kern w:val="2"/>
              <w:sz w:val="21"/>
              <w:szCs w:val="22"/>
            </w:rPr>
            <w:tab/>
          </w:r>
          <w:r>
            <w:rPr>
              <w:rStyle w:val="24"/>
            </w:rPr>
            <w:t>全景图</w:t>
          </w:r>
          <w:r>
            <w:tab/>
          </w:r>
          <w:r>
            <w:fldChar w:fldCharType="begin"/>
          </w:r>
          <w:r>
            <w:instrText xml:space="preserve"> PAGEREF _Toc104886163 \h </w:instrText>
          </w:r>
          <w:r>
            <w:fldChar w:fldCharType="separate"/>
          </w:r>
          <w:r>
            <w:t>8</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"_Toc104886164" </w:instrText>
          </w:r>
          <w:r>
            <w:fldChar w:fldCharType="separate"/>
          </w:r>
          <w:r>
            <w:rPr>
              <w:rStyle w:val="24"/>
            </w:rPr>
            <w:t>1.2.</w:t>
          </w:r>
          <w:r>
            <w:rPr>
              <w:rFonts w:eastAsiaTheme="minorEastAsia" w:cstheme="minorBidi"/>
              <w:kern w:val="2"/>
              <w:sz w:val="21"/>
              <w:szCs w:val="22"/>
            </w:rPr>
            <w:tab/>
          </w:r>
          <w:r>
            <w:rPr>
              <w:rStyle w:val="24"/>
            </w:rPr>
            <w:t>现状图</w:t>
          </w:r>
          <w:r>
            <w:tab/>
          </w:r>
          <w:r>
            <w:fldChar w:fldCharType="begin"/>
          </w:r>
          <w:r>
            <w:instrText xml:space="preserve"> PAGEREF _Toc104886164 \h </w:instrText>
          </w:r>
          <w:r>
            <w:fldChar w:fldCharType="separate"/>
          </w:r>
          <w:r>
            <w:t>9</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"_Toc104886165" </w:instrText>
          </w:r>
          <w:r>
            <w:fldChar w:fldCharType="separate"/>
          </w:r>
          <w:r>
            <w:rPr>
              <w:rStyle w:val="24"/>
            </w:rPr>
            <w:t>1.3.</w:t>
          </w:r>
          <w:r>
            <w:rPr>
              <w:rFonts w:eastAsiaTheme="minorEastAsia" w:cstheme="minorBidi"/>
              <w:kern w:val="2"/>
              <w:sz w:val="21"/>
              <w:szCs w:val="22"/>
            </w:rPr>
            <w:tab/>
          </w:r>
          <w:r>
            <w:rPr>
              <w:rStyle w:val="24"/>
            </w:rPr>
            <w:t>补链图</w:t>
          </w:r>
          <w:r>
            <w:tab/>
          </w:r>
          <w:r>
            <w:fldChar w:fldCharType="begin"/>
          </w:r>
          <w:r>
            <w:instrText xml:space="preserve"> PAGEREF _Toc104886165 \h </w:instrText>
          </w:r>
          <w:r>
            <w:fldChar w:fldCharType="separate"/>
          </w:r>
          <w:r>
            <w:t>10</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"_Toc104886166" </w:instrText>
          </w:r>
          <w:r>
            <w:fldChar w:fldCharType="separate"/>
          </w:r>
          <w:r>
            <w:rPr>
              <w:rStyle w:val="24"/>
              <w:rFonts w:ascii="宋体" w:hAnsi="宋体" w:cs="宋体"/>
            </w:rPr>
            <w:t>2.</w:t>
          </w:r>
          <w:r>
            <w:rPr>
              <w:rFonts w:eastAsiaTheme="minorEastAsia" w:cstheme="minorBidi"/>
              <w:kern w:val="2"/>
              <w:sz w:val="21"/>
              <w:szCs w:val="22"/>
            </w:rPr>
            <w:tab/>
          </w:r>
          <w:r>
            <w:rPr>
              <w:rStyle w:val="24"/>
              <w:rFonts w:ascii="宋体" w:hAnsi="宋体" w:cs="宋体"/>
            </w:rPr>
            <w:t>产业云图</w:t>
          </w:r>
          <w:r>
            <w:tab/>
          </w:r>
          <w:r>
            <w:fldChar w:fldCharType="begin"/>
          </w:r>
          <w:r>
            <w:instrText xml:space="preserve"> PAGEREF _Toc104886166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"_Toc104886167" </w:instrText>
          </w:r>
          <w:r>
            <w:fldChar w:fldCharType="separate"/>
          </w:r>
          <w:r>
            <w:rPr>
              <w:rStyle w:val="24"/>
              <w:rFonts w:ascii="宋体" w:hAnsi="宋体" w:cs="宋体"/>
            </w:rPr>
            <w:t>2.1.</w:t>
          </w:r>
          <w:r>
            <w:rPr>
              <w:rFonts w:eastAsiaTheme="minorEastAsia" w:cstheme="minorBidi"/>
              <w:kern w:val="2"/>
              <w:sz w:val="21"/>
              <w:szCs w:val="22"/>
            </w:rPr>
            <w:tab/>
          </w:r>
          <w:r>
            <w:rPr>
              <w:rStyle w:val="24"/>
              <w:rFonts w:ascii="宋体" w:hAnsi="宋体" w:cs="宋体"/>
            </w:rPr>
            <w:t>产业云图</w:t>
          </w:r>
          <w:r>
            <w:tab/>
          </w:r>
          <w:r>
            <w:fldChar w:fldCharType="begin"/>
          </w:r>
          <w:r>
            <w:instrText xml:space="preserve"> PAGEREF _Toc104886167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"_Toc104886168" </w:instrText>
          </w:r>
          <w:r>
            <w:fldChar w:fldCharType="separate"/>
          </w:r>
          <w:r>
            <w:rPr>
              <w:rStyle w:val="24"/>
              <w:rFonts w:ascii="宋体" w:hAnsi="宋体" w:cs="宋体"/>
            </w:rPr>
            <w:t>2.2.</w:t>
          </w:r>
          <w:r>
            <w:rPr>
              <w:rFonts w:eastAsiaTheme="minorEastAsia" w:cstheme="minorBidi"/>
              <w:kern w:val="2"/>
              <w:sz w:val="21"/>
              <w:szCs w:val="22"/>
            </w:rPr>
            <w:tab/>
          </w:r>
          <w:r>
            <w:rPr>
              <w:rStyle w:val="24"/>
              <w:rFonts w:ascii="宋体" w:hAnsi="宋体" w:cs="宋体"/>
            </w:rPr>
            <w:t>区域对标</w:t>
          </w:r>
          <w:r>
            <w:tab/>
          </w:r>
          <w:r>
            <w:fldChar w:fldCharType="begin"/>
          </w:r>
          <w:r>
            <w:instrText xml:space="preserve"> PAGEREF _Toc104886168 \h </w:instrText>
          </w:r>
          <w:r>
            <w:fldChar w:fldCharType="separate"/>
          </w:r>
          <w:r>
            <w:t>11</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"_Toc104886169" </w:instrText>
          </w:r>
          <w:r>
            <w:fldChar w:fldCharType="separate"/>
          </w:r>
          <w:r>
            <w:rPr>
              <w:rStyle w:val="24"/>
              <w:rFonts w:ascii="宋体" w:hAnsi="宋体" w:cs="宋体"/>
            </w:rPr>
            <w:t>3.</w:t>
          </w:r>
          <w:r>
            <w:rPr>
              <w:rFonts w:eastAsiaTheme="minorEastAsia" w:cstheme="minorBidi"/>
              <w:kern w:val="2"/>
              <w:sz w:val="21"/>
              <w:szCs w:val="22"/>
            </w:rPr>
            <w:tab/>
          </w:r>
          <w:r>
            <w:rPr>
              <w:rStyle w:val="24"/>
              <w:rFonts w:ascii="宋体" w:hAnsi="宋体" w:cs="宋体"/>
            </w:rPr>
            <w:t>经济运行分析</w:t>
          </w:r>
          <w:r>
            <w:tab/>
          </w:r>
          <w:r>
            <w:fldChar w:fldCharType="begin"/>
          </w:r>
          <w:r>
            <w:instrText xml:space="preserve"> PAGEREF _Toc104886169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"_Toc104886170" </w:instrText>
          </w:r>
          <w:r>
            <w:fldChar w:fldCharType="separate"/>
          </w:r>
          <w:r>
            <w:rPr>
              <w:rStyle w:val="24"/>
            </w:rPr>
            <w:t>3.1.</w:t>
          </w:r>
          <w:r>
            <w:rPr>
              <w:rFonts w:eastAsiaTheme="minorEastAsia" w:cstheme="minorBidi"/>
              <w:kern w:val="2"/>
              <w:sz w:val="21"/>
              <w:szCs w:val="22"/>
            </w:rPr>
            <w:tab/>
          </w:r>
          <w:r>
            <w:rPr>
              <w:rStyle w:val="24"/>
            </w:rPr>
            <w:t>领导驾驶舱</w:t>
          </w:r>
          <w:r>
            <w:tab/>
          </w:r>
          <w:r>
            <w:fldChar w:fldCharType="begin"/>
          </w:r>
          <w:r>
            <w:instrText xml:space="preserve"> PAGEREF _Toc104886170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"_Toc104886171" </w:instrText>
          </w:r>
          <w:r>
            <w:fldChar w:fldCharType="separate"/>
          </w:r>
          <w:r>
            <w:rPr>
              <w:rStyle w:val="24"/>
            </w:rPr>
            <w:t>3.2.</w:t>
          </w:r>
          <w:r>
            <w:rPr>
              <w:rFonts w:eastAsiaTheme="minorEastAsia" w:cstheme="minorBidi"/>
              <w:kern w:val="2"/>
              <w:sz w:val="21"/>
              <w:szCs w:val="22"/>
            </w:rPr>
            <w:tab/>
          </w:r>
          <w:r>
            <w:rPr>
              <w:rStyle w:val="24"/>
            </w:rPr>
            <w:t>宏观经济指标监测详情</w:t>
          </w:r>
          <w:r>
            <w:tab/>
          </w:r>
          <w:r>
            <w:fldChar w:fldCharType="begin"/>
          </w:r>
          <w:r>
            <w:instrText xml:space="preserve"> PAGEREF _Toc104886171 \h </w:instrText>
          </w:r>
          <w:r>
            <w:fldChar w:fldCharType="separate"/>
          </w:r>
          <w:r>
            <w:t>11</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"_Toc104886172" </w:instrText>
          </w:r>
          <w:r>
            <w:fldChar w:fldCharType="separate"/>
          </w:r>
          <w:r>
            <w:rPr>
              <w:rStyle w:val="24"/>
              <w:rFonts w:ascii="宋体" w:hAnsi="宋体" w:cs="宋体"/>
            </w:rPr>
            <w:t>4.</w:t>
          </w:r>
          <w:r>
            <w:rPr>
              <w:rFonts w:eastAsiaTheme="minorEastAsia" w:cstheme="minorBidi"/>
              <w:kern w:val="2"/>
              <w:sz w:val="21"/>
              <w:szCs w:val="22"/>
            </w:rPr>
            <w:tab/>
          </w:r>
          <w:r>
            <w:rPr>
              <w:rStyle w:val="24"/>
              <w:rFonts w:ascii="宋体" w:hAnsi="宋体" w:cs="宋体"/>
            </w:rPr>
            <w:t>经济全景</w:t>
          </w:r>
          <w:r>
            <w:tab/>
          </w:r>
          <w:r>
            <w:fldChar w:fldCharType="begin"/>
          </w:r>
          <w:r>
            <w:instrText xml:space="preserve"> PAGEREF _Toc104886172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"_Toc104886173" </w:instrText>
          </w:r>
          <w:r>
            <w:fldChar w:fldCharType="separate"/>
          </w:r>
          <w:r>
            <w:rPr>
              <w:rStyle w:val="24"/>
              <w:rFonts w:ascii="宋体" w:hAnsi="宋体" w:cs="宋体"/>
            </w:rPr>
            <w:t>4.1.</w:t>
          </w:r>
          <w:r>
            <w:rPr>
              <w:rFonts w:eastAsiaTheme="minorEastAsia" w:cstheme="minorBidi"/>
              <w:kern w:val="2"/>
              <w:sz w:val="21"/>
              <w:szCs w:val="22"/>
            </w:rPr>
            <w:tab/>
          </w:r>
          <w:r>
            <w:rPr>
              <w:rStyle w:val="24"/>
              <w:rFonts w:ascii="宋体" w:hAnsi="宋体" w:cs="宋体"/>
            </w:rPr>
            <w:t>市场主体</w:t>
          </w:r>
          <w:r>
            <w:tab/>
          </w:r>
          <w:r>
            <w:fldChar w:fldCharType="begin"/>
          </w:r>
          <w:r>
            <w:instrText xml:space="preserve"> PAGEREF _Toc104886173 \h </w:instrText>
          </w:r>
          <w:r>
            <w:fldChar w:fldCharType="separate"/>
          </w:r>
          <w:r>
            <w:t>11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"_Toc104886174" </w:instrText>
          </w:r>
          <w:r>
            <w:fldChar w:fldCharType="separate"/>
          </w:r>
          <w:r>
            <w:rPr>
              <w:rStyle w:val="24"/>
              <w:rFonts w:ascii="宋体" w:hAnsi="宋体" w:cs="宋体"/>
            </w:rPr>
            <w:t>4.2.</w:t>
          </w:r>
          <w:r>
            <w:rPr>
              <w:rFonts w:eastAsiaTheme="minorEastAsia" w:cstheme="minorBidi"/>
              <w:kern w:val="2"/>
              <w:sz w:val="21"/>
              <w:szCs w:val="22"/>
            </w:rPr>
            <w:tab/>
          </w:r>
          <w:r>
            <w:rPr>
              <w:rStyle w:val="24"/>
              <w:rFonts w:ascii="宋体" w:hAnsi="宋体" w:cs="宋体"/>
            </w:rPr>
            <w:t>行业分析</w:t>
          </w:r>
          <w:r>
            <w:tab/>
          </w:r>
          <w:r>
            <w:fldChar w:fldCharType="begin"/>
          </w:r>
          <w:r>
            <w:instrText xml:space="preserve"> PAGEREF _Toc104886174 \h </w:instrText>
          </w:r>
          <w:r>
            <w:fldChar w:fldCharType="separate"/>
          </w:r>
          <w:r>
            <w:t>12</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"_Toc104886175" </w:instrText>
          </w:r>
          <w:r>
            <w:fldChar w:fldCharType="separate"/>
          </w:r>
          <w:r>
            <w:rPr>
              <w:rStyle w:val="24"/>
            </w:rPr>
            <w:t>六、 智能监测</w:t>
          </w:r>
          <w:r>
            <w:tab/>
          </w:r>
          <w:r>
            <w:fldChar w:fldCharType="begin"/>
          </w:r>
          <w:r>
            <w:instrText xml:space="preserve"> PAGEREF _Toc104886175 \h </w:instrText>
          </w:r>
          <w:r>
            <w:fldChar w:fldCharType="separate"/>
          </w:r>
          <w:r>
            <w:t>12</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"_Toc104886176" </w:instrText>
          </w:r>
          <w:r>
            <w:fldChar w:fldCharType="separate"/>
          </w:r>
          <w:r>
            <w:rPr>
              <w:rStyle w:val="24"/>
              <w:rFonts w:ascii="宋体" w:hAnsi="宋体" w:cs="宋体"/>
            </w:rPr>
            <w:t>1.</w:t>
          </w:r>
          <w:r>
            <w:rPr>
              <w:rFonts w:eastAsiaTheme="minorEastAsia" w:cstheme="minorBidi"/>
              <w:kern w:val="2"/>
              <w:sz w:val="21"/>
              <w:szCs w:val="22"/>
            </w:rPr>
            <w:tab/>
          </w:r>
          <w:r>
            <w:rPr>
              <w:rStyle w:val="24"/>
              <w:rFonts w:ascii="宋体" w:hAnsi="宋体" w:cs="宋体"/>
            </w:rPr>
            <w:t>产业经济运行监测</w:t>
          </w:r>
          <w:r>
            <w:tab/>
          </w:r>
          <w:r>
            <w:fldChar w:fldCharType="begin"/>
          </w:r>
          <w:r>
            <w:instrText xml:space="preserve"> PAGEREF _Toc104886176 \h </w:instrText>
          </w:r>
          <w:r>
            <w:fldChar w:fldCharType="separate"/>
          </w:r>
          <w:r>
            <w:t>12</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"_Toc104886177" </w:instrText>
          </w:r>
          <w:r>
            <w:fldChar w:fldCharType="separate"/>
          </w:r>
          <w:r>
            <w:rPr>
              <w:rStyle w:val="24"/>
              <w:rFonts w:ascii="宋体" w:hAnsi="宋体" w:cs="宋体"/>
            </w:rPr>
            <w:t>2.</w:t>
          </w:r>
          <w:r>
            <w:rPr>
              <w:rFonts w:eastAsiaTheme="minorEastAsia" w:cstheme="minorBidi"/>
              <w:kern w:val="2"/>
              <w:sz w:val="21"/>
              <w:szCs w:val="22"/>
            </w:rPr>
            <w:tab/>
          </w:r>
          <w:r>
            <w:rPr>
              <w:rStyle w:val="24"/>
              <w:rFonts w:ascii="宋体" w:hAnsi="宋体" w:cs="宋体"/>
            </w:rPr>
            <w:t>主体经济运行监测</w:t>
          </w:r>
          <w:r>
            <w:tab/>
          </w:r>
          <w:r>
            <w:fldChar w:fldCharType="begin"/>
          </w:r>
          <w:r>
            <w:instrText xml:space="preserve"> PAGEREF _Toc104886177 \h </w:instrText>
          </w:r>
          <w:r>
            <w:fldChar w:fldCharType="separate"/>
          </w:r>
          <w:r>
            <w:t>12</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"_Toc104886178" </w:instrText>
          </w:r>
          <w:r>
            <w:fldChar w:fldCharType="separate"/>
          </w:r>
          <w:r>
            <w:rPr>
              <w:rStyle w:val="24"/>
              <w:rFonts w:ascii="宋体" w:hAnsi="宋体" w:cs="宋体"/>
            </w:rPr>
            <w:t>3.</w:t>
          </w:r>
          <w:r>
            <w:rPr>
              <w:rFonts w:eastAsiaTheme="minorEastAsia" w:cstheme="minorBidi"/>
              <w:kern w:val="2"/>
              <w:sz w:val="21"/>
              <w:szCs w:val="22"/>
            </w:rPr>
            <w:tab/>
          </w:r>
          <w:r>
            <w:rPr>
              <w:rStyle w:val="24"/>
              <w:rFonts w:ascii="宋体" w:hAnsi="宋体" w:cs="宋体"/>
            </w:rPr>
            <w:t>就业及社会保障监测</w:t>
          </w:r>
          <w:r>
            <w:tab/>
          </w:r>
          <w:r>
            <w:fldChar w:fldCharType="begin"/>
          </w:r>
          <w:r>
            <w:instrText xml:space="preserve"> PAGEREF _Toc104886178 \h </w:instrText>
          </w:r>
          <w:r>
            <w:fldChar w:fldCharType="separate"/>
          </w:r>
          <w:r>
            <w:t>12</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"_Toc104886179" </w:instrText>
          </w:r>
          <w:r>
            <w:fldChar w:fldCharType="separate"/>
          </w:r>
          <w:r>
            <w:rPr>
              <w:rStyle w:val="24"/>
              <w:rFonts w:ascii="宋体" w:hAnsi="宋体" w:cs="宋体"/>
            </w:rPr>
            <w:t>4.</w:t>
          </w:r>
          <w:r>
            <w:rPr>
              <w:rFonts w:eastAsiaTheme="minorEastAsia" w:cstheme="minorBidi"/>
              <w:kern w:val="2"/>
              <w:sz w:val="21"/>
              <w:szCs w:val="22"/>
            </w:rPr>
            <w:tab/>
          </w:r>
          <w:r>
            <w:rPr>
              <w:rStyle w:val="24"/>
              <w:rFonts w:ascii="宋体" w:hAnsi="宋体" w:cs="宋体"/>
            </w:rPr>
            <w:t>资本流动监测</w:t>
          </w:r>
          <w:r>
            <w:tab/>
          </w:r>
          <w:r>
            <w:fldChar w:fldCharType="begin"/>
          </w:r>
          <w:r>
            <w:instrText xml:space="preserve"> PAGEREF _Toc104886179 \h </w:instrText>
          </w:r>
          <w:r>
            <w:fldChar w:fldCharType="separate"/>
          </w:r>
          <w:r>
            <w:t>13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"_Toc104886180" </w:instrText>
          </w:r>
          <w:r>
            <w:fldChar w:fldCharType="separate"/>
          </w:r>
          <w:r>
            <w:rPr>
              <w:rStyle w:val="24"/>
              <w:rFonts w:ascii="宋体" w:hAnsi="宋体" w:cs="宋体"/>
            </w:rPr>
            <w:t>5.</w:t>
          </w:r>
          <w:r>
            <w:rPr>
              <w:rFonts w:eastAsiaTheme="minorEastAsia" w:cstheme="minorBidi"/>
              <w:kern w:val="2"/>
              <w:sz w:val="21"/>
              <w:szCs w:val="22"/>
            </w:rPr>
            <w:tab/>
          </w:r>
          <w:r>
            <w:rPr>
              <w:rStyle w:val="24"/>
              <w:rFonts w:ascii="宋体" w:hAnsi="宋体" w:cs="宋体"/>
            </w:rPr>
            <w:t>经济效益监测</w:t>
          </w:r>
          <w:r>
            <w:tab/>
          </w:r>
          <w:r>
            <w:fldChar w:fldCharType="begin"/>
          </w:r>
          <w:r>
            <w:instrText xml:space="preserve"> PAGEREF _Toc104886180 \h </w:instrText>
          </w:r>
          <w:r>
            <w:fldChar w:fldCharType="separate"/>
          </w:r>
          <w:r>
            <w:t>13</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"_Toc104886181" </w:instrText>
          </w:r>
          <w:r>
            <w:fldChar w:fldCharType="separate"/>
          </w:r>
          <w:r>
            <w:rPr>
              <w:rStyle w:val="24"/>
              <w:rFonts w:ascii="宋体" w:hAnsi="宋体" w:cs="宋体"/>
            </w:rPr>
            <w:t>5.1.</w:t>
          </w:r>
          <w:r>
            <w:rPr>
              <w:rFonts w:eastAsiaTheme="minorEastAsia" w:cstheme="minorBidi"/>
              <w:kern w:val="2"/>
              <w:sz w:val="21"/>
              <w:szCs w:val="22"/>
            </w:rPr>
            <w:tab/>
          </w:r>
          <w:r>
            <w:rPr>
              <w:rStyle w:val="24"/>
              <w:rFonts w:ascii="宋体" w:hAnsi="宋体" w:cs="宋体"/>
            </w:rPr>
            <w:t>主体能耗监测</w:t>
          </w:r>
          <w:r>
            <w:tab/>
          </w:r>
          <w:r>
            <w:fldChar w:fldCharType="begin"/>
          </w:r>
          <w:r>
            <w:instrText xml:space="preserve"> PAGEREF _Toc104886181 \h </w:instrText>
          </w:r>
          <w:r>
            <w:fldChar w:fldCharType="separate"/>
          </w:r>
          <w:r>
            <w:t>13</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"_Toc104886182" </w:instrText>
          </w:r>
          <w:r>
            <w:fldChar w:fldCharType="separate"/>
          </w:r>
          <w:r>
            <w:rPr>
              <w:rStyle w:val="24"/>
              <w:rFonts w:ascii="宋体" w:hAnsi="宋体" w:cs="宋体"/>
            </w:rPr>
            <w:t>5.2.</w:t>
          </w:r>
          <w:r>
            <w:rPr>
              <w:rFonts w:eastAsiaTheme="minorEastAsia" w:cstheme="minorBidi"/>
              <w:kern w:val="2"/>
              <w:sz w:val="21"/>
              <w:szCs w:val="22"/>
            </w:rPr>
            <w:tab/>
          </w:r>
          <w:r>
            <w:rPr>
              <w:rStyle w:val="24"/>
              <w:rFonts w:ascii="宋体" w:hAnsi="宋体" w:cs="宋体"/>
            </w:rPr>
            <w:t>产业能耗监测</w:t>
          </w:r>
          <w:r>
            <w:tab/>
          </w:r>
          <w:r>
            <w:fldChar w:fldCharType="begin"/>
          </w:r>
          <w:r>
            <w:instrText xml:space="preserve"> PAGEREF _Toc104886182 \h </w:instrText>
          </w:r>
          <w:r>
            <w:fldChar w:fldCharType="separate"/>
          </w:r>
          <w:r>
            <w:t>13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"_Toc104886183" </w:instrText>
          </w:r>
          <w:r>
            <w:fldChar w:fldCharType="separate"/>
          </w:r>
          <w:r>
            <w:rPr>
              <w:rStyle w:val="24"/>
              <w:rFonts w:ascii="宋体" w:hAnsi="宋体" w:cs="宋体"/>
            </w:rPr>
            <w:t>6.</w:t>
          </w:r>
          <w:r>
            <w:rPr>
              <w:rFonts w:eastAsiaTheme="minorEastAsia" w:cstheme="minorBidi"/>
              <w:kern w:val="2"/>
              <w:sz w:val="21"/>
              <w:szCs w:val="22"/>
            </w:rPr>
            <w:tab/>
          </w:r>
          <w:r>
            <w:rPr>
              <w:rStyle w:val="24"/>
              <w:rFonts w:ascii="宋体" w:hAnsi="宋体" w:cs="宋体"/>
            </w:rPr>
            <w:t>重点领域监测</w:t>
          </w:r>
          <w:r>
            <w:tab/>
          </w:r>
          <w:r>
            <w:fldChar w:fldCharType="begin"/>
          </w:r>
          <w:r>
            <w:instrText xml:space="preserve"> PAGEREF _Toc104886183 \h </w:instrText>
          </w:r>
          <w:r>
            <w:fldChar w:fldCharType="separate"/>
          </w:r>
          <w:r>
            <w:t>13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"_Toc104886184" </w:instrText>
          </w:r>
          <w:r>
            <w:fldChar w:fldCharType="separate"/>
          </w:r>
          <w:r>
            <w:rPr>
              <w:rStyle w:val="24"/>
              <w:rFonts w:ascii="宋体" w:hAnsi="宋体" w:cs="宋体"/>
            </w:rPr>
            <w:t>7.</w:t>
          </w:r>
          <w:r>
            <w:rPr>
              <w:rFonts w:eastAsiaTheme="minorEastAsia" w:cstheme="minorBidi"/>
              <w:kern w:val="2"/>
              <w:sz w:val="21"/>
              <w:szCs w:val="22"/>
            </w:rPr>
            <w:tab/>
          </w:r>
          <w:r>
            <w:rPr>
              <w:rStyle w:val="24"/>
              <w:rFonts w:ascii="宋体" w:hAnsi="宋体" w:cs="宋体"/>
            </w:rPr>
            <w:t>企业对标</w:t>
          </w:r>
          <w:r>
            <w:tab/>
          </w:r>
          <w:r>
            <w:fldChar w:fldCharType="begin"/>
          </w:r>
          <w:r>
            <w:instrText xml:space="preserve"> PAGEREF _Toc104886184 \h </w:instrText>
          </w:r>
          <w:r>
            <w:fldChar w:fldCharType="separate"/>
          </w:r>
          <w:r>
            <w:t>13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"_Toc104886185" </w:instrText>
          </w:r>
          <w:r>
            <w:fldChar w:fldCharType="separate"/>
          </w:r>
          <w:r>
            <w:rPr>
              <w:rStyle w:val="24"/>
              <w:rFonts w:ascii="宋体" w:hAnsi="宋体" w:cs="宋体"/>
            </w:rPr>
            <w:t>8.</w:t>
          </w:r>
          <w:r>
            <w:rPr>
              <w:rFonts w:eastAsiaTheme="minorEastAsia" w:cstheme="minorBidi"/>
              <w:kern w:val="2"/>
              <w:sz w:val="21"/>
              <w:szCs w:val="22"/>
            </w:rPr>
            <w:tab/>
          </w:r>
          <w:r>
            <w:rPr>
              <w:rStyle w:val="24"/>
              <w:rFonts w:ascii="宋体" w:hAnsi="宋体" w:cs="宋体"/>
            </w:rPr>
            <w:t>榜单监测</w:t>
          </w:r>
          <w:r>
            <w:tab/>
          </w:r>
          <w:r>
            <w:fldChar w:fldCharType="begin"/>
          </w:r>
          <w:r>
            <w:instrText xml:space="preserve"> PAGEREF _Toc104886185 \h </w:instrText>
          </w:r>
          <w:r>
            <w:fldChar w:fldCharType="separate"/>
          </w:r>
          <w:r>
            <w:t>14</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"_Toc104886186" </w:instrText>
          </w:r>
          <w:r>
            <w:fldChar w:fldCharType="separate"/>
          </w:r>
          <w:r>
            <w:rPr>
              <w:rStyle w:val="24"/>
              <w:rFonts w:ascii="宋体" w:hAnsi="宋体" w:cs="宋体"/>
            </w:rPr>
            <w:t>9.</w:t>
          </w:r>
          <w:r>
            <w:rPr>
              <w:rFonts w:eastAsiaTheme="minorEastAsia" w:cstheme="minorBidi"/>
              <w:kern w:val="2"/>
              <w:sz w:val="21"/>
              <w:szCs w:val="22"/>
            </w:rPr>
            <w:tab/>
          </w:r>
          <w:r>
            <w:rPr>
              <w:rStyle w:val="24"/>
              <w:rFonts w:ascii="宋体" w:hAnsi="宋体" w:cs="宋体"/>
            </w:rPr>
            <w:t>需求监测</w:t>
          </w:r>
          <w:r>
            <w:tab/>
          </w:r>
          <w:r>
            <w:fldChar w:fldCharType="begin"/>
          </w:r>
          <w:r>
            <w:instrText xml:space="preserve"> PAGEREF _Toc104886186 \h </w:instrText>
          </w:r>
          <w:r>
            <w:fldChar w:fldCharType="separate"/>
          </w:r>
          <w:r>
            <w:t>14</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"_Toc104886187" </w:instrText>
          </w:r>
          <w:r>
            <w:fldChar w:fldCharType="separate"/>
          </w:r>
          <w:r>
            <w:rPr>
              <w:rStyle w:val="24"/>
              <w:rFonts w:ascii="宋体" w:hAnsi="宋体" w:cs="宋体"/>
            </w:rPr>
            <w:t>10.</w:t>
          </w:r>
          <w:r>
            <w:rPr>
              <w:rFonts w:eastAsiaTheme="minorEastAsia" w:cstheme="minorBidi"/>
              <w:kern w:val="2"/>
              <w:sz w:val="21"/>
              <w:szCs w:val="22"/>
            </w:rPr>
            <w:tab/>
          </w:r>
          <w:r>
            <w:rPr>
              <w:rStyle w:val="24"/>
              <w:rFonts w:ascii="宋体" w:hAnsi="宋体" w:cs="宋体"/>
            </w:rPr>
            <w:t>龙头企业监测</w:t>
          </w:r>
          <w:r>
            <w:tab/>
          </w:r>
          <w:r>
            <w:fldChar w:fldCharType="begin"/>
          </w:r>
          <w:r>
            <w:instrText xml:space="preserve"> PAGEREF _Toc104886187 \h </w:instrText>
          </w:r>
          <w:r>
            <w:fldChar w:fldCharType="separate"/>
          </w:r>
          <w:r>
            <w:t>14</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"_Toc104886188" </w:instrText>
          </w:r>
          <w:r>
            <w:fldChar w:fldCharType="separate"/>
          </w:r>
          <w:r>
            <w:rPr>
              <w:rStyle w:val="24"/>
              <w:rFonts w:ascii="宋体" w:hAnsi="宋体" w:cs="宋体"/>
            </w:rPr>
            <w:t>11.</w:t>
          </w:r>
          <w:r>
            <w:rPr>
              <w:rFonts w:eastAsiaTheme="minorEastAsia" w:cstheme="minorBidi"/>
              <w:kern w:val="2"/>
              <w:sz w:val="21"/>
              <w:szCs w:val="22"/>
            </w:rPr>
            <w:tab/>
          </w:r>
          <w:r>
            <w:rPr>
              <w:rStyle w:val="24"/>
              <w:rFonts w:ascii="宋体" w:hAnsi="宋体" w:cs="宋体"/>
            </w:rPr>
            <w:t>高成长企业监测</w:t>
          </w:r>
          <w:r>
            <w:tab/>
          </w:r>
          <w:r>
            <w:fldChar w:fldCharType="begin"/>
          </w:r>
          <w:r>
            <w:instrText xml:space="preserve"> PAGEREF _Toc104886188 \h </w:instrText>
          </w:r>
          <w:r>
            <w:fldChar w:fldCharType="separate"/>
          </w:r>
          <w:r>
            <w:t>14</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"_Toc104886189" </w:instrText>
          </w:r>
          <w:r>
            <w:fldChar w:fldCharType="separate"/>
          </w:r>
          <w:r>
            <w:rPr>
              <w:rStyle w:val="24"/>
              <w:rFonts w:ascii="宋体" w:hAnsi="宋体" w:cs="宋体"/>
            </w:rPr>
            <w:t>12.</w:t>
          </w:r>
          <w:r>
            <w:rPr>
              <w:rFonts w:eastAsiaTheme="minorEastAsia" w:cstheme="minorBidi"/>
              <w:kern w:val="2"/>
              <w:sz w:val="21"/>
              <w:szCs w:val="22"/>
            </w:rPr>
            <w:tab/>
          </w:r>
          <w:r>
            <w:rPr>
              <w:rStyle w:val="24"/>
              <w:rFonts w:ascii="宋体" w:hAnsi="宋体" w:cs="宋体"/>
            </w:rPr>
            <w:t>企业监控</w:t>
          </w:r>
          <w:r>
            <w:tab/>
          </w:r>
          <w:r>
            <w:fldChar w:fldCharType="begin"/>
          </w:r>
          <w:r>
            <w:instrText xml:space="preserve"> PAGEREF _Toc104886189 \h </w:instrText>
          </w:r>
          <w:r>
            <w:fldChar w:fldCharType="separate"/>
          </w:r>
          <w:r>
            <w:t>14</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"_Toc104886190" </w:instrText>
          </w:r>
          <w:r>
            <w:fldChar w:fldCharType="separate"/>
          </w:r>
          <w:r>
            <w:rPr>
              <w:rStyle w:val="24"/>
              <w:rFonts w:ascii="宋体" w:hAnsi="宋体" w:cs="宋体"/>
            </w:rPr>
            <w:t>13.</w:t>
          </w:r>
          <w:r>
            <w:rPr>
              <w:rFonts w:eastAsiaTheme="minorEastAsia" w:cstheme="minorBidi"/>
              <w:kern w:val="2"/>
              <w:sz w:val="21"/>
              <w:szCs w:val="22"/>
            </w:rPr>
            <w:tab/>
          </w:r>
          <w:r>
            <w:rPr>
              <w:rStyle w:val="24"/>
              <w:rFonts w:ascii="宋体" w:hAnsi="宋体" w:cs="宋体"/>
            </w:rPr>
            <w:t>外迁监测</w:t>
          </w:r>
          <w:r>
            <w:tab/>
          </w:r>
          <w:r>
            <w:fldChar w:fldCharType="begin"/>
          </w:r>
          <w:r>
            <w:instrText xml:space="preserve"> PAGEREF _Toc104886190 \h </w:instrText>
          </w:r>
          <w:r>
            <w:fldChar w:fldCharType="separate"/>
          </w:r>
          <w:r>
            <w:t>15</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"_Toc104886191" </w:instrText>
          </w:r>
          <w:r>
            <w:fldChar w:fldCharType="separate"/>
          </w:r>
          <w:r>
            <w:rPr>
              <w:rStyle w:val="24"/>
              <w:rFonts w:ascii="宋体" w:hAnsi="宋体" w:cs="宋体"/>
            </w:rPr>
            <w:t>14.</w:t>
          </w:r>
          <w:r>
            <w:rPr>
              <w:rFonts w:eastAsiaTheme="minorEastAsia" w:cstheme="minorBidi"/>
              <w:kern w:val="2"/>
              <w:sz w:val="21"/>
              <w:szCs w:val="22"/>
            </w:rPr>
            <w:tab/>
          </w:r>
          <w:r>
            <w:rPr>
              <w:rStyle w:val="24"/>
              <w:rFonts w:ascii="宋体" w:hAnsi="宋体" w:cs="宋体"/>
            </w:rPr>
            <w:t>问题企业监测</w:t>
          </w:r>
          <w:r>
            <w:tab/>
          </w:r>
          <w:r>
            <w:fldChar w:fldCharType="begin"/>
          </w:r>
          <w:r>
            <w:instrText xml:space="preserve"> PAGEREF _Toc104886191 \h </w:instrText>
          </w:r>
          <w:r>
            <w:fldChar w:fldCharType="separate"/>
          </w:r>
          <w:r>
            <w:t>15</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"_Toc104886192" </w:instrText>
          </w:r>
          <w:r>
            <w:fldChar w:fldCharType="separate"/>
          </w:r>
          <w:r>
            <w:rPr>
              <w:rStyle w:val="24"/>
            </w:rPr>
            <w:t>七、 招商服务</w:t>
          </w:r>
          <w:r>
            <w:tab/>
          </w:r>
          <w:r>
            <w:fldChar w:fldCharType="begin"/>
          </w:r>
          <w:r>
            <w:instrText xml:space="preserve"> PAGEREF _Toc104886192 \h </w:instrText>
          </w:r>
          <w:r>
            <w:fldChar w:fldCharType="separate"/>
          </w:r>
          <w:r>
            <w:t>15</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"_Toc104886193" </w:instrText>
          </w:r>
          <w:r>
            <w:fldChar w:fldCharType="separate"/>
          </w:r>
          <w:r>
            <w:rPr>
              <w:rStyle w:val="24"/>
              <w:rFonts w:ascii="宋体" w:hAnsi="宋体" w:cs="宋体"/>
            </w:rPr>
            <w:t>1.</w:t>
          </w:r>
          <w:r>
            <w:rPr>
              <w:rFonts w:eastAsiaTheme="minorEastAsia" w:cstheme="minorBidi"/>
              <w:kern w:val="2"/>
              <w:sz w:val="21"/>
              <w:szCs w:val="22"/>
            </w:rPr>
            <w:tab/>
          </w:r>
          <w:r>
            <w:rPr>
              <w:rStyle w:val="24"/>
              <w:rFonts w:ascii="宋体" w:hAnsi="宋体" w:cs="宋体"/>
            </w:rPr>
            <w:t>经济大屏</w:t>
          </w:r>
          <w:r>
            <w:tab/>
          </w:r>
          <w:r>
            <w:fldChar w:fldCharType="begin"/>
          </w:r>
          <w:r>
            <w:instrText xml:space="preserve"> PAGEREF _Toc104886193 \h </w:instrText>
          </w:r>
          <w:r>
            <w:fldChar w:fldCharType="separate"/>
          </w:r>
          <w:r>
            <w:t>15</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"_Toc104886194" </w:instrText>
          </w:r>
          <w:r>
            <w:fldChar w:fldCharType="separate"/>
          </w:r>
          <w:r>
            <w:rPr>
              <w:rStyle w:val="24"/>
              <w:rFonts w:ascii="宋体" w:hAnsi="宋体" w:cs="宋体"/>
            </w:rPr>
            <w:t>2.</w:t>
          </w:r>
          <w:r>
            <w:rPr>
              <w:rFonts w:eastAsiaTheme="minorEastAsia" w:cstheme="minorBidi"/>
              <w:kern w:val="2"/>
              <w:sz w:val="21"/>
              <w:szCs w:val="22"/>
            </w:rPr>
            <w:tab/>
          </w:r>
          <w:r>
            <w:rPr>
              <w:rStyle w:val="24"/>
              <w:rFonts w:ascii="宋体" w:hAnsi="宋体" w:cs="宋体"/>
            </w:rPr>
            <w:t>招商图谱</w:t>
          </w:r>
          <w:r>
            <w:tab/>
          </w:r>
          <w:r>
            <w:fldChar w:fldCharType="begin"/>
          </w:r>
          <w:r>
            <w:instrText xml:space="preserve"> PAGEREF _Toc104886194 \h </w:instrText>
          </w:r>
          <w:r>
            <w:fldChar w:fldCharType="separate"/>
          </w:r>
          <w:r>
            <w:t>16</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"_Toc104886195" </w:instrText>
          </w:r>
          <w:r>
            <w:fldChar w:fldCharType="separate"/>
          </w:r>
          <w:r>
            <w:rPr>
              <w:rStyle w:val="24"/>
              <w:rFonts w:ascii="宋体" w:hAnsi="宋体" w:cs="宋体"/>
            </w:rPr>
            <w:t>2.1.</w:t>
          </w:r>
          <w:r>
            <w:rPr>
              <w:rFonts w:eastAsiaTheme="minorEastAsia" w:cstheme="minorBidi"/>
              <w:kern w:val="2"/>
              <w:sz w:val="21"/>
              <w:szCs w:val="22"/>
            </w:rPr>
            <w:tab/>
          </w:r>
          <w:r>
            <w:rPr>
              <w:rStyle w:val="24"/>
              <w:rFonts w:ascii="宋体" w:hAnsi="宋体" w:cs="宋体"/>
            </w:rPr>
            <w:t>全景图</w:t>
          </w:r>
          <w:r>
            <w:tab/>
          </w:r>
          <w:r>
            <w:fldChar w:fldCharType="begin"/>
          </w:r>
          <w:r>
            <w:instrText xml:space="preserve"> PAGEREF _Toc104886195 \h </w:instrText>
          </w:r>
          <w:r>
            <w:fldChar w:fldCharType="separate"/>
          </w:r>
          <w:r>
            <w:t>17</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"_Toc104886196" </w:instrText>
          </w:r>
          <w:r>
            <w:fldChar w:fldCharType="separate"/>
          </w:r>
          <w:r>
            <w:rPr>
              <w:rStyle w:val="24"/>
              <w:rFonts w:ascii="宋体" w:hAnsi="宋体" w:cs="宋体"/>
            </w:rPr>
            <w:t>2.2.</w:t>
          </w:r>
          <w:r>
            <w:rPr>
              <w:rFonts w:eastAsiaTheme="minorEastAsia" w:cstheme="minorBidi"/>
              <w:kern w:val="2"/>
              <w:sz w:val="21"/>
              <w:szCs w:val="22"/>
            </w:rPr>
            <w:tab/>
          </w:r>
          <w:r>
            <w:rPr>
              <w:rStyle w:val="24"/>
              <w:rFonts w:ascii="宋体" w:hAnsi="宋体" w:cs="宋体"/>
            </w:rPr>
            <w:t>现状图</w:t>
          </w:r>
          <w:r>
            <w:tab/>
          </w:r>
          <w:r>
            <w:fldChar w:fldCharType="begin"/>
          </w:r>
          <w:r>
            <w:instrText xml:space="preserve"> PAGEREF _Toc104886196 \h </w:instrText>
          </w:r>
          <w:r>
            <w:fldChar w:fldCharType="separate"/>
          </w:r>
          <w:r>
            <w:t>17</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"_Toc104886197" </w:instrText>
          </w:r>
          <w:r>
            <w:fldChar w:fldCharType="separate"/>
          </w:r>
          <w:r>
            <w:rPr>
              <w:rStyle w:val="24"/>
              <w:rFonts w:ascii="宋体" w:hAnsi="宋体" w:cs="宋体"/>
            </w:rPr>
            <w:t>2.3.</w:t>
          </w:r>
          <w:r>
            <w:rPr>
              <w:rFonts w:eastAsiaTheme="minorEastAsia" w:cstheme="minorBidi"/>
              <w:kern w:val="2"/>
              <w:sz w:val="21"/>
              <w:szCs w:val="22"/>
            </w:rPr>
            <w:tab/>
          </w:r>
          <w:r>
            <w:rPr>
              <w:rStyle w:val="24"/>
              <w:rFonts w:ascii="宋体" w:hAnsi="宋体" w:cs="宋体"/>
            </w:rPr>
            <w:t>补链图</w:t>
          </w:r>
          <w:r>
            <w:tab/>
          </w:r>
          <w:r>
            <w:fldChar w:fldCharType="begin"/>
          </w:r>
          <w:r>
            <w:instrText xml:space="preserve"> PAGEREF _Toc104886197 \h </w:instrText>
          </w:r>
          <w:r>
            <w:fldChar w:fldCharType="separate"/>
          </w:r>
          <w:r>
            <w:t>18</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"_Toc104886198" </w:instrText>
          </w:r>
          <w:r>
            <w:fldChar w:fldCharType="separate"/>
          </w:r>
          <w:r>
            <w:rPr>
              <w:rStyle w:val="24"/>
              <w:rFonts w:ascii="宋体" w:hAnsi="宋体" w:cs="宋体"/>
            </w:rPr>
            <w:t>3.</w:t>
          </w:r>
          <w:r>
            <w:rPr>
              <w:rFonts w:eastAsiaTheme="minorEastAsia" w:cstheme="minorBidi"/>
              <w:kern w:val="2"/>
              <w:sz w:val="21"/>
              <w:szCs w:val="22"/>
            </w:rPr>
            <w:tab/>
          </w:r>
          <w:r>
            <w:rPr>
              <w:rStyle w:val="24"/>
              <w:rFonts w:ascii="宋体" w:hAnsi="宋体" w:cs="宋体"/>
            </w:rPr>
            <w:t>都市圈招商</w:t>
          </w:r>
          <w:r>
            <w:tab/>
          </w:r>
          <w:r>
            <w:fldChar w:fldCharType="begin"/>
          </w:r>
          <w:r>
            <w:instrText xml:space="preserve"> PAGEREF _Toc104886198 \h </w:instrText>
          </w:r>
          <w:r>
            <w:fldChar w:fldCharType="separate"/>
          </w:r>
          <w:r>
            <w:t>19</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"_Toc104886199" </w:instrText>
          </w:r>
          <w:r>
            <w:fldChar w:fldCharType="separate"/>
          </w:r>
          <w:r>
            <w:rPr>
              <w:rStyle w:val="24"/>
              <w:rFonts w:ascii="宋体" w:hAnsi="宋体" w:cs="宋体"/>
            </w:rPr>
            <w:t>3.1.</w:t>
          </w:r>
          <w:r>
            <w:rPr>
              <w:rFonts w:eastAsiaTheme="minorEastAsia" w:cstheme="minorBidi"/>
              <w:kern w:val="2"/>
              <w:sz w:val="21"/>
              <w:szCs w:val="22"/>
            </w:rPr>
            <w:tab/>
          </w:r>
          <w:r>
            <w:rPr>
              <w:rStyle w:val="24"/>
              <w:rFonts w:ascii="宋体" w:hAnsi="宋体" w:cs="宋体"/>
            </w:rPr>
            <w:t>投资来源</w:t>
          </w:r>
          <w:r>
            <w:tab/>
          </w:r>
          <w:r>
            <w:fldChar w:fldCharType="begin"/>
          </w:r>
          <w:r>
            <w:instrText xml:space="preserve"> PAGEREF _Toc104886199 \h </w:instrText>
          </w:r>
          <w:r>
            <w:fldChar w:fldCharType="separate"/>
          </w:r>
          <w:r>
            <w:t>19</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"_Toc104886200" </w:instrText>
          </w:r>
          <w:r>
            <w:fldChar w:fldCharType="separate"/>
          </w:r>
          <w:r>
            <w:rPr>
              <w:rStyle w:val="24"/>
              <w:rFonts w:ascii="宋体" w:hAnsi="宋体" w:cs="宋体"/>
            </w:rPr>
            <w:t>3.2.</w:t>
          </w:r>
          <w:r>
            <w:rPr>
              <w:rFonts w:eastAsiaTheme="minorEastAsia" w:cstheme="minorBidi"/>
              <w:kern w:val="2"/>
              <w:sz w:val="21"/>
              <w:szCs w:val="22"/>
            </w:rPr>
            <w:tab/>
          </w:r>
          <w:r>
            <w:rPr>
              <w:rStyle w:val="24"/>
              <w:rFonts w:ascii="宋体" w:hAnsi="宋体" w:cs="宋体"/>
            </w:rPr>
            <w:t>投资意向排名</w:t>
          </w:r>
          <w:r>
            <w:tab/>
          </w:r>
          <w:r>
            <w:fldChar w:fldCharType="begin"/>
          </w:r>
          <w:r>
            <w:instrText xml:space="preserve"> PAGEREF _Toc104886200 \h </w:instrText>
          </w:r>
          <w:r>
            <w:fldChar w:fldCharType="separate"/>
          </w:r>
          <w:r>
            <w:t>20</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"_Toc104886201" </w:instrText>
          </w:r>
          <w:r>
            <w:fldChar w:fldCharType="separate"/>
          </w:r>
          <w:r>
            <w:rPr>
              <w:rStyle w:val="24"/>
              <w:rFonts w:ascii="宋体" w:hAnsi="宋体" w:cs="宋体"/>
            </w:rPr>
            <w:t>3.3.</w:t>
          </w:r>
          <w:r>
            <w:rPr>
              <w:rFonts w:eastAsiaTheme="minorEastAsia" w:cstheme="minorBidi"/>
              <w:kern w:val="2"/>
              <w:sz w:val="21"/>
              <w:szCs w:val="22"/>
            </w:rPr>
            <w:tab/>
          </w:r>
          <w:r>
            <w:rPr>
              <w:rStyle w:val="24"/>
              <w:rFonts w:ascii="宋体" w:hAnsi="宋体" w:cs="宋体"/>
            </w:rPr>
            <w:t>行业积淀</w:t>
          </w:r>
          <w:r>
            <w:tab/>
          </w:r>
          <w:r>
            <w:fldChar w:fldCharType="begin"/>
          </w:r>
          <w:r>
            <w:instrText xml:space="preserve"> PAGEREF _Toc104886201 \h </w:instrText>
          </w:r>
          <w:r>
            <w:fldChar w:fldCharType="separate"/>
          </w:r>
          <w:r>
            <w:t>20</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"_Toc104886202" </w:instrText>
          </w:r>
          <w:r>
            <w:fldChar w:fldCharType="separate"/>
          </w:r>
          <w:r>
            <w:rPr>
              <w:rStyle w:val="24"/>
              <w:rFonts w:ascii="宋体" w:hAnsi="宋体" w:cs="宋体"/>
            </w:rPr>
            <w:t>3.4.</w:t>
          </w:r>
          <w:r>
            <w:rPr>
              <w:rFonts w:eastAsiaTheme="minorEastAsia" w:cstheme="minorBidi"/>
              <w:kern w:val="2"/>
              <w:sz w:val="21"/>
              <w:szCs w:val="22"/>
            </w:rPr>
            <w:tab/>
          </w:r>
          <w:r>
            <w:rPr>
              <w:rStyle w:val="24"/>
              <w:rFonts w:ascii="宋体" w:hAnsi="宋体" w:cs="宋体"/>
            </w:rPr>
            <w:t>企业名录</w:t>
          </w:r>
          <w:r>
            <w:tab/>
          </w:r>
          <w:r>
            <w:fldChar w:fldCharType="begin"/>
          </w:r>
          <w:r>
            <w:instrText xml:space="preserve"> PAGEREF _Toc104886202 \h </w:instrText>
          </w:r>
          <w:r>
            <w:fldChar w:fldCharType="separate"/>
          </w:r>
          <w:r>
            <w:t>20</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"_Toc104886203" </w:instrText>
          </w:r>
          <w:r>
            <w:fldChar w:fldCharType="separate"/>
          </w:r>
          <w:r>
            <w:rPr>
              <w:rStyle w:val="24"/>
              <w:rFonts w:ascii="宋体" w:hAnsi="宋体" w:cs="宋体"/>
            </w:rPr>
            <w:t>3.5.</w:t>
          </w:r>
          <w:r>
            <w:rPr>
              <w:rFonts w:eastAsiaTheme="minorEastAsia" w:cstheme="minorBidi"/>
              <w:kern w:val="2"/>
              <w:sz w:val="21"/>
              <w:szCs w:val="22"/>
            </w:rPr>
            <w:tab/>
          </w:r>
          <w:r>
            <w:rPr>
              <w:rStyle w:val="24"/>
              <w:rFonts w:ascii="宋体" w:hAnsi="宋体" w:cs="宋体"/>
            </w:rPr>
            <w:t>特征分析</w:t>
          </w:r>
          <w:r>
            <w:tab/>
          </w:r>
          <w:r>
            <w:fldChar w:fldCharType="begin"/>
          </w:r>
          <w:r>
            <w:instrText xml:space="preserve"> PAGEREF _Toc104886203 \h </w:instrText>
          </w:r>
          <w:r>
            <w:fldChar w:fldCharType="separate"/>
          </w:r>
          <w:r>
            <w:t>20</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"_Toc104886204" </w:instrText>
          </w:r>
          <w:r>
            <w:fldChar w:fldCharType="separate"/>
          </w:r>
          <w:r>
            <w:rPr>
              <w:rStyle w:val="24"/>
              <w:rFonts w:ascii="宋体" w:hAnsi="宋体" w:cs="宋体"/>
            </w:rPr>
            <w:t>3.6.</w:t>
          </w:r>
          <w:r>
            <w:rPr>
              <w:rFonts w:eastAsiaTheme="minorEastAsia" w:cstheme="minorBidi"/>
              <w:kern w:val="2"/>
              <w:sz w:val="21"/>
              <w:szCs w:val="22"/>
            </w:rPr>
            <w:tab/>
          </w:r>
          <w:r>
            <w:rPr>
              <w:rStyle w:val="24"/>
              <w:rFonts w:ascii="宋体" w:hAnsi="宋体" w:cs="宋体"/>
            </w:rPr>
            <w:t>城市实力排名</w:t>
          </w:r>
          <w:r>
            <w:tab/>
          </w:r>
          <w:r>
            <w:fldChar w:fldCharType="begin"/>
          </w:r>
          <w:r>
            <w:instrText xml:space="preserve"> PAGEREF _Toc104886204 \h </w:instrText>
          </w:r>
          <w:r>
            <w:fldChar w:fldCharType="separate"/>
          </w:r>
          <w:r>
            <w:t>20</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"_Toc104886205" </w:instrText>
          </w:r>
          <w:r>
            <w:fldChar w:fldCharType="separate"/>
          </w:r>
          <w:r>
            <w:rPr>
              <w:rStyle w:val="24"/>
              <w:rFonts w:ascii="宋体" w:hAnsi="宋体" w:cs="宋体"/>
            </w:rPr>
            <w:t>4.</w:t>
          </w:r>
          <w:r>
            <w:rPr>
              <w:rFonts w:eastAsiaTheme="minorEastAsia" w:cstheme="minorBidi"/>
              <w:kern w:val="2"/>
              <w:sz w:val="21"/>
              <w:szCs w:val="22"/>
            </w:rPr>
            <w:tab/>
          </w:r>
          <w:r>
            <w:rPr>
              <w:rStyle w:val="24"/>
              <w:rFonts w:ascii="宋体" w:hAnsi="宋体" w:cs="宋体"/>
            </w:rPr>
            <w:t>优企挖掘</w:t>
          </w:r>
          <w:r>
            <w:tab/>
          </w:r>
          <w:r>
            <w:fldChar w:fldCharType="begin"/>
          </w:r>
          <w:r>
            <w:instrText xml:space="preserve"> PAGEREF _Toc104886205 \h </w:instrText>
          </w:r>
          <w:r>
            <w:fldChar w:fldCharType="separate"/>
          </w:r>
          <w:r>
            <w:t>20</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"_Toc104886206" </w:instrText>
          </w:r>
          <w:r>
            <w:fldChar w:fldCharType="separate"/>
          </w:r>
          <w:r>
            <w:rPr>
              <w:rStyle w:val="24"/>
              <w:rFonts w:ascii="宋体" w:hAnsi="宋体" w:cs="宋体"/>
            </w:rPr>
            <w:t>5.</w:t>
          </w:r>
          <w:r>
            <w:rPr>
              <w:rFonts w:eastAsiaTheme="minorEastAsia" w:cstheme="minorBidi"/>
              <w:kern w:val="2"/>
              <w:sz w:val="21"/>
              <w:szCs w:val="22"/>
            </w:rPr>
            <w:tab/>
          </w:r>
          <w:r>
            <w:rPr>
              <w:rStyle w:val="24"/>
              <w:rFonts w:ascii="宋体" w:hAnsi="宋体" w:cs="宋体"/>
            </w:rPr>
            <w:t>企业画像</w:t>
          </w:r>
          <w:r>
            <w:tab/>
          </w:r>
          <w:r>
            <w:fldChar w:fldCharType="begin"/>
          </w:r>
          <w:r>
            <w:instrText xml:space="preserve"> PAGEREF _Toc104886206 \h </w:instrText>
          </w:r>
          <w:r>
            <w:fldChar w:fldCharType="separate"/>
          </w:r>
          <w:r>
            <w:t>22</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"_Toc104886207" </w:instrText>
          </w:r>
          <w:r>
            <w:fldChar w:fldCharType="separate"/>
          </w:r>
          <w:r>
            <w:rPr>
              <w:rStyle w:val="24"/>
              <w:rFonts w:ascii="宋体" w:hAnsi="宋体" w:cs="宋体"/>
            </w:rPr>
            <w:t>5.1.</w:t>
          </w:r>
          <w:r>
            <w:rPr>
              <w:rFonts w:eastAsiaTheme="minorEastAsia" w:cstheme="minorBidi"/>
              <w:kern w:val="2"/>
              <w:sz w:val="21"/>
              <w:szCs w:val="22"/>
            </w:rPr>
            <w:tab/>
          </w:r>
          <w:r>
            <w:rPr>
              <w:rStyle w:val="24"/>
              <w:rFonts w:ascii="宋体" w:hAnsi="宋体" w:cs="宋体"/>
            </w:rPr>
            <w:t>企业名称搜索</w:t>
          </w:r>
          <w:r>
            <w:tab/>
          </w:r>
          <w:r>
            <w:fldChar w:fldCharType="begin"/>
          </w:r>
          <w:r>
            <w:instrText xml:space="preserve"> PAGEREF _Toc104886207 \h </w:instrText>
          </w:r>
          <w:r>
            <w:fldChar w:fldCharType="separate"/>
          </w:r>
          <w:r>
            <w:t>22</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"_Toc104886208" </w:instrText>
          </w:r>
          <w:r>
            <w:fldChar w:fldCharType="separate"/>
          </w:r>
          <w:r>
            <w:rPr>
              <w:rStyle w:val="24"/>
              <w:rFonts w:ascii="宋体" w:hAnsi="宋体" w:cs="宋体"/>
            </w:rPr>
            <w:t>5.2.</w:t>
          </w:r>
          <w:r>
            <w:rPr>
              <w:rFonts w:eastAsiaTheme="minorEastAsia" w:cstheme="minorBidi"/>
              <w:kern w:val="2"/>
              <w:sz w:val="21"/>
              <w:szCs w:val="22"/>
            </w:rPr>
            <w:tab/>
          </w:r>
          <w:r>
            <w:rPr>
              <w:rStyle w:val="24"/>
              <w:rFonts w:ascii="宋体" w:hAnsi="宋体" w:cs="宋体"/>
            </w:rPr>
            <w:t>企业详情</w:t>
          </w:r>
          <w:r>
            <w:tab/>
          </w:r>
          <w:r>
            <w:fldChar w:fldCharType="begin"/>
          </w:r>
          <w:r>
            <w:instrText xml:space="preserve"> PAGEREF _Toc104886208 \h </w:instrText>
          </w:r>
          <w:r>
            <w:fldChar w:fldCharType="separate"/>
          </w:r>
          <w:r>
            <w:t>22</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"_Toc104886209" </w:instrText>
          </w:r>
          <w:r>
            <w:fldChar w:fldCharType="separate"/>
          </w:r>
          <w:r>
            <w:rPr>
              <w:rStyle w:val="24"/>
              <w:rFonts w:ascii="宋体" w:hAnsi="宋体" w:cs="宋体"/>
            </w:rPr>
            <w:t>6.</w:t>
          </w:r>
          <w:r>
            <w:rPr>
              <w:rFonts w:eastAsiaTheme="minorEastAsia" w:cstheme="minorBidi"/>
              <w:kern w:val="2"/>
              <w:sz w:val="21"/>
              <w:szCs w:val="22"/>
            </w:rPr>
            <w:tab/>
          </w:r>
          <w:r>
            <w:rPr>
              <w:rStyle w:val="24"/>
              <w:rFonts w:ascii="宋体" w:hAnsi="宋体" w:cs="宋体"/>
            </w:rPr>
            <w:t>关联图谱</w:t>
          </w:r>
          <w:r>
            <w:tab/>
          </w:r>
          <w:r>
            <w:fldChar w:fldCharType="begin"/>
          </w:r>
          <w:r>
            <w:instrText xml:space="preserve"> PAGEREF _Toc104886209 \h </w:instrText>
          </w:r>
          <w:r>
            <w:fldChar w:fldCharType="separate"/>
          </w:r>
          <w:r>
            <w:t>23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"_Toc104886210" </w:instrText>
          </w:r>
          <w:r>
            <w:fldChar w:fldCharType="separate"/>
          </w:r>
          <w:r>
            <w:rPr>
              <w:rStyle w:val="24"/>
              <w:rFonts w:ascii="宋体" w:hAnsi="宋体" w:cs="宋体"/>
            </w:rPr>
            <w:t>7.</w:t>
          </w:r>
          <w:r>
            <w:rPr>
              <w:rFonts w:eastAsiaTheme="minorEastAsia" w:cstheme="minorBidi"/>
              <w:kern w:val="2"/>
              <w:sz w:val="21"/>
              <w:szCs w:val="22"/>
            </w:rPr>
            <w:tab/>
          </w:r>
          <w:r>
            <w:rPr>
              <w:rStyle w:val="24"/>
              <w:rFonts w:ascii="宋体" w:hAnsi="宋体" w:cs="宋体"/>
            </w:rPr>
            <w:t>评价报告</w:t>
          </w:r>
          <w:r>
            <w:tab/>
          </w:r>
          <w:r>
            <w:fldChar w:fldCharType="begin"/>
          </w:r>
          <w:r>
            <w:instrText xml:space="preserve"> PAGEREF _Toc104886210 \h </w:instrText>
          </w:r>
          <w:r>
            <w:fldChar w:fldCharType="separate"/>
          </w:r>
          <w:r>
            <w:t>23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"_Toc104886211" </w:instrText>
          </w:r>
          <w:r>
            <w:fldChar w:fldCharType="separate"/>
          </w:r>
          <w:r>
            <w:rPr>
              <w:rStyle w:val="24"/>
              <w:rFonts w:ascii="宋体" w:hAnsi="宋体" w:cs="宋体"/>
            </w:rPr>
            <w:t>8.</w:t>
          </w:r>
          <w:r>
            <w:rPr>
              <w:rFonts w:eastAsiaTheme="minorEastAsia" w:cstheme="minorBidi"/>
              <w:kern w:val="2"/>
              <w:sz w:val="21"/>
              <w:szCs w:val="22"/>
            </w:rPr>
            <w:tab/>
          </w:r>
          <w:r>
            <w:rPr>
              <w:rStyle w:val="24"/>
              <w:rFonts w:ascii="宋体" w:hAnsi="宋体" w:cs="宋体"/>
            </w:rPr>
            <w:t>企业推荐</w:t>
          </w:r>
          <w:r>
            <w:tab/>
          </w:r>
          <w:r>
            <w:fldChar w:fldCharType="begin"/>
          </w:r>
          <w:r>
            <w:instrText xml:space="preserve"> PAGEREF _Toc104886211 \h </w:instrText>
          </w:r>
          <w:r>
            <w:fldChar w:fldCharType="separate"/>
          </w:r>
          <w:r>
            <w:t>23</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"_Toc104886212" </w:instrText>
          </w:r>
          <w:r>
            <w:fldChar w:fldCharType="separate"/>
          </w:r>
          <w:r>
            <w:rPr>
              <w:rStyle w:val="24"/>
              <w:rFonts w:ascii="宋体" w:hAnsi="宋体" w:cs="宋体"/>
            </w:rPr>
            <w:t>9.</w:t>
          </w:r>
          <w:r>
            <w:rPr>
              <w:rFonts w:eastAsiaTheme="minorEastAsia" w:cstheme="minorBidi"/>
              <w:kern w:val="2"/>
              <w:sz w:val="21"/>
              <w:szCs w:val="22"/>
            </w:rPr>
            <w:tab/>
          </w:r>
          <w:r>
            <w:rPr>
              <w:rStyle w:val="24"/>
              <w:rFonts w:ascii="宋体" w:hAnsi="宋体" w:cs="宋体"/>
            </w:rPr>
            <w:t>名企速查</w:t>
          </w:r>
          <w:r>
            <w:tab/>
          </w:r>
          <w:r>
            <w:fldChar w:fldCharType="begin"/>
          </w:r>
          <w:r>
            <w:instrText xml:space="preserve"> PAGEREF _Toc104886212 \h </w:instrText>
          </w:r>
          <w:r>
            <w:fldChar w:fldCharType="separate"/>
          </w:r>
          <w:r>
            <w:t>24</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"_Toc104886213" </w:instrText>
          </w:r>
          <w:r>
            <w:fldChar w:fldCharType="separate"/>
          </w:r>
          <w:r>
            <w:rPr>
              <w:rStyle w:val="24"/>
              <w:rFonts w:ascii="宋体" w:hAnsi="宋体" w:cs="宋体"/>
            </w:rPr>
            <w:t>10.</w:t>
          </w:r>
          <w:r>
            <w:rPr>
              <w:rFonts w:eastAsiaTheme="minorEastAsia" w:cstheme="minorBidi"/>
              <w:kern w:val="2"/>
              <w:sz w:val="21"/>
              <w:szCs w:val="22"/>
            </w:rPr>
            <w:tab/>
          </w:r>
          <w:r>
            <w:rPr>
              <w:rStyle w:val="24"/>
              <w:rFonts w:ascii="宋体" w:hAnsi="宋体" w:cs="宋体"/>
            </w:rPr>
            <w:t>名单管理</w:t>
          </w:r>
          <w:r>
            <w:tab/>
          </w:r>
          <w:r>
            <w:fldChar w:fldCharType="begin"/>
          </w:r>
          <w:r>
            <w:instrText xml:space="preserve"> PAGEREF _Toc104886213 \h </w:instrText>
          </w:r>
          <w:r>
            <w:fldChar w:fldCharType="separate"/>
          </w:r>
          <w:r>
            <w:t>24</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"_Toc104886214" </w:instrText>
          </w:r>
          <w:r>
            <w:fldChar w:fldCharType="separate"/>
          </w:r>
          <w:r>
            <w:rPr>
              <w:rStyle w:val="24"/>
              <w:rFonts w:ascii="宋体" w:hAnsi="宋体" w:cs="宋体"/>
            </w:rPr>
            <w:t>10.1.</w:t>
          </w:r>
          <w:r>
            <w:rPr>
              <w:rFonts w:eastAsiaTheme="minorEastAsia" w:cstheme="minorBidi"/>
              <w:kern w:val="2"/>
              <w:sz w:val="21"/>
              <w:szCs w:val="22"/>
            </w:rPr>
            <w:tab/>
          </w:r>
          <w:r>
            <w:rPr>
              <w:rStyle w:val="24"/>
              <w:rFonts w:ascii="宋体" w:hAnsi="宋体" w:cs="宋体"/>
            </w:rPr>
            <w:t>名单操作</w:t>
          </w:r>
          <w:r>
            <w:tab/>
          </w:r>
          <w:r>
            <w:fldChar w:fldCharType="begin"/>
          </w:r>
          <w:r>
            <w:instrText xml:space="preserve"> PAGEREF _Toc104886214 \h </w:instrText>
          </w:r>
          <w:r>
            <w:fldChar w:fldCharType="separate"/>
          </w:r>
          <w:r>
            <w:t>24</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"_Toc104886215" </w:instrText>
          </w:r>
          <w:r>
            <w:fldChar w:fldCharType="separate"/>
          </w:r>
          <w:r>
            <w:rPr>
              <w:rStyle w:val="24"/>
              <w:rFonts w:ascii="宋体" w:hAnsi="宋体" w:cs="宋体"/>
            </w:rPr>
            <w:t>10.2.</w:t>
          </w:r>
          <w:r>
            <w:rPr>
              <w:rFonts w:eastAsiaTheme="minorEastAsia" w:cstheme="minorBidi"/>
              <w:kern w:val="2"/>
              <w:sz w:val="21"/>
              <w:szCs w:val="22"/>
            </w:rPr>
            <w:tab/>
          </w:r>
          <w:r>
            <w:rPr>
              <w:rStyle w:val="24"/>
              <w:rFonts w:ascii="宋体" w:hAnsi="宋体" w:cs="宋体"/>
            </w:rPr>
            <w:t>名单列表</w:t>
          </w:r>
          <w:r>
            <w:tab/>
          </w:r>
          <w:r>
            <w:fldChar w:fldCharType="begin"/>
          </w:r>
          <w:r>
            <w:instrText xml:space="preserve"> PAGEREF _Toc104886215 \h </w:instrText>
          </w:r>
          <w:r>
            <w:fldChar w:fldCharType="separate"/>
          </w:r>
          <w:r>
            <w:t>25</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"_Toc104886216" </w:instrText>
          </w:r>
          <w:r>
            <w:fldChar w:fldCharType="separate"/>
          </w:r>
          <w:r>
            <w:rPr>
              <w:rStyle w:val="24"/>
              <w:rFonts w:ascii="宋体" w:hAnsi="宋体" w:cs="宋体"/>
            </w:rPr>
            <w:t>11.</w:t>
          </w:r>
          <w:r>
            <w:rPr>
              <w:rFonts w:eastAsiaTheme="minorEastAsia" w:cstheme="minorBidi"/>
              <w:kern w:val="2"/>
              <w:sz w:val="21"/>
              <w:szCs w:val="22"/>
            </w:rPr>
            <w:tab/>
          </w:r>
          <w:r>
            <w:rPr>
              <w:rStyle w:val="24"/>
              <w:rFonts w:ascii="宋体" w:hAnsi="宋体" w:cs="宋体"/>
            </w:rPr>
            <w:t>资源管理</w:t>
          </w:r>
          <w:r>
            <w:tab/>
          </w:r>
          <w:r>
            <w:fldChar w:fldCharType="begin"/>
          </w:r>
          <w:r>
            <w:instrText xml:space="preserve"> PAGEREF _Toc104886216 \h </w:instrText>
          </w:r>
          <w:r>
            <w:fldChar w:fldCharType="separate"/>
          </w:r>
          <w:r>
            <w:t>26</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"_Toc104886217" </w:instrText>
          </w:r>
          <w:r>
            <w:fldChar w:fldCharType="separate"/>
          </w:r>
          <w:r>
            <w:rPr>
              <w:rStyle w:val="24"/>
              <w:rFonts w:ascii="宋体" w:hAnsi="宋体" w:cs="宋体"/>
            </w:rPr>
            <w:t>11.1.</w:t>
          </w:r>
          <w:r>
            <w:rPr>
              <w:rFonts w:eastAsiaTheme="minorEastAsia" w:cstheme="minorBidi"/>
              <w:kern w:val="2"/>
              <w:sz w:val="21"/>
              <w:szCs w:val="22"/>
            </w:rPr>
            <w:tab/>
          </w:r>
          <w:r>
            <w:rPr>
              <w:rStyle w:val="24"/>
              <w:rFonts w:ascii="宋体" w:hAnsi="宋体" w:cs="宋体"/>
            </w:rPr>
            <w:t>厂房地图</w:t>
          </w:r>
          <w:r>
            <w:tab/>
          </w:r>
          <w:r>
            <w:fldChar w:fldCharType="begin"/>
          </w:r>
          <w:r>
            <w:instrText xml:space="preserve"> PAGEREF _Toc104886217 \h </w:instrText>
          </w:r>
          <w:r>
            <w:fldChar w:fldCharType="separate"/>
          </w:r>
          <w:r>
            <w:t>26</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"_Toc104886218" </w:instrText>
          </w:r>
          <w:r>
            <w:fldChar w:fldCharType="separate"/>
          </w:r>
          <w:r>
            <w:rPr>
              <w:rStyle w:val="24"/>
              <w:rFonts w:ascii="宋体" w:hAnsi="宋体" w:cs="宋体"/>
            </w:rPr>
            <w:t>11.2.</w:t>
          </w:r>
          <w:r>
            <w:rPr>
              <w:rFonts w:eastAsiaTheme="minorEastAsia" w:cstheme="minorBidi"/>
              <w:kern w:val="2"/>
              <w:sz w:val="21"/>
              <w:szCs w:val="22"/>
            </w:rPr>
            <w:tab/>
          </w:r>
          <w:r>
            <w:rPr>
              <w:rStyle w:val="24"/>
              <w:rFonts w:ascii="宋体" w:hAnsi="宋体" w:cs="宋体"/>
            </w:rPr>
            <w:t>宗地地图</w:t>
          </w:r>
          <w:r>
            <w:tab/>
          </w:r>
          <w:r>
            <w:fldChar w:fldCharType="begin"/>
          </w:r>
          <w:r>
            <w:instrText xml:space="preserve"> PAGEREF _Toc104886218 \h </w:instrText>
          </w:r>
          <w:r>
            <w:fldChar w:fldCharType="separate"/>
          </w:r>
          <w:r>
            <w:t>26</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"_Toc104886219" </w:instrText>
          </w:r>
          <w:r>
            <w:fldChar w:fldCharType="separate"/>
          </w:r>
          <w:r>
            <w:rPr>
              <w:rStyle w:val="24"/>
              <w:rFonts w:ascii="宋体" w:hAnsi="宋体" w:cs="宋体"/>
            </w:rPr>
            <w:t>11.3.</w:t>
          </w:r>
          <w:r>
            <w:rPr>
              <w:rFonts w:eastAsiaTheme="minorEastAsia" w:cstheme="minorBidi"/>
              <w:kern w:val="2"/>
              <w:sz w:val="21"/>
              <w:szCs w:val="22"/>
            </w:rPr>
            <w:tab/>
          </w:r>
          <w:r>
            <w:rPr>
              <w:rStyle w:val="24"/>
              <w:rFonts w:ascii="宋体" w:hAnsi="宋体" w:cs="宋体"/>
            </w:rPr>
            <w:t>仓库地图</w:t>
          </w:r>
          <w:r>
            <w:tab/>
          </w:r>
          <w:r>
            <w:fldChar w:fldCharType="begin"/>
          </w:r>
          <w:r>
            <w:instrText xml:space="preserve"> PAGEREF _Toc104886219 \h </w:instrText>
          </w:r>
          <w:r>
            <w:fldChar w:fldCharType="separate"/>
          </w:r>
          <w:r>
            <w:t>26</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"_Toc104886220" </w:instrText>
          </w:r>
          <w:r>
            <w:fldChar w:fldCharType="separate"/>
          </w:r>
          <w:r>
            <w:rPr>
              <w:rStyle w:val="24"/>
              <w:rFonts w:ascii="宋体" w:hAnsi="宋体" w:cs="宋体"/>
            </w:rPr>
            <w:t>12.</w:t>
          </w:r>
          <w:r>
            <w:rPr>
              <w:rFonts w:eastAsiaTheme="minorEastAsia" w:cstheme="minorBidi"/>
              <w:kern w:val="2"/>
              <w:sz w:val="21"/>
              <w:szCs w:val="22"/>
            </w:rPr>
            <w:tab/>
          </w:r>
          <w:r>
            <w:rPr>
              <w:rStyle w:val="24"/>
              <w:rFonts w:ascii="宋体" w:hAnsi="宋体" w:cs="宋体"/>
            </w:rPr>
            <w:t>项目管理</w:t>
          </w:r>
          <w:r>
            <w:tab/>
          </w:r>
          <w:r>
            <w:fldChar w:fldCharType="begin"/>
          </w:r>
          <w:r>
            <w:instrText xml:space="preserve"> PAGEREF _Toc104886220 \h </w:instrText>
          </w:r>
          <w:r>
            <w:fldChar w:fldCharType="separate"/>
          </w:r>
          <w:r>
            <w:t>26</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"_Toc104886221" </w:instrText>
          </w:r>
          <w:r>
            <w:fldChar w:fldCharType="separate"/>
          </w:r>
          <w:r>
            <w:rPr>
              <w:rStyle w:val="24"/>
            </w:rPr>
            <w:t>12.1.</w:t>
          </w:r>
          <w:r>
            <w:rPr>
              <w:rFonts w:eastAsiaTheme="minorEastAsia" w:cstheme="minorBidi"/>
              <w:kern w:val="2"/>
              <w:sz w:val="21"/>
              <w:szCs w:val="22"/>
            </w:rPr>
            <w:tab/>
          </w:r>
          <w:r>
            <w:rPr>
              <w:rStyle w:val="24"/>
            </w:rPr>
            <w:t>统计分析</w:t>
          </w:r>
          <w:r>
            <w:tab/>
          </w:r>
          <w:r>
            <w:fldChar w:fldCharType="begin"/>
          </w:r>
          <w:r>
            <w:instrText xml:space="preserve"> PAGEREF _Toc104886221 \h </w:instrText>
          </w:r>
          <w:r>
            <w:fldChar w:fldCharType="separate"/>
          </w:r>
          <w:r>
            <w:t>26</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"_Toc104886222" </w:instrText>
          </w:r>
          <w:r>
            <w:fldChar w:fldCharType="separate"/>
          </w:r>
          <w:r>
            <w:rPr>
              <w:rStyle w:val="24"/>
              <w:lang w:bidi="en-US"/>
            </w:rPr>
            <w:t>12.2.</w:t>
          </w:r>
          <w:r>
            <w:rPr>
              <w:rFonts w:eastAsiaTheme="minorEastAsia" w:cstheme="minorBidi"/>
              <w:kern w:val="2"/>
              <w:sz w:val="21"/>
              <w:szCs w:val="22"/>
            </w:rPr>
            <w:tab/>
          </w:r>
          <w:r>
            <w:rPr>
              <w:rStyle w:val="24"/>
              <w:lang w:bidi="en-US"/>
            </w:rPr>
            <w:t>项目填报</w:t>
          </w:r>
          <w:r>
            <w:tab/>
          </w:r>
          <w:r>
            <w:fldChar w:fldCharType="begin"/>
          </w:r>
          <w:r>
            <w:instrText xml:space="preserve"> PAGEREF _Toc104886222 \h </w:instrText>
          </w:r>
          <w:r>
            <w:fldChar w:fldCharType="separate"/>
          </w:r>
          <w:r>
            <w:t>27</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"_Toc104886223" </w:instrText>
          </w:r>
          <w:r>
            <w:fldChar w:fldCharType="separate"/>
          </w:r>
          <w:r>
            <w:rPr>
              <w:rStyle w:val="24"/>
              <w:lang w:bidi="en-US"/>
            </w:rPr>
            <w:t>12.3.</w:t>
          </w:r>
          <w:r>
            <w:rPr>
              <w:rFonts w:eastAsiaTheme="minorEastAsia" w:cstheme="minorBidi"/>
              <w:kern w:val="2"/>
              <w:sz w:val="21"/>
              <w:szCs w:val="22"/>
            </w:rPr>
            <w:tab/>
          </w:r>
          <w:r>
            <w:rPr>
              <w:rStyle w:val="24"/>
              <w:lang w:bidi="en-US"/>
            </w:rPr>
            <w:t>项目进度总览</w:t>
          </w:r>
          <w:r>
            <w:tab/>
          </w:r>
          <w:r>
            <w:fldChar w:fldCharType="begin"/>
          </w:r>
          <w:r>
            <w:instrText xml:space="preserve"> PAGEREF _Toc104886223 \h </w:instrText>
          </w:r>
          <w:r>
            <w:fldChar w:fldCharType="separate"/>
          </w:r>
          <w:r>
            <w:t>27</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"_Toc104886224" </w:instrText>
          </w:r>
          <w:r>
            <w:fldChar w:fldCharType="separate"/>
          </w:r>
          <w:r>
            <w:rPr>
              <w:rStyle w:val="24"/>
              <w:lang w:bidi="en-US"/>
            </w:rPr>
            <w:t>12.4.</w:t>
          </w:r>
          <w:r>
            <w:rPr>
              <w:rFonts w:eastAsiaTheme="minorEastAsia" w:cstheme="minorBidi"/>
              <w:kern w:val="2"/>
              <w:sz w:val="21"/>
              <w:szCs w:val="22"/>
            </w:rPr>
            <w:tab/>
          </w:r>
          <w:r>
            <w:rPr>
              <w:rStyle w:val="24"/>
              <w:lang w:bidi="en-US"/>
            </w:rPr>
            <w:t>项目审核</w:t>
          </w:r>
          <w:r>
            <w:tab/>
          </w:r>
          <w:r>
            <w:fldChar w:fldCharType="begin"/>
          </w:r>
          <w:r>
            <w:instrText xml:space="preserve"> PAGEREF _Toc104886224 \h </w:instrText>
          </w:r>
          <w:r>
            <w:fldChar w:fldCharType="separate"/>
          </w:r>
          <w:r>
            <w:t>28</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"_Toc104886225" </w:instrText>
          </w:r>
          <w:r>
            <w:fldChar w:fldCharType="separate"/>
          </w:r>
          <w:r>
            <w:rPr>
              <w:rStyle w:val="24"/>
              <w:lang w:bidi="en-US"/>
            </w:rPr>
            <w:t>12.5.</w:t>
          </w:r>
          <w:r>
            <w:rPr>
              <w:rFonts w:eastAsiaTheme="minorEastAsia" w:cstheme="minorBidi"/>
              <w:kern w:val="2"/>
              <w:sz w:val="21"/>
              <w:szCs w:val="22"/>
            </w:rPr>
            <w:tab/>
          </w:r>
          <w:r>
            <w:rPr>
              <w:rStyle w:val="24"/>
              <w:lang w:bidi="en-US"/>
            </w:rPr>
            <w:t>项目日志</w:t>
          </w:r>
          <w:r>
            <w:tab/>
          </w:r>
          <w:r>
            <w:fldChar w:fldCharType="begin"/>
          </w:r>
          <w:r>
            <w:instrText xml:space="preserve"> PAGEREF _Toc104886225 \h </w:instrText>
          </w:r>
          <w:r>
            <w:fldChar w:fldCharType="separate"/>
          </w:r>
          <w:r>
            <w:t>28</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"_Toc104886226" </w:instrText>
          </w:r>
          <w:r>
            <w:fldChar w:fldCharType="separate"/>
          </w:r>
          <w:r>
            <w:rPr>
              <w:rStyle w:val="24"/>
              <w:lang w:bidi="en-US"/>
            </w:rPr>
            <w:t>12.6.</w:t>
          </w:r>
          <w:r>
            <w:rPr>
              <w:rFonts w:eastAsiaTheme="minorEastAsia" w:cstheme="minorBidi"/>
              <w:kern w:val="2"/>
              <w:sz w:val="21"/>
              <w:szCs w:val="22"/>
            </w:rPr>
            <w:tab/>
          </w:r>
          <w:r>
            <w:rPr>
              <w:rStyle w:val="24"/>
              <w:lang w:bidi="en-US"/>
            </w:rPr>
            <w:t>项目回收站</w:t>
          </w:r>
          <w:r>
            <w:tab/>
          </w:r>
          <w:r>
            <w:fldChar w:fldCharType="begin"/>
          </w:r>
          <w:r>
            <w:instrText xml:space="preserve"> PAGEREF _Toc104886226 \h </w:instrText>
          </w:r>
          <w:r>
            <w:fldChar w:fldCharType="separate"/>
          </w:r>
          <w:r>
            <w:t>28</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"_Toc104886227" </w:instrText>
          </w:r>
          <w:r>
            <w:fldChar w:fldCharType="separate"/>
          </w:r>
          <w:r>
            <w:rPr>
              <w:rStyle w:val="24"/>
              <w:lang w:bidi="en-US"/>
            </w:rPr>
            <w:t>12.7.</w:t>
          </w:r>
          <w:r>
            <w:rPr>
              <w:rFonts w:eastAsiaTheme="minorEastAsia" w:cstheme="minorBidi"/>
              <w:kern w:val="2"/>
              <w:sz w:val="21"/>
              <w:szCs w:val="22"/>
            </w:rPr>
            <w:tab/>
          </w:r>
          <w:r>
            <w:rPr>
              <w:rStyle w:val="24"/>
              <w:lang w:bidi="en-US"/>
            </w:rPr>
            <w:t>消息列表</w:t>
          </w:r>
          <w:r>
            <w:tab/>
          </w:r>
          <w:r>
            <w:fldChar w:fldCharType="begin"/>
          </w:r>
          <w:r>
            <w:instrText xml:space="preserve"> PAGEREF _Toc104886227 \h </w:instrText>
          </w:r>
          <w:r>
            <w:fldChar w:fldCharType="separate"/>
          </w:r>
          <w:r>
            <w:t>28</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"_Toc104886228" </w:instrText>
          </w:r>
          <w:r>
            <w:fldChar w:fldCharType="separate"/>
          </w:r>
          <w:r>
            <w:rPr>
              <w:rStyle w:val="24"/>
              <w:rFonts w:ascii="宋体" w:hAnsi="宋体" w:cs="宋体"/>
            </w:rPr>
            <w:t>13.</w:t>
          </w:r>
          <w:r>
            <w:rPr>
              <w:rFonts w:eastAsiaTheme="minorEastAsia" w:cstheme="minorBidi"/>
              <w:kern w:val="2"/>
              <w:sz w:val="21"/>
              <w:szCs w:val="22"/>
            </w:rPr>
            <w:tab/>
          </w:r>
          <w:r>
            <w:rPr>
              <w:rStyle w:val="24"/>
              <w:rFonts w:ascii="宋体" w:hAnsi="宋体" w:cs="宋体"/>
            </w:rPr>
            <w:t>产业动态</w:t>
          </w:r>
          <w:r>
            <w:tab/>
          </w:r>
          <w:r>
            <w:fldChar w:fldCharType="begin"/>
          </w:r>
          <w:r>
            <w:instrText xml:space="preserve"> PAGEREF _Toc104886228 \h </w:instrText>
          </w:r>
          <w:r>
            <w:fldChar w:fldCharType="separate"/>
          </w:r>
          <w:r>
            <w:t>28</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"_Toc104886229" </w:instrText>
          </w:r>
          <w:r>
            <w:fldChar w:fldCharType="separate"/>
          </w:r>
          <w:r>
            <w:rPr>
              <w:rStyle w:val="24"/>
              <w:rFonts w:ascii="宋体" w:hAnsi="宋体" w:cs="宋体"/>
            </w:rPr>
            <w:t>14.</w:t>
          </w:r>
          <w:r>
            <w:rPr>
              <w:rFonts w:eastAsiaTheme="minorEastAsia" w:cstheme="minorBidi"/>
              <w:kern w:val="2"/>
              <w:sz w:val="21"/>
              <w:szCs w:val="22"/>
            </w:rPr>
            <w:tab/>
          </w:r>
          <w:r>
            <w:rPr>
              <w:rStyle w:val="24"/>
              <w:rFonts w:ascii="宋体" w:hAnsi="宋体" w:cs="宋体"/>
            </w:rPr>
            <w:t>会议精选</w:t>
          </w:r>
          <w:r>
            <w:tab/>
          </w:r>
          <w:r>
            <w:fldChar w:fldCharType="begin"/>
          </w:r>
          <w:r>
            <w:instrText xml:space="preserve"> PAGEREF _Toc104886229 \h </w:instrText>
          </w:r>
          <w:r>
            <w:fldChar w:fldCharType="separate"/>
          </w:r>
          <w:r>
            <w:t>29</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"_Toc104886230" </w:instrText>
          </w:r>
          <w:r>
            <w:fldChar w:fldCharType="separate"/>
          </w:r>
          <w:r>
            <w:rPr>
              <w:rStyle w:val="24"/>
              <w:rFonts w:ascii="宋体" w:hAnsi="宋体" w:cs="宋体"/>
            </w:rPr>
            <w:t>15.</w:t>
          </w:r>
          <w:r>
            <w:rPr>
              <w:rFonts w:eastAsiaTheme="minorEastAsia" w:cstheme="minorBidi"/>
              <w:kern w:val="2"/>
              <w:sz w:val="21"/>
              <w:szCs w:val="22"/>
            </w:rPr>
            <w:tab/>
          </w:r>
          <w:r>
            <w:rPr>
              <w:rStyle w:val="24"/>
              <w:rFonts w:ascii="宋体" w:hAnsi="宋体" w:cs="宋体"/>
            </w:rPr>
            <w:t>知识共享</w:t>
          </w:r>
          <w:r>
            <w:tab/>
          </w:r>
          <w:r>
            <w:fldChar w:fldCharType="begin"/>
          </w:r>
          <w:r>
            <w:instrText xml:space="preserve"> PAGEREF _Toc104886230 \h </w:instrText>
          </w:r>
          <w:r>
            <w:fldChar w:fldCharType="separate"/>
          </w:r>
          <w:r>
            <w:t>29</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"_Toc104886231" </w:instrText>
          </w:r>
          <w:r>
            <w:fldChar w:fldCharType="separate"/>
          </w:r>
          <w:r>
            <w:rPr>
              <w:rStyle w:val="24"/>
              <w:rFonts w:ascii="宋体" w:hAnsi="宋体" w:cs="宋体"/>
            </w:rPr>
            <w:t>16.</w:t>
          </w:r>
          <w:r>
            <w:rPr>
              <w:rFonts w:eastAsiaTheme="minorEastAsia" w:cstheme="minorBidi"/>
              <w:kern w:val="2"/>
              <w:sz w:val="21"/>
              <w:szCs w:val="22"/>
            </w:rPr>
            <w:tab/>
          </w:r>
          <w:r>
            <w:rPr>
              <w:rStyle w:val="24"/>
              <w:rFonts w:ascii="宋体" w:hAnsi="宋体" w:cs="宋体"/>
            </w:rPr>
            <w:t>招商动态</w:t>
          </w:r>
          <w:r>
            <w:tab/>
          </w:r>
          <w:r>
            <w:fldChar w:fldCharType="begin"/>
          </w:r>
          <w:r>
            <w:instrText xml:space="preserve"> PAGEREF _Toc104886231 \h </w:instrText>
          </w:r>
          <w:r>
            <w:fldChar w:fldCharType="separate"/>
          </w:r>
          <w:r>
            <w:t>29</w:t>
          </w:r>
          <w:r>
            <w:fldChar w:fldCharType="end"/>
          </w:r>
          <w:r>
            <w:fldChar w:fldCharType="end"/>
          </w:r>
        </w:p>
        <w:p>
          <w:pPr>
            <w:pStyle w:val="18"/>
            <w:tabs>
              <w:tab w:val="left" w:pos="1050"/>
              <w:tab w:val="right" w:leader="dot" w:pos="8296"/>
            </w:tabs>
            <w:ind w:left="360"/>
            <w:rPr>
              <w:rFonts w:eastAsiaTheme="minorEastAsia" w:cstheme="minorBidi"/>
              <w:kern w:val="2"/>
              <w:sz w:val="21"/>
              <w:szCs w:val="22"/>
            </w:rPr>
          </w:pPr>
          <w:r>
            <w:fldChar w:fldCharType="begin"/>
          </w:r>
          <w:r>
            <w:instrText xml:space="preserve"> HYPERLINK \l "_Toc104886232" </w:instrText>
          </w:r>
          <w:r>
            <w:fldChar w:fldCharType="separate"/>
          </w:r>
          <w:r>
            <w:rPr>
              <w:rStyle w:val="24"/>
              <w:rFonts w:ascii="宋体" w:hAnsi="宋体" w:cs="宋体"/>
            </w:rPr>
            <w:t>17.</w:t>
          </w:r>
          <w:r>
            <w:rPr>
              <w:rFonts w:eastAsiaTheme="minorEastAsia" w:cstheme="minorBidi"/>
              <w:kern w:val="2"/>
              <w:sz w:val="21"/>
              <w:szCs w:val="22"/>
            </w:rPr>
            <w:tab/>
          </w:r>
          <w:r>
            <w:rPr>
              <w:rStyle w:val="24"/>
              <w:rFonts w:ascii="宋体" w:hAnsi="宋体" w:cs="宋体"/>
            </w:rPr>
            <w:t>后台管理</w:t>
          </w:r>
          <w:r>
            <w:tab/>
          </w:r>
          <w:r>
            <w:fldChar w:fldCharType="begin"/>
          </w:r>
          <w:r>
            <w:instrText xml:space="preserve"> PAGEREF _Toc104886232 \h </w:instrText>
          </w:r>
          <w:r>
            <w:fldChar w:fldCharType="separate"/>
          </w:r>
          <w:r>
            <w:t>29</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"_Toc104886233" </w:instrText>
          </w:r>
          <w:r>
            <w:fldChar w:fldCharType="separate"/>
          </w:r>
          <w:r>
            <w:rPr>
              <w:rStyle w:val="24"/>
              <w:rFonts w:ascii="宋体" w:hAnsi="宋体" w:cs="宋体"/>
            </w:rPr>
            <w:t>17.1.</w:t>
          </w:r>
          <w:r>
            <w:rPr>
              <w:rFonts w:eastAsiaTheme="minorEastAsia" w:cstheme="minorBidi"/>
              <w:kern w:val="2"/>
              <w:sz w:val="21"/>
              <w:szCs w:val="22"/>
            </w:rPr>
            <w:tab/>
          </w:r>
          <w:r>
            <w:rPr>
              <w:rStyle w:val="24"/>
              <w:rFonts w:ascii="宋体" w:hAnsi="宋体" w:cs="宋体"/>
            </w:rPr>
            <w:t>招商动态</w:t>
          </w:r>
          <w:r>
            <w:tab/>
          </w:r>
          <w:r>
            <w:fldChar w:fldCharType="begin"/>
          </w:r>
          <w:r>
            <w:instrText xml:space="preserve"> PAGEREF _Toc104886233 \h </w:instrText>
          </w:r>
          <w:r>
            <w:fldChar w:fldCharType="separate"/>
          </w:r>
          <w:r>
            <w:t>29</w:t>
          </w:r>
          <w:r>
            <w:fldChar w:fldCharType="end"/>
          </w:r>
          <w:r>
            <w:fldChar w:fldCharType="end"/>
          </w:r>
        </w:p>
        <w:p>
          <w:pPr>
            <w:pStyle w:val="11"/>
            <w:tabs>
              <w:tab w:val="left" w:pos="1680"/>
              <w:tab w:val="right" w:leader="dot" w:pos="8296"/>
            </w:tabs>
            <w:ind w:left="720"/>
            <w:rPr>
              <w:rFonts w:eastAsiaTheme="minorEastAsia" w:cstheme="minorBidi"/>
              <w:kern w:val="2"/>
              <w:sz w:val="21"/>
              <w:szCs w:val="22"/>
            </w:rPr>
          </w:pPr>
          <w:r>
            <w:fldChar w:fldCharType="begin"/>
          </w:r>
          <w:r>
            <w:instrText xml:space="preserve"> HYPERLINK \l "_Toc104886234" </w:instrText>
          </w:r>
          <w:r>
            <w:fldChar w:fldCharType="separate"/>
          </w:r>
          <w:r>
            <w:rPr>
              <w:rStyle w:val="24"/>
              <w:rFonts w:ascii="宋体" w:hAnsi="宋体" w:cs="宋体"/>
            </w:rPr>
            <w:t>17.2.</w:t>
          </w:r>
          <w:r>
            <w:rPr>
              <w:rFonts w:eastAsiaTheme="minorEastAsia" w:cstheme="minorBidi"/>
              <w:kern w:val="2"/>
              <w:sz w:val="21"/>
              <w:szCs w:val="22"/>
            </w:rPr>
            <w:tab/>
          </w:r>
          <w:r>
            <w:rPr>
              <w:rStyle w:val="24"/>
              <w:rFonts w:ascii="宋体" w:hAnsi="宋体" w:cs="宋体"/>
            </w:rPr>
            <w:t>资源管理</w:t>
          </w:r>
          <w:r>
            <w:tab/>
          </w:r>
          <w:r>
            <w:fldChar w:fldCharType="begin"/>
          </w:r>
          <w:r>
            <w:instrText xml:space="preserve"> PAGEREF _Toc104886234 \h </w:instrText>
          </w:r>
          <w:r>
            <w:fldChar w:fldCharType="separate"/>
          </w:r>
          <w:r>
            <w:t>29</w:t>
          </w:r>
          <w:r>
            <w:fldChar w:fldCharType="end"/>
          </w:r>
          <w:r>
            <w:fldChar w:fldCharType="end"/>
          </w:r>
        </w:p>
        <w:p>
          <w:pPr>
            <w:pStyle w:val="4"/>
            <w:tabs>
              <w:tab w:val="right" w:leader="dot" w:pos="8296"/>
            </w:tabs>
            <w:rPr>
              <w:rFonts w:eastAsiaTheme="minorEastAsia" w:cstheme="minorBidi"/>
              <w:b w:val="0"/>
              <w:bCs w:val="0"/>
              <w:caps w:val="0"/>
              <w:kern w:val="2"/>
              <w:sz w:val="21"/>
              <w:szCs w:val="22"/>
            </w:rPr>
          </w:pPr>
          <w:r>
            <w:fldChar w:fldCharType="begin"/>
          </w:r>
          <w:r>
            <w:instrText xml:space="preserve"> HYPERLINK \l "_Toc104886235" </w:instrText>
          </w:r>
          <w:r>
            <w:fldChar w:fldCharType="separate"/>
          </w:r>
          <w:r>
            <w:rPr>
              <w:rStyle w:val="24"/>
            </w:rPr>
            <w:t>八、 育商服务</w:t>
          </w:r>
          <w:r>
            <w:tab/>
          </w:r>
          <w:r>
            <w:fldChar w:fldCharType="begin"/>
          </w:r>
          <w:r>
            <w:instrText xml:space="preserve"> PAGEREF _Toc104886235 \h </w:instrText>
          </w:r>
          <w:r>
            <w:fldChar w:fldCharType="separate"/>
          </w:r>
          <w:r>
            <w:t>29</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"_Toc104886236" </w:instrText>
          </w:r>
          <w:r>
            <w:fldChar w:fldCharType="separate"/>
          </w:r>
          <w:r>
            <w:rPr>
              <w:rStyle w:val="24"/>
            </w:rPr>
            <w:t>1.</w:t>
          </w:r>
          <w:r>
            <w:rPr>
              <w:rFonts w:eastAsiaTheme="minorEastAsia" w:cstheme="minorBidi"/>
              <w:kern w:val="2"/>
              <w:sz w:val="21"/>
              <w:szCs w:val="22"/>
            </w:rPr>
            <w:tab/>
          </w:r>
          <w:r>
            <w:rPr>
              <w:rStyle w:val="24"/>
            </w:rPr>
            <w:t>政策推送</w:t>
          </w:r>
          <w:r>
            <w:tab/>
          </w:r>
          <w:r>
            <w:fldChar w:fldCharType="begin"/>
          </w:r>
          <w:r>
            <w:instrText xml:space="preserve"> PAGEREF _Toc104886236 \h </w:instrText>
          </w:r>
          <w:r>
            <w:fldChar w:fldCharType="separate"/>
          </w:r>
          <w:r>
            <w:t>29</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"_Toc104886237" </w:instrText>
          </w:r>
          <w:r>
            <w:fldChar w:fldCharType="separate"/>
          </w:r>
          <w:r>
            <w:rPr>
              <w:rStyle w:val="24"/>
            </w:rPr>
            <w:t>2.</w:t>
          </w:r>
          <w:r>
            <w:rPr>
              <w:rFonts w:eastAsiaTheme="minorEastAsia" w:cstheme="minorBidi"/>
              <w:kern w:val="2"/>
              <w:sz w:val="21"/>
              <w:szCs w:val="22"/>
            </w:rPr>
            <w:tab/>
          </w:r>
          <w:r>
            <w:rPr>
              <w:rStyle w:val="24"/>
            </w:rPr>
            <w:t>空间服务</w:t>
          </w:r>
          <w:r>
            <w:tab/>
          </w:r>
          <w:r>
            <w:fldChar w:fldCharType="begin"/>
          </w:r>
          <w:r>
            <w:instrText xml:space="preserve"> PAGEREF _Toc104886237 \h </w:instrText>
          </w:r>
          <w:r>
            <w:fldChar w:fldCharType="separate"/>
          </w:r>
          <w:r>
            <w:t>30</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"_Toc104886238" </w:instrText>
          </w:r>
          <w:r>
            <w:fldChar w:fldCharType="separate"/>
          </w:r>
          <w:r>
            <w:rPr>
              <w:rStyle w:val="24"/>
            </w:rPr>
            <w:t>3.</w:t>
          </w:r>
          <w:r>
            <w:rPr>
              <w:rFonts w:eastAsiaTheme="minorEastAsia" w:cstheme="minorBidi"/>
              <w:kern w:val="2"/>
              <w:sz w:val="21"/>
              <w:szCs w:val="22"/>
            </w:rPr>
            <w:tab/>
          </w:r>
          <w:r>
            <w:rPr>
              <w:rStyle w:val="24"/>
            </w:rPr>
            <w:t>供需对接服务平台</w:t>
          </w:r>
          <w:r>
            <w:tab/>
          </w:r>
          <w:r>
            <w:fldChar w:fldCharType="begin"/>
          </w:r>
          <w:r>
            <w:instrText xml:space="preserve"> PAGEREF _Toc104886238 \h </w:instrText>
          </w:r>
          <w:r>
            <w:fldChar w:fldCharType="separate"/>
          </w:r>
          <w:r>
            <w:t>30</w:t>
          </w:r>
          <w:r>
            <w:fldChar w:fldCharType="end"/>
          </w:r>
          <w:r>
            <w:fldChar w:fldCharType="end"/>
          </w:r>
        </w:p>
        <w:p>
          <w:pPr>
            <w:pStyle w:val="18"/>
            <w:tabs>
              <w:tab w:val="left" w:pos="840"/>
              <w:tab w:val="right" w:leader="dot" w:pos="8296"/>
            </w:tabs>
            <w:ind w:left="360"/>
            <w:rPr>
              <w:rFonts w:eastAsiaTheme="minorEastAsia" w:cstheme="minorBidi"/>
              <w:kern w:val="2"/>
              <w:sz w:val="21"/>
              <w:szCs w:val="22"/>
            </w:rPr>
          </w:pPr>
          <w:r>
            <w:fldChar w:fldCharType="begin"/>
          </w:r>
          <w:r>
            <w:instrText xml:space="preserve"> HYPERLINK \l "_Toc104886239" </w:instrText>
          </w:r>
          <w:r>
            <w:fldChar w:fldCharType="separate"/>
          </w:r>
          <w:r>
            <w:rPr>
              <w:rStyle w:val="24"/>
            </w:rPr>
            <w:t>4.</w:t>
          </w:r>
          <w:r>
            <w:rPr>
              <w:rFonts w:eastAsiaTheme="minorEastAsia" w:cstheme="minorBidi"/>
              <w:kern w:val="2"/>
              <w:sz w:val="21"/>
              <w:szCs w:val="22"/>
            </w:rPr>
            <w:tab/>
          </w:r>
          <w:r>
            <w:rPr>
              <w:rStyle w:val="24"/>
            </w:rPr>
            <w:t>供需对接平台</w:t>
          </w:r>
          <w:r>
            <w:tab/>
          </w:r>
          <w:r>
            <w:fldChar w:fldCharType="begin"/>
          </w:r>
          <w:r>
            <w:instrText xml:space="preserve"> PAGEREF _Toc104886239 \h </w:instrText>
          </w:r>
          <w:r>
            <w:fldChar w:fldCharType="separate"/>
          </w:r>
          <w:r>
            <w:t>30</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"_Toc104886240" </w:instrText>
          </w:r>
          <w:r>
            <w:fldChar w:fldCharType="separate"/>
          </w:r>
          <w:r>
            <w:rPr>
              <w:rStyle w:val="24"/>
            </w:rPr>
            <w:t>4.1.</w:t>
          </w:r>
          <w:r>
            <w:rPr>
              <w:rFonts w:eastAsiaTheme="minorEastAsia" w:cstheme="minorBidi"/>
              <w:kern w:val="2"/>
              <w:sz w:val="21"/>
              <w:szCs w:val="22"/>
            </w:rPr>
            <w:tab/>
          </w:r>
          <w:r>
            <w:rPr>
              <w:rStyle w:val="24"/>
            </w:rPr>
            <w:t>供需服务</w:t>
          </w:r>
          <w:r>
            <w:tab/>
          </w:r>
          <w:r>
            <w:fldChar w:fldCharType="begin"/>
          </w:r>
          <w:r>
            <w:instrText xml:space="preserve"> PAGEREF _Toc104886240 \h </w:instrText>
          </w:r>
          <w:r>
            <w:fldChar w:fldCharType="separate"/>
          </w:r>
          <w:r>
            <w:t>31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"_Toc104886241" </w:instrText>
          </w:r>
          <w:r>
            <w:fldChar w:fldCharType="separate"/>
          </w:r>
          <w:r>
            <w:rPr>
              <w:rStyle w:val="24"/>
            </w:rPr>
            <w:t>4.2.</w:t>
          </w:r>
          <w:r>
            <w:rPr>
              <w:rFonts w:eastAsiaTheme="minorEastAsia" w:cstheme="minorBidi"/>
              <w:kern w:val="2"/>
              <w:sz w:val="21"/>
              <w:szCs w:val="22"/>
            </w:rPr>
            <w:tab/>
          </w:r>
          <w:r>
            <w:rPr>
              <w:rStyle w:val="24"/>
            </w:rPr>
            <w:t>发布服务</w:t>
          </w:r>
          <w:r>
            <w:tab/>
          </w:r>
          <w:r>
            <w:fldChar w:fldCharType="begin"/>
          </w:r>
          <w:r>
            <w:instrText xml:space="preserve"> PAGEREF _Toc104886241 \h </w:instrText>
          </w:r>
          <w:r>
            <w:fldChar w:fldCharType="separate"/>
          </w:r>
          <w:r>
            <w:t>31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"_Toc104886242" </w:instrText>
          </w:r>
          <w:r>
            <w:fldChar w:fldCharType="separate"/>
          </w:r>
          <w:r>
            <w:rPr>
              <w:rStyle w:val="24"/>
            </w:rPr>
            <w:t>4.3.</w:t>
          </w:r>
          <w:r>
            <w:rPr>
              <w:rFonts w:eastAsiaTheme="minorEastAsia" w:cstheme="minorBidi"/>
              <w:kern w:val="2"/>
              <w:sz w:val="21"/>
              <w:szCs w:val="22"/>
            </w:rPr>
            <w:tab/>
          </w:r>
          <w:r>
            <w:rPr>
              <w:rStyle w:val="24"/>
            </w:rPr>
            <w:t>产品分类管理</w:t>
          </w:r>
          <w:r>
            <w:tab/>
          </w:r>
          <w:r>
            <w:fldChar w:fldCharType="begin"/>
          </w:r>
          <w:r>
            <w:instrText xml:space="preserve"> PAGEREF _Toc104886242 \h </w:instrText>
          </w:r>
          <w:r>
            <w:fldChar w:fldCharType="separate"/>
          </w:r>
          <w:r>
            <w:t>31</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"_Toc104886243" </w:instrText>
          </w:r>
          <w:r>
            <w:fldChar w:fldCharType="separate"/>
          </w:r>
          <w:r>
            <w:rPr>
              <w:rStyle w:val="24"/>
            </w:rPr>
            <w:t>4.4.</w:t>
          </w:r>
          <w:r>
            <w:rPr>
              <w:rFonts w:eastAsiaTheme="minorEastAsia" w:cstheme="minorBidi"/>
              <w:kern w:val="2"/>
              <w:sz w:val="21"/>
              <w:szCs w:val="22"/>
            </w:rPr>
            <w:tab/>
          </w:r>
          <w:r>
            <w:rPr>
              <w:rStyle w:val="24"/>
            </w:rPr>
            <w:t>需求池</w:t>
          </w:r>
          <w:r>
            <w:tab/>
          </w:r>
          <w:r>
            <w:fldChar w:fldCharType="begin"/>
          </w:r>
          <w:r>
            <w:instrText xml:space="preserve"> PAGEREF _Toc104886243 \h </w:instrText>
          </w:r>
          <w:r>
            <w:fldChar w:fldCharType="separate"/>
          </w:r>
          <w:r>
            <w:t>32</w:t>
          </w:r>
          <w:r>
            <w:fldChar w:fldCharType="end"/>
          </w:r>
          <w:r>
            <w:fldChar w:fldCharType="end"/>
          </w:r>
        </w:p>
        <w:p>
          <w:pPr>
            <w:pStyle w:val="11"/>
            <w:tabs>
              <w:tab w:val="left" w:pos="1470"/>
              <w:tab w:val="right" w:leader="dot" w:pos="8296"/>
            </w:tabs>
            <w:ind w:left="720"/>
            <w:rPr>
              <w:rFonts w:eastAsiaTheme="minorEastAsia" w:cstheme="minorBidi"/>
              <w:kern w:val="2"/>
              <w:sz w:val="21"/>
              <w:szCs w:val="22"/>
            </w:rPr>
          </w:pPr>
          <w:r>
            <w:fldChar w:fldCharType="begin"/>
          </w:r>
          <w:r>
            <w:instrText xml:space="preserve"> HYPERLINK \l "_Toc104886244" </w:instrText>
          </w:r>
          <w:r>
            <w:fldChar w:fldCharType="separate"/>
          </w:r>
          <w:r>
            <w:rPr>
              <w:rStyle w:val="24"/>
            </w:rPr>
            <w:t>4.5.</w:t>
          </w:r>
          <w:r>
            <w:rPr>
              <w:rFonts w:eastAsiaTheme="minorEastAsia" w:cstheme="minorBidi"/>
              <w:kern w:val="2"/>
              <w:sz w:val="21"/>
              <w:szCs w:val="22"/>
            </w:rPr>
            <w:tab/>
          </w:r>
          <w:r>
            <w:rPr>
              <w:rStyle w:val="24"/>
            </w:rPr>
            <w:t>订单管理</w:t>
          </w:r>
          <w:r>
            <w:tab/>
          </w:r>
          <w:r>
            <w:fldChar w:fldCharType="begin"/>
          </w:r>
          <w:r>
            <w:instrText xml:space="preserve"> PAGEREF _Toc104886244 \h </w:instrText>
          </w:r>
          <w:r>
            <w:fldChar w:fldCharType="separate"/>
          </w:r>
          <w:r>
            <w:t>32</w:t>
          </w:r>
          <w:r>
            <w:fldChar w:fldCharType="end"/>
          </w:r>
          <w:r>
            <w:fldChar w:fldCharType="end"/>
          </w:r>
        </w:p>
        <w:p>
          <w:pPr>
            <w:jc w:val="both"/>
            <w:rPr>
              <w:rFonts w:eastAsiaTheme="minorEastAsia"/>
              <w:sz w:val="28"/>
              <w:szCs w:val="28"/>
            </w:rPr>
            <w:sectPr>
              <w:pgSz w:w="11906" w:h="16838"/>
              <w:pgMar w:top="1440" w:right="1800" w:bottom="1440" w:left="1800" w:header="851" w:footer="992" w:gutter="0"/>
              <w:cols w:space="425" w:num="1"/>
              <w:docGrid w:type="lines" w:linePitch="312" w:charSpace="0"/>
            </w:sectPr>
          </w:pPr>
          <w:r>
            <w:rPr>
              <w:rFonts w:eastAsiaTheme="minorEastAsia"/>
              <w:sz w:val="21"/>
              <w:szCs w:val="21"/>
            </w:rPr>
            <w:fldChar w:fldCharType="end"/>
          </w:r>
        </w:p>
      </w:sdtContent>
    </w:sdt>
    <w:p>
      <w:pPr>
        <w:numPr>
          <w:ilvl w:val="0"/>
          <w:numId w:val="2"/>
        </w:numPr>
        <w:jc w:val="both"/>
        <w:outlineLvl w:val="0"/>
        <w:rPr>
          <w:sz w:val="28"/>
          <w:szCs w:val="28"/>
        </w:rPr>
      </w:pPr>
      <w:bookmarkStart w:id="0" w:name="_Toc104886148"/>
      <w:r>
        <w:rPr>
          <w:rFonts w:hint="eastAsia" w:eastAsiaTheme="minorEastAsia"/>
          <w:b/>
          <w:bCs/>
          <w:sz w:val="28"/>
          <w:szCs w:val="28"/>
        </w:rPr>
        <w:t>产品概述</w:t>
      </w:r>
      <w:bookmarkEnd w:id="0"/>
    </w:p>
    <w:p>
      <w:pPr>
        <w:ind w:firstLine="420"/>
        <w:jc w:val="both"/>
      </w:pPr>
      <w:r>
        <w:rPr>
          <w:rFonts w:hint="eastAsia" w:ascii="宋体" w:hAnsi="宋体" w:cs="宋体"/>
          <w:color w:val="000000"/>
          <w:sz w:val="28"/>
          <w:szCs w:val="28"/>
          <w:lang w:bidi="ar"/>
        </w:rPr>
        <w:t>城市经济产业服务平台围绕城市高质量发展体系为核心开展平台建设工作，建立企业产业链全链条纵向发展地图，解决产业经济点数据孤岛和数据分割问题，实现数据关联聚合，确保城市建设项目有序推进，突出城市重点产业带，实现以产业链补链、强链、建链为目标的高质量发展集群，深化营商环境优化，同时兼顾城市民生保障体系搭建和城市环境监测预警体系搭建。</w:t>
      </w:r>
    </w:p>
    <w:p>
      <w:pPr>
        <w:numPr>
          <w:ilvl w:val="0"/>
          <w:numId w:val="2"/>
        </w:numPr>
        <w:jc w:val="both"/>
        <w:outlineLvl w:val="0"/>
        <w:rPr>
          <w:rFonts w:eastAsiaTheme="minorEastAsia"/>
          <w:b/>
          <w:bCs/>
          <w:sz w:val="28"/>
          <w:szCs w:val="28"/>
        </w:rPr>
      </w:pPr>
      <w:bookmarkStart w:id="1" w:name="_Toc104886149"/>
      <w:bookmarkStart w:id="2" w:name="_Toc12510"/>
      <w:bookmarkStart w:id="3" w:name="_Toc16889"/>
      <w:r>
        <w:rPr>
          <w:rFonts w:hint="eastAsia" w:eastAsiaTheme="minorEastAsia"/>
          <w:b/>
          <w:bCs/>
          <w:sz w:val="28"/>
          <w:szCs w:val="28"/>
        </w:rPr>
        <w:t>城市经济产业服务平台登录</w:t>
      </w:r>
      <w:bookmarkEnd w:id="1"/>
      <w:bookmarkEnd w:id="2"/>
      <w:bookmarkEnd w:id="3"/>
    </w:p>
    <w:p>
      <w:pPr>
        <w:pStyle w:val="2"/>
        <w:ind w:firstLine="0"/>
      </w:pPr>
      <w:r>
        <w:drawing>
          <wp:inline distT="0" distB="0" distL="114300" distR="114300">
            <wp:extent cx="5266690" cy="2641600"/>
            <wp:effectExtent l="0" t="0" r="1016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6690" cy="2641600"/>
                    </a:xfrm>
                    <a:prstGeom prst="rect">
                      <a:avLst/>
                    </a:prstGeom>
                    <a:noFill/>
                    <a:ln>
                      <a:noFill/>
                    </a:ln>
                  </pic:spPr>
                </pic:pic>
              </a:graphicData>
            </a:graphic>
          </wp:inline>
        </w:drawing>
      </w:r>
    </w:p>
    <w:p>
      <w:pPr>
        <w:ind w:firstLine="420"/>
        <w:jc w:val="both"/>
        <w:rPr>
          <w:rFonts w:ascii="宋体" w:hAnsi="宋体" w:cs="宋体"/>
          <w:sz w:val="28"/>
          <w:szCs w:val="28"/>
        </w:rPr>
      </w:pPr>
      <w:r>
        <w:rPr>
          <w:rFonts w:hint="eastAsia" w:ascii="宋体" w:hAnsi="宋体" w:cs="宋体"/>
          <w:sz w:val="28"/>
          <w:szCs w:val="28"/>
        </w:rPr>
        <w:t>本系统访问工具：浏览器，建议使用目前主流的谷歌 （</w:t>
      </w:r>
      <w:r>
        <w:rPr>
          <w:rFonts w:ascii="宋体" w:hAnsi="宋体" w:cs="宋体"/>
          <w:sz w:val="28"/>
          <w:szCs w:val="28"/>
        </w:rPr>
        <w:t>chrome</w:t>
      </w:r>
      <w:r>
        <w:rPr>
          <w:rFonts w:hint="eastAsia" w:ascii="宋体" w:hAnsi="宋体" w:cs="宋体"/>
          <w:sz w:val="28"/>
          <w:szCs w:val="28"/>
        </w:rPr>
        <w:t xml:space="preserve">）浏览器或 </w:t>
      </w:r>
      <w:r>
        <w:rPr>
          <w:rFonts w:ascii="宋体" w:hAnsi="宋体" w:cs="宋体"/>
          <w:sz w:val="28"/>
          <w:szCs w:val="28"/>
        </w:rPr>
        <w:t xml:space="preserve">360 </w:t>
      </w:r>
      <w:r>
        <w:rPr>
          <w:rFonts w:hint="eastAsia" w:ascii="宋体" w:hAnsi="宋体" w:cs="宋体"/>
          <w:sz w:val="28"/>
          <w:szCs w:val="28"/>
        </w:rPr>
        <w:t xml:space="preserve">浏览器（极速模式），并升级至最新版本。 </w:t>
      </w:r>
    </w:p>
    <w:p>
      <w:pPr>
        <w:ind w:firstLine="420"/>
        <w:jc w:val="both"/>
        <w:rPr>
          <w:rFonts w:ascii="宋体" w:hAnsi="宋体" w:cs="宋体"/>
          <w:sz w:val="28"/>
          <w:szCs w:val="28"/>
        </w:rPr>
      </w:pPr>
      <w:r>
        <w:rPr>
          <w:rFonts w:hint="eastAsia" w:ascii="宋体" w:hAnsi="宋体" w:cs="宋体"/>
          <w:sz w:val="28"/>
          <w:szCs w:val="28"/>
        </w:rPr>
        <w:t>由服务商开通账号，通过相应的账号、密码进行登录。</w:t>
      </w:r>
    </w:p>
    <w:p>
      <w:pPr>
        <w:numPr>
          <w:ilvl w:val="0"/>
          <w:numId w:val="2"/>
        </w:numPr>
        <w:jc w:val="both"/>
        <w:outlineLvl w:val="0"/>
        <w:rPr>
          <w:rFonts w:eastAsiaTheme="minorEastAsia"/>
          <w:b/>
          <w:bCs/>
          <w:sz w:val="28"/>
          <w:szCs w:val="28"/>
        </w:rPr>
      </w:pPr>
      <w:bookmarkStart w:id="4" w:name="_Toc10953"/>
      <w:bookmarkStart w:id="5" w:name="_Toc24893"/>
      <w:bookmarkStart w:id="6" w:name="_Toc104886150"/>
      <w:r>
        <w:rPr>
          <w:rFonts w:hint="eastAsia" w:eastAsiaTheme="minorEastAsia"/>
          <w:b/>
          <w:bCs/>
          <w:sz w:val="28"/>
          <w:szCs w:val="28"/>
        </w:rPr>
        <w:t>城市经济产业服务平台系统导航</w:t>
      </w:r>
      <w:bookmarkEnd w:id="4"/>
      <w:bookmarkEnd w:id="5"/>
      <w:bookmarkEnd w:id="6"/>
    </w:p>
    <w:p>
      <w:r>
        <w:drawing>
          <wp:inline distT="0" distB="0" distL="114300" distR="114300">
            <wp:extent cx="5266690" cy="2625090"/>
            <wp:effectExtent l="0" t="0" r="10160" b="3810"/>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5"/>
                    <a:stretch>
                      <a:fillRect/>
                    </a:stretch>
                  </pic:blipFill>
                  <pic:spPr>
                    <a:xfrm>
                      <a:off x="0" y="0"/>
                      <a:ext cx="5266690" cy="2625090"/>
                    </a:xfrm>
                    <a:prstGeom prst="rect">
                      <a:avLst/>
                    </a:prstGeom>
                    <a:noFill/>
                    <a:ln>
                      <a:noFill/>
                    </a:ln>
                  </pic:spPr>
                </pic:pic>
              </a:graphicData>
            </a:graphic>
          </wp:inline>
        </w:drawing>
      </w:r>
    </w:p>
    <w:p>
      <w:pPr>
        <w:ind w:firstLine="420"/>
        <w:jc w:val="both"/>
        <w:rPr>
          <w:rFonts w:eastAsiaTheme="minorEastAsia"/>
          <w:b/>
          <w:bCs/>
          <w:sz w:val="28"/>
          <w:szCs w:val="28"/>
        </w:rPr>
      </w:pPr>
      <w:r>
        <w:rPr>
          <w:rFonts w:hint="eastAsia" w:ascii="宋体" w:hAnsi="宋体" w:cs="宋体"/>
          <w:sz w:val="28"/>
          <w:szCs w:val="28"/>
        </w:rPr>
        <w:t>输入账号密码后进入导航页面，根据下单购买的系统模块，显示对应模块，点击目标模块可跳转系统页面进行访问。</w:t>
      </w:r>
    </w:p>
    <w:p>
      <w:pPr>
        <w:numPr>
          <w:ilvl w:val="0"/>
          <w:numId w:val="2"/>
        </w:numPr>
        <w:jc w:val="both"/>
        <w:outlineLvl w:val="0"/>
        <w:rPr>
          <w:rFonts w:eastAsiaTheme="minorEastAsia"/>
          <w:b/>
          <w:bCs/>
          <w:sz w:val="28"/>
          <w:szCs w:val="28"/>
        </w:rPr>
      </w:pPr>
      <w:bookmarkStart w:id="7" w:name="_Toc104886151"/>
      <w:r>
        <w:rPr>
          <w:rFonts w:hint="eastAsia" w:eastAsiaTheme="minorEastAsia"/>
          <w:b/>
          <w:bCs/>
          <w:sz w:val="28"/>
          <w:szCs w:val="28"/>
        </w:rPr>
        <w:t>产业地图</w:t>
      </w:r>
      <w:bookmarkEnd w:id="7"/>
    </w:p>
    <w:p>
      <w:pPr>
        <w:numPr>
          <w:ilvl w:val="0"/>
          <w:numId w:val="3"/>
        </w:numPr>
        <w:jc w:val="both"/>
        <w:outlineLvl w:val="1"/>
        <w:rPr>
          <w:rFonts w:eastAsiaTheme="minorEastAsia"/>
          <w:sz w:val="28"/>
          <w:szCs w:val="28"/>
        </w:rPr>
      </w:pPr>
      <w:bookmarkStart w:id="8" w:name="_Toc104886152"/>
      <w:r>
        <w:rPr>
          <w:rFonts w:hint="eastAsia" w:eastAsiaTheme="minorEastAsia"/>
          <w:sz w:val="28"/>
          <w:szCs w:val="28"/>
        </w:rPr>
        <w:t>规划落图</w:t>
      </w:r>
      <w:bookmarkEnd w:id="8"/>
    </w:p>
    <w:p>
      <w:pPr>
        <w:autoSpaceDE/>
        <w:autoSpaceDN/>
        <w:adjustRightInd/>
        <w:spacing w:line="360" w:lineRule="auto"/>
        <w:ind w:firstLine="560" w:firstLineChars="200"/>
        <w:rPr>
          <w:rFonts w:ascii="宋体" w:hAnsi="宋体" w:cs="宋体"/>
          <w:sz w:val="28"/>
          <w:szCs w:val="28"/>
          <w:lang w:bidi="en-US"/>
        </w:rPr>
      </w:pPr>
      <w:r>
        <w:rPr>
          <w:rFonts w:hint="eastAsia" w:ascii="宋体" w:hAnsi="宋体" w:cs="宋体"/>
          <w:sz w:val="28"/>
          <w:szCs w:val="28"/>
          <w:lang w:bidi="en-US"/>
        </w:rPr>
        <w:t>规划落图是分析地区产业规划布局，以及区域发展方向。给经济决策部门清晰呈现整个区域重点产业规划落图情况、重点产业链规划以及产业相关政策，全面了解地区产业规划情况及各地资源优势情况。</w:t>
      </w:r>
    </w:p>
    <w:p>
      <w:pPr>
        <w:pStyle w:val="2"/>
        <w:ind w:firstLine="0"/>
        <w:rPr>
          <w:lang w:val="en-US"/>
        </w:rPr>
      </w:pPr>
      <w:r>
        <w:drawing>
          <wp:inline distT="0" distB="0" distL="114300" distR="114300">
            <wp:extent cx="5266690" cy="2497455"/>
            <wp:effectExtent l="0" t="0" r="1016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5069"/>
                    <a:stretch>
                      <a:fillRect/>
                    </a:stretch>
                  </pic:blipFill>
                  <pic:spPr>
                    <a:xfrm>
                      <a:off x="0" y="0"/>
                      <a:ext cx="5266690" cy="2497455"/>
                    </a:xfrm>
                    <a:prstGeom prst="rect">
                      <a:avLst/>
                    </a:prstGeom>
                    <a:noFill/>
                    <a:ln>
                      <a:noFill/>
                    </a:ln>
                  </pic:spPr>
                </pic:pic>
              </a:graphicData>
            </a:graphic>
          </wp:inline>
        </w:drawing>
      </w:r>
    </w:p>
    <w:p>
      <w:pPr>
        <w:numPr>
          <w:ilvl w:val="0"/>
          <w:numId w:val="3"/>
        </w:numPr>
        <w:jc w:val="both"/>
        <w:outlineLvl w:val="1"/>
        <w:rPr>
          <w:rFonts w:eastAsiaTheme="minorEastAsia"/>
          <w:sz w:val="28"/>
          <w:szCs w:val="28"/>
        </w:rPr>
      </w:pPr>
      <w:bookmarkStart w:id="9" w:name="_Toc104886153"/>
      <w:r>
        <w:rPr>
          <w:rFonts w:hint="eastAsia" w:eastAsiaTheme="minorEastAsia"/>
          <w:sz w:val="28"/>
          <w:szCs w:val="28"/>
        </w:rPr>
        <w:t>产业落图</w:t>
      </w:r>
      <w:bookmarkEnd w:id="9"/>
    </w:p>
    <w:p>
      <w:pPr>
        <w:keepNext/>
        <w:keepLines/>
        <w:numPr>
          <w:ilvl w:val="3"/>
          <w:numId w:val="0"/>
        </w:numPr>
        <w:tabs>
          <w:tab w:val="left" w:pos="864"/>
        </w:tabs>
        <w:autoSpaceDE/>
        <w:autoSpaceDN/>
        <w:adjustRightInd/>
        <w:spacing w:line="360" w:lineRule="auto"/>
        <w:ind w:firstLine="560" w:firstLineChars="200"/>
      </w:pPr>
      <w:r>
        <w:rPr>
          <w:rFonts w:hint="eastAsia" w:ascii="宋体" w:hAnsi="宋体" w:cs="宋体"/>
          <w:sz w:val="28"/>
          <w:szCs w:val="28"/>
          <w:lang w:bidi="en-US"/>
        </w:rPr>
        <w:t>产业落图展现的是地区产业链的落图情况，构建地方重点产业全景，涵盖人才链、产业链、创新链，能帮助决策部门快速直观的获取到产业信息。产业图谱部分对产业逐层分解，能反映出该产业中所有细分环节，能够帮助政府了解产业链的整体情况。</w:t>
      </w:r>
    </w:p>
    <w:p>
      <w:pPr>
        <w:numPr>
          <w:ilvl w:val="0"/>
          <w:numId w:val="3"/>
        </w:numPr>
        <w:jc w:val="both"/>
        <w:outlineLvl w:val="1"/>
        <w:rPr>
          <w:rFonts w:eastAsiaTheme="minorEastAsia"/>
          <w:sz w:val="28"/>
          <w:szCs w:val="28"/>
        </w:rPr>
      </w:pPr>
      <w:bookmarkStart w:id="10" w:name="_Toc104886154"/>
      <w:r>
        <w:rPr>
          <w:rFonts w:hint="eastAsia" w:eastAsiaTheme="minorEastAsia"/>
          <w:sz w:val="28"/>
          <w:szCs w:val="28"/>
        </w:rPr>
        <w:t>资源落图</w:t>
      </w:r>
      <w:bookmarkEnd w:id="10"/>
    </w:p>
    <w:p>
      <w:pPr>
        <w:pStyle w:val="2"/>
        <w:rPr>
          <w:lang w:val="en-US"/>
        </w:rPr>
      </w:pPr>
      <w:r>
        <w:rPr>
          <w:rFonts w:hint="eastAsia" w:ascii="宋体" w:hAnsi="宋体" w:cs="宋体"/>
          <w:bCs/>
          <w:kern w:val="2"/>
          <w:sz w:val="28"/>
          <w:szCs w:val="28"/>
          <w:lang w:val="en-US"/>
        </w:rPr>
        <w:t>资源落图是以空间地图为载体，对区域主导产业的重点产业资源分布展示和浏览，具体包括：政策信息、公共服务平台信息、景区信息、商业综合体、交通、地区对外宣传片、宣传册展示。</w:t>
      </w:r>
    </w:p>
    <w:p>
      <w:pPr>
        <w:numPr>
          <w:ilvl w:val="0"/>
          <w:numId w:val="3"/>
        </w:numPr>
        <w:jc w:val="both"/>
        <w:outlineLvl w:val="1"/>
        <w:rPr>
          <w:rFonts w:eastAsiaTheme="minorEastAsia"/>
          <w:sz w:val="28"/>
          <w:szCs w:val="28"/>
        </w:rPr>
      </w:pPr>
      <w:bookmarkStart w:id="11" w:name="_Toc104886155"/>
      <w:r>
        <w:rPr>
          <w:rFonts w:hint="eastAsia" w:eastAsiaTheme="minorEastAsia"/>
          <w:sz w:val="28"/>
          <w:szCs w:val="28"/>
        </w:rPr>
        <w:t>园区落图</w:t>
      </w:r>
      <w:bookmarkEnd w:id="11"/>
    </w:p>
    <w:p>
      <w:pPr>
        <w:keepNext/>
        <w:keepLines/>
        <w:numPr>
          <w:ilvl w:val="3"/>
          <w:numId w:val="0"/>
        </w:numPr>
        <w:tabs>
          <w:tab w:val="left" w:pos="864"/>
        </w:tabs>
        <w:autoSpaceDE/>
        <w:autoSpaceDN/>
        <w:adjustRightInd/>
        <w:spacing w:line="360" w:lineRule="auto"/>
        <w:ind w:firstLine="560" w:firstLineChars="200"/>
      </w:pPr>
      <w:r>
        <w:rPr>
          <w:rFonts w:hint="eastAsia" w:ascii="宋体" w:hAnsi="宋体" w:cs="宋体"/>
          <w:bCs/>
          <w:kern w:val="2"/>
          <w:sz w:val="28"/>
          <w:szCs w:val="28"/>
        </w:rPr>
        <w:t>园区落图是展现地区产业载体的落图情况，帮助经济决策部门分析地区产业发展软环境。通过筛选各个区来获取该区的园区列表，从租售情况、地址及行业方向等方面详细展示了地区重点园区在各区的落图情况，并可针对重点园区查看其产业配套情况。</w:t>
      </w:r>
    </w:p>
    <w:p>
      <w:pPr>
        <w:numPr>
          <w:ilvl w:val="0"/>
          <w:numId w:val="3"/>
        </w:numPr>
        <w:jc w:val="both"/>
        <w:outlineLvl w:val="1"/>
        <w:rPr>
          <w:rFonts w:eastAsiaTheme="minorEastAsia"/>
          <w:sz w:val="28"/>
          <w:szCs w:val="28"/>
        </w:rPr>
      </w:pPr>
      <w:bookmarkStart w:id="12" w:name="_Toc104886156"/>
      <w:r>
        <w:rPr>
          <w:rFonts w:hint="eastAsia" w:eastAsiaTheme="minorEastAsia"/>
          <w:sz w:val="28"/>
          <w:szCs w:val="28"/>
        </w:rPr>
        <w:t>空间落图</w:t>
      </w:r>
      <w:bookmarkEnd w:id="12"/>
    </w:p>
    <w:p>
      <w:pPr>
        <w:autoSpaceDE/>
        <w:autoSpaceDN/>
        <w:adjustRightInd/>
        <w:spacing w:line="360" w:lineRule="auto"/>
        <w:ind w:firstLine="560" w:firstLineChars="200"/>
      </w:pPr>
      <w:r>
        <w:rPr>
          <w:rFonts w:hint="eastAsia" w:ascii="宋体" w:hAnsi="宋体" w:cs="宋体"/>
          <w:bCs/>
          <w:kern w:val="2"/>
          <w:sz w:val="28"/>
          <w:szCs w:val="28"/>
        </w:rPr>
        <w:t>空间落图通过标签筛选和智能推荐等方式，方便企业快速选址，并形成招商线索。其中标签筛选功能包括：细分领域、区域、交易类型；展示包括：园区和楼宇。</w:t>
      </w:r>
    </w:p>
    <w:p>
      <w:pPr>
        <w:numPr>
          <w:ilvl w:val="0"/>
          <w:numId w:val="3"/>
        </w:numPr>
        <w:jc w:val="both"/>
        <w:outlineLvl w:val="1"/>
        <w:rPr>
          <w:rFonts w:eastAsiaTheme="minorEastAsia"/>
          <w:sz w:val="28"/>
          <w:szCs w:val="28"/>
        </w:rPr>
      </w:pPr>
      <w:bookmarkStart w:id="13" w:name="_Toc104886157"/>
      <w:r>
        <w:rPr>
          <w:rFonts w:hint="eastAsia" w:eastAsiaTheme="minorEastAsia"/>
          <w:sz w:val="28"/>
          <w:szCs w:val="28"/>
        </w:rPr>
        <w:t>公共服务平台落图</w:t>
      </w:r>
      <w:bookmarkEnd w:id="13"/>
    </w:p>
    <w:p>
      <w:pPr>
        <w:autoSpaceDE/>
        <w:autoSpaceDN/>
        <w:adjustRightInd/>
        <w:spacing w:line="360" w:lineRule="auto"/>
        <w:ind w:firstLine="560" w:firstLineChars="200"/>
      </w:pPr>
      <w:r>
        <w:rPr>
          <w:rFonts w:hint="eastAsia" w:ascii="宋体" w:hAnsi="宋体" w:cs="宋体"/>
          <w:bCs/>
          <w:kern w:val="2"/>
          <w:sz w:val="28"/>
          <w:szCs w:val="28"/>
        </w:rPr>
        <w:t>公共服务平台是为了区域经济和文化的发展，针对某类用户群体一定时期的公共需求，通过组织整合、集成优化各类资源，帮助经济决策部门判断地方公共服务的完善水平，从而提高效率，促进当地经济发展，营造和谐氛围。</w:t>
      </w:r>
    </w:p>
    <w:p>
      <w:pPr>
        <w:numPr>
          <w:ilvl w:val="0"/>
          <w:numId w:val="3"/>
        </w:numPr>
        <w:jc w:val="both"/>
        <w:outlineLvl w:val="1"/>
        <w:rPr>
          <w:rFonts w:eastAsiaTheme="minorEastAsia"/>
          <w:sz w:val="28"/>
          <w:szCs w:val="28"/>
        </w:rPr>
      </w:pPr>
      <w:bookmarkStart w:id="14" w:name="_Toc104886158"/>
      <w:r>
        <w:rPr>
          <w:rFonts w:hint="eastAsia" w:eastAsiaTheme="minorEastAsia"/>
          <w:sz w:val="28"/>
          <w:szCs w:val="28"/>
        </w:rPr>
        <w:t>科研机构落图</w:t>
      </w:r>
      <w:bookmarkEnd w:id="14"/>
    </w:p>
    <w:p>
      <w:pPr>
        <w:pStyle w:val="2"/>
        <w:spacing w:line="360" w:lineRule="auto"/>
        <w:rPr>
          <w:lang w:val="en-US"/>
        </w:rPr>
      </w:pPr>
      <w:r>
        <w:rPr>
          <w:rFonts w:hint="eastAsia" w:ascii="宋体" w:hAnsi="宋体" w:cs="宋体"/>
          <w:bCs/>
          <w:kern w:val="2"/>
          <w:sz w:val="28"/>
          <w:szCs w:val="28"/>
          <w:lang w:val="en-US"/>
        </w:rPr>
        <w:t>科研机构和大学是产业创新的主力军，针对行业发展的强烈需求，系统整合了当地具有研究能力的科研机构及大学。能够帮助地方政府官员充分了解科研机构的分布情况，为当地相关企业提供合作机会。</w:t>
      </w:r>
    </w:p>
    <w:p>
      <w:pPr>
        <w:numPr>
          <w:ilvl w:val="0"/>
          <w:numId w:val="3"/>
        </w:numPr>
        <w:jc w:val="both"/>
        <w:outlineLvl w:val="1"/>
        <w:rPr>
          <w:rFonts w:eastAsiaTheme="minorEastAsia"/>
          <w:sz w:val="28"/>
          <w:szCs w:val="28"/>
        </w:rPr>
      </w:pPr>
      <w:bookmarkStart w:id="15" w:name="_Toc104886159"/>
      <w:r>
        <w:rPr>
          <w:rFonts w:hint="eastAsia" w:eastAsiaTheme="minorEastAsia"/>
          <w:sz w:val="28"/>
          <w:szCs w:val="28"/>
        </w:rPr>
        <w:t>企业落图</w:t>
      </w:r>
      <w:bookmarkEnd w:id="15"/>
    </w:p>
    <w:p>
      <w:pPr>
        <w:keepNext/>
        <w:keepLines/>
        <w:numPr>
          <w:ilvl w:val="3"/>
          <w:numId w:val="0"/>
        </w:numPr>
        <w:tabs>
          <w:tab w:val="left" w:pos="864"/>
        </w:tabs>
        <w:autoSpaceDE/>
        <w:autoSpaceDN/>
        <w:adjustRightInd/>
        <w:spacing w:line="360" w:lineRule="auto"/>
        <w:ind w:firstLine="560" w:firstLineChars="200"/>
      </w:pPr>
      <w:r>
        <w:rPr>
          <w:rFonts w:hint="eastAsia" w:ascii="宋体" w:hAnsi="宋体" w:cs="宋体"/>
          <w:sz w:val="28"/>
          <w:szCs w:val="28"/>
          <w:lang w:bidi="en-US"/>
        </w:rPr>
        <w:t>企业落图是展现地区重点企业的落图情况，帮助经济决策部门快速直观地了解产业发展概况。从企业排名及行业维度分析，使用户快速直观地了解产业发展方向。</w:t>
      </w:r>
    </w:p>
    <w:p>
      <w:pPr>
        <w:numPr>
          <w:ilvl w:val="0"/>
          <w:numId w:val="3"/>
        </w:numPr>
        <w:jc w:val="both"/>
        <w:outlineLvl w:val="1"/>
        <w:rPr>
          <w:rFonts w:eastAsiaTheme="minorEastAsia"/>
          <w:sz w:val="28"/>
          <w:szCs w:val="28"/>
        </w:rPr>
      </w:pPr>
      <w:bookmarkStart w:id="16" w:name="_Toc104886160"/>
      <w:r>
        <w:rPr>
          <w:rFonts w:hint="eastAsia" w:eastAsiaTheme="minorEastAsia"/>
          <w:sz w:val="28"/>
          <w:szCs w:val="28"/>
        </w:rPr>
        <w:t>创新成果落图</w:t>
      </w:r>
      <w:bookmarkEnd w:id="16"/>
    </w:p>
    <w:p>
      <w:pPr>
        <w:autoSpaceDE/>
        <w:autoSpaceDN/>
        <w:adjustRightInd/>
        <w:ind w:firstLine="560" w:firstLineChars="200"/>
      </w:pPr>
      <w:r>
        <w:rPr>
          <w:rFonts w:hint="eastAsia" w:ascii="宋体" w:hAnsi="宋体" w:cs="宋体"/>
          <w:kern w:val="2"/>
          <w:sz w:val="28"/>
          <w:szCs w:val="28"/>
        </w:rPr>
        <w:t>监测地区创新成果情况可以帮助经济决策部门分析当前创新资源是否符合目前区域企业的发展需求，统筹创新资源分布。</w:t>
      </w:r>
    </w:p>
    <w:p>
      <w:pPr>
        <w:numPr>
          <w:ilvl w:val="0"/>
          <w:numId w:val="2"/>
        </w:numPr>
        <w:jc w:val="both"/>
        <w:outlineLvl w:val="0"/>
        <w:rPr>
          <w:rFonts w:eastAsiaTheme="minorEastAsia"/>
          <w:b/>
          <w:bCs/>
          <w:sz w:val="28"/>
          <w:szCs w:val="28"/>
        </w:rPr>
      </w:pPr>
      <w:bookmarkStart w:id="17" w:name="_Toc104886161"/>
      <w:r>
        <w:rPr>
          <w:rFonts w:hint="eastAsia" w:eastAsiaTheme="minorEastAsia"/>
          <w:b/>
          <w:bCs/>
          <w:sz w:val="28"/>
          <w:szCs w:val="28"/>
        </w:rPr>
        <w:t>产业链分析</w:t>
      </w:r>
      <w:bookmarkEnd w:id="17"/>
    </w:p>
    <w:p>
      <w:pPr>
        <w:numPr>
          <w:ilvl w:val="0"/>
          <w:numId w:val="4"/>
        </w:numPr>
        <w:jc w:val="both"/>
        <w:outlineLvl w:val="1"/>
        <w:rPr>
          <w:rFonts w:eastAsiaTheme="minorEastAsia"/>
          <w:sz w:val="28"/>
          <w:szCs w:val="28"/>
        </w:rPr>
      </w:pPr>
      <w:bookmarkStart w:id="18" w:name="_Toc104886162"/>
      <w:r>
        <w:rPr>
          <w:rFonts w:hint="eastAsia" w:eastAsiaTheme="minorEastAsia"/>
          <w:sz w:val="28"/>
          <w:szCs w:val="28"/>
        </w:rPr>
        <w:t>产业图谱</w:t>
      </w:r>
      <w:bookmarkEnd w:id="18"/>
    </w:p>
    <w:p>
      <w:pPr>
        <w:numPr>
          <w:ilvl w:val="1"/>
          <w:numId w:val="4"/>
        </w:numPr>
        <w:jc w:val="both"/>
        <w:outlineLvl w:val="2"/>
        <w:rPr>
          <w:rFonts w:eastAsiaTheme="minorEastAsia"/>
          <w:sz w:val="28"/>
          <w:szCs w:val="28"/>
        </w:rPr>
      </w:pPr>
      <w:bookmarkStart w:id="19" w:name="_Toc104886163"/>
      <w:r>
        <w:rPr>
          <w:rFonts w:hint="eastAsia" w:eastAsiaTheme="minorEastAsia"/>
          <w:sz w:val="28"/>
          <w:szCs w:val="28"/>
        </w:rPr>
        <w:t>全景图</w:t>
      </w:r>
      <w:bookmarkEnd w:id="19"/>
    </w:p>
    <w:p>
      <w:pPr>
        <w:pStyle w:val="2"/>
        <w:ind w:firstLine="560" w:firstLineChars="200"/>
        <w:rPr>
          <w:sz w:val="28"/>
          <w:szCs w:val="28"/>
          <w:lang w:val="en-US"/>
        </w:rPr>
      </w:pPr>
      <w:r>
        <w:rPr>
          <w:rFonts w:hint="eastAsia"/>
          <w:sz w:val="28"/>
          <w:szCs w:val="28"/>
          <w:lang w:val="en-US"/>
        </w:rPr>
        <w:t>产业链结构图依据权威机构定义，结合国际国内产业发展普遍规律，综合考虑该地区产业发展规划，通过对产业链环节梳理构建完成。</w:t>
      </w:r>
    </w:p>
    <w:p>
      <w:r>
        <w:drawing>
          <wp:inline distT="0" distB="0" distL="114300" distR="114300">
            <wp:extent cx="5271770" cy="2543810"/>
            <wp:effectExtent l="0" t="0" r="508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t="4300"/>
                    <a:stretch>
                      <a:fillRect/>
                    </a:stretch>
                  </pic:blipFill>
                  <pic:spPr>
                    <a:xfrm>
                      <a:off x="0" y="0"/>
                      <a:ext cx="5271770" cy="2543810"/>
                    </a:xfrm>
                    <a:prstGeom prst="rect">
                      <a:avLst/>
                    </a:prstGeom>
                    <a:noFill/>
                    <a:ln>
                      <a:noFill/>
                    </a:ln>
                  </pic:spPr>
                </pic:pic>
              </a:graphicData>
            </a:graphic>
          </wp:inline>
        </w:drawing>
      </w:r>
    </w:p>
    <w:p>
      <w:pPr>
        <w:numPr>
          <w:ilvl w:val="1"/>
          <w:numId w:val="4"/>
        </w:numPr>
        <w:jc w:val="both"/>
        <w:outlineLvl w:val="2"/>
        <w:rPr>
          <w:rFonts w:eastAsiaTheme="minorEastAsia"/>
          <w:sz w:val="28"/>
          <w:szCs w:val="28"/>
        </w:rPr>
      </w:pPr>
      <w:bookmarkStart w:id="20" w:name="_Toc104886164"/>
      <w:r>
        <w:rPr>
          <w:rFonts w:hint="eastAsia" w:eastAsiaTheme="minorEastAsia"/>
          <w:sz w:val="28"/>
          <w:szCs w:val="28"/>
        </w:rPr>
        <w:t>现状图</w:t>
      </w:r>
      <w:bookmarkEnd w:id="20"/>
    </w:p>
    <w:p>
      <w:pPr>
        <w:pStyle w:val="2"/>
        <w:spacing w:line="360" w:lineRule="auto"/>
        <w:ind w:firstLine="560" w:firstLineChars="200"/>
        <w:rPr>
          <w:lang w:val="en-US"/>
        </w:rPr>
      </w:pPr>
      <w:r>
        <w:rPr>
          <w:rFonts w:hint="eastAsia"/>
          <w:sz w:val="28"/>
          <w:szCs w:val="28"/>
          <w:lang w:val="en-US"/>
        </w:rPr>
        <w:t>通过产业图谱、企业聚集、空间格局、企业分布、产业简介、产业结构、创新成果、生命周期等模块，对产业发展现状进行全面立体分析。辅助管委会领导洞察产业发展趋势，发掘产业发展问题，促进产业高质量发展、助力企业提质增效、推动技术升级进步。</w:t>
      </w:r>
    </w:p>
    <w:p>
      <w:pPr>
        <w:pStyle w:val="2"/>
        <w:ind w:firstLine="560" w:firstLineChars="200"/>
      </w:pPr>
      <w:r>
        <w:rPr>
          <w:rFonts w:hint="eastAsia"/>
          <w:sz w:val="28"/>
          <w:szCs w:val="28"/>
          <w:lang w:val="en-US"/>
        </w:rPr>
        <w:t>产业图谱：产业图谱充当了本模块产业选择器的功能，点击某产业环节中产业链各环节现状图各模块均会同步统计该环节产业数据。</w:t>
      </w:r>
    </w:p>
    <w:p>
      <w:pPr>
        <w:pStyle w:val="2"/>
        <w:ind w:firstLine="537" w:firstLineChars="192"/>
        <w:rPr>
          <w:sz w:val="28"/>
          <w:szCs w:val="28"/>
          <w:lang w:val="en-US"/>
        </w:rPr>
      </w:pPr>
      <w:r>
        <w:rPr>
          <w:rFonts w:hint="eastAsia"/>
          <w:sz w:val="28"/>
          <w:szCs w:val="28"/>
          <w:lang w:val="en-US"/>
        </w:rPr>
        <w:t>产业简介：介绍该产业链及环节的文字信息。</w:t>
      </w:r>
    </w:p>
    <w:p>
      <w:pPr>
        <w:ind w:firstLine="540"/>
      </w:pPr>
      <w:r>
        <w:rPr>
          <w:rFonts w:hint="eastAsia" w:ascii="Times New Roman" w:hAnsi="Times New Roman"/>
          <w:sz w:val="28"/>
          <w:szCs w:val="28"/>
        </w:rPr>
        <w:t>产业结构：展示选中的产业环节当前的子环节占比结构信息。</w:t>
      </w:r>
    </w:p>
    <w:p>
      <w:pPr>
        <w:pStyle w:val="2"/>
      </w:pPr>
      <w:r>
        <w:rPr>
          <w:rFonts w:hint="eastAsia"/>
          <w:sz w:val="28"/>
          <w:szCs w:val="28"/>
          <w:lang w:val="en-US"/>
        </w:rPr>
        <w:t>创新成果：基于企业的创新成果信息，通过柱形图和折线图，展现各个产业链/产业链环节创新成果输出情况，图中可看出航空产业近年来专利数量一直保持高增长状态，产业创新能力保持稳定，该模块有助于辅助产业主管部门监测产业创新能力、产业创新水平、创新成果输出。</w:t>
      </w:r>
    </w:p>
    <w:p>
      <w:pPr>
        <w:pStyle w:val="2"/>
      </w:pPr>
      <w:r>
        <w:rPr>
          <w:rFonts w:hint="eastAsia"/>
          <w:sz w:val="28"/>
          <w:szCs w:val="28"/>
          <w:lang w:val="en-US"/>
        </w:rPr>
        <w:t>生命周期：每条折线表代表一个产业环节，该模块统计各所选环节子集产业企业的存续能力，通过图表可看到该地区生物医药产业基本都为10年以上老企业，该地区在生物医药领域具有较大的行业积淀，该模块可辅助产业主管部门判断产业生命周期、产业生命力。</w:t>
      </w:r>
    </w:p>
    <w:p>
      <w:pPr>
        <w:ind w:firstLine="420"/>
      </w:pPr>
      <w:r>
        <w:rPr>
          <w:rFonts w:hint="eastAsia" w:ascii="Times New Roman" w:hAnsi="Times New Roman"/>
          <w:sz w:val="28"/>
          <w:szCs w:val="28"/>
        </w:rPr>
        <w:t>投资结构:统计产业环节企业吸纳资本情况，辅助决策部门分析区域产业资本吸引力以及挖掘高投资意向地区，图标左侧通过饼图从本地以及外地两个方面判断企业资本来源，右侧以堆叠图的形式统计外地资本的来源情况。</w:t>
      </w:r>
    </w:p>
    <w:p>
      <w:pPr>
        <w:ind w:firstLine="420"/>
      </w:pPr>
      <w:r>
        <w:rPr>
          <w:rFonts w:hint="eastAsia" w:ascii="宋体" w:hAnsi="宋体" w:cs="宋体"/>
          <w:sz w:val="28"/>
          <w:szCs w:val="28"/>
        </w:rPr>
        <w:t>发展趋势:柱图表示企业数量、折线表示企业增速，统计分析所选产业环节近些年来企业数量发展变化。</w:t>
      </w:r>
    </w:p>
    <w:p>
      <w:pPr>
        <w:pStyle w:val="2"/>
        <w:rPr>
          <w:sz w:val="28"/>
          <w:szCs w:val="28"/>
          <w:lang w:val="en-US"/>
        </w:rPr>
      </w:pPr>
      <w:r>
        <w:rPr>
          <w:rFonts w:hint="eastAsia"/>
          <w:sz w:val="28"/>
          <w:szCs w:val="28"/>
          <w:lang w:val="en-US"/>
        </w:rPr>
        <w:t>产业规模：统计展示该产业环节上企业注册资本占比情况。</w:t>
      </w:r>
    </w:p>
    <w:p>
      <w:pPr>
        <w:ind w:firstLine="420"/>
      </w:pPr>
      <w:r>
        <w:rPr>
          <w:rFonts w:hint="eastAsia"/>
          <w:sz w:val="28"/>
          <w:szCs w:val="28"/>
        </w:rPr>
        <w:t>招商引资：统计展示该产业环节招商引资的来源情况。</w:t>
      </w:r>
    </w:p>
    <w:p>
      <w:pPr>
        <w:ind w:firstLine="420"/>
      </w:pPr>
      <w:r>
        <w:rPr>
          <w:rFonts w:hint="eastAsia"/>
          <w:sz w:val="28"/>
          <w:szCs w:val="28"/>
        </w:rPr>
        <w:t>企业布局：基于企业GIS坐标展示各地区产业链空间分布详情、产业发展现状。宏观俯瞰地区产业总体格局，可辅助政府监测产业发展总况、发掘产业热点地区、寻找招商引资方向。</w:t>
      </w:r>
    </w:p>
    <w:p>
      <w:pPr>
        <w:numPr>
          <w:ilvl w:val="1"/>
          <w:numId w:val="4"/>
        </w:numPr>
        <w:jc w:val="both"/>
        <w:outlineLvl w:val="2"/>
        <w:rPr>
          <w:rFonts w:eastAsiaTheme="minorEastAsia"/>
          <w:sz w:val="28"/>
          <w:szCs w:val="28"/>
        </w:rPr>
      </w:pPr>
      <w:bookmarkStart w:id="21" w:name="_Toc104886165"/>
      <w:r>
        <w:rPr>
          <w:rFonts w:hint="eastAsia" w:eastAsiaTheme="minorEastAsia"/>
          <w:sz w:val="28"/>
          <w:szCs w:val="28"/>
        </w:rPr>
        <w:t>补链图</w:t>
      </w:r>
      <w:bookmarkEnd w:id="21"/>
    </w:p>
    <w:p>
      <w:pPr>
        <w:pStyle w:val="2"/>
        <w:ind w:firstLine="560" w:firstLineChars="200"/>
        <w:rPr>
          <w:sz w:val="28"/>
          <w:szCs w:val="28"/>
          <w:lang w:val="en-US"/>
        </w:rPr>
      </w:pPr>
      <w:r>
        <w:rPr>
          <w:rFonts w:hint="eastAsia"/>
          <w:sz w:val="28"/>
          <w:szCs w:val="28"/>
          <w:lang w:val="en-US"/>
        </w:rPr>
        <w:t>产业链强链图从产业环节选择、招商目标、本地企业等方面为该地区挖掘高潜力产业、弥补产业空环节提供了重要的支撑作用。</w:t>
      </w:r>
    </w:p>
    <w:p>
      <w:pPr>
        <w:pStyle w:val="2"/>
      </w:pPr>
      <w:r>
        <w:rPr>
          <w:rFonts w:hint="eastAsia"/>
          <w:sz w:val="28"/>
          <w:szCs w:val="28"/>
          <w:lang w:val="en-US"/>
        </w:rPr>
        <w:t>企业评价：从创新能力、成长性、社会贡献、活跃度、合法合规五个方面对企业进行全方位评判，进行推荐优质企业。</w:t>
      </w:r>
    </w:p>
    <w:p>
      <w:pPr>
        <w:pStyle w:val="2"/>
        <w:rPr>
          <w:sz w:val="28"/>
          <w:szCs w:val="28"/>
          <w:lang w:val="en-US"/>
        </w:rPr>
      </w:pPr>
      <w:r>
        <w:rPr>
          <w:rFonts w:hint="eastAsia"/>
          <w:sz w:val="28"/>
          <w:szCs w:val="28"/>
          <w:lang w:val="en-US"/>
        </w:rPr>
        <w:t>查看更多：点击查看更多按钮，可查看全国/本地推荐的优质企业名单，页面顶部可通过标签筛选目标企业。</w:t>
      </w:r>
    </w:p>
    <w:p>
      <w:pPr>
        <w:pStyle w:val="2"/>
        <w:rPr>
          <w:sz w:val="28"/>
          <w:szCs w:val="28"/>
          <w:lang w:val="en-US"/>
        </w:rPr>
      </w:pPr>
      <w:r>
        <w:rPr>
          <w:rFonts w:hint="eastAsia"/>
          <w:sz w:val="28"/>
          <w:szCs w:val="28"/>
          <w:lang w:val="en-US"/>
        </w:rPr>
        <w:t>企业详情：点击企业名称可查看企业详情页面。</w:t>
      </w:r>
    </w:p>
    <w:p>
      <w:pPr>
        <w:numPr>
          <w:ilvl w:val="0"/>
          <w:numId w:val="4"/>
        </w:numPr>
        <w:jc w:val="both"/>
        <w:outlineLvl w:val="1"/>
        <w:rPr>
          <w:rFonts w:ascii="宋体" w:hAnsi="宋体" w:cs="宋体"/>
          <w:sz w:val="28"/>
          <w:szCs w:val="28"/>
        </w:rPr>
      </w:pPr>
      <w:bookmarkStart w:id="22" w:name="_Toc104886166"/>
      <w:r>
        <w:rPr>
          <w:rFonts w:hint="eastAsia" w:ascii="宋体" w:hAnsi="宋体" w:cs="宋体"/>
          <w:sz w:val="28"/>
          <w:szCs w:val="28"/>
        </w:rPr>
        <w:t>产业云图</w:t>
      </w:r>
      <w:bookmarkEnd w:id="22"/>
    </w:p>
    <w:p>
      <w:pPr>
        <w:numPr>
          <w:ilvl w:val="1"/>
          <w:numId w:val="4"/>
        </w:numPr>
        <w:jc w:val="both"/>
        <w:outlineLvl w:val="2"/>
        <w:rPr>
          <w:rFonts w:ascii="宋体" w:hAnsi="宋体" w:cs="宋体"/>
          <w:sz w:val="28"/>
          <w:szCs w:val="28"/>
        </w:rPr>
      </w:pPr>
      <w:bookmarkStart w:id="23" w:name="_Toc104886167"/>
      <w:r>
        <w:rPr>
          <w:rFonts w:hint="eastAsia" w:ascii="宋体" w:hAnsi="宋体" w:cs="宋体"/>
          <w:sz w:val="28"/>
          <w:szCs w:val="28"/>
        </w:rPr>
        <w:t>产业云图</w:t>
      </w:r>
      <w:bookmarkEnd w:id="23"/>
    </w:p>
    <w:p>
      <w:pPr>
        <w:spacing w:line="360" w:lineRule="auto"/>
        <w:ind w:firstLine="420"/>
      </w:pPr>
      <w:r>
        <w:rPr>
          <w:rFonts w:ascii="宋体" w:hAnsi="宋体"/>
          <w:sz w:val="28"/>
          <w:szCs w:val="28"/>
        </w:rPr>
        <w:t>从产业维度</w:t>
      </w:r>
      <w:r>
        <w:rPr>
          <w:rFonts w:hint="eastAsia" w:ascii="宋体" w:hAnsi="宋体"/>
          <w:sz w:val="28"/>
          <w:szCs w:val="28"/>
        </w:rPr>
        <w:t>、时间维度等</w:t>
      </w:r>
      <w:r>
        <w:rPr>
          <w:rFonts w:ascii="宋体" w:hAnsi="宋体"/>
          <w:sz w:val="28"/>
          <w:szCs w:val="28"/>
        </w:rPr>
        <w:t>分析、展现</w:t>
      </w:r>
      <w:r>
        <w:rPr>
          <w:rFonts w:hint="eastAsia" w:ascii="宋体" w:hAnsi="宋体"/>
          <w:sz w:val="28"/>
          <w:szCs w:val="28"/>
        </w:rPr>
        <w:t>当地园区</w:t>
      </w:r>
      <w:r>
        <w:rPr>
          <w:rFonts w:ascii="宋体" w:hAnsi="宋体"/>
          <w:sz w:val="28"/>
          <w:szCs w:val="28"/>
        </w:rPr>
        <w:t>现状</w:t>
      </w:r>
      <w:r>
        <w:rPr>
          <w:rFonts w:hint="eastAsia" w:ascii="宋体" w:hAnsi="宋体"/>
          <w:sz w:val="28"/>
          <w:szCs w:val="28"/>
        </w:rPr>
        <w:t>、发展趋势、产业规模、产业结构，监测园区对经济的整个的贡献和带动作用，</w:t>
      </w:r>
      <w:r>
        <w:rPr>
          <w:rFonts w:ascii="宋体" w:hAnsi="宋体"/>
          <w:sz w:val="28"/>
          <w:szCs w:val="28"/>
        </w:rPr>
        <w:t>挖掘优势产业与高成长产业，作为</w:t>
      </w:r>
      <w:r>
        <w:rPr>
          <w:rFonts w:hint="eastAsia" w:ascii="宋体" w:hAnsi="宋体"/>
          <w:sz w:val="28"/>
          <w:szCs w:val="28"/>
        </w:rPr>
        <w:t>园区</w:t>
      </w:r>
      <w:r>
        <w:rPr>
          <w:rFonts w:ascii="宋体" w:hAnsi="宋体"/>
          <w:sz w:val="28"/>
          <w:szCs w:val="28"/>
        </w:rPr>
        <w:t>产业发展规划的参考</w:t>
      </w:r>
      <w:r>
        <w:rPr>
          <w:rFonts w:hint="eastAsia" w:ascii="宋体" w:hAnsi="宋体"/>
          <w:sz w:val="28"/>
          <w:szCs w:val="28"/>
        </w:rPr>
        <w:t>。</w:t>
      </w:r>
    </w:p>
    <w:p>
      <w:pPr>
        <w:numPr>
          <w:ilvl w:val="1"/>
          <w:numId w:val="4"/>
        </w:numPr>
        <w:jc w:val="both"/>
        <w:outlineLvl w:val="2"/>
        <w:rPr>
          <w:rFonts w:ascii="宋体" w:hAnsi="宋体" w:cs="宋体"/>
          <w:sz w:val="28"/>
          <w:szCs w:val="28"/>
        </w:rPr>
      </w:pPr>
      <w:bookmarkStart w:id="24" w:name="_Toc104886168"/>
      <w:r>
        <w:rPr>
          <w:rFonts w:hint="eastAsia" w:ascii="宋体" w:hAnsi="宋体" w:cs="宋体"/>
          <w:sz w:val="28"/>
          <w:szCs w:val="28"/>
        </w:rPr>
        <w:t>区域对标</w:t>
      </w:r>
      <w:bookmarkEnd w:id="24"/>
    </w:p>
    <w:p>
      <w:pPr>
        <w:spacing w:line="360" w:lineRule="auto"/>
        <w:ind w:firstLine="420"/>
      </w:pPr>
      <w:r>
        <w:rPr>
          <w:rFonts w:hint="eastAsia" w:ascii="宋体" w:hAnsi="宋体"/>
          <w:sz w:val="28"/>
          <w:szCs w:val="28"/>
        </w:rPr>
        <w:t>通过组间比较分析模型，从产业维度对标其他园区，对经济规模、创新发展、招商引资等指标进行横向对比监测，择优学习</w:t>
      </w:r>
      <w:r>
        <w:rPr>
          <w:rFonts w:ascii="宋体" w:hAnsi="宋体"/>
          <w:sz w:val="28"/>
          <w:szCs w:val="28"/>
        </w:rPr>
        <w:t>。</w:t>
      </w:r>
    </w:p>
    <w:p>
      <w:pPr>
        <w:numPr>
          <w:ilvl w:val="0"/>
          <w:numId w:val="4"/>
        </w:numPr>
        <w:jc w:val="both"/>
        <w:outlineLvl w:val="1"/>
        <w:rPr>
          <w:rFonts w:ascii="宋体" w:hAnsi="宋体" w:cs="宋体"/>
          <w:sz w:val="28"/>
          <w:szCs w:val="28"/>
        </w:rPr>
      </w:pPr>
      <w:bookmarkStart w:id="25" w:name="_Toc104886169"/>
      <w:r>
        <w:rPr>
          <w:rFonts w:hint="eastAsia" w:ascii="宋体" w:hAnsi="宋体" w:cs="宋体"/>
          <w:sz w:val="28"/>
          <w:szCs w:val="28"/>
        </w:rPr>
        <w:t>经济运行分析</w:t>
      </w:r>
      <w:bookmarkEnd w:id="25"/>
    </w:p>
    <w:p>
      <w:pPr>
        <w:numPr>
          <w:ilvl w:val="1"/>
          <w:numId w:val="4"/>
        </w:numPr>
        <w:jc w:val="both"/>
        <w:outlineLvl w:val="2"/>
        <w:rPr>
          <w:rFonts w:eastAsiaTheme="minorEastAsia"/>
          <w:sz w:val="28"/>
          <w:szCs w:val="28"/>
        </w:rPr>
      </w:pPr>
      <w:bookmarkStart w:id="26" w:name="_Toc104886170"/>
      <w:r>
        <w:rPr>
          <w:rFonts w:hint="eastAsia" w:eastAsiaTheme="minorEastAsia"/>
          <w:sz w:val="28"/>
          <w:szCs w:val="28"/>
        </w:rPr>
        <w:t>领导驾驶舱</w:t>
      </w:r>
      <w:bookmarkEnd w:id="26"/>
    </w:p>
    <w:p>
      <w:pPr>
        <w:ind w:firstLine="420"/>
        <w:jc w:val="both"/>
      </w:pPr>
      <w:r>
        <w:rPr>
          <w:rFonts w:hint="eastAsia" w:eastAsiaTheme="minorEastAsia"/>
          <w:sz w:val="28"/>
          <w:szCs w:val="28"/>
        </w:rPr>
        <w:t>基于宏观经济地区经济体检的指标体系。展现上一年度生产总值、社会消费品零售总额、三产、固定资产等经济指标的数值看板，实现地区经济总览。为地区经济决策者在宏观经济分析与政策决策等方面的日常工作提供辅助支持。</w:t>
      </w:r>
    </w:p>
    <w:p>
      <w:pPr>
        <w:numPr>
          <w:ilvl w:val="1"/>
          <w:numId w:val="4"/>
        </w:numPr>
        <w:jc w:val="both"/>
        <w:outlineLvl w:val="2"/>
        <w:rPr>
          <w:rFonts w:eastAsiaTheme="minorEastAsia"/>
          <w:sz w:val="28"/>
          <w:szCs w:val="28"/>
        </w:rPr>
      </w:pPr>
      <w:bookmarkStart w:id="27" w:name="_Toc104886171"/>
      <w:r>
        <w:rPr>
          <w:rFonts w:hint="eastAsia" w:eastAsiaTheme="minorEastAsia"/>
          <w:sz w:val="28"/>
          <w:szCs w:val="28"/>
        </w:rPr>
        <w:t>宏观经济指标监测详情</w:t>
      </w:r>
      <w:bookmarkEnd w:id="27"/>
    </w:p>
    <w:p>
      <w:pPr>
        <w:ind w:firstLine="420"/>
        <w:jc w:val="both"/>
      </w:pPr>
      <w:r>
        <w:rPr>
          <w:rFonts w:eastAsiaTheme="minorEastAsia"/>
          <w:sz w:val="28"/>
          <w:szCs w:val="28"/>
        </w:rPr>
        <w:t>通过对标城市比较、资源禀赋相似的区域间产业经济指标，如三大需求等指标，有助于地方找定位、寻差距，及时发现存在的弱势领域。从而提升政府的经济监管、经济监测方面的能力。</w:t>
      </w:r>
    </w:p>
    <w:p>
      <w:pPr>
        <w:numPr>
          <w:ilvl w:val="0"/>
          <w:numId w:val="4"/>
        </w:numPr>
        <w:jc w:val="both"/>
        <w:outlineLvl w:val="1"/>
        <w:rPr>
          <w:rFonts w:ascii="宋体" w:hAnsi="宋体" w:cs="宋体"/>
          <w:sz w:val="28"/>
          <w:szCs w:val="28"/>
        </w:rPr>
      </w:pPr>
      <w:bookmarkStart w:id="28" w:name="_Toc104886172"/>
      <w:r>
        <w:rPr>
          <w:rFonts w:hint="eastAsia" w:ascii="宋体" w:hAnsi="宋体" w:cs="宋体"/>
          <w:sz w:val="28"/>
          <w:szCs w:val="28"/>
        </w:rPr>
        <w:t>经济全景</w:t>
      </w:r>
      <w:bookmarkEnd w:id="28"/>
    </w:p>
    <w:p>
      <w:pPr>
        <w:numPr>
          <w:ilvl w:val="1"/>
          <w:numId w:val="4"/>
        </w:numPr>
        <w:jc w:val="both"/>
        <w:outlineLvl w:val="2"/>
        <w:rPr>
          <w:rFonts w:ascii="宋体" w:hAnsi="宋体" w:cs="宋体"/>
          <w:sz w:val="28"/>
          <w:szCs w:val="28"/>
        </w:rPr>
      </w:pPr>
      <w:bookmarkStart w:id="29" w:name="_Toc104886173"/>
      <w:r>
        <w:rPr>
          <w:rFonts w:hint="eastAsia" w:ascii="宋体" w:hAnsi="宋体" w:cs="宋体"/>
          <w:sz w:val="28"/>
          <w:szCs w:val="28"/>
        </w:rPr>
        <w:t>市场主体</w:t>
      </w:r>
      <w:bookmarkEnd w:id="29"/>
    </w:p>
    <w:p>
      <w:pPr>
        <w:spacing w:line="360" w:lineRule="auto"/>
        <w:ind w:firstLine="420"/>
      </w:pPr>
      <w:r>
        <w:rPr>
          <w:rFonts w:hint="eastAsia" w:ascii="宋体" w:hAnsi="宋体"/>
          <w:sz w:val="28"/>
          <w:szCs w:val="28"/>
        </w:rPr>
        <w:t>构建组间比较模型，从时间维度及产业维度展现当地市场主体变化情况及趋势，及时发现经济发展的高峰和低谷。</w:t>
      </w:r>
    </w:p>
    <w:p>
      <w:pPr>
        <w:numPr>
          <w:ilvl w:val="1"/>
          <w:numId w:val="4"/>
        </w:numPr>
        <w:jc w:val="both"/>
        <w:outlineLvl w:val="2"/>
        <w:rPr>
          <w:rFonts w:ascii="宋体" w:hAnsi="宋体" w:cs="宋体"/>
          <w:sz w:val="28"/>
          <w:szCs w:val="28"/>
        </w:rPr>
      </w:pPr>
      <w:bookmarkStart w:id="30" w:name="_Toc104886174"/>
      <w:r>
        <w:rPr>
          <w:rFonts w:hint="eastAsia" w:ascii="宋体" w:hAnsi="宋体" w:cs="宋体"/>
          <w:sz w:val="28"/>
          <w:szCs w:val="28"/>
        </w:rPr>
        <w:t>行业分析</w:t>
      </w:r>
      <w:bookmarkEnd w:id="30"/>
    </w:p>
    <w:p>
      <w:pPr>
        <w:spacing w:line="360" w:lineRule="auto"/>
        <w:ind w:firstLine="420"/>
      </w:pPr>
      <w:r>
        <w:rPr>
          <w:rFonts w:hint="eastAsia" w:ascii="宋体" w:hAnsi="宋体"/>
          <w:sz w:val="28"/>
          <w:szCs w:val="28"/>
        </w:rPr>
        <w:t>构建重力分析模型，展示当地各行业结构情况，通过整体概况、行业分类、行业变化，寻找各个产业的发展优势及差异，挖掘优势产业与特色产业。</w:t>
      </w:r>
    </w:p>
    <w:p>
      <w:pPr>
        <w:numPr>
          <w:ilvl w:val="0"/>
          <w:numId w:val="2"/>
        </w:numPr>
        <w:jc w:val="both"/>
        <w:outlineLvl w:val="0"/>
        <w:rPr>
          <w:rFonts w:eastAsiaTheme="minorEastAsia"/>
          <w:b/>
          <w:bCs/>
          <w:sz w:val="28"/>
          <w:szCs w:val="28"/>
        </w:rPr>
      </w:pPr>
      <w:bookmarkStart w:id="31" w:name="_Toc104886175"/>
      <w:r>
        <w:rPr>
          <w:rFonts w:hint="eastAsia" w:eastAsiaTheme="minorEastAsia"/>
          <w:b/>
          <w:bCs/>
          <w:sz w:val="28"/>
          <w:szCs w:val="28"/>
        </w:rPr>
        <w:t>智能监测</w:t>
      </w:r>
      <w:bookmarkEnd w:id="31"/>
    </w:p>
    <w:p>
      <w:pPr>
        <w:numPr>
          <w:ilvl w:val="0"/>
          <w:numId w:val="5"/>
        </w:numPr>
        <w:jc w:val="both"/>
        <w:outlineLvl w:val="1"/>
        <w:rPr>
          <w:rFonts w:ascii="宋体" w:hAnsi="宋体" w:cs="宋体"/>
          <w:sz w:val="28"/>
          <w:szCs w:val="28"/>
        </w:rPr>
      </w:pPr>
      <w:bookmarkStart w:id="32" w:name="_Toc104886176"/>
      <w:r>
        <w:rPr>
          <w:rFonts w:hint="eastAsia" w:ascii="宋体" w:hAnsi="宋体" w:cs="宋体"/>
          <w:sz w:val="28"/>
          <w:szCs w:val="28"/>
        </w:rPr>
        <w:t>产业经济运行监测</w:t>
      </w:r>
      <w:bookmarkEnd w:id="32"/>
    </w:p>
    <w:p>
      <w:pPr>
        <w:pStyle w:val="9"/>
        <w:spacing w:line="360" w:lineRule="auto"/>
        <w:ind w:firstLine="560" w:firstLineChars="200"/>
        <w:rPr>
          <w:rFonts w:ascii="宋体" w:hAnsi="宋体"/>
          <w:sz w:val="28"/>
          <w:szCs w:val="28"/>
        </w:rPr>
      </w:pPr>
      <w:r>
        <w:rPr>
          <w:rFonts w:hint="eastAsia" w:ascii="宋体" w:hAnsi="宋体"/>
          <w:sz w:val="28"/>
          <w:szCs w:val="28"/>
        </w:rPr>
        <w:t>从时间维度及产业维度，分析</w:t>
      </w:r>
      <w:r>
        <w:rPr>
          <w:rFonts w:hint="eastAsia" w:ascii="宋体" w:hAnsi="宋体"/>
          <w:sz w:val="28"/>
          <w:szCs w:val="28"/>
          <w:lang w:val="en-US"/>
        </w:rPr>
        <w:t>当地</w:t>
      </w:r>
      <w:r>
        <w:rPr>
          <w:rFonts w:hint="eastAsia" w:ascii="宋体" w:hAnsi="宋体"/>
          <w:sz w:val="28"/>
          <w:szCs w:val="28"/>
        </w:rPr>
        <w:t>产业运行情况。对产业内的业经营数据进行抽取、加载；通过瀑布图直观呈现各产业税收贡献情况。</w:t>
      </w:r>
    </w:p>
    <w:p>
      <w:pPr>
        <w:pStyle w:val="2"/>
        <w:ind w:firstLine="0"/>
        <w:rPr>
          <w:lang w:val="en-US"/>
        </w:rPr>
      </w:pPr>
      <w:r>
        <w:drawing>
          <wp:inline distT="0" distB="0" distL="114300" distR="114300">
            <wp:extent cx="5266690" cy="2548255"/>
            <wp:effectExtent l="0" t="0" r="10160" b="4445"/>
            <wp:docPr id="2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pic:cNvPicPr>
                      <a:picLocks noChangeAspect="1"/>
                    </pic:cNvPicPr>
                  </pic:nvPicPr>
                  <pic:blipFill>
                    <a:blip r:embed="rId8"/>
                    <a:stretch>
                      <a:fillRect/>
                    </a:stretch>
                  </pic:blipFill>
                  <pic:spPr>
                    <a:xfrm>
                      <a:off x="0" y="0"/>
                      <a:ext cx="5266690" cy="2548255"/>
                    </a:xfrm>
                    <a:prstGeom prst="rect">
                      <a:avLst/>
                    </a:prstGeom>
                    <a:noFill/>
                    <a:ln>
                      <a:noFill/>
                    </a:ln>
                  </pic:spPr>
                </pic:pic>
              </a:graphicData>
            </a:graphic>
          </wp:inline>
        </w:drawing>
      </w:r>
    </w:p>
    <w:p>
      <w:pPr>
        <w:numPr>
          <w:ilvl w:val="0"/>
          <w:numId w:val="5"/>
        </w:numPr>
        <w:jc w:val="both"/>
        <w:outlineLvl w:val="1"/>
        <w:rPr>
          <w:rFonts w:ascii="宋体" w:hAnsi="宋体" w:cs="宋体"/>
          <w:sz w:val="28"/>
          <w:szCs w:val="28"/>
        </w:rPr>
      </w:pPr>
      <w:bookmarkStart w:id="33" w:name="_Toc104886177"/>
      <w:r>
        <w:rPr>
          <w:rFonts w:hint="eastAsia" w:ascii="宋体" w:hAnsi="宋体" w:cs="宋体"/>
          <w:sz w:val="28"/>
          <w:szCs w:val="28"/>
        </w:rPr>
        <w:t>主体经济运行监测</w:t>
      </w:r>
      <w:bookmarkEnd w:id="33"/>
    </w:p>
    <w:p>
      <w:pPr>
        <w:spacing w:line="360" w:lineRule="auto"/>
        <w:ind w:firstLine="420"/>
      </w:pPr>
      <w:r>
        <w:rPr>
          <w:rFonts w:hint="eastAsia" w:ascii="宋体" w:hAnsi="宋体"/>
          <w:sz w:val="28"/>
          <w:szCs w:val="28"/>
        </w:rPr>
        <w:t>通过组间比较分析模型，从时间维度分析当地企业经营情况，对企业经营数据的关键指标逐层挖掘，指标包括营业收入、营业利润、纳税总额数据，监测税收贡献情况，并进行前端可视化呈现。</w:t>
      </w:r>
    </w:p>
    <w:p>
      <w:pPr>
        <w:numPr>
          <w:ilvl w:val="0"/>
          <w:numId w:val="5"/>
        </w:numPr>
        <w:jc w:val="both"/>
        <w:outlineLvl w:val="1"/>
        <w:rPr>
          <w:rFonts w:ascii="宋体" w:hAnsi="宋体" w:cs="宋体"/>
          <w:sz w:val="28"/>
          <w:szCs w:val="28"/>
        </w:rPr>
      </w:pPr>
      <w:bookmarkStart w:id="34" w:name="_Toc104886178"/>
      <w:r>
        <w:rPr>
          <w:rFonts w:hint="eastAsia" w:ascii="宋体" w:hAnsi="宋体" w:cs="宋体"/>
          <w:sz w:val="28"/>
          <w:szCs w:val="28"/>
        </w:rPr>
        <w:t>就业及社会保障监测</w:t>
      </w:r>
      <w:bookmarkEnd w:id="34"/>
    </w:p>
    <w:p>
      <w:pPr>
        <w:spacing w:line="360" w:lineRule="auto"/>
        <w:ind w:firstLine="420"/>
      </w:pPr>
      <w:r>
        <w:rPr>
          <w:rFonts w:hint="eastAsia" w:ascii="宋体" w:hAnsi="宋体"/>
          <w:sz w:val="28"/>
          <w:szCs w:val="28"/>
        </w:rPr>
        <w:t>对产业内的企业经营数据进行抽取、加载，从时间维度及产业维度，分析当地各行业就业带动情况及发展趋势。</w:t>
      </w:r>
    </w:p>
    <w:p>
      <w:pPr>
        <w:numPr>
          <w:ilvl w:val="0"/>
          <w:numId w:val="5"/>
        </w:numPr>
        <w:jc w:val="both"/>
        <w:outlineLvl w:val="1"/>
        <w:rPr>
          <w:rFonts w:ascii="宋体" w:hAnsi="宋体" w:cs="宋体"/>
          <w:sz w:val="28"/>
          <w:szCs w:val="28"/>
        </w:rPr>
      </w:pPr>
      <w:bookmarkStart w:id="35" w:name="_Toc104886179"/>
      <w:r>
        <w:rPr>
          <w:rFonts w:hint="eastAsia" w:ascii="宋体" w:hAnsi="宋体" w:cs="宋体"/>
          <w:sz w:val="28"/>
          <w:szCs w:val="28"/>
        </w:rPr>
        <w:t>资本流动监测</w:t>
      </w:r>
      <w:bookmarkEnd w:id="35"/>
    </w:p>
    <w:p>
      <w:pPr>
        <w:pStyle w:val="9"/>
        <w:ind w:firstLine="420"/>
      </w:pPr>
      <w:r>
        <w:rPr>
          <w:rFonts w:hint="eastAsia" w:ascii="Times New Roman" w:hAnsi="Times New Roman"/>
          <w:sz w:val="28"/>
          <w:szCs w:val="28"/>
          <w:lang w:bidi="ar-SA"/>
        </w:rPr>
        <w:t>构建投资路径分析模型，分析</w:t>
      </w:r>
      <w:r>
        <w:rPr>
          <w:rFonts w:hint="eastAsia" w:ascii="Times New Roman" w:hAnsi="Times New Roman"/>
          <w:sz w:val="28"/>
          <w:szCs w:val="28"/>
          <w:lang w:val="en-US" w:bidi="ar-SA"/>
        </w:rPr>
        <w:t>地区</w:t>
      </w:r>
      <w:r>
        <w:rPr>
          <w:rFonts w:hint="eastAsia" w:ascii="Times New Roman" w:hAnsi="Times New Roman"/>
          <w:sz w:val="28"/>
          <w:szCs w:val="28"/>
          <w:lang w:bidi="ar-SA"/>
        </w:rPr>
        <w:t>与全国其他省/市之间的资本流动情况，发现投资最高的区域，作为</w:t>
      </w:r>
      <w:r>
        <w:rPr>
          <w:rFonts w:hint="eastAsia" w:ascii="Times New Roman" w:hAnsi="Times New Roman"/>
          <w:sz w:val="28"/>
          <w:szCs w:val="28"/>
          <w:lang w:val="en-US" w:bidi="ar-SA"/>
        </w:rPr>
        <w:t>当地</w:t>
      </w:r>
      <w:r>
        <w:rPr>
          <w:rFonts w:hint="eastAsia" w:ascii="Times New Roman" w:hAnsi="Times New Roman"/>
          <w:sz w:val="28"/>
          <w:szCs w:val="28"/>
          <w:lang w:bidi="ar-SA"/>
        </w:rPr>
        <w:t>招商重点参考区域。</w:t>
      </w:r>
    </w:p>
    <w:p>
      <w:pPr>
        <w:numPr>
          <w:ilvl w:val="0"/>
          <w:numId w:val="5"/>
        </w:numPr>
        <w:jc w:val="both"/>
        <w:outlineLvl w:val="1"/>
        <w:rPr>
          <w:rFonts w:ascii="宋体" w:hAnsi="宋体" w:cs="宋体"/>
          <w:sz w:val="28"/>
          <w:szCs w:val="28"/>
        </w:rPr>
      </w:pPr>
      <w:bookmarkStart w:id="36" w:name="_Toc104886180"/>
      <w:r>
        <w:rPr>
          <w:rFonts w:hint="eastAsia" w:ascii="宋体" w:hAnsi="宋体" w:cs="宋体"/>
          <w:sz w:val="28"/>
          <w:szCs w:val="28"/>
        </w:rPr>
        <w:t>经济效益监测</w:t>
      </w:r>
      <w:bookmarkEnd w:id="36"/>
    </w:p>
    <w:p>
      <w:pPr>
        <w:numPr>
          <w:ilvl w:val="1"/>
          <w:numId w:val="5"/>
        </w:numPr>
        <w:jc w:val="both"/>
        <w:outlineLvl w:val="2"/>
        <w:rPr>
          <w:rFonts w:ascii="宋体" w:hAnsi="宋体" w:cs="宋体"/>
          <w:sz w:val="28"/>
          <w:szCs w:val="28"/>
        </w:rPr>
      </w:pPr>
      <w:bookmarkStart w:id="37" w:name="_Toc104886181"/>
      <w:r>
        <w:rPr>
          <w:rFonts w:hint="eastAsia" w:ascii="宋体" w:hAnsi="宋体" w:cs="宋体"/>
          <w:sz w:val="28"/>
          <w:szCs w:val="28"/>
        </w:rPr>
        <w:t>主体能耗监测</w:t>
      </w:r>
      <w:bookmarkEnd w:id="37"/>
    </w:p>
    <w:p>
      <w:pPr>
        <w:spacing w:line="360" w:lineRule="auto"/>
        <w:ind w:firstLine="420"/>
      </w:pPr>
      <w:r>
        <w:rPr>
          <w:rFonts w:hint="eastAsia" w:ascii="宋体" w:hAnsi="宋体"/>
          <w:sz w:val="28"/>
          <w:szCs w:val="28"/>
        </w:rPr>
        <w:t>通过组间比较分析模型，分析当地各企业能耗情况。直观展示各企业能耗发展现状，挖掘高能耗行业、高能耗企业，促进节能减排实现、经济效能全面提升。</w:t>
      </w:r>
    </w:p>
    <w:p>
      <w:pPr>
        <w:numPr>
          <w:ilvl w:val="1"/>
          <w:numId w:val="5"/>
        </w:numPr>
        <w:jc w:val="both"/>
        <w:outlineLvl w:val="2"/>
        <w:rPr>
          <w:rFonts w:ascii="宋体" w:hAnsi="宋体" w:cs="宋体"/>
          <w:sz w:val="28"/>
          <w:szCs w:val="28"/>
        </w:rPr>
      </w:pPr>
      <w:bookmarkStart w:id="38" w:name="_Toc104886182"/>
      <w:r>
        <w:rPr>
          <w:rFonts w:hint="eastAsia" w:ascii="宋体" w:hAnsi="宋体" w:cs="宋体"/>
          <w:sz w:val="28"/>
          <w:szCs w:val="28"/>
        </w:rPr>
        <w:t>产业能耗监测</w:t>
      </w:r>
      <w:bookmarkEnd w:id="38"/>
    </w:p>
    <w:p>
      <w:pPr>
        <w:spacing w:line="360" w:lineRule="auto"/>
        <w:ind w:firstLine="420"/>
      </w:pPr>
      <w:r>
        <w:rPr>
          <w:rFonts w:hint="eastAsia" w:ascii="宋体" w:hAnsi="宋体"/>
          <w:sz w:val="28"/>
          <w:szCs w:val="28"/>
        </w:rPr>
        <w:t>通过组间比较分析模型，分析当地各产业能耗情况。直观展示各产业能耗发展现状，挖掘高能耗企业，促进节能减排实现、经济效能全面提升。</w:t>
      </w:r>
    </w:p>
    <w:p>
      <w:pPr>
        <w:numPr>
          <w:ilvl w:val="0"/>
          <w:numId w:val="5"/>
        </w:numPr>
        <w:jc w:val="both"/>
        <w:outlineLvl w:val="1"/>
        <w:rPr>
          <w:rFonts w:ascii="宋体" w:hAnsi="宋体" w:cs="宋体"/>
          <w:sz w:val="28"/>
          <w:szCs w:val="28"/>
        </w:rPr>
      </w:pPr>
      <w:bookmarkStart w:id="39" w:name="_Toc104886183"/>
      <w:r>
        <w:rPr>
          <w:rFonts w:hint="eastAsia" w:ascii="宋体" w:hAnsi="宋体" w:cs="宋体"/>
          <w:sz w:val="28"/>
          <w:szCs w:val="28"/>
        </w:rPr>
        <w:t>重点领域监测</w:t>
      </w:r>
      <w:bookmarkEnd w:id="39"/>
    </w:p>
    <w:p>
      <w:pPr>
        <w:pStyle w:val="2"/>
        <w:rPr>
          <w:lang w:val="en-US"/>
        </w:rPr>
      </w:pPr>
      <w:r>
        <w:rPr>
          <w:rFonts w:hint="eastAsia" w:ascii="宋体" w:hAnsi="宋体" w:cs="宋体"/>
          <w:sz w:val="28"/>
          <w:szCs w:val="28"/>
          <w:lang w:val="en-US"/>
        </w:rPr>
        <w:t>对于区域重点产业细分领域，实时监测人才分布、产品情况、医药产业细分情况、研发资源及创新资源（创新人才、创新专利、论文文献）等资源要素，基于产业评估模型从供应链的上、中、下游分析区域产业发展瓶颈（卡脖子环节）及产业发展优势。</w:t>
      </w:r>
    </w:p>
    <w:p>
      <w:pPr>
        <w:numPr>
          <w:ilvl w:val="0"/>
          <w:numId w:val="5"/>
        </w:numPr>
        <w:jc w:val="both"/>
        <w:outlineLvl w:val="1"/>
        <w:rPr>
          <w:rFonts w:ascii="宋体" w:hAnsi="宋体" w:cs="宋体"/>
          <w:sz w:val="28"/>
          <w:szCs w:val="28"/>
        </w:rPr>
      </w:pPr>
      <w:bookmarkStart w:id="40" w:name="_Toc104886184"/>
      <w:r>
        <w:rPr>
          <w:rFonts w:hint="eastAsia" w:ascii="宋体" w:hAnsi="宋体" w:cs="宋体"/>
          <w:sz w:val="28"/>
          <w:szCs w:val="28"/>
        </w:rPr>
        <w:t>企业对标</w:t>
      </w:r>
      <w:bookmarkEnd w:id="40"/>
    </w:p>
    <w:p>
      <w:pPr>
        <w:autoSpaceDE/>
        <w:autoSpaceDN/>
        <w:adjustRightInd/>
        <w:spacing w:line="360" w:lineRule="auto"/>
        <w:ind w:firstLine="560" w:firstLineChars="200"/>
      </w:pPr>
      <w:r>
        <w:rPr>
          <w:rFonts w:hint="eastAsia" w:ascii="宋体" w:hAnsi="宋体" w:cs="宋体"/>
          <w:sz w:val="28"/>
          <w:szCs w:val="28"/>
        </w:rPr>
        <w:t>企业对标是指对一组企业，针对分其人才、规模、经营、成长、成果、资源等维度进行综合对标分析。帮助经济决策部门评价多家企业优劣，为其提供精准服务。选择目标企业点击加入对比按钮，右侧展示对比分析结果。</w:t>
      </w:r>
    </w:p>
    <w:p>
      <w:pPr>
        <w:numPr>
          <w:ilvl w:val="0"/>
          <w:numId w:val="5"/>
        </w:numPr>
        <w:jc w:val="both"/>
        <w:outlineLvl w:val="1"/>
        <w:rPr>
          <w:rFonts w:ascii="宋体" w:hAnsi="宋体" w:cs="宋体"/>
          <w:sz w:val="28"/>
          <w:szCs w:val="28"/>
        </w:rPr>
      </w:pPr>
      <w:bookmarkStart w:id="41" w:name="_Toc104886185"/>
      <w:r>
        <w:rPr>
          <w:rFonts w:hint="eastAsia" w:ascii="宋体" w:hAnsi="宋体" w:cs="宋体"/>
          <w:sz w:val="28"/>
          <w:szCs w:val="28"/>
        </w:rPr>
        <w:t>榜单监测</w:t>
      </w:r>
      <w:bookmarkEnd w:id="41"/>
    </w:p>
    <w:p>
      <w:pPr>
        <w:pStyle w:val="2"/>
      </w:pPr>
      <w:r>
        <w:rPr>
          <w:rFonts w:hint="eastAsia"/>
          <w:sz w:val="28"/>
          <w:szCs w:val="28"/>
          <w:lang w:val="en-US"/>
        </w:rPr>
        <w:t>企业榜单根据评级机构榜单和优质企业模型两方面，汇集产业榜单。分析地区产业的企业上榜数量、上榜企业发布，并对企业分类，显示头部型企业、成长型企业、潜力型企业排名。</w:t>
      </w:r>
    </w:p>
    <w:p>
      <w:pPr>
        <w:numPr>
          <w:ilvl w:val="0"/>
          <w:numId w:val="5"/>
        </w:numPr>
        <w:jc w:val="both"/>
        <w:outlineLvl w:val="1"/>
        <w:rPr>
          <w:rFonts w:ascii="宋体" w:hAnsi="宋体" w:cs="宋体"/>
          <w:sz w:val="28"/>
          <w:szCs w:val="28"/>
        </w:rPr>
      </w:pPr>
      <w:bookmarkStart w:id="42" w:name="_Toc104886186"/>
      <w:r>
        <w:rPr>
          <w:rFonts w:hint="eastAsia" w:ascii="宋体" w:hAnsi="宋体" w:cs="宋体"/>
          <w:sz w:val="28"/>
          <w:szCs w:val="28"/>
        </w:rPr>
        <w:t>需求监测</w:t>
      </w:r>
      <w:bookmarkEnd w:id="42"/>
    </w:p>
    <w:p>
      <w:pPr>
        <w:autoSpaceDE/>
        <w:autoSpaceDN/>
        <w:adjustRightInd/>
        <w:spacing w:line="360" w:lineRule="auto"/>
        <w:ind w:firstLine="560" w:firstLineChars="200"/>
      </w:pPr>
      <w:r>
        <w:rPr>
          <w:rFonts w:hint="eastAsia" w:ascii="Times New Roman" w:hAnsi="Times New Roman"/>
          <w:sz w:val="28"/>
          <w:szCs w:val="28"/>
        </w:rPr>
        <w:t>从空间需求、资金需求、政策需求、市场需求、研发需求、供应链需求、人才需求和其他需求8个维度统计区域内企业需求情况，并可通过企业需求列表查看企业详细需求。</w:t>
      </w:r>
    </w:p>
    <w:p>
      <w:pPr>
        <w:numPr>
          <w:ilvl w:val="0"/>
          <w:numId w:val="5"/>
        </w:numPr>
        <w:jc w:val="both"/>
        <w:outlineLvl w:val="1"/>
        <w:rPr>
          <w:rFonts w:ascii="宋体" w:hAnsi="宋体" w:cs="宋体"/>
          <w:sz w:val="28"/>
          <w:szCs w:val="28"/>
        </w:rPr>
      </w:pPr>
      <w:bookmarkStart w:id="43" w:name="_Toc104886187"/>
      <w:r>
        <w:rPr>
          <w:rFonts w:hint="eastAsia" w:ascii="宋体" w:hAnsi="宋体" w:cs="宋体"/>
          <w:sz w:val="28"/>
          <w:szCs w:val="28"/>
        </w:rPr>
        <w:t>龙头企业监测</w:t>
      </w:r>
      <w:bookmarkEnd w:id="43"/>
    </w:p>
    <w:p>
      <w:pPr>
        <w:spacing w:line="360" w:lineRule="auto"/>
        <w:ind w:firstLine="420"/>
      </w:pPr>
      <w:r>
        <w:rPr>
          <w:rFonts w:hint="eastAsia" w:ascii="宋体" w:hAnsi="宋体"/>
          <w:sz w:val="28"/>
          <w:szCs w:val="28"/>
        </w:rPr>
        <w:t>构建重力分析模型，从时间维度分析判断龙头企业名单。</w:t>
      </w:r>
    </w:p>
    <w:p/>
    <w:p>
      <w:pPr>
        <w:numPr>
          <w:ilvl w:val="0"/>
          <w:numId w:val="5"/>
        </w:numPr>
        <w:jc w:val="both"/>
        <w:outlineLvl w:val="1"/>
        <w:rPr>
          <w:rFonts w:ascii="宋体" w:hAnsi="宋体" w:cs="宋体"/>
          <w:sz w:val="28"/>
          <w:szCs w:val="28"/>
        </w:rPr>
      </w:pPr>
      <w:bookmarkStart w:id="44" w:name="_Toc104886188"/>
      <w:r>
        <w:rPr>
          <w:rFonts w:hint="eastAsia" w:ascii="宋体" w:hAnsi="宋体" w:cs="宋体"/>
          <w:sz w:val="28"/>
          <w:szCs w:val="28"/>
        </w:rPr>
        <w:t>高成长企业监测</w:t>
      </w:r>
      <w:bookmarkEnd w:id="44"/>
    </w:p>
    <w:p>
      <w:pPr>
        <w:spacing w:line="360" w:lineRule="auto"/>
        <w:ind w:firstLine="420"/>
      </w:pPr>
      <w:r>
        <w:rPr>
          <w:rFonts w:hint="eastAsia" w:ascii="宋体" w:hAnsi="宋体"/>
          <w:sz w:val="28"/>
          <w:szCs w:val="28"/>
        </w:rPr>
        <w:t>构建统计分析模型，从时间维度分析判断高成长企业名单。</w:t>
      </w:r>
    </w:p>
    <w:p>
      <w:pPr>
        <w:numPr>
          <w:ilvl w:val="0"/>
          <w:numId w:val="5"/>
        </w:numPr>
        <w:jc w:val="both"/>
        <w:outlineLvl w:val="1"/>
        <w:rPr>
          <w:rFonts w:ascii="宋体" w:hAnsi="宋体" w:cs="宋体"/>
          <w:sz w:val="28"/>
          <w:szCs w:val="28"/>
        </w:rPr>
      </w:pPr>
      <w:bookmarkStart w:id="45" w:name="_Toc104886189"/>
      <w:r>
        <w:rPr>
          <w:rFonts w:hint="eastAsia" w:ascii="宋体" w:hAnsi="宋体" w:cs="宋体"/>
          <w:sz w:val="28"/>
          <w:szCs w:val="28"/>
        </w:rPr>
        <w:t>企业监控</w:t>
      </w:r>
      <w:bookmarkEnd w:id="45"/>
    </w:p>
    <w:p>
      <w:pPr>
        <w:autoSpaceDE/>
        <w:autoSpaceDN/>
        <w:adjustRightInd/>
        <w:spacing w:line="360" w:lineRule="auto"/>
        <w:ind w:firstLine="560" w:firstLineChars="200"/>
      </w:pPr>
      <w:r>
        <w:rPr>
          <w:rFonts w:hint="eastAsia" w:ascii="宋体" w:hAnsi="宋体" w:cs="宋体"/>
          <w:sz w:val="28"/>
          <w:szCs w:val="28"/>
        </w:rPr>
        <w:t>企业监控是监控企业运行中的风险情况，监控工商变更、司法风险、经营风险等事件并进行预警。帮助经济决策部门全面掌握企业综合能力，精准定位企业风险问题，推动企业健康良性发展。点击监控动态跳转动态事件页面，查看监控企业发生的各种风险事件，点击监控列表按钮，跳转监控列表页面，可进行目标监控企业的添加、批量导入等操作，</w:t>
      </w:r>
    </w:p>
    <w:p>
      <w:pPr>
        <w:pStyle w:val="2"/>
      </w:pPr>
      <w:r>
        <w:rPr>
          <w:rFonts w:hint="eastAsia"/>
          <w:sz w:val="28"/>
          <w:szCs w:val="28"/>
          <w:lang w:val="en-US"/>
        </w:rPr>
        <w:t>监控列表：通过监控列表进行添加监控企业。</w:t>
      </w:r>
    </w:p>
    <w:p>
      <w:pPr>
        <w:pStyle w:val="2"/>
        <w:rPr>
          <w:lang w:val="en-US"/>
        </w:rPr>
      </w:pPr>
      <w:r>
        <w:rPr>
          <w:rFonts w:hint="eastAsia"/>
          <w:sz w:val="28"/>
          <w:szCs w:val="28"/>
          <w:lang w:val="en-US"/>
        </w:rPr>
        <w:t>监控动态：展示所有监控企业发生的动态事件信息。</w:t>
      </w:r>
    </w:p>
    <w:p>
      <w:pPr>
        <w:numPr>
          <w:ilvl w:val="0"/>
          <w:numId w:val="5"/>
        </w:numPr>
        <w:jc w:val="both"/>
        <w:outlineLvl w:val="1"/>
        <w:rPr>
          <w:rFonts w:ascii="宋体" w:hAnsi="宋体" w:cs="宋体"/>
          <w:sz w:val="28"/>
          <w:szCs w:val="28"/>
        </w:rPr>
      </w:pPr>
      <w:bookmarkStart w:id="46" w:name="_Toc104886190"/>
      <w:r>
        <w:rPr>
          <w:rFonts w:hint="eastAsia" w:ascii="宋体" w:hAnsi="宋体" w:cs="宋体"/>
          <w:sz w:val="28"/>
          <w:szCs w:val="28"/>
        </w:rPr>
        <w:t>外迁监测</w:t>
      </w:r>
      <w:bookmarkEnd w:id="46"/>
    </w:p>
    <w:p>
      <w:pPr>
        <w:pStyle w:val="2"/>
        <w:rPr>
          <w:lang w:val="en-US"/>
        </w:rPr>
      </w:pPr>
      <w:r>
        <w:rPr>
          <w:rFonts w:hint="eastAsia" w:ascii="宋体" w:hAnsi="宋体" w:cs="宋体"/>
          <w:sz w:val="28"/>
          <w:szCs w:val="28"/>
          <w:lang w:val="en-US"/>
        </w:rPr>
        <w:t>建立多因子外迁投资动因模型，计算区域内企业外迁概率，并对企业外迁风险进行强、中、弱分级，统计每一级外迁企业数量，并针对每一级风险企业做进一步赛道划分，统计风险企业所在的细分领域，支持查看风险企业信息接外迁动因判断。</w:t>
      </w:r>
    </w:p>
    <w:p>
      <w:pPr>
        <w:pStyle w:val="2"/>
        <w:rPr>
          <w:lang w:val="en-US"/>
        </w:rPr>
      </w:pPr>
      <w:r>
        <w:rPr>
          <w:rFonts w:hint="eastAsia" w:ascii="宋体" w:hAnsi="宋体" w:cs="宋体"/>
          <w:sz w:val="28"/>
          <w:szCs w:val="28"/>
          <w:lang w:val="en-US"/>
        </w:rPr>
        <w:t>点击企业名称查看具体外迁因素分析，外迁因素包括：资金、人才、技术、所有制、行业、股东、企业年龄七大维度。</w:t>
      </w:r>
    </w:p>
    <w:p>
      <w:pPr>
        <w:numPr>
          <w:ilvl w:val="0"/>
          <w:numId w:val="5"/>
        </w:numPr>
        <w:jc w:val="both"/>
        <w:outlineLvl w:val="1"/>
        <w:rPr>
          <w:rFonts w:ascii="宋体" w:hAnsi="宋体" w:cs="宋体"/>
          <w:sz w:val="28"/>
          <w:szCs w:val="28"/>
        </w:rPr>
      </w:pPr>
      <w:bookmarkStart w:id="47" w:name="_Toc104886191"/>
      <w:r>
        <w:rPr>
          <w:rFonts w:hint="eastAsia" w:ascii="宋体" w:hAnsi="宋体" w:cs="宋体"/>
          <w:sz w:val="28"/>
          <w:szCs w:val="28"/>
        </w:rPr>
        <w:t>问题企业监测</w:t>
      </w:r>
      <w:bookmarkEnd w:id="47"/>
    </w:p>
    <w:p>
      <w:pPr>
        <w:spacing w:line="360" w:lineRule="auto"/>
        <w:ind w:firstLine="420"/>
      </w:pPr>
      <w:r>
        <w:rPr>
          <w:rFonts w:hint="eastAsia" w:ascii="宋体" w:hAnsi="宋体"/>
          <w:sz w:val="28"/>
          <w:szCs w:val="28"/>
        </w:rPr>
        <w:t>构建统计分析模型，对企业经营数据进行抽取、分析，从时间维度分析判断问题企业名单。</w:t>
      </w:r>
    </w:p>
    <w:p>
      <w:pPr>
        <w:numPr>
          <w:ilvl w:val="0"/>
          <w:numId w:val="2"/>
        </w:numPr>
        <w:jc w:val="both"/>
        <w:outlineLvl w:val="0"/>
        <w:rPr>
          <w:rFonts w:eastAsiaTheme="minorEastAsia"/>
          <w:b/>
          <w:bCs/>
          <w:sz w:val="28"/>
          <w:szCs w:val="28"/>
        </w:rPr>
      </w:pPr>
      <w:bookmarkStart w:id="48" w:name="_Toc104886192"/>
      <w:r>
        <w:rPr>
          <w:rFonts w:hint="eastAsia" w:eastAsiaTheme="minorEastAsia"/>
          <w:b/>
          <w:bCs/>
          <w:sz w:val="28"/>
          <w:szCs w:val="28"/>
        </w:rPr>
        <w:t>招商服务</w:t>
      </w:r>
      <w:bookmarkEnd w:id="48"/>
    </w:p>
    <w:p>
      <w:pPr>
        <w:numPr>
          <w:ilvl w:val="0"/>
          <w:numId w:val="6"/>
        </w:numPr>
        <w:jc w:val="both"/>
        <w:outlineLvl w:val="1"/>
        <w:rPr>
          <w:rFonts w:ascii="宋体" w:hAnsi="宋体" w:cs="宋体"/>
          <w:sz w:val="28"/>
          <w:szCs w:val="28"/>
        </w:rPr>
      </w:pPr>
      <w:bookmarkStart w:id="49" w:name="_Toc104886193"/>
      <w:r>
        <w:rPr>
          <w:rFonts w:hint="eastAsia" w:ascii="宋体" w:hAnsi="宋体" w:cs="宋体"/>
          <w:sz w:val="28"/>
          <w:szCs w:val="28"/>
        </w:rPr>
        <w:t>经济大屏</w:t>
      </w:r>
      <w:bookmarkEnd w:id="49"/>
    </w:p>
    <w:p>
      <w:pPr>
        <w:pStyle w:val="2"/>
        <w:spacing w:after="0" w:line="360" w:lineRule="auto"/>
        <w:rPr>
          <w:bCs/>
          <w:sz w:val="28"/>
          <w:szCs w:val="28"/>
          <w:lang w:bidi="en-US"/>
        </w:rPr>
      </w:pPr>
      <w:r>
        <w:rPr>
          <w:sz w:val="28"/>
          <w:szCs w:val="28"/>
          <w:lang w:bidi="en-US"/>
        </w:rPr>
        <w:t>招商大屏</w:t>
      </w:r>
      <w:r>
        <w:rPr>
          <w:rFonts w:hint="eastAsia"/>
          <w:sz w:val="28"/>
          <w:szCs w:val="28"/>
          <w:lang w:bidi="en-US"/>
        </w:rPr>
        <w:t>为用户提供了解</w:t>
      </w:r>
      <w:r>
        <w:rPr>
          <w:rFonts w:hint="eastAsia"/>
          <w:sz w:val="28"/>
          <w:szCs w:val="28"/>
          <w:lang w:val="en-US" w:bidi="en-US"/>
        </w:rPr>
        <w:t>当地</w:t>
      </w:r>
      <w:r>
        <w:rPr>
          <w:rFonts w:hint="eastAsia"/>
          <w:sz w:val="28"/>
          <w:szCs w:val="28"/>
          <w:lang w:bidi="en-US"/>
        </w:rPr>
        <w:t>招商方向、产业现状及招商载体资源提供平台，页面</w:t>
      </w:r>
      <w:r>
        <w:rPr>
          <w:bCs/>
          <w:sz w:val="28"/>
          <w:szCs w:val="28"/>
          <w:lang w:bidi="en-US"/>
        </w:rPr>
        <w:t>统计了招商工具包、资源管理、</w:t>
      </w:r>
      <w:r>
        <w:rPr>
          <w:sz w:val="28"/>
          <w:szCs w:val="28"/>
          <w:lang w:bidi="en-US"/>
        </w:rPr>
        <w:t>都市圈招商、招商图谱、知识共享、招商项目库</w:t>
      </w:r>
      <w:r>
        <w:rPr>
          <w:rFonts w:hint="eastAsia"/>
          <w:sz w:val="28"/>
          <w:szCs w:val="28"/>
          <w:lang w:val="en-US" w:bidi="en-US"/>
        </w:rPr>
        <w:t>等</w:t>
      </w:r>
      <w:r>
        <w:rPr>
          <w:bCs/>
          <w:sz w:val="28"/>
          <w:szCs w:val="28"/>
          <w:lang w:bidi="en-US"/>
        </w:rPr>
        <w:t>方面的信息</w:t>
      </w:r>
      <w:r>
        <w:rPr>
          <w:rFonts w:hint="eastAsia"/>
          <w:bCs/>
          <w:sz w:val="28"/>
          <w:szCs w:val="28"/>
          <w:lang w:bidi="en-US"/>
        </w:rPr>
        <w:t>。</w:t>
      </w:r>
    </w:p>
    <w:p>
      <w:r>
        <w:drawing>
          <wp:inline distT="0" distB="0" distL="114300" distR="114300">
            <wp:extent cx="5266690" cy="2636520"/>
            <wp:effectExtent l="0" t="0" r="10160" b="11430"/>
            <wp:docPr id="11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6"/>
                    <pic:cNvPicPr>
                      <a:picLocks noChangeAspect="1"/>
                    </pic:cNvPicPr>
                  </pic:nvPicPr>
                  <pic:blipFill>
                    <a:blip r:embed="rId9"/>
                    <a:stretch>
                      <a:fillRect/>
                    </a:stretch>
                  </pic:blipFill>
                  <pic:spPr>
                    <a:xfrm>
                      <a:off x="0" y="0"/>
                      <a:ext cx="5266690" cy="2636520"/>
                    </a:xfrm>
                    <a:prstGeom prst="rect">
                      <a:avLst/>
                    </a:prstGeom>
                    <a:noFill/>
                    <a:ln>
                      <a:noFill/>
                    </a:ln>
                  </pic:spPr>
                </pic:pic>
              </a:graphicData>
            </a:graphic>
          </wp:inline>
        </w:drawing>
      </w:r>
    </w:p>
    <w:p>
      <w:pPr>
        <w:pStyle w:val="2"/>
        <w:spacing w:after="0" w:line="360" w:lineRule="auto"/>
        <w:rPr>
          <w:sz w:val="28"/>
          <w:szCs w:val="28"/>
          <w:lang w:val="en-US" w:bidi="en-US"/>
        </w:rPr>
      </w:pPr>
      <w:r>
        <w:rPr>
          <w:rFonts w:hint="eastAsia"/>
          <w:sz w:val="28"/>
          <w:szCs w:val="28"/>
          <w:lang w:val="en-US" w:bidi="en-US"/>
        </w:rPr>
        <w:t>招商工具包：</w:t>
      </w:r>
      <w:r>
        <w:rPr>
          <w:sz w:val="28"/>
          <w:szCs w:val="28"/>
          <w:lang w:bidi="en-US"/>
        </w:rPr>
        <w:t>包括优企挖掘、关联图谱、评价报告、企业画像、项目共享、名单管理、分析报告。可直接点击到达相应详情页面。</w:t>
      </w:r>
    </w:p>
    <w:p>
      <w:pPr>
        <w:pStyle w:val="2"/>
        <w:spacing w:after="0" w:line="360" w:lineRule="auto"/>
        <w:rPr>
          <w:sz w:val="28"/>
          <w:szCs w:val="28"/>
          <w:lang w:val="en-US" w:bidi="en-US"/>
        </w:rPr>
      </w:pPr>
      <w:r>
        <w:rPr>
          <w:rFonts w:hint="eastAsia"/>
          <w:sz w:val="28"/>
          <w:szCs w:val="28"/>
          <w:lang w:val="en-US" w:bidi="en-US"/>
        </w:rPr>
        <w:t>资源管理：</w:t>
      </w:r>
      <w:r>
        <w:rPr>
          <w:sz w:val="28"/>
          <w:szCs w:val="28"/>
          <w:lang w:bidi="en-US"/>
        </w:rPr>
        <w:t>以地图形式，展示载体资源情况，包括土地、厂房、仓库情况，全方位、立体化展示载体资源，营造产业集聚发展的优良环境。其中土地、厂房、仓库信息需区县招商部门进行归集。</w:t>
      </w:r>
    </w:p>
    <w:p>
      <w:pPr>
        <w:pStyle w:val="2"/>
        <w:spacing w:after="0" w:line="360" w:lineRule="auto"/>
        <w:rPr>
          <w:sz w:val="28"/>
          <w:szCs w:val="28"/>
          <w:lang w:val="en-US" w:bidi="en-US"/>
        </w:rPr>
      </w:pPr>
      <w:r>
        <w:rPr>
          <w:rFonts w:hint="eastAsia"/>
          <w:sz w:val="28"/>
          <w:szCs w:val="28"/>
          <w:lang w:val="en-US" w:bidi="en-US"/>
        </w:rPr>
        <w:t>都市圈招商：都市区招商模块以当地规划为基础招引方向，点击柱状图展示京津冀、长三角、珠三角经济圈下不同年份企业数量的数据。</w:t>
      </w:r>
    </w:p>
    <w:p>
      <w:pPr>
        <w:pStyle w:val="2"/>
        <w:spacing w:after="0" w:line="360" w:lineRule="auto"/>
        <w:rPr>
          <w:sz w:val="28"/>
          <w:szCs w:val="28"/>
          <w:lang w:val="en-US" w:bidi="en-US"/>
        </w:rPr>
      </w:pPr>
      <w:r>
        <w:rPr>
          <w:rFonts w:hint="eastAsia"/>
          <w:sz w:val="28"/>
          <w:szCs w:val="28"/>
          <w:lang w:val="en-US" w:bidi="en-US"/>
        </w:rPr>
        <w:t>知识共享：使用轮播方式展示产业资讯，为相关人员及时掌握招商知识提供便利。点击资讯标题可直接打开资讯详情。</w:t>
      </w:r>
    </w:p>
    <w:p>
      <w:pPr>
        <w:ind w:firstLine="420"/>
      </w:pPr>
      <w:r>
        <w:rPr>
          <w:rFonts w:hint="eastAsia" w:ascii="Times New Roman" w:hAnsi="Times New Roman"/>
          <w:sz w:val="28"/>
          <w:szCs w:val="28"/>
          <w:lang w:bidi="en-US"/>
        </w:rPr>
        <w:t>新闻动态：使用轮播方式实时展示当地招商动态新闻，为外部用户了解当地招商情况提供便捷渠道。点击新闻可直接进入新闻详情页。</w:t>
      </w:r>
    </w:p>
    <w:p>
      <w:pPr>
        <w:numPr>
          <w:ilvl w:val="0"/>
          <w:numId w:val="6"/>
        </w:numPr>
        <w:jc w:val="both"/>
        <w:outlineLvl w:val="1"/>
        <w:rPr>
          <w:rFonts w:ascii="宋体" w:hAnsi="宋体" w:cs="宋体"/>
          <w:sz w:val="28"/>
          <w:szCs w:val="28"/>
        </w:rPr>
      </w:pPr>
      <w:bookmarkStart w:id="50" w:name="_Toc104886194"/>
      <w:r>
        <w:rPr>
          <w:rFonts w:hint="eastAsia" w:ascii="宋体" w:hAnsi="宋体" w:cs="宋体"/>
          <w:sz w:val="28"/>
          <w:szCs w:val="28"/>
        </w:rPr>
        <w:t>招商图谱</w:t>
      </w:r>
      <w:bookmarkEnd w:id="50"/>
    </w:p>
    <w:p>
      <w:pPr>
        <w:pStyle w:val="2"/>
        <w:rPr>
          <w:lang w:val="en-US"/>
        </w:rPr>
      </w:pPr>
      <w:bookmarkStart w:id="51" w:name="_Hlk93418746"/>
      <w:r>
        <w:rPr>
          <w:rFonts w:hint="eastAsia"/>
          <w:sz w:val="28"/>
          <w:szCs w:val="28"/>
          <w:lang w:val="en-US" w:bidi="en-US"/>
        </w:rPr>
        <w:t>借助大数据挖掘和分析手段，构建产业链图谱，为进一步通过补链、强链、建链等政策举措，打造现代化产业链体系，带动区域经济高质量发展提供决策支撑。</w:t>
      </w:r>
      <w:bookmarkEnd w:id="51"/>
      <w:r>
        <w:rPr>
          <w:rFonts w:hint="eastAsia"/>
          <w:sz w:val="28"/>
          <w:szCs w:val="28"/>
          <w:lang w:val="en-US" w:bidi="en-US"/>
        </w:rPr>
        <w:t>点击产业链图谱可展示产业链全景图、产业链现状图、产业链补链图。</w:t>
      </w:r>
    </w:p>
    <w:p>
      <w:pPr>
        <w:numPr>
          <w:ilvl w:val="1"/>
          <w:numId w:val="6"/>
        </w:numPr>
        <w:jc w:val="both"/>
        <w:outlineLvl w:val="2"/>
        <w:rPr>
          <w:rFonts w:ascii="宋体" w:hAnsi="宋体" w:cs="宋体"/>
          <w:sz w:val="28"/>
          <w:szCs w:val="28"/>
        </w:rPr>
      </w:pPr>
      <w:bookmarkStart w:id="52" w:name="_Toc104886195"/>
      <w:r>
        <w:rPr>
          <w:rFonts w:hint="eastAsia" w:ascii="宋体" w:hAnsi="宋体" w:cs="宋体"/>
          <w:sz w:val="28"/>
          <w:szCs w:val="28"/>
        </w:rPr>
        <w:t>全景图</w:t>
      </w:r>
      <w:bookmarkEnd w:id="52"/>
    </w:p>
    <w:p>
      <w:pPr>
        <w:pStyle w:val="2"/>
      </w:pPr>
      <w:r>
        <w:rPr>
          <w:rFonts w:hint="eastAsia"/>
          <w:sz w:val="28"/>
          <w:szCs w:val="28"/>
          <w:lang w:val="en-US" w:bidi="en-US"/>
        </w:rPr>
        <w:t>过产业上下游、供需关系、空间关系等维度，对重点产业细分产业链进行图谱编制，分析产业链重点环节与上下游，形成产业链全景图。基于企业工商数据、知识产权数据等结合当地产业链发展规划对产业链进行全面梳理，以思维导图形式直观展现当地产业链架构。展示产业链的整体结构、层级和分布情况，将产业链知识以平铺形式，按照层级展开，将各个环节的关系上下游的连接起来，全面的有条理的通过可视化方式展示出来。全景图可直观了解该产业是由哪些细分行业构成的，并可展示各产业在产业链中的上下游关系。通过此功能，对未来的招商计划提供思路，为定位招商目标提供方向。点击图谱可放大查看。</w:t>
      </w:r>
    </w:p>
    <w:p>
      <w:pPr>
        <w:numPr>
          <w:ilvl w:val="1"/>
          <w:numId w:val="6"/>
        </w:numPr>
        <w:jc w:val="both"/>
        <w:outlineLvl w:val="2"/>
        <w:rPr>
          <w:rFonts w:ascii="宋体" w:hAnsi="宋体" w:cs="宋体"/>
          <w:sz w:val="28"/>
          <w:szCs w:val="28"/>
        </w:rPr>
      </w:pPr>
      <w:bookmarkStart w:id="53" w:name="_Toc104886196"/>
      <w:r>
        <w:rPr>
          <w:rFonts w:hint="eastAsia" w:ascii="宋体" w:hAnsi="宋体" w:cs="宋体"/>
          <w:sz w:val="28"/>
          <w:szCs w:val="28"/>
        </w:rPr>
        <w:t>现状图</w:t>
      </w:r>
      <w:bookmarkEnd w:id="53"/>
    </w:p>
    <w:p>
      <w:pPr>
        <w:ind w:firstLine="480"/>
        <w:rPr>
          <w:rFonts w:ascii="Times New Roman" w:hAnsi="Times New Roman"/>
          <w:sz w:val="28"/>
          <w:szCs w:val="28"/>
          <w:lang w:bidi="en-US"/>
        </w:rPr>
      </w:pPr>
      <w:r>
        <w:rPr>
          <w:rFonts w:hint="eastAsia" w:ascii="Times New Roman" w:hAnsi="Times New Roman"/>
          <w:sz w:val="28"/>
          <w:szCs w:val="28"/>
          <w:lang w:bidi="en-US"/>
        </w:rPr>
        <w:t>基于产业链标签，建立产业链归集模型，面对城市全量企业进行抓取，绘制产业链现状图。</w:t>
      </w:r>
    </w:p>
    <w:p>
      <w:pPr>
        <w:ind w:firstLine="480"/>
        <w:rPr>
          <w:rFonts w:ascii="Times New Roman" w:hAnsi="Times New Roman"/>
          <w:sz w:val="28"/>
          <w:szCs w:val="28"/>
          <w:lang w:bidi="en-US"/>
        </w:rPr>
      </w:pPr>
      <w:r>
        <w:rPr>
          <w:rFonts w:hint="eastAsia" w:ascii="Times New Roman" w:hAnsi="Times New Roman"/>
          <w:sz w:val="28"/>
          <w:szCs w:val="28"/>
          <w:lang w:bidi="en-US"/>
        </w:rPr>
        <w:t>基于第三方多维度数据，企业的行业属性、专利数据、荣誉资质、企业经营等全面信息，对当地企业进行筛选划分，当地主导产业在当地市场的企业名录。</w:t>
      </w:r>
    </w:p>
    <w:p>
      <w:pPr>
        <w:pStyle w:val="9"/>
        <w:ind w:firstLine="420"/>
      </w:pPr>
      <w:r>
        <w:rPr>
          <w:rFonts w:hint="eastAsia" w:ascii="Times New Roman" w:hAnsi="Times New Roman"/>
          <w:sz w:val="28"/>
          <w:szCs w:val="28"/>
          <w:lang w:val="en-US" w:bidi="en-US"/>
        </w:rPr>
        <w:t>对各产业链从产业图谱、产业简介、产业结构、创新成果、生命周期、投资结构、招商引资、产业规模、发展态势、企业聚集、空间格局、企业分布等方面进行统计分析。通过多维指标，了解当地产业现状。现状图谱将地区现有产业主体进行梳理，汇总链上企业发展情况，对产业链中的头部企业进行挖掘展示。审视本地产业链基础现状，展示链上企业发展状态与区域分布。</w:t>
      </w:r>
    </w:p>
    <w:p>
      <w:pPr>
        <w:numPr>
          <w:ilvl w:val="1"/>
          <w:numId w:val="6"/>
        </w:numPr>
        <w:jc w:val="both"/>
        <w:outlineLvl w:val="2"/>
        <w:rPr>
          <w:rFonts w:ascii="宋体" w:hAnsi="宋体" w:cs="宋体"/>
          <w:sz w:val="28"/>
          <w:szCs w:val="28"/>
        </w:rPr>
      </w:pPr>
      <w:bookmarkStart w:id="54" w:name="_Toc104886197"/>
      <w:r>
        <w:rPr>
          <w:rFonts w:hint="eastAsia" w:ascii="宋体" w:hAnsi="宋体" w:cs="宋体"/>
          <w:sz w:val="28"/>
          <w:szCs w:val="28"/>
        </w:rPr>
        <w:t>补链图</w:t>
      </w:r>
      <w:bookmarkEnd w:id="54"/>
    </w:p>
    <w:p>
      <w:pPr>
        <w:pStyle w:val="2"/>
      </w:pPr>
      <w:r>
        <w:rPr>
          <w:rFonts w:hint="eastAsia"/>
          <w:sz w:val="28"/>
          <w:szCs w:val="24"/>
        </w:rPr>
        <w:t>通过规模体量、行业属性、产品服务等特征指标，遴选符合产业链企业画像的企业，但企业在行业的地位较低或实力较弱，需要招商补强。</w:t>
      </w:r>
      <w:r>
        <w:rPr>
          <w:rFonts w:hint="eastAsia"/>
          <w:sz w:val="28"/>
          <w:szCs w:val="24"/>
          <w:lang w:bidi="en-US"/>
        </w:rPr>
        <w:t>点击某一产业，通过下钻形式可以展示某一产业下的所有分类，并可具体查看相应产业环节的补强企业名录和本地企业明细。</w:t>
      </w:r>
    </w:p>
    <w:p>
      <w:pPr>
        <w:numPr>
          <w:ilvl w:val="2"/>
          <w:numId w:val="6"/>
        </w:numPr>
        <w:jc w:val="both"/>
        <w:outlineLvl w:val="3"/>
        <w:rPr>
          <w:rFonts w:ascii="宋体" w:hAnsi="宋体" w:cs="宋体"/>
          <w:sz w:val="28"/>
          <w:szCs w:val="28"/>
        </w:rPr>
      </w:pPr>
      <w:r>
        <w:rPr>
          <w:rFonts w:hint="eastAsia" w:ascii="宋体" w:hAnsi="宋体" w:cs="宋体"/>
          <w:sz w:val="28"/>
          <w:szCs w:val="28"/>
        </w:rPr>
        <w:t>补强企业名录</w:t>
      </w:r>
    </w:p>
    <w:p>
      <w:pPr>
        <w:ind w:firstLine="480"/>
        <w:rPr>
          <w:sz w:val="28"/>
          <w:szCs w:val="28"/>
        </w:rPr>
      </w:pPr>
      <w:r>
        <w:rPr>
          <w:rFonts w:hint="eastAsia"/>
          <w:sz w:val="28"/>
          <w:szCs w:val="28"/>
        </w:rPr>
        <w:t>通过大数据、人工智能、标签分析等技术手段，筛选出符合当地的补强企业名单。通过动态图谱的形式选择行业进行补充解析，按照排序方式查看招商目标排列。</w:t>
      </w:r>
    </w:p>
    <w:p>
      <w:pPr>
        <w:pStyle w:val="9"/>
        <w:ind w:firstLine="480"/>
        <w:rPr>
          <w:sz w:val="28"/>
          <w:szCs w:val="28"/>
          <w:lang w:val="en-US" w:bidi="ar-SA"/>
        </w:rPr>
      </w:pPr>
      <w:r>
        <w:rPr>
          <w:rFonts w:hint="eastAsia"/>
          <w:sz w:val="28"/>
          <w:szCs w:val="28"/>
          <w:lang w:val="en-US" w:bidi="ar-SA"/>
        </w:rPr>
        <w:t>排序方式支持综合能力、合法合规、创新能力、社会贡献、发展潜力、企业效率、活跃度、注册资本、成立日期。</w:t>
      </w:r>
    </w:p>
    <w:p>
      <w:pPr>
        <w:pStyle w:val="9"/>
        <w:ind w:firstLine="480"/>
        <w:rPr>
          <w:sz w:val="28"/>
          <w:szCs w:val="28"/>
          <w:lang w:val="en-US" w:bidi="ar-SA"/>
        </w:rPr>
      </w:pPr>
      <w:r>
        <w:rPr>
          <w:rFonts w:hint="eastAsia"/>
          <w:sz w:val="28"/>
          <w:szCs w:val="28"/>
          <w:lang w:val="en-US" w:bidi="ar-SA"/>
        </w:rPr>
        <w:t>企业列表支持查看法人、企业年龄、注册资本、综合评分，以雷达图形式展示创新能力评分、合法合规评分、活跃度评分、社会贡献评分、成长性评分。</w:t>
      </w:r>
    </w:p>
    <w:p>
      <w:pPr>
        <w:ind w:firstLine="480"/>
      </w:pPr>
      <w:r>
        <w:rPr>
          <w:rFonts w:hint="eastAsia"/>
          <w:sz w:val="28"/>
          <w:szCs w:val="28"/>
        </w:rPr>
        <w:t>点击查看全部可以进行二次筛选，针对缺失环节精准补充。</w:t>
      </w:r>
    </w:p>
    <w:p>
      <w:pPr>
        <w:ind w:firstLine="480"/>
        <w:rPr>
          <w:sz w:val="28"/>
          <w:szCs w:val="28"/>
        </w:rPr>
      </w:pPr>
      <w:r>
        <w:rPr>
          <w:rFonts w:hint="eastAsia"/>
          <w:sz w:val="28"/>
          <w:szCs w:val="28"/>
        </w:rPr>
        <w:t>补强企业名录二次筛选支持经营状态、成立时间、区域筛选、注册资本、企业类型、优质企业、企业规模、综合能力、合法合规、创新能力、社会贡献、发展潜力、企业效率、活跃度等筛选标签，同时支持综合能力、合法合规、创新能力、社会贡献、发展潜力、企业效率、活跃度、注册资本、成立日期等升降序排序，可将最终筛选的企业名单以表格形式导出。</w:t>
      </w:r>
    </w:p>
    <w:p>
      <w:pPr>
        <w:ind w:firstLine="480"/>
      </w:pPr>
      <w:r>
        <w:rPr>
          <w:rFonts w:hint="eastAsia"/>
          <w:sz w:val="28"/>
          <w:szCs w:val="28"/>
        </w:rPr>
        <w:t>导出方式支持分段导出，可自定义导出字段，可供选择的字段包括企业名称、法定代表人、行业门类、企业类型、成立时间、经营状态、注册资本、注册资本币种、经营期限自、经营期限至、登记机关、核准日期、经纬度坐标、地址、统一社会信用代码、综合能力评分、创新能力评分、合法合规评分、活跃度评分、社会贡献评分、成长性评分。</w:t>
      </w:r>
    </w:p>
    <w:p>
      <w:pPr>
        <w:numPr>
          <w:ilvl w:val="2"/>
          <w:numId w:val="6"/>
        </w:numPr>
        <w:jc w:val="both"/>
        <w:outlineLvl w:val="3"/>
        <w:rPr>
          <w:rFonts w:ascii="宋体" w:hAnsi="宋体" w:cs="宋体"/>
          <w:sz w:val="28"/>
          <w:szCs w:val="28"/>
        </w:rPr>
      </w:pPr>
      <w:r>
        <w:rPr>
          <w:rFonts w:hint="eastAsia" w:ascii="宋体" w:hAnsi="宋体" w:cs="宋体"/>
          <w:sz w:val="28"/>
          <w:szCs w:val="28"/>
        </w:rPr>
        <w:t>本地企业明细</w:t>
      </w:r>
    </w:p>
    <w:p>
      <w:pPr>
        <w:pStyle w:val="2"/>
      </w:pPr>
      <w:r>
        <w:rPr>
          <w:sz w:val="28"/>
          <w:szCs w:val="28"/>
        </w:rPr>
        <w:t>通过总结当地对应环节拥有的企业名单，对当地对应环节所拥有的企业进行名单展示，以企业综合能力、合法合规、创新能力、企业贡献、发展潜力、企业效率、活跃度、注册资本、成立日期等方面进行筛选，对企业进行综合评价，协助地方政府部门了解当前地区各产业链环节中企业情况。</w:t>
      </w:r>
      <w:r>
        <w:rPr>
          <w:rFonts w:hint="eastAsia"/>
          <w:sz w:val="28"/>
          <w:szCs w:val="28"/>
        </w:rPr>
        <w:t>辅助产业发展决策机构、产业招商引资机构发现重点产业。针对地区特色，对产业链各细分环节进行优企挖掘配套。企业列表展示字段同补强企业名录。</w:t>
      </w:r>
    </w:p>
    <w:p>
      <w:pPr>
        <w:numPr>
          <w:ilvl w:val="0"/>
          <w:numId w:val="6"/>
        </w:numPr>
        <w:jc w:val="both"/>
        <w:outlineLvl w:val="1"/>
        <w:rPr>
          <w:rFonts w:ascii="宋体" w:hAnsi="宋体" w:cs="宋体"/>
          <w:sz w:val="28"/>
          <w:szCs w:val="28"/>
        </w:rPr>
      </w:pPr>
      <w:bookmarkStart w:id="55" w:name="_Toc104886198"/>
      <w:r>
        <w:rPr>
          <w:rFonts w:hint="eastAsia" w:ascii="宋体" w:hAnsi="宋体" w:cs="宋体"/>
          <w:sz w:val="28"/>
          <w:szCs w:val="28"/>
        </w:rPr>
        <w:t>都市圈招商</w:t>
      </w:r>
      <w:bookmarkEnd w:id="55"/>
    </w:p>
    <w:p>
      <w:pPr>
        <w:ind w:firstLine="480"/>
      </w:pPr>
      <w:r>
        <w:rPr>
          <w:sz w:val="28"/>
          <w:szCs w:val="28"/>
          <w:lang w:bidi="en-US"/>
        </w:rPr>
        <w:t>都市圈招商收集各大都市圈符合地区产业定位的优质企业</w:t>
      </w:r>
      <w:r>
        <w:rPr>
          <w:rFonts w:hint="eastAsia"/>
          <w:sz w:val="28"/>
          <w:szCs w:val="28"/>
          <w:lang w:bidi="en-US"/>
        </w:rPr>
        <w:t>信息</w:t>
      </w:r>
      <w:r>
        <w:rPr>
          <w:sz w:val="28"/>
          <w:szCs w:val="28"/>
          <w:lang w:bidi="en-US"/>
        </w:rPr>
        <w:t>，并对都市圈城市的产业基础及重点产业链环节进行量化分析。此模块包括都市圈招商、资本来源、投资意向排名、行业积淀、企业名录、特征分析、城市实力排行几个部分。</w:t>
      </w:r>
    </w:p>
    <w:p>
      <w:pPr>
        <w:numPr>
          <w:ilvl w:val="1"/>
          <w:numId w:val="6"/>
        </w:numPr>
        <w:jc w:val="both"/>
        <w:outlineLvl w:val="2"/>
        <w:rPr>
          <w:rFonts w:ascii="宋体" w:hAnsi="宋体" w:cs="宋体"/>
          <w:sz w:val="28"/>
          <w:szCs w:val="28"/>
        </w:rPr>
      </w:pPr>
      <w:bookmarkStart w:id="56" w:name="_Toc25705"/>
      <w:bookmarkStart w:id="57" w:name="_Toc3063"/>
      <w:bookmarkStart w:id="58" w:name="_Toc104886199"/>
      <w:r>
        <w:rPr>
          <w:rFonts w:hint="eastAsia" w:ascii="宋体" w:hAnsi="宋体" w:cs="宋体"/>
          <w:sz w:val="28"/>
          <w:szCs w:val="28"/>
        </w:rPr>
        <w:t>投资来源</w:t>
      </w:r>
      <w:bookmarkEnd w:id="56"/>
      <w:bookmarkEnd w:id="57"/>
      <w:bookmarkEnd w:id="58"/>
    </w:p>
    <w:p>
      <w:pPr>
        <w:pStyle w:val="9"/>
        <w:ind w:firstLine="420"/>
      </w:pPr>
      <w:r>
        <w:rPr>
          <w:sz w:val="28"/>
          <w:szCs w:val="28"/>
          <w:lang w:bidi="en-US"/>
        </w:rPr>
        <w:t>投资来源</w:t>
      </w:r>
      <w:r>
        <w:rPr>
          <w:rFonts w:hint="eastAsia"/>
          <w:sz w:val="28"/>
          <w:szCs w:val="28"/>
          <w:lang w:bidi="en-US"/>
        </w:rPr>
        <w:t>展示当地于国内其他地区资金往来关系情况。根据历年招商企业</w:t>
      </w:r>
      <w:r>
        <w:rPr>
          <w:sz w:val="28"/>
          <w:szCs w:val="28"/>
          <w:lang w:bidi="en-US"/>
        </w:rPr>
        <w:t>GIS坐标信息，判断招商辐射区域，辅助招商部门判断招商区域。以飞线图的形式反映资本流动关系，飞线在地图所投区域越大，代表资本流动金额越多。</w:t>
      </w:r>
    </w:p>
    <w:p>
      <w:pPr>
        <w:numPr>
          <w:ilvl w:val="1"/>
          <w:numId w:val="6"/>
        </w:numPr>
        <w:jc w:val="both"/>
        <w:outlineLvl w:val="2"/>
        <w:rPr>
          <w:rFonts w:ascii="宋体" w:hAnsi="宋体" w:cs="宋体"/>
          <w:sz w:val="28"/>
          <w:szCs w:val="28"/>
        </w:rPr>
      </w:pPr>
      <w:bookmarkStart w:id="59" w:name="_Toc104886200"/>
      <w:bookmarkStart w:id="60" w:name="_Toc13653"/>
      <w:bookmarkStart w:id="61" w:name="_Toc8390"/>
      <w:r>
        <w:rPr>
          <w:rFonts w:hint="eastAsia" w:ascii="宋体" w:hAnsi="宋体" w:cs="宋体"/>
          <w:sz w:val="28"/>
          <w:szCs w:val="28"/>
        </w:rPr>
        <w:t>投资意向排名</w:t>
      </w:r>
      <w:bookmarkEnd w:id="59"/>
      <w:bookmarkEnd w:id="60"/>
      <w:bookmarkEnd w:id="61"/>
    </w:p>
    <w:p>
      <w:pPr>
        <w:pStyle w:val="9"/>
        <w:ind w:firstLine="420"/>
        <w:rPr>
          <w:lang w:val="en-US"/>
        </w:rPr>
      </w:pPr>
      <w:r>
        <w:rPr>
          <w:sz w:val="28"/>
          <w:szCs w:val="28"/>
          <w:lang w:bidi="en-US"/>
        </w:rPr>
        <w:t>投资意向排名城市使用轮播方式展示有意向投资该产业的城市排名</w:t>
      </w:r>
      <w:r>
        <w:rPr>
          <w:rFonts w:hint="eastAsia"/>
          <w:sz w:val="28"/>
          <w:szCs w:val="28"/>
          <w:lang w:bidi="en-US"/>
        </w:rPr>
        <w:t>以及该城市的投资次数</w:t>
      </w:r>
      <w:r>
        <w:rPr>
          <w:sz w:val="28"/>
          <w:szCs w:val="28"/>
          <w:lang w:bidi="en-US"/>
        </w:rPr>
        <w:t>。</w:t>
      </w:r>
    </w:p>
    <w:p>
      <w:pPr>
        <w:numPr>
          <w:ilvl w:val="1"/>
          <w:numId w:val="6"/>
        </w:numPr>
        <w:jc w:val="both"/>
        <w:outlineLvl w:val="2"/>
        <w:rPr>
          <w:rFonts w:ascii="宋体" w:hAnsi="宋体" w:cs="宋体"/>
          <w:sz w:val="28"/>
          <w:szCs w:val="28"/>
        </w:rPr>
      </w:pPr>
      <w:bookmarkStart w:id="62" w:name="_Toc13732"/>
      <w:bookmarkStart w:id="63" w:name="_Toc15957"/>
      <w:bookmarkStart w:id="64" w:name="_Toc104886201"/>
      <w:r>
        <w:rPr>
          <w:rFonts w:hint="eastAsia" w:ascii="宋体" w:hAnsi="宋体" w:cs="宋体"/>
          <w:sz w:val="28"/>
          <w:szCs w:val="28"/>
        </w:rPr>
        <w:t>行业积淀</w:t>
      </w:r>
      <w:bookmarkEnd w:id="62"/>
      <w:bookmarkEnd w:id="63"/>
      <w:bookmarkEnd w:id="64"/>
    </w:p>
    <w:p>
      <w:pPr>
        <w:ind w:firstLine="480"/>
      </w:pPr>
      <w:r>
        <w:rPr>
          <w:sz w:val="28"/>
          <w:szCs w:val="28"/>
          <w:lang w:bidi="en-US"/>
        </w:rPr>
        <w:t>行业积淀</w:t>
      </w:r>
      <w:r>
        <w:rPr>
          <w:rFonts w:hint="eastAsia"/>
          <w:sz w:val="28"/>
          <w:szCs w:val="28"/>
          <w:lang w:bidi="en-US"/>
        </w:rPr>
        <w:t>整体通过折线图的方式对标不同城市不同年份的企业数量为基础进行比较</w:t>
      </w:r>
      <w:r>
        <w:rPr>
          <w:sz w:val="28"/>
          <w:szCs w:val="28"/>
          <w:lang w:bidi="en-US"/>
        </w:rPr>
        <w:t>,有助于及时发现存在的弱势领域，找准问题和成因症结，从而辅助区域政府科学决策和精准施策。</w:t>
      </w:r>
    </w:p>
    <w:p>
      <w:pPr>
        <w:numPr>
          <w:ilvl w:val="1"/>
          <w:numId w:val="6"/>
        </w:numPr>
        <w:jc w:val="both"/>
        <w:outlineLvl w:val="2"/>
        <w:rPr>
          <w:rFonts w:ascii="宋体" w:hAnsi="宋体" w:cs="宋体"/>
          <w:sz w:val="28"/>
          <w:szCs w:val="28"/>
        </w:rPr>
      </w:pPr>
      <w:bookmarkStart w:id="65" w:name="_Toc21048"/>
      <w:bookmarkStart w:id="66" w:name="_Toc14235"/>
      <w:bookmarkStart w:id="67" w:name="_Toc104886202"/>
      <w:r>
        <w:rPr>
          <w:rFonts w:hint="eastAsia" w:ascii="宋体" w:hAnsi="宋体" w:cs="宋体"/>
          <w:sz w:val="28"/>
          <w:szCs w:val="28"/>
        </w:rPr>
        <w:t>企业名录</w:t>
      </w:r>
      <w:bookmarkEnd w:id="65"/>
      <w:bookmarkEnd w:id="66"/>
      <w:bookmarkEnd w:id="67"/>
    </w:p>
    <w:p>
      <w:pPr>
        <w:pStyle w:val="9"/>
        <w:ind w:firstLine="420"/>
      </w:pPr>
      <w:r>
        <w:rPr>
          <w:sz w:val="28"/>
          <w:szCs w:val="28"/>
          <w:lang w:bidi="en-US"/>
        </w:rPr>
        <w:t>企业名录使用轮播方式展示高新企业、上市企业、国企央企、500强企业</w:t>
      </w:r>
      <w:r>
        <w:rPr>
          <w:rFonts w:hint="eastAsia"/>
          <w:sz w:val="28"/>
          <w:szCs w:val="28"/>
          <w:lang w:bidi="en-US"/>
        </w:rPr>
        <w:t>，支持查看所属城市、综合能力等信息</w:t>
      </w:r>
      <w:r>
        <w:rPr>
          <w:rFonts w:hint="eastAsia"/>
          <w:sz w:val="28"/>
          <w:szCs w:val="28"/>
        </w:rPr>
        <w:t>。</w:t>
      </w:r>
    </w:p>
    <w:p>
      <w:pPr>
        <w:numPr>
          <w:ilvl w:val="1"/>
          <w:numId w:val="6"/>
        </w:numPr>
        <w:jc w:val="both"/>
        <w:outlineLvl w:val="2"/>
        <w:rPr>
          <w:rFonts w:ascii="宋体" w:hAnsi="宋体" w:cs="宋体"/>
          <w:sz w:val="28"/>
          <w:szCs w:val="28"/>
        </w:rPr>
      </w:pPr>
      <w:bookmarkStart w:id="68" w:name="_Toc104886203"/>
      <w:bookmarkStart w:id="69" w:name="_Toc21682"/>
      <w:bookmarkStart w:id="70" w:name="_Toc3927"/>
      <w:r>
        <w:rPr>
          <w:rFonts w:hint="eastAsia" w:ascii="宋体" w:hAnsi="宋体" w:cs="宋体"/>
          <w:sz w:val="28"/>
          <w:szCs w:val="28"/>
        </w:rPr>
        <w:t>特征分析</w:t>
      </w:r>
      <w:bookmarkEnd w:id="68"/>
      <w:bookmarkEnd w:id="69"/>
      <w:bookmarkEnd w:id="70"/>
    </w:p>
    <w:p>
      <w:pPr>
        <w:pStyle w:val="9"/>
        <w:ind w:firstLine="420"/>
        <w:rPr>
          <w:lang w:val="en-US"/>
        </w:rPr>
      </w:pPr>
      <w:r>
        <w:rPr>
          <w:sz w:val="28"/>
          <w:szCs w:val="28"/>
          <w:lang w:bidi="en-US"/>
        </w:rPr>
        <w:t>特征分析板块</w:t>
      </w:r>
      <w:r>
        <w:rPr>
          <w:rFonts w:hint="eastAsia"/>
          <w:sz w:val="28"/>
          <w:szCs w:val="28"/>
          <w:lang w:bidi="en-US"/>
        </w:rPr>
        <w:t>以</w:t>
      </w:r>
      <w:r>
        <w:rPr>
          <w:rFonts w:ascii="Arial" w:hAnsi="Arial" w:cs="Arial"/>
          <w:color w:val="111111"/>
          <w:sz w:val="28"/>
          <w:szCs w:val="28"/>
          <w:shd w:val="clear" w:color="auto" w:fill="FFFFFF"/>
        </w:rPr>
        <w:t>雷达图</w:t>
      </w:r>
      <w:r>
        <w:rPr>
          <w:rFonts w:hint="eastAsia" w:ascii="Arial" w:hAnsi="Arial" w:cs="Arial"/>
          <w:color w:val="111111"/>
          <w:sz w:val="28"/>
          <w:szCs w:val="28"/>
          <w:shd w:val="clear" w:color="auto" w:fill="FFFFFF"/>
        </w:rPr>
        <w:t>的方式</w:t>
      </w:r>
      <w:r>
        <w:rPr>
          <w:sz w:val="28"/>
          <w:szCs w:val="28"/>
          <w:lang w:bidi="en-US"/>
        </w:rPr>
        <w:t>展示</w:t>
      </w:r>
      <w:r>
        <w:rPr>
          <w:rFonts w:hint="eastAsia"/>
          <w:sz w:val="28"/>
          <w:szCs w:val="28"/>
          <w:lang w:bidi="en-US"/>
        </w:rPr>
        <w:t>，以不同城市为变量分析不同行业专利总数、民营企业、投资总额、有分支机构企业数、有对外投资企业数、国有企业的</w:t>
      </w:r>
      <w:r>
        <w:rPr>
          <w:sz w:val="28"/>
          <w:szCs w:val="28"/>
          <w:lang w:bidi="en-US"/>
        </w:rPr>
        <w:t>招商特征。</w:t>
      </w:r>
    </w:p>
    <w:p>
      <w:pPr>
        <w:numPr>
          <w:ilvl w:val="1"/>
          <w:numId w:val="6"/>
        </w:numPr>
        <w:jc w:val="both"/>
        <w:outlineLvl w:val="2"/>
        <w:rPr>
          <w:rFonts w:ascii="宋体" w:hAnsi="宋体" w:cs="宋体"/>
          <w:sz w:val="28"/>
          <w:szCs w:val="28"/>
        </w:rPr>
      </w:pPr>
      <w:bookmarkStart w:id="71" w:name="_Toc9832"/>
      <w:bookmarkStart w:id="72" w:name="_Toc104886204"/>
      <w:bookmarkStart w:id="73" w:name="_Toc7508"/>
      <w:r>
        <w:rPr>
          <w:rFonts w:hint="eastAsia" w:ascii="宋体" w:hAnsi="宋体" w:cs="宋体"/>
          <w:sz w:val="28"/>
          <w:szCs w:val="28"/>
        </w:rPr>
        <w:t>城市实力排名</w:t>
      </w:r>
      <w:bookmarkEnd w:id="71"/>
      <w:bookmarkEnd w:id="72"/>
      <w:bookmarkEnd w:id="73"/>
    </w:p>
    <w:p>
      <w:pPr>
        <w:ind w:firstLine="480"/>
      </w:pPr>
      <w:r>
        <w:rPr>
          <w:sz w:val="28"/>
          <w:szCs w:val="28"/>
          <w:lang w:bidi="en-US"/>
        </w:rPr>
        <w:t>城市实力排名</w:t>
      </w:r>
      <w:r>
        <w:rPr>
          <w:rFonts w:hint="eastAsia"/>
          <w:sz w:val="28"/>
          <w:szCs w:val="28"/>
          <w:lang w:bidi="en-US"/>
        </w:rPr>
        <w:t>以轮播方式</w:t>
      </w:r>
      <w:r>
        <w:rPr>
          <w:sz w:val="28"/>
          <w:szCs w:val="28"/>
          <w:lang w:bidi="en-US"/>
        </w:rPr>
        <w:t>展示所选行业</w:t>
      </w:r>
      <w:r>
        <w:rPr>
          <w:rFonts w:hint="eastAsia"/>
          <w:sz w:val="28"/>
          <w:szCs w:val="28"/>
          <w:lang w:bidi="en-US"/>
        </w:rPr>
        <w:t>实力</w:t>
      </w:r>
      <w:r>
        <w:rPr>
          <w:sz w:val="28"/>
          <w:szCs w:val="28"/>
          <w:lang w:bidi="en-US"/>
        </w:rPr>
        <w:t>排名较高的城市。</w:t>
      </w:r>
      <w:r>
        <w:rPr>
          <w:rFonts w:hint="eastAsia"/>
          <w:sz w:val="28"/>
          <w:szCs w:val="28"/>
          <w:lang w:bidi="en-US"/>
        </w:rPr>
        <w:t>辅助招商人员</w:t>
      </w:r>
      <w:r>
        <w:rPr>
          <w:rFonts w:hint="eastAsia"/>
          <w:sz w:val="28"/>
          <w:szCs w:val="28"/>
        </w:rPr>
        <w:t>选择</w:t>
      </w:r>
      <w:r>
        <w:rPr>
          <w:sz w:val="28"/>
          <w:szCs w:val="28"/>
        </w:rPr>
        <w:t>重点的招商地区</w:t>
      </w:r>
      <w:r>
        <w:rPr>
          <w:rFonts w:hint="eastAsia"/>
          <w:sz w:val="28"/>
          <w:szCs w:val="28"/>
        </w:rPr>
        <w:t>。</w:t>
      </w:r>
    </w:p>
    <w:p>
      <w:pPr>
        <w:numPr>
          <w:ilvl w:val="0"/>
          <w:numId w:val="6"/>
        </w:numPr>
        <w:jc w:val="both"/>
        <w:outlineLvl w:val="1"/>
        <w:rPr>
          <w:rFonts w:ascii="宋体" w:hAnsi="宋体" w:cs="宋体"/>
          <w:sz w:val="28"/>
          <w:szCs w:val="28"/>
        </w:rPr>
      </w:pPr>
      <w:bookmarkStart w:id="74" w:name="_Toc104886205"/>
      <w:r>
        <w:rPr>
          <w:rFonts w:hint="eastAsia" w:ascii="宋体" w:hAnsi="宋体" w:cs="宋体"/>
          <w:sz w:val="28"/>
          <w:szCs w:val="28"/>
        </w:rPr>
        <w:t>优企挖掘</w:t>
      </w:r>
      <w:bookmarkEnd w:id="74"/>
    </w:p>
    <w:p>
      <w:pPr>
        <w:ind w:firstLine="480"/>
        <w:rPr>
          <w:rFonts w:ascii="Times New Roman" w:hAnsi="Times New Roman"/>
          <w:sz w:val="28"/>
          <w:szCs w:val="28"/>
        </w:rPr>
      </w:pPr>
      <w:r>
        <w:rPr>
          <w:rFonts w:ascii="Times New Roman" w:hAnsi="Times New Roman"/>
          <w:sz w:val="28"/>
          <w:szCs w:val="28"/>
        </w:rPr>
        <w:t>优企挖掘提供了标签搜索、智能搜索、POI搜索方式，这三种方式可交叉搜索</w:t>
      </w:r>
      <w:r>
        <w:rPr>
          <w:rFonts w:hint="eastAsia" w:ascii="Times New Roman" w:hAnsi="Times New Roman"/>
          <w:sz w:val="28"/>
          <w:szCs w:val="28"/>
        </w:rPr>
        <w:t>；锁定配置地区的全量客户，利用标签筛选，结合地图和热力图能够快速定位目标客户位置。</w:t>
      </w:r>
    </w:p>
    <w:p>
      <w:pPr>
        <w:ind w:firstLine="480"/>
      </w:pPr>
      <w:r>
        <w:rPr>
          <w:rFonts w:hint="eastAsia"/>
          <w:sz w:val="28"/>
          <w:szCs w:val="28"/>
        </w:rPr>
        <w:t>标签搜索：</w:t>
      </w:r>
      <w:r>
        <w:rPr>
          <w:rFonts w:ascii="Times New Roman" w:hAnsi="Times New Roman"/>
          <w:sz w:val="28"/>
          <w:szCs w:val="28"/>
        </w:rPr>
        <w:t>平台提供优质标签辅助查找客户。企业标签体系通过收集与分析企业工商信息、经营信息、司法信息、财务评价等主要信息的数据之后，抽象出一个企业全貌，将企业信息标签化，然后再根据标签反搜企业。</w:t>
      </w:r>
    </w:p>
    <w:p>
      <w:pPr>
        <w:ind w:firstLine="480"/>
        <w:rPr>
          <w:rFonts w:ascii="Times New Roman" w:hAnsi="Times New Roman" w:eastAsia="黑体"/>
          <w:szCs w:val="24"/>
        </w:rPr>
      </w:pPr>
      <w:r>
        <w:rPr>
          <w:rFonts w:hint="eastAsia"/>
          <w:sz w:val="28"/>
          <w:szCs w:val="28"/>
        </w:rPr>
        <w:t>智能搜索：</w:t>
      </w:r>
      <w:r>
        <w:rPr>
          <w:rFonts w:ascii="Times New Roman" w:hAnsi="Times New Roman"/>
          <w:sz w:val="28"/>
          <w:szCs w:val="28"/>
        </w:rPr>
        <w:t>平台支持输入任意多个关键词，在企业名称、企业简介、经营范围、专利、软著、商标、招聘、网站8个范围搜索企业。也可通过热门搜索查看近期热点搜索关键词。</w:t>
      </w:r>
    </w:p>
    <w:p>
      <w:pPr>
        <w:ind w:firstLine="480"/>
        <w:rPr>
          <w:sz w:val="28"/>
          <w:szCs w:val="28"/>
        </w:rPr>
      </w:pPr>
      <w:r>
        <w:rPr>
          <w:rFonts w:hint="eastAsia"/>
          <w:sz w:val="28"/>
          <w:szCs w:val="28"/>
        </w:rPr>
        <w:t>搜索框中输入关键词，按enter键确认，关键词便形成字块，字块可选中，下方出现与之相关的联想词，可再次取消选中，回到热门搜索。关键词之间存在逻辑关系，默认包含任一（“或”的关系），可以选择包含所有（“且”的关系）。</w:t>
      </w:r>
    </w:p>
    <w:p>
      <w:pPr>
        <w:ind w:firstLine="480"/>
      </w:pPr>
      <w:r>
        <w:rPr>
          <w:rFonts w:hint="eastAsia"/>
          <w:sz w:val="28"/>
          <w:szCs w:val="28"/>
        </w:rPr>
        <w:t>输入关键词进入的搜索结果列表，显示更多关键词，展示在哪些范围哪几处命中了关键词。</w:t>
      </w:r>
    </w:p>
    <w:p>
      <w:pPr>
        <w:ind w:firstLine="480"/>
        <w:rPr>
          <w:rFonts w:ascii="Times New Roman" w:hAnsi="Times New Roman"/>
          <w:sz w:val="28"/>
          <w:szCs w:val="28"/>
        </w:rPr>
      </w:pPr>
      <w:r>
        <w:rPr>
          <w:rFonts w:hint="eastAsia"/>
          <w:sz w:val="28"/>
          <w:szCs w:val="28"/>
        </w:rPr>
        <w:t>POI搜索：</w:t>
      </w:r>
      <w:r>
        <w:rPr>
          <w:rFonts w:ascii="Times New Roman" w:hAnsi="Times New Roman"/>
          <w:sz w:val="28"/>
          <w:szCs w:val="28"/>
        </w:rPr>
        <w:t>可根据地理位置进行目标企业的筛选过滤，POI搜索提供圆形、矩形、多边形圈选工具，可查询特定地图边界范围的企业。</w:t>
      </w:r>
    </w:p>
    <w:p>
      <w:pPr>
        <w:pStyle w:val="20"/>
        <w:snapToGrid w:val="0"/>
        <w:spacing w:beforeAutospacing="0" w:afterAutospacing="0" w:line="360" w:lineRule="auto"/>
        <w:jc w:val="center"/>
        <w:rPr>
          <w:rFonts w:ascii="Times New Roman" w:hAnsi="Times New Roman"/>
          <w:szCs w:val="24"/>
        </w:rPr>
      </w:pPr>
      <w:r>
        <w:rPr>
          <w:rFonts w:hint="eastAsia"/>
        </w:rPr>
        <w:drawing>
          <wp:inline distT="0" distB="0" distL="0" distR="0">
            <wp:extent cx="5274310" cy="1365885"/>
            <wp:effectExtent l="0" t="0" r="2540" b="571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
                    <a:stretch>
                      <a:fillRect/>
                    </a:stretch>
                  </pic:blipFill>
                  <pic:spPr>
                    <a:xfrm>
                      <a:off x="0" y="0"/>
                      <a:ext cx="5274310" cy="1365885"/>
                    </a:xfrm>
                    <a:prstGeom prst="rect">
                      <a:avLst/>
                    </a:prstGeom>
                  </pic:spPr>
                </pic:pic>
              </a:graphicData>
            </a:graphic>
          </wp:inline>
        </w:drawing>
      </w:r>
    </w:p>
    <w:p>
      <w:pPr>
        <w:ind w:firstLine="480"/>
        <w:rPr>
          <w:sz w:val="28"/>
          <w:szCs w:val="28"/>
        </w:rPr>
      </w:pPr>
      <w:r>
        <w:rPr>
          <w:rFonts w:hint="eastAsia"/>
          <w:sz w:val="28"/>
          <w:szCs w:val="28"/>
        </w:rPr>
        <w:t>圆形圈选工具：点击圆形按钮，按钮变为蓝色选中状态，在地图任意位置点击鼠标，可画出圆形，随着拖拽鼠标移动圆圈渐渐变大，松开鼠标，圆形绘制完毕，直接展示搜索结果列表。圆心有个小圆点，拖动可拖拽圆形，圆周上也有个小圆点，拖动可更改圆形半径。</w:t>
      </w:r>
    </w:p>
    <w:p>
      <w:pPr>
        <w:ind w:firstLine="480"/>
        <w:rPr>
          <w:sz w:val="28"/>
          <w:szCs w:val="28"/>
        </w:rPr>
      </w:pPr>
      <w:r>
        <w:rPr>
          <w:rFonts w:hint="eastAsia"/>
          <w:sz w:val="28"/>
          <w:szCs w:val="28"/>
        </w:rPr>
        <w:t>矩形圈选工具：点击矩形按钮，按钮变为蓝色选中状态，在地图任意位置点击鼠标，可画出矩形，随着拖拽鼠标移动矩形渐渐变大，松开鼠标，矩形绘制完毕，直接展示搜索结果列表。矩形左下角和右上角分别有小圆点，拖动可更改矩形大小。</w:t>
      </w:r>
    </w:p>
    <w:p>
      <w:pPr>
        <w:pStyle w:val="20"/>
        <w:snapToGrid w:val="0"/>
        <w:spacing w:beforeAutospacing="0" w:afterAutospacing="0" w:line="360" w:lineRule="auto"/>
        <w:ind w:firstLine="480"/>
        <w:rPr>
          <w:rFonts w:ascii="Times New Roman" w:hAnsi="Times New Roman"/>
          <w:sz w:val="28"/>
          <w:szCs w:val="28"/>
        </w:rPr>
      </w:pPr>
      <w:r>
        <w:rPr>
          <w:rFonts w:hint="eastAsia" w:ascii="Times New Roman" w:hAnsi="Times New Roman"/>
          <w:sz w:val="28"/>
          <w:szCs w:val="28"/>
        </w:rPr>
        <w:t>多边形圈选工具：</w:t>
      </w:r>
      <w:r>
        <w:rPr>
          <w:rFonts w:hint="eastAsia"/>
          <w:sz w:val="28"/>
          <w:szCs w:val="28"/>
        </w:rPr>
        <w:t>点击多边形按钮，按钮变为</w:t>
      </w:r>
      <w:r>
        <w:rPr>
          <w:rFonts w:hint="eastAsia" w:ascii="Times New Roman" w:hAnsi="Times New Roman"/>
          <w:sz w:val="28"/>
          <w:szCs w:val="28"/>
        </w:rPr>
        <w:t>蓝色选中状态，</w:t>
      </w:r>
      <w:r>
        <w:rPr>
          <w:rFonts w:hint="eastAsia"/>
          <w:sz w:val="28"/>
          <w:szCs w:val="28"/>
        </w:rPr>
        <w:t>在地图任意位置点击鼠标，</w:t>
      </w:r>
      <w:r>
        <w:rPr>
          <w:rFonts w:hint="eastAsia" w:ascii="Times New Roman" w:hAnsi="Times New Roman"/>
          <w:sz w:val="28"/>
          <w:szCs w:val="28"/>
        </w:rPr>
        <w:t>绘制多边形第一条边，再次拖拽鼠标并松开，绘制下一条边，直至圈住目标区域范围，右键鼠标，完成多边形绘制。多边形除了顶点有小圆点，每条边的中点也有小圆点，拖动可更改多边形形状。</w:t>
      </w:r>
    </w:p>
    <w:p>
      <w:pPr>
        <w:pStyle w:val="20"/>
        <w:snapToGrid w:val="0"/>
        <w:spacing w:beforeAutospacing="0" w:afterAutospacing="0" w:line="360" w:lineRule="auto"/>
        <w:ind w:firstLine="480"/>
        <w:rPr>
          <w:rFonts w:ascii="Times New Roman" w:hAnsi="Times New Roman"/>
          <w:sz w:val="28"/>
          <w:szCs w:val="28"/>
        </w:rPr>
      </w:pPr>
      <w:r>
        <w:rPr>
          <w:rFonts w:hint="eastAsia" w:ascii="Times New Roman" w:hAnsi="Times New Roman"/>
          <w:sz w:val="28"/>
          <w:szCs w:val="28"/>
        </w:rPr>
        <w:t>清除工具：点击清除按钮，可将地图上被圈选位置清除。</w:t>
      </w:r>
    </w:p>
    <w:p>
      <w:pPr>
        <w:numPr>
          <w:ilvl w:val="0"/>
          <w:numId w:val="6"/>
        </w:numPr>
        <w:jc w:val="both"/>
        <w:outlineLvl w:val="1"/>
        <w:rPr>
          <w:rFonts w:ascii="宋体" w:hAnsi="宋体" w:cs="宋体"/>
          <w:sz w:val="28"/>
          <w:szCs w:val="28"/>
        </w:rPr>
      </w:pPr>
      <w:bookmarkStart w:id="75" w:name="_Toc104886206"/>
      <w:r>
        <w:rPr>
          <w:rFonts w:hint="eastAsia" w:ascii="宋体" w:hAnsi="宋体" w:cs="宋体"/>
          <w:sz w:val="28"/>
          <w:szCs w:val="28"/>
        </w:rPr>
        <w:t>企业画像</w:t>
      </w:r>
      <w:bookmarkEnd w:id="75"/>
    </w:p>
    <w:p>
      <w:pPr>
        <w:pStyle w:val="2"/>
        <w:rPr>
          <w:sz w:val="28"/>
          <w:szCs w:val="28"/>
          <w:lang w:bidi="en-US"/>
        </w:rPr>
      </w:pPr>
      <w:r>
        <w:rPr>
          <w:sz w:val="28"/>
          <w:szCs w:val="28"/>
          <w:lang w:bidi="en-US"/>
        </w:rPr>
        <w:t>企业画像模块为招商业务场景应用。此模块支持对全国8000+万全量企业，进行多维度检索和信息展示。包括基本信息、关系信息、司法风险、经营风险、企业发展、经营状况、知识产权企业详细信息。</w:t>
      </w:r>
    </w:p>
    <w:p>
      <w:pPr>
        <w:numPr>
          <w:ilvl w:val="1"/>
          <w:numId w:val="6"/>
        </w:numPr>
        <w:jc w:val="both"/>
        <w:outlineLvl w:val="2"/>
        <w:rPr>
          <w:rFonts w:ascii="宋体" w:hAnsi="宋体" w:cs="宋体"/>
          <w:sz w:val="28"/>
          <w:szCs w:val="28"/>
        </w:rPr>
      </w:pPr>
      <w:bookmarkStart w:id="76" w:name="_Toc104886207"/>
      <w:bookmarkStart w:id="77" w:name="_Toc27329"/>
      <w:bookmarkStart w:id="78" w:name="_Toc17562"/>
      <w:r>
        <w:rPr>
          <w:rFonts w:hint="eastAsia" w:ascii="宋体" w:hAnsi="宋体" w:cs="宋体"/>
          <w:sz w:val="28"/>
          <w:szCs w:val="28"/>
        </w:rPr>
        <w:t>企业名称搜索</w:t>
      </w:r>
      <w:bookmarkEnd w:id="76"/>
      <w:bookmarkEnd w:id="77"/>
      <w:bookmarkEnd w:id="78"/>
    </w:p>
    <w:p>
      <w:pPr>
        <w:ind w:firstLine="420"/>
      </w:pPr>
      <w:r>
        <w:rPr>
          <w:rFonts w:hint="eastAsia"/>
          <w:sz w:val="28"/>
          <w:szCs w:val="28"/>
        </w:rPr>
        <w:t>输入目标企业名称点击搜索查看企业详情。</w:t>
      </w:r>
    </w:p>
    <w:p>
      <w:pPr>
        <w:pStyle w:val="9"/>
        <w:rPr>
          <w:lang w:val="en-US"/>
        </w:rPr>
      </w:pPr>
    </w:p>
    <w:p>
      <w:pPr>
        <w:numPr>
          <w:ilvl w:val="1"/>
          <w:numId w:val="6"/>
        </w:numPr>
        <w:jc w:val="both"/>
        <w:outlineLvl w:val="2"/>
        <w:rPr>
          <w:rFonts w:ascii="宋体" w:hAnsi="宋体" w:cs="宋体"/>
          <w:sz w:val="28"/>
          <w:szCs w:val="28"/>
        </w:rPr>
      </w:pPr>
      <w:bookmarkStart w:id="79" w:name="_Toc1241"/>
      <w:bookmarkStart w:id="80" w:name="_Toc24376"/>
      <w:bookmarkStart w:id="81" w:name="_Toc104886208"/>
      <w:r>
        <w:rPr>
          <w:rFonts w:hint="eastAsia" w:ascii="宋体" w:hAnsi="宋体" w:cs="宋体"/>
          <w:sz w:val="28"/>
          <w:szCs w:val="28"/>
        </w:rPr>
        <w:t>企业详情</w:t>
      </w:r>
      <w:bookmarkEnd w:id="79"/>
      <w:bookmarkEnd w:id="80"/>
      <w:bookmarkEnd w:id="81"/>
    </w:p>
    <w:p>
      <w:pPr>
        <w:widowControl/>
        <w:ind w:firstLine="480"/>
        <w:rPr>
          <w:rFonts w:ascii="Times New Roman" w:hAnsi="Times New Roman"/>
          <w:szCs w:val="22"/>
          <w:lang w:bidi="en-US"/>
        </w:rPr>
      </w:pPr>
      <w:r>
        <w:rPr>
          <w:rFonts w:ascii="Times New Roman" w:hAnsi="Times New Roman"/>
          <w:sz w:val="28"/>
          <w:szCs w:val="28"/>
          <w:lang w:bidi="en-US"/>
        </w:rPr>
        <w:t>企业详情页可查看企业信息，包括基本信息、关系信息、司法风险、经营风险、企业发展、经营状况、知识产权企业详细信息。</w:t>
      </w:r>
    </w:p>
    <w:p/>
    <w:p>
      <w:pPr>
        <w:numPr>
          <w:ilvl w:val="0"/>
          <w:numId w:val="6"/>
        </w:numPr>
        <w:jc w:val="both"/>
        <w:outlineLvl w:val="1"/>
        <w:rPr>
          <w:rFonts w:ascii="宋体" w:hAnsi="宋体" w:cs="宋体"/>
          <w:sz w:val="28"/>
          <w:szCs w:val="28"/>
        </w:rPr>
      </w:pPr>
      <w:bookmarkStart w:id="82" w:name="_Toc104886209"/>
      <w:r>
        <w:rPr>
          <w:rFonts w:hint="eastAsia" w:ascii="宋体" w:hAnsi="宋体" w:cs="宋体"/>
          <w:sz w:val="28"/>
          <w:szCs w:val="28"/>
        </w:rPr>
        <w:t>关联图谱</w:t>
      </w:r>
      <w:bookmarkEnd w:id="82"/>
    </w:p>
    <w:p>
      <w:pPr>
        <w:pStyle w:val="27"/>
        <w:spacing w:line="360" w:lineRule="auto"/>
        <w:ind w:left="0" w:firstLine="560" w:firstLineChars="200"/>
        <w:jc w:val="both"/>
        <w:rPr>
          <w:rFonts w:ascii="宋体" w:hAnsi="宋体" w:cs="宋体"/>
          <w:bCs/>
          <w:sz w:val="28"/>
          <w:szCs w:val="28"/>
        </w:rPr>
      </w:pPr>
      <w:r>
        <w:rPr>
          <w:rFonts w:hint="eastAsia" w:ascii="宋体" w:hAnsi="宋体" w:cs="宋体"/>
          <w:bCs/>
          <w:sz w:val="28"/>
          <w:szCs w:val="28"/>
        </w:rPr>
        <w:t>企业关联图谱建立了多种分析模型，包括企业图谱、企业族谱、核心族谱、股权穿透图、实际控制人、两节点关联、多节点关联。我们对这些关系进行了关联，并设定了关系权重，创建了32.4亿个节点和65.8亿条关系，构造了最为完整的企业社交关系和企业复杂关系网络，涉及企业之间、股东之间、知识产权、主要管理人员之间、法律诉讼原被告等共有105种关系。</w:t>
      </w:r>
    </w:p>
    <w:p>
      <w:pPr>
        <w:ind w:firstLine="480"/>
        <w:rPr>
          <w:sz w:val="28"/>
          <w:szCs w:val="28"/>
          <w:lang w:bidi="en-US"/>
        </w:rPr>
      </w:pPr>
      <w:r>
        <w:rPr>
          <w:rFonts w:hint="eastAsia"/>
          <w:sz w:val="28"/>
          <w:szCs w:val="28"/>
          <w:lang w:bidi="en-US"/>
        </w:rPr>
        <w:t>利用企业关系网络，可以帮助我们在多个业务场景中发挥重要作用，如帮助集团企业梳理和监管自身的公司架构、分析研判竞争对手公司架构及布局、分析多家公司之间的合作关系及路径等关联信息。</w:t>
      </w:r>
    </w:p>
    <w:p>
      <w:pPr>
        <w:pStyle w:val="9"/>
        <w:rPr>
          <w:sz w:val="28"/>
          <w:szCs w:val="28"/>
          <w:lang w:val="en-US"/>
        </w:rPr>
      </w:pPr>
      <w:r>
        <w:rPr>
          <w:rFonts w:hint="eastAsia"/>
          <w:sz w:val="28"/>
          <w:szCs w:val="28"/>
          <w:lang w:bidi="en-US"/>
        </w:rPr>
        <w:t>企业关联图谱建立了多种分析模型，包括企业图谱、企业族谱、核心族谱、股权穿透图、实际控制人、两节点关联、多节点关联。</w:t>
      </w:r>
    </w:p>
    <w:p>
      <w:pPr>
        <w:numPr>
          <w:ilvl w:val="0"/>
          <w:numId w:val="6"/>
        </w:numPr>
        <w:jc w:val="both"/>
        <w:outlineLvl w:val="1"/>
        <w:rPr>
          <w:rFonts w:ascii="宋体" w:hAnsi="宋体" w:cs="宋体"/>
          <w:sz w:val="28"/>
          <w:szCs w:val="28"/>
        </w:rPr>
      </w:pPr>
      <w:bookmarkStart w:id="83" w:name="_Toc104886210"/>
      <w:r>
        <w:rPr>
          <w:rFonts w:hint="eastAsia" w:ascii="宋体" w:hAnsi="宋体" w:cs="宋体"/>
          <w:sz w:val="28"/>
          <w:szCs w:val="28"/>
        </w:rPr>
        <w:t>评价报告</w:t>
      </w:r>
      <w:bookmarkEnd w:id="83"/>
    </w:p>
    <w:p>
      <w:pPr>
        <w:pStyle w:val="9"/>
        <w:ind w:firstLine="480"/>
      </w:pPr>
      <w:r>
        <w:rPr>
          <w:rFonts w:hint="eastAsia" w:ascii="宋体" w:hAnsi="宋体" w:cs="宋体"/>
          <w:bCs/>
          <w:sz w:val="28"/>
          <w:szCs w:val="28"/>
        </w:rPr>
        <w:t>评价报告可按企业名称下载企业全景报告、企业综合能力评价报告，输入任意关键词，点击目标企业后的相应按钮，下载该企业的评价报告。</w:t>
      </w:r>
      <w:r>
        <w:rPr>
          <w:rFonts w:hint="eastAsia" w:ascii="宋体" w:hAnsi="宋体" w:cs="宋体"/>
          <w:bCs/>
          <w:sz w:val="28"/>
          <w:szCs w:val="28"/>
          <w:lang w:val="en-US"/>
        </w:rPr>
        <w:t>全景报告</w:t>
      </w:r>
      <w:r>
        <w:rPr>
          <w:rFonts w:hint="eastAsia" w:ascii="宋体" w:hAnsi="宋体" w:cs="宋体"/>
          <w:sz w:val="28"/>
          <w:szCs w:val="28"/>
        </w:rPr>
        <w:t>包含基本信息、关系信息、司法风险、经营风险、企业发展、经营状况、知识产权。综合能力报告包含</w:t>
      </w:r>
      <w:r>
        <w:rPr>
          <w:rFonts w:ascii="宋体" w:hAnsi="宋体" w:cs="宋体"/>
          <w:sz w:val="28"/>
          <w:szCs w:val="28"/>
        </w:rPr>
        <w:t>7</w:t>
      </w:r>
      <w:r>
        <w:rPr>
          <w:rFonts w:hint="eastAsia" w:ascii="宋体" w:hAnsi="宋体" w:cs="宋体"/>
          <w:sz w:val="28"/>
          <w:szCs w:val="28"/>
        </w:rPr>
        <w:t>个评价指标，分别为综合能力、企业活跃度、合法合规、创新能力、社会贡献、发展潜力、企业效率。</w:t>
      </w:r>
    </w:p>
    <w:p>
      <w:pPr>
        <w:numPr>
          <w:ilvl w:val="0"/>
          <w:numId w:val="6"/>
        </w:numPr>
        <w:jc w:val="both"/>
        <w:outlineLvl w:val="1"/>
        <w:rPr>
          <w:rFonts w:ascii="宋体" w:hAnsi="宋体" w:cs="宋体"/>
          <w:sz w:val="28"/>
          <w:szCs w:val="28"/>
        </w:rPr>
      </w:pPr>
      <w:bookmarkStart w:id="84" w:name="_Toc104886211"/>
      <w:r>
        <w:rPr>
          <w:rFonts w:hint="eastAsia" w:ascii="宋体" w:hAnsi="宋体" w:cs="宋体"/>
          <w:sz w:val="28"/>
          <w:szCs w:val="28"/>
        </w:rPr>
        <w:t>企业推荐</w:t>
      </w:r>
      <w:bookmarkEnd w:id="84"/>
    </w:p>
    <w:p>
      <w:pPr>
        <w:pStyle w:val="9"/>
        <w:ind w:firstLine="480"/>
        <w:rPr>
          <w:lang w:val="en-US"/>
        </w:rPr>
      </w:pPr>
      <w:r>
        <w:rPr>
          <w:rFonts w:hint="eastAsia" w:ascii="宋体" w:hAnsi="宋体" w:cs="宋体"/>
          <w:bCs/>
          <w:sz w:val="28"/>
          <w:szCs w:val="28"/>
          <w:lang w:val="en-US"/>
        </w:rPr>
        <w:t>企业推荐</w:t>
      </w:r>
      <w:r>
        <w:rPr>
          <w:rFonts w:ascii="宋体" w:hAnsi="宋体" w:cs="宋体"/>
          <w:bCs/>
          <w:sz w:val="28"/>
          <w:szCs w:val="28"/>
          <w:lang w:val="en-US"/>
        </w:rPr>
        <w:t>基于全国特色产业企业画像和投资外迁动因模型，提供批量有选址需求的招商标的线索和企业多维度信息。</w:t>
      </w:r>
      <w:r>
        <w:rPr>
          <w:rFonts w:hint="eastAsia" w:ascii="宋体" w:hAnsi="宋体" w:cs="宋体"/>
          <w:bCs/>
          <w:sz w:val="28"/>
          <w:szCs w:val="28"/>
          <w:lang w:val="en-US"/>
        </w:rPr>
        <w:t>检索字段包括产业领域、优质企业、区域筛选、事件筛选。根据筛选条件可获取到优质企业信息，可以帮助经济决策部门选取意向企业。</w:t>
      </w:r>
    </w:p>
    <w:p>
      <w:pPr>
        <w:numPr>
          <w:ilvl w:val="0"/>
          <w:numId w:val="6"/>
        </w:numPr>
        <w:jc w:val="both"/>
        <w:outlineLvl w:val="1"/>
        <w:rPr>
          <w:rFonts w:ascii="宋体" w:hAnsi="宋体" w:cs="宋体"/>
          <w:sz w:val="28"/>
          <w:szCs w:val="28"/>
        </w:rPr>
      </w:pPr>
      <w:bookmarkStart w:id="85" w:name="_Toc104886212"/>
      <w:r>
        <w:rPr>
          <w:rFonts w:hint="eastAsia" w:ascii="宋体" w:hAnsi="宋体" w:cs="宋体"/>
          <w:sz w:val="28"/>
          <w:szCs w:val="28"/>
        </w:rPr>
        <w:t>名企速查</w:t>
      </w:r>
      <w:bookmarkEnd w:id="85"/>
    </w:p>
    <w:p>
      <w:pPr>
        <w:pStyle w:val="9"/>
        <w:ind w:firstLine="480"/>
        <w:rPr>
          <w:lang w:val="en-US"/>
        </w:rPr>
      </w:pPr>
      <w:r>
        <w:rPr>
          <w:rFonts w:hint="eastAsia" w:ascii="宋体" w:hAnsi="宋体" w:cs="宋体"/>
          <w:bCs/>
          <w:sz w:val="28"/>
          <w:szCs w:val="28"/>
          <w:lang w:val="en-US"/>
        </w:rPr>
        <w:t>基于平台数据库，自主筛选符合招商策略和偏好的潜在招商标的企业。根据筛选条件可获取到相应的企业名单，能够展示出企业名称、行业领域、业务类型、注册资本、产品及行业地位等信息，并支持导出功能。</w:t>
      </w:r>
    </w:p>
    <w:p>
      <w:pPr>
        <w:numPr>
          <w:ilvl w:val="0"/>
          <w:numId w:val="6"/>
        </w:numPr>
        <w:jc w:val="both"/>
        <w:outlineLvl w:val="1"/>
        <w:rPr>
          <w:rFonts w:ascii="宋体" w:hAnsi="宋体" w:cs="宋体"/>
          <w:sz w:val="28"/>
          <w:szCs w:val="28"/>
        </w:rPr>
      </w:pPr>
      <w:bookmarkStart w:id="86" w:name="_Toc104886213"/>
      <w:r>
        <w:rPr>
          <w:rFonts w:hint="eastAsia" w:ascii="宋体" w:hAnsi="宋体" w:cs="宋体"/>
          <w:sz w:val="28"/>
          <w:szCs w:val="28"/>
        </w:rPr>
        <w:t>名单管理</w:t>
      </w:r>
      <w:bookmarkEnd w:id="86"/>
    </w:p>
    <w:p>
      <w:pPr>
        <w:ind w:firstLine="480"/>
        <w:rPr>
          <w:sz w:val="28"/>
          <w:szCs w:val="28"/>
        </w:rPr>
      </w:pPr>
      <w:r>
        <w:rPr>
          <w:rFonts w:hint="eastAsia"/>
          <w:sz w:val="28"/>
          <w:szCs w:val="28"/>
        </w:rPr>
        <w:t>名单管理支持对销售线索进行全生命周期管理，实现销售线索自动化流转，加速销售漏斗的转化；支持导出名单，方便销售人员进行更多管理操作。</w:t>
      </w:r>
    </w:p>
    <w:p>
      <w:pPr>
        <w:numPr>
          <w:ilvl w:val="1"/>
          <w:numId w:val="6"/>
        </w:numPr>
        <w:jc w:val="both"/>
        <w:outlineLvl w:val="2"/>
        <w:rPr>
          <w:rFonts w:ascii="宋体" w:hAnsi="宋体" w:cs="宋体"/>
          <w:sz w:val="28"/>
          <w:szCs w:val="28"/>
        </w:rPr>
      </w:pPr>
      <w:bookmarkStart w:id="87" w:name="_Toc31153"/>
      <w:bookmarkStart w:id="88" w:name="_Toc104886214"/>
      <w:bookmarkStart w:id="89" w:name="_Toc17364"/>
      <w:r>
        <w:rPr>
          <w:rFonts w:hint="eastAsia" w:ascii="宋体" w:hAnsi="宋体" w:cs="宋体"/>
          <w:sz w:val="28"/>
          <w:szCs w:val="28"/>
        </w:rPr>
        <w:t>名单操作</w:t>
      </w:r>
      <w:bookmarkEnd w:id="87"/>
      <w:bookmarkEnd w:id="88"/>
      <w:bookmarkEnd w:id="89"/>
    </w:p>
    <w:p>
      <w:pPr>
        <w:ind w:firstLine="480"/>
      </w:pPr>
      <w:r>
        <w:rPr>
          <w:rFonts w:hint="eastAsia"/>
          <w:sz w:val="28"/>
          <w:szCs w:val="28"/>
        </w:rPr>
        <w:t>名单操作支持新建名单、导入名单、重命名、删除。</w:t>
      </w:r>
    </w:p>
    <w:p>
      <w:pPr>
        <w:ind w:firstLine="480"/>
      </w:pPr>
      <w:r>
        <w:rPr>
          <w:rFonts w:hint="eastAsia"/>
          <w:sz w:val="28"/>
          <w:szCs w:val="28"/>
        </w:rPr>
        <w:t>新建名单：输入任意名称，确定完成名单创建。</w:t>
      </w:r>
    </w:p>
    <w:p>
      <w:pPr>
        <w:ind w:firstLine="480"/>
      </w:pPr>
      <w:r>
        <w:rPr>
          <w:rFonts w:hint="eastAsia"/>
          <w:sz w:val="28"/>
          <w:szCs w:val="28"/>
        </w:rPr>
        <w:t>导入名单：导入名单，可通过上传第一列为企业名称的Excel，批量上传企业名单，名单名称默认为文件名，可修改名单名称，上传完毕点击确定完成名单导入。</w:t>
      </w:r>
    </w:p>
    <w:p>
      <w:pPr>
        <w:ind w:firstLine="480"/>
      </w:pPr>
      <w:r>
        <w:rPr>
          <w:rFonts w:hint="eastAsia"/>
          <w:sz w:val="28"/>
          <w:szCs w:val="28"/>
        </w:rPr>
        <w:t>重命名：选一个名单，点击重命名，改名后，确定完成更给名单名称。</w:t>
      </w:r>
    </w:p>
    <w:p>
      <w:pPr>
        <w:ind w:firstLine="480"/>
      </w:pPr>
      <w:r>
        <w:rPr>
          <w:rFonts w:hint="eastAsia"/>
          <w:sz w:val="28"/>
          <w:szCs w:val="28"/>
        </w:rPr>
        <w:t>删除：可以选多个名单，删除并在确认框点击确定，可将多个名单删除。</w:t>
      </w:r>
    </w:p>
    <w:p>
      <w:pPr>
        <w:ind w:firstLine="480"/>
        <w:rPr>
          <w:sz w:val="28"/>
          <w:szCs w:val="28"/>
        </w:rPr>
      </w:pPr>
      <w:r>
        <w:rPr>
          <w:rFonts w:hint="eastAsia"/>
          <w:sz w:val="28"/>
          <w:szCs w:val="28"/>
        </w:rPr>
        <w:t>企业名称在系统中未匹配上可补全未匹配企业。点击名单进入名单列表，可在页面上方看到未补全企业统计，点击可查看全部未补全企业。</w:t>
      </w:r>
    </w:p>
    <w:p>
      <w:pPr>
        <w:numPr>
          <w:ilvl w:val="1"/>
          <w:numId w:val="6"/>
        </w:numPr>
        <w:jc w:val="both"/>
        <w:outlineLvl w:val="2"/>
        <w:rPr>
          <w:rFonts w:ascii="宋体" w:hAnsi="宋体" w:cs="宋体"/>
          <w:sz w:val="28"/>
          <w:szCs w:val="28"/>
        </w:rPr>
      </w:pPr>
      <w:bookmarkStart w:id="90" w:name="_Toc4096"/>
      <w:bookmarkStart w:id="91" w:name="_Toc15137"/>
      <w:bookmarkStart w:id="92" w:name="_Toc104886215"/>
      <w:r>
        <w:rPr>
          <w:rFonts w:hint="eastAsia" w:ascii="宋体" w:hAnsi="宋体" w:cs="宋体"/>
          <w:sz w:val="28"/>
          <w:szCs w:val="28"/>
        </w:rPr>
        <w:t>名单列表</w:t>
      </w:r>
      <w:bookmarkEnd w:id="90"/>
      <w:bookmarkEnd w:id="91"/>
      <w:bookmarkEnd w:id="92"/>
    </w:p>
    <w:p>
      <w:pPr>
        <w:ind w:firstLine="480"/>
      </w:pPr>
      <w:r>
        <w:rPr>
          <w:rFonts w:hint="eastAsia"/>
          <w:sz w:val="28"/>
          <w:szCs w:val="28"/>
        </w:rPr>
        <w:t>领取的企业可到名单管理中进行跟进，可以加入监控，也可以导出目标客户信息。</w:t>
      </w:r>
    </w:p>
    <w:p>
      <w:pPr>
        <w:ind w:firstLine="480"/>
      </w:pPr>
      <w:r>
        <w:rPr>
          <w:rFonts w:hint="eastAsia"/>
          <w:sz w:val="28"/>
          <w:szCs w:val="28"/>
        </w:rPr>
        <w:t>统计筛选：领取的企业会对今日新增、未补全、未联系、有意向、已成交进行统计，点击可查看该类企业；页面右上角有个企业名称筛选，支持关键词模糊匹配；除此之外可根据跟进状态、状态更新时间、来源筛选企业。</w:t>
      </w:r>
    </w:p>
    <w:p>
      <w:pPr>
        <w:ind w:firstLine="480"/>
        <w:rPr>
          <w:sz w:val="28"/>
          <w:szCs w:val="28"/>
        </w:rPr>
      </w:pPr>
      <w:r>
        <w:rPr>
          <w:rFonts w:hint="eastAsia"/>
          <w:sz w:val="28"/>
          <w:szCs w:val="28"/>
        </w:rPr>
        <w:t>企业列表：企业字段有企业名称、联系方式、跟进状态、状态更新时间、来源。</w:t>
      </w:r>
    </w:p>
    <w:p>
      <w:pPr>
        <w:ind w:firstLine="480"/>
        <w:rPr>
          <w:sz w:val="28"/>
          <w:szCs w:val="28"/>
        </w:rPr>
      </w:pPr>
      <w:r>
        <w:rPr>
          <w:rFonts w:hint="eastAsia"/>
          <w:sz w:val="28"/>
          <w:szCs w:val="28"/>
        </w:rPr>
        <w:t>企业名称：企业名称可查看企业详情。</w:t>
      </w:r>
      <w:r>
        <w:rPr>
          <w:sz w:val="28"/>
          <w:szCs w:val="28"/>
        </w:rPr>
        <w:t xml:space="preserve"> </w:t>
      </w:r>
    </w:p>
    <w:p>
      <w:pPr>
        <w:ind w:firstLine="480"/>
        <w:rPr>
          <w:sz w:val="28"/>
          <w:szCs w:val="28"/>
        </w:rPr>
      </w:pPr>
      <w:r>
        <w:rPr>
          <w:rFonts w:hint="eastAsia"/>
          <w:sz w:val="28"/>
          <w:szCs w:val="28"/>
        </w:rPr>
        <w:t>联系方式：当企业有多个联系方式时，后面会有个倒三角</w:t>
      </w:r>
      <w:r>
        <w:rPr>
          <w:sz w:val="28"/>
          <w:szCs w:val="28"/>
        </w:rPr>
        <w:t xml:space="preserve"> </w:t>
      </w:r>
      <w:r>
        <w:rPr>
          <w:rFonts w:hint="eastAsia"/>
          <w:sz w:val="28"/>
          <w:szCs w:val="28"/>
        </w:rPr>
        <w:t>，点击可展开所有联系方式。</w:t>
      </w:r>
    </w:p>
    <w:p>
      <w:pPr>
        <w:ind w:firstLine="480"/>
        <w:rPr>
          <w:sz w:val="28"/>
          <w:szCs w:val="28"/>
        </w:rPr>
      </w:pPr>
      <w:r>
        <w:rPr>
          <w:rFonts w:hint="eastAsia"/>
          <w:sz w:val="28"/>
          <w:szCs w:val="28"/>
        </w:rPr>
        <w:t>跟进状态：选择多家企业后，点击更改状态，选择一种状态后，可更改多家企业跟进状态。</w:t>
      </w:r>
    </w:p>
    <w:p>
      <w:pPr>
        <w:ind w:firstLine="480"/>
      </w:pPr>
      <w:r>
        <w:rPr>
          <w:rFonts w:hint="eastAsia"/>
          <w:sz w:val="28"/>
          <w:szCs w:val="28"/>
        </w:rPr>
        <w:t>状态更新时间：状态更新时间后有倒三角</w:t>
      </w:r>
      <w:r>
        <w:rPr>
          <w:sz w:val="28"/>
          <w:szCs w:val="28"/>
        </w:rPr>
        <w:t xml:space="preserve"> </w:t>
      </w:r>
      <w:r>
        <w:rPr>
          <w:rFonts w:hint="eastAsia"/>
          <w:sz w:val="28"/>
          <w:szCs w:val="28"/>
        </w:rPr>
        <w:t>，表示默认按照时间倒序排列，倒三角变为正三角，将企业列表按时间顺序排列。</w:t>
      </w:r>
    </w:p>
    <w:p>
      <w:pPr>
        <w:ind w:firstLine="480"/>
      </w:pPr>
      <w:r>
        <w:rPr>
          <w:rFonts w:hint="eastAsia"/>
          <w:sz w:val="28"/>
          <w:szCs w:val="28"/>
        </w:rPr>
        <w:t>选择导出：选择多个企业，点击选择导出，在弹出框中，选择要导出企业的信息，可将选择的企业导出为Excel。</w:t>
      </w:r>
    </w:p>
    <w:p>
      <w:pPr>
        <w:ind w:firstLine="480"/>
      </w:pPr>
      <w:r>
        <w:rPr>
          <w:rFonts w:hint="eastAsia"/>
          <w:sz w:val="28"/>
          <w:szCs w:val="28"/>
        </w:rPr>
        <w:t>分段导出：填入起始条数和终止条数后，选择要导出企业的信息，可将企业批量导出为Excel。</w:t>
      </w:r>
    </w:p>
    <w:p>
      <w:pPr>
        <w:ind w:firstLine="480"/>
      </w:pPr>
      <w:r>
        <w:rPr>
          <w:rFonts w:hint="eastAsia"/>
          <w:sz w:val="28"/>
          <w:szCs w:val="28"/>
        </w:rPr>
        <w:t>移入其他名单：选择多家企业，点击移入其他名单，选择名单后，完成移入其他名单操作。</w:t>
      </w:r>
    </w:p>
    <w:p>
      <w:pPr>
        <w:ind w:firstLine="480"/>
      </w:pPr>
      <w:r>
        <w:rPr>
          <w:rFonts w:hint="eastAsia"/>
          <w:sz w:val="28"/>
          <w:szCs w:val="28"/>
        </w:rPr>
        <w:t>剔除企业：选择多家企业后，点击剔除企业，完成删除企业。</w:t>
      </w:r>
    </w:p>
    <w:p>
      <w:pPr>
        <w:numPr>
          <w:ilvl w:val="0"/>
          <w:numId w:val="6"/>
        </w:numPr>
        <w:jc w:val="both"/>
        <w:outlineLvl w:val="1"/>
        <w:rPr>
          <w:rFonts w:ascii="宋体" w:hAnsi="宋体" w:cs="宋体"/>
          <w:sz w:val="28"/>
          <w:szCs w:val="28"/>
        </w:rPr>
      </w:pPr>
      <w:bookmarkStart w:id="93" w:name="_Toc104886216"/>
      <w:r>
        <w:rPr>
          <w:rFonts w:hint="eastAsia" w:ascii="宋体" w:hAnsi="宋体" w:cs="宋体"/>
          <w:sz w:val="28"/>
          <w:szCs w:val="28"/>
        </w:rPr>
        <w:t>资源管理</w:t>
      </w:r>
      <w:bookmarkEnd w:id="93"/>
    </w:p>
    <w:p>
      <w:pPr>
        <w:numPr>
          <w:ilvl w:val="1"/>
          <w:numId w:val="6"/>
        </w:numPr>
        <w:jc w:val="both"/>
        <w:outlineLvl w:val="2"/>
        <w:rPr>
          <w:rFonts w:ascii="宋体" w:hAnsi="宋体" w:cs="宋体"/>
          <w:sz w:val="28"/>
          <w:szCs w:val="28"/>
        </w:rPr>
      </w:pPr>
      <w:bookmarkStart w:id="94" w:name="_Toc104886217"/>
      <w:r>
        <w:rPr>
          <w:rFonts w:hint="eastAsia" w:ascii="宋体" w:hAnsi="宋体" w:cs="宋体"/>
          <w:sz w:val="28"/>
          <w:szCs w:val="28"/>
        </w:rPr>
        <w:t>厂房地图</w:t>
      </w:r>
      <w:bookmarkEnd w:id="94"/>
    </w:p>
    <w:p>
      <w:pPr>
        <w:ind w:firstLine="480"/>
      </w:pPr>
      <w:r>
        <w:rPr>
          <w:rFonts w:hint="eastAsia"/>
          <w:sz w:val="28"/>
          <w:szCs w:val="28"/>
          <w:lang w:bidi="en-US"/>
        </w:rPr>
        <w:t>通过对接当地招商部门，收集</w:t>
      </w:r>
      <w:r>
        <w:rPr>
          <w:sz w:val="28"/>
          <w:szCs w:val="28"/>
          <w:lang w:bidi="en-US"/>
        </w:rPr>
        <w:t>厂房信息</w:t>
      </w:r>
      <w:r>
        <w:rPr>
          <w:rFonts w:hint="eastAsia"/>
          <w:sz w:val="28"/>
          <w:szCs w:val="28"/>
          <w:lang w:bidi="en-US"/>
        </w:rPr>
        <w:t>。资源管理模块</w:t>
      </w:r>
      <w:r>
        <w:rPr>
          <w:sz w:val="28"/>
          <w:szCs w:val="28"/>
          <w:lang w:bidi="en-US"/>
        </w:rPr>
        <w:t>以地图形式，展示载体资源情况，包括厂房情况，全方位、立体化展示载体资源，营造产业集聚发展的优良环境。</w:t>
      </w:r>
    </w:p>
    <w:p>
      <w:pPr>
        <w:numPr>
          <w:ilvl w:val="1"/>
          <w:numId w:val="6"/>
        </w:numPr>
        <w:jc w:val="both"/>
        <w:outlineLvl w:val="2"/>
        <w:rPr>
          <w:rFonts w:ascii="宋体" w:hAnsi="宋体" w:cs="宋体"/>
          <w:sz w:val="28"/>
          <w:szCs w:val="28"/>
        </w:rPr>
      </w:pPr>
      <w:bookmarkStart w:id="95" w:name="_Toc104886218"/>
      <w:r>
        <w:rPr>
          <w:rFonts w:hint="eastAsia" w:ascii="宋体" w:hAnsi="宋体" w:cs="宋体"/>
          <w:sz w:val="28"/>
          <w:szCs w:val="28"/>
        </w:rPr>
        <w:t>宗地地图</w:t>
      </w:r>
      <w:bookmarkEnd w:id="95"/>
    </w:p>
    <w:p>
      <w:pPr>
        <w:ind w:firstLine="480"/>
      </w:pPr>
      <w:r>
        <w:rPr>
          <w:rFonts w:hint="eastAsia"/>
          <w:sz w:val="28"/>
          <w:szCs w:val="28"/>
          <w:lang w:bidi="en-US"/>
        </w:rPr>
        <w:t>通过对接当地招商部门，收集</w:t>
      </w:r>
      <w:r>
        <w:rPr>
          <w:sz w:val="28"/>
          <w:szCs w:val="28"/>
          <w:lang w:bidi="en-US"/>
        </w:rPr>
        <w:t>土地信息</w:t>
      </w:r>
      <w:r>
        <w:rPr>
          <w:rFonts w:hint="eastAsia"/>
          <w:sz w:val="28"/>
          <w:szCs w:val="28"/>
          <w:lang w:bidi="en-US"/>
        </w:rPr>
        <w:t>。资源管理模块</w:t>
      </w:r>
      <w:r>
        <w:rPr>
          <w:sz w:val="28"/>
          <w:szCs w:val="28"/>
          <w:lang w:bidi="en-US"/>
        </w:rPr>
        <w:t>以地图形式，展示载体资源情况，包括土地情况，全方位、立体化展示载体资源，营造产业集聚发展的优良环境。</w:t>
      </w:r>
    </w:p>
    <w:p>
      <w:pPr>
        <w:numPr>
          <w:ilvl w:val="1"/>
          <w:numId w:val="6"/>
        </w:numPr>
        <w:jc w:val="both"/>
        <w:outlineLvl w:val="2"/>
        <w:rPr>
          <w:rFonts w:ascii="宋体" w:hAnsi="宋体" w:cs="宋体"/>
          <w:sz w:val="28"/>
          <w:szCs w:val="28"/>
        </w:rPr>
      </w:pPr>
      <w:bookmarkStart w:id="96" w:name="_Toc104886219"/>
      <w:r>
        <w:rPr>
          <w:rFonts w:hint="eastAsia" w:ascii="宋体" w:hAnsi="宋体" w:cs="宋体"/>
          <w:sz w:val="28"/>
          <w:szCs w:val="28"/>
        </w:rPr>
        <w:t>仓库地图</w:t>
      </w:r>
      <w:bookmarkEnd w:id="96"/>
    </w:p>
    <w:p>
      <w:pPr>
        <w:ind w:firstLine="480"/>
      </w:pPr>
      <w:r>
        <w:rPr>
          <w:rFonts w:hint="eastAsia"/>
          <w:sz w:val="28"/>
          <w:szCs w:val="28"/>
          <w:lang w:bidi="en-US"/>
        </w:rPr>
        <w:t>通过对接当地招商部门，收集</w:t>
      </w:r>
      <w:r>
        <w:rPr>
          <w:sz w:val="28"/>
          <w:szCs w:val="28"/>
          <w:lang w:bidi="en-US"/>
        </w:rPr>
        <w:t>仓库信息</w:t>
      </w:r>
      <w:r>
        <w:rPr>
          <w:rFonts w:hint="eastAsia"/>
          <w:sz w:val="28"/>
          <w:szCs w:val="28"/>
          <w:lang w:bidi="en-US"/>
        </w:rPr>
        <w:t>。资源管理模块</w:t>
      </w:r>
      <w:r>
        <w:rPr>
          <w:sz w:val="28"/>
          <w:szCs w:val="28"/>
          <w:lang w:bidi="en-US"/>
        </w:rPr>
        <w:t>以地图形式，展示载体资源情况，包括仓库情况，全方位、立体化展示载体资源，营造产业集聚发展的优良环境。</w:t>
      </w:r>
    </w:p>
    <w:p>
      <w:pPr>
        <w:numPr>
          <w:ilvl w:val="0"/>
          <w:numId w:val="6"/>
        </w:numPr>
        <w:jc w:val="both"/>
        <w:outlineLvl w:val="1"/>
        <w:rPr>
          <w:rFonts w:ascii="宋体" w:hAnsi="宋体" w:cs="宋体"/>
          <w:sz w:val="28"/>
          <w:szCs w:val="28"/>
        </w:rPr>
      </w:pPr>
      <w:bookmarkStart w:id="97" w:name="_Toc104886220"/>
      <w:r>
        <w:rPr>
          <w:rFonts w:hint="eastAsia" w:ascii="宋体" w:hAnsi="宋体" w:cs="宋体"/>
          <w:sz w:val="28"/>
          <w:szCs w:val="28"/>
        </w:rPr>
        <w:t>项目管理</w:t>
      </w:r>
      <w:bookmarkEnd w:id="97"/>
    </w:p>
    <w:p>
      <w:pPr>
        <w:numPr>
          <w:ilvl w:val="1"/>
          <w:numId w:val="6"/>
        </w:numPr>
        <w:jc w:val="both"/>
        <w:outlineLvl w:val="2"/>
        <w:rPr>
          <w:rFonts w:eastAsiaTheme="minorEastAsia"/>
          <w:sz w:val="28"/>
          <w:szCs w:val="28"/>
        </w:rPr>
      </w:pPr>
      <w:bookmarkStart w:id="98" w:name="_Toc104886221"/>
      <w:r>
        <w:rPr>
          <w:rFonts w:hint="eastAsia" w:eastAsiaTheme="minorEastAsia"/>
          <w:sz w:val="28"/>
          <w:szCs w:val="28"/>
        </w:rPr>
        <w:t>统计分析</w:t>
      </w:r>
      <w:bookmarkEnd w:id="98"/>
    </w:p>
    <w:p>
      <w:pPr>
        <w:ind w:firstLine="480"/>
      </w:pPr>
      <w:r>
        <w:rPr>
          <w:rFonts w:hint="eastAsia" w:ascii="宋体" w:hAnsi="宋体" w:cs="宋体"/>
          <w:sz w:val="28"/>
          <w:szCs w:val="28"/>
          <w:lang w:bidi="en-US"/>
        </w:rPr>
        <w:t>运用数据分析、数据挖掘等技术手段，整合关键主题和数据指标要素，通过各种常用图表（色阶图，环形图，气泡图等）形式对系统内的各类招商数据进行多维度汇总展示，使收集到的数据可以更直观、更详细、更具象。</w:t>
      </w:r>
    </w:p>
    <w:p>
      <w:pPr>
        <w:ind w:firstLine="480"/>
        <w:rPr>
          <w:rFonts w:ascii="宋体" w:hAnsi="宋体" w:cs="宋体"/>
          <w:sz w:val="28"/>
          <w:szCs w:val="28"/>
          <w:lang w:bidi="en-US"/>
        </w:rPr>
      </w:pPr>
      <w:r>
        <w:rPr>
          <w:rFonts w:hint="eastAsia" w:ascii="宋体" w:hAnsi="宋体" w:cs="宋体"/>
          <w:sz w:val="28"/>
          <w:szCs w:val="28"/>
          <w:lang w:bidi="en-US"/>
        </w:rPr>
        <w:t>项目地图：以地图的形式展示所选地区项目总数以及投资总额。通过鼠标可放大缩小地图，下拉框可切换项目数据和投资总额。</w:t>
      </w:r>
    </w:p>
    <w:p>
      <w:pPr>
        <w:ind w:firstLine="480"/>
        <w:rPr>
          <w:rFonts w:ascii="宋体" w:hAnsi="宋体" w:cs="宋体"/>
          <w:sz w:val="28"/>
          <w:szCs w:val="28"/>
          <w:lang w:bidi="en-US"/>
        </w:rPr>
      </w:pPr>
      <w:r>
        <w:rPr>
          <w:rFonts w:hint="eastAsia" w:ascii="宋体" w:hAnsi="宋体" w:cs="宋体"/>
          <w:sz w:val="28"/>
          <w:szCs w:val="28"/>
          <w:lang w:bidi="en-US"/>
        </w:rPr>
        <w:t>项目排名：项目排名以轮播方式展示不同城市投资总额和500强企业项目的排名情况。下拉框可切换投资总额和500强企业项目。</w:t>
      </w:r>
    </w:p>
    <w:p>
      <w:pPr>
        <w:ind w:firstLine="480"/>
        <w:rPr>
          <w:rFonts w:ascii="宋体" w:hAnsi="宋体" w:cs="宋体"/>
          <w:sz w:val="28"/>
          <w:szCs w:val="28"/>
          <w:lang w:bidi="en-US"/>
        </w:rPr>
      </w:pPr>
      <w:r>
        <w:rPr>
          <w:rFonts w:hint="eastAsia" w:ascii="宋体" w:hAnsi="宋体" w:cs="宋体"/>
          <w:sz w:val="28"/>
          <w:szCs w:val="28"/>
          <w:lang w:bidi="en-US"/>
        </w:rPr>
        <w:t>项目简介：项目简介以自动轮播形式展现相应项目详细的文字描述内容，将该项目的具体情况进行阐述。</w:t>
      </w:r>
    </w:p>
    <w:p>
      <w:pPr>
        <w:ind w:firstLine="480"/>
        <w:rPr>
          <w:rFonts w:ascii="宋体" w:hAnsi="宋体" w:cs="宋体"/>
          <w:sz w:val="28"/>
          <w:szCs w:val="28"/>
          <w:lang w:bidi="en-US"/>
        </w:rPr>
      </w:pPr>
      <w:r>
        <w:rPr>
          <w:rFonts w:hint="eastAsia" w:ascii="宋体" w:hAnsi="宋体" w:cs="宋体"/>
          <w:sz w:val="28"/>
          <w:szCs w:val="28"/>
          <w:lang w:bidi="en-US"/>
        </w:rPr>
        <w:t>结构分析：以环形图展示不同地区投资总额产业占比和投资总额分级占比。</w:t>
      </w:r>
    </w:p>
    <w:p>
      <w:pPr>
        <w:ind w:firstLine="480"/>
        <w:rPr>
          <w:rFonts w:ascii="宋体" w:hAnsi="宋体" w:cs="宋体"/>
          <w:sz w:val="28"/>
          <w:szCs w:val="28"/>
          <w:lang w:bidi="en-US"/>
        </w:rPr>
      </w:pPr>
      <w:r>
        <w:rPr>
          <w:rFonts w:hint="eastAsia" w:ascii="宋体" w:hAnsi="宋体" w:cs="宋体"/>
          <w:sz w:val="28"/>
          <w:szCs w:val="28"/>
          <w:lang w:bidi="en-US"/>
        </w:rPr>
        <w:t>项目进度：以表盘形式展示不同地区的项目完成度。</w:t>
      </w:r>
    </w:p>
    <w:p>
      <w:pPr>
        <w:pStyle w:val="2"/>
      </w:pPr>
      <w:r>
        <w:rPr>
          <w:rFonts w:hint="eastAsia" w:ascii="宋体" w:hAnsi="宋体" w:cs="宋体"/>
          <w:sz w:val="28"/>
          <w:szCs w:val="28"/>
          <w:lang w:bidi="en-US"/>
        </w:rPr>
        <w:t>产业对标：以气泡图形式统计、展示地区各产业项目数量及投资总额。点击下拉框可勾选多个地区。</w:t>
      </w:r>
    </w:p>
    <w:p>
      <w:pPr>
        <w:pStyle w:val="5"/>
        <w:numPr>
          <w:ilvl w:val="1"/>
          <w:numId w:val="6"/>
        </w:numPr>
        <w:rPr>
          <w:b w:val="0"/>
          <w:bCs w:val="0"/>
          <w:lang w:bidi="en-US"/>
        </w:rPr>
      </w:pPr>
      <w:bookmarkStart w:id="99" w:name="_Toc104886222"/>
      <w:r>
        <w:rPr>
          <w:rFonts w:hint="eastAsia"/>
          <w:b w:val="0"/>
          <w:bCs w:val="0"/>
          <w:lang w:bidi="en-US"/>
        </w:rPr>
        <w:t>项目填报</w:t>
      </w:r>
      <w:bookmarkEnd w:id="99"/>
    </w:p>
    <w:p>
      <w:pPr>
        <w:ind w:firstLine="480"/>
      </w:pPr>
      <w:r>
        <w:rPr>
          <w:rFonts w:hint="eastAsia" w:ascii="宋体" w:hAnsi="宋体" w:cs="宋体"/>
          <w:sz w:val="28"/>
          <w:szCs w:val="28"/>
          <w:lang w:bidi="en-US"/>
        </w:rPr>
        <w:t>项目填报主要是对项目进行报备，是指招商人员在获取新的招商机会后，通过系统平台进行报备项目，在报备的项目中可以体现以下信息：基本信息、签约信息、落地信息、建设信息、项目跟进等内容，同时还可以设置该项目的进度评价、项目总结等。</w:t>
      </w:r>
    </w:p>
    <w:p>
      <w:pPr>
        <w:pStyle w:val="5"/>
        <w:numPr>
          <w:ilvl w:val="1"/>
          <w:numId w:val="6"/>
        </w:numPr>
        <w:rPr>
          <w:b w:val="0"/>
          <w:bCs w:val="0"/>
          <w:lang w:bidi="en-US"/>
        </w:rPr>
      </w:pPr>
      <w:bookmarkStart w:id="100" w:name="_Toc104886223"/>
      <w:r>
        <w:rPr>
          <w:rFonts w:hint="eastAsia"/>
          <w:b w:val="0"/>
          <w:bCs w:val="0"/>
          <w:lang w:bidi="en-US"/>
        </w:rPr>
        <w:t>项目进度总览</w:t>
      </w:r>
      <w:bookmarkEnd w:id="100"/>
    </w:p>
    <w:p>
      <w:pPr>
        <w:ind w:firstLine="480"/>
        <w:rPr>
          <w:rFonts w:ascii="宋体" w:hAnsi="宋体" w:cs="宋体"/>
          <w:sz w:val="28"/>
          <w:szCs w:val="28"/>
          <w:lang w:bidi="en-US"/>
        </w:rPr>
      </w:pPr>
      <w:r>
        <w:rPr>
          <w:rFonts w:hint="eastAsia" w:ascii="宋体" w:hAnsi="宋体" w:cs="宋体"/>
          <w:sz w:val="28"/>
          <w:szCs w:val="28"/>
          <w:lang w:bidi="en-US"/>
        </w:rPr>
        <w:t>项目进度总览是对项目进行跟踪。</w:t>
      </w:r>
    </w:p>
    <w:p>
      <w:pPr>
        <w:ind w:firstLine="480"/>
      </w:pPr>
      <w:r>
        <w:rPr>
          <w:rFonts w:hint="eastAsia" w:ascii="宋体" w:hAnsi="宋体" w:cs="宋体"/>
          <w:sz w:val="28"/>
          <w:szCs w:val="28"/>
          <w:lang w:bidi="en-US"/>
        </w:rPr>
        <w:t>实现从项目集中报备到开工时间、是否竣工等信息动态跟踪管理，可以查看项目与500强、外资的关系，支持在线查看项目跟进记录，实现轻松复盘。</w:t>
      </w:r>
    </w:p>
    <w:p>
      <w:pPr>
        <w:pStyle w:val="5"/>
        <w:numPr>
          <w:ilvl w:val="1"/>
          <w:numId w:val="6"/>
        </w:numPr>
        <w:rPr>
          <w:b w:val="0"/>
          <w:bCs w:val="0"/>
          <w:lang w:bidi="en-US"/>
        </w:rPr>
      </w:pPr>
      <w:bookmarkStart w:id="101" w:name="_Toc104886224"/>
      <w:r>
        <w:rPr>
          <w:rFonts w:hint="eastAsia"/>
          <w:b w:val="0"/>
          <w:bCs w:val="0"/>
          <w:lang w:bidi="en-US"/>
        </w:rPr>
        <w:t>项目审核</w:t>
      </w:r>
      <w:bookmarkEnd w:id="101"/>
    </w:p>
    <w:p>
      <w:pPr>
        <w:ind w:firstLine="480"/>
      </w:pPr>
      <w:r>
        <w:rPr>
          <w:rFonts w:hint="eastAsia" w:ascii="宋体" w:hAnsi="宋体" w:cs="宋体"/>
          <w:sz w:val="28"/>
          <w:szCs w:val="28"/>
          <w:lang w:bidi="en-US"/>
        </w:rPr>
        <w:t>上级人员根据建设的项目信息内容进行审核和研判。在系统中项目内容的审核包括存疑、通过、驳回功能。支持编辑、删除和查看备注。</w:t>
      </w:r>
    </w:p>
    <w:p>
      <w:pPr>
        <w:pStyle w:val="5"/>
        <w:numPr>
          <w:ilvl w:val="1"/>
          <w:numId w:val="6"/>
        </w:numPr>
        <w:rPr>
          <w:b w:val="0"/>
          <w:bCs w:val="0"/>
          <w:lang w:bidi="en-US"/>
        </w:rPr>
      </w:pPr>
      <w:bookmarkStart w:id="102" w:name="_Toc104886225"/>
      <w:r>
        <w:rPr>
          <w:rFonts w:hint="eastAsia"/>
          <w:b w:val="0"/>
          <w:bCs w:val="0"/>
          <w:lang w:bidi="en-US"/>
        </w:rPr>
        <w:t>项目日志</w:t>
      </w:r>
      <w:bookmarkEnd w:id="102"/>
    </w:p>
    <w:p>
      <w:pPr>
        <w:ind w:firstLine="480"/>
      </w:pPr>
      <w:r>
        <w:rPr>
          <w:rFonts w:hint="eastAsia" w:ascii="宋体" w:hAnsi="宋体" w:cs="宋体"/>
          <w:sz w:val="28"/>
          <w:szCs w:val="28"/>
          <w:lang w:bidi="en-US"/>
        </w:rPr>
        <w:t>项目日志模块提供了招商项目操作记录功能，通过项目日志将所有的项目数据工单的变更记录、审核记录等，进行时间标记，保证每一条数据都有时间节点，做到所有的痕迹有据可查。</w:t>
      </w:r>
    </w:p>
    <w:p>
      <w:pPr>
        <w:pStyle w:val="5"/>
        <w:numPr>
          <w:ilvl w:val="1"/>
          <w:numId w:val="6"/>
        </w:numPr>
        <w:rPr>
          <w:b w:val="0"/>
          <w:bCs w:val="0"/>
          <w:lang w:bidi="en-US"/>
        </w:rPr>
      </w:pPr>
      <w:bookmarkStart w:id="103" w:name="_Toc104886226"/>
      <w:r>
        <w:rPr>
          <w:rFonts w:hint="eastAsia"/>
          <w:b w:val="0"/>
          <w:bCs w:val="0"/>
          <w:lang w:bidi="en-US"/>
        </w:rPr>
        <w:t>项目回收站</w:t>
      </w:r>
      <w:bookmarkEnd w:id="103"/>
    </w:p>
    <w:p>
      <w:pPr>
        <w:ind w:firstLine="480"/>
      </w:pPr>
      <w:r>
        <w:rPr>
          <w:rFonts w:hint="eastAsia" w:ascii="宋体" w:hAnsi="宋体" w:cs="宋体"/>
          <w:sz w:val="28"/>
          <w:szCs w:val="28"/>
          <w:lang w:bidi="en-US"/>
        </w:rPr>
        <w:t>招商人员在项目推进过程中，对搁置的项目、跟进失败或放弃的项目进行删除，之后自动进入项目回收站，同时支持将已删除的项目快速恢复至原状态。</w:t>
      </w:r>
    </w:p>
    <w:p>
      <w:pPr>
        <w:pStyle w:val="5"/>
        <w:numPr>
          <w:ilvl w:val="1"/>
          <w:numId w:val="6"/>
        </w:numPr>
        <w:rPr>
          <w:b w:val="0"/>
          <w:bCs w:val="0"/>
          <w:lang w:bidi="en-US"/>
        </w:rPr>
      </w:pPr>
      <w:bookmarkStart w:id="104" w:name="_Toc104886227"/>
      <w:r>
        <w:rPr>
          <w:rFonts w:hint="eastAsia"/>
          <w:b w:val="0"/>
          <w:bCs w:val="0"/>
          <w:lang w:bidi="en-US"/>
        </w:rPr>
        <w:t>消息列表</w:t>
      </w:r>
      <w:bookmarkEnd w:id="104"/>
    </w:p>
    <w:p>
      <w:pPr>
        <w:ind w:firstLine="480"/>
      </w:pPr>
      <w:r>
        <w:rPr>
          <w:rFonts w:hint="eastAsia" w:ascii="宋体" w:hAnsi="宋体" w:cs="宋体"/>
          <w:sz w:val="28"/>
          <w:szCs w:val="28"/>
          <w:lang w:bidi="en-US"/>
        </w:rPr>
        <w:t>招商人员主动登记上报招商跟踪记录和工作进展情况，提交后消息列表自动推送消息给招商分管领导，消息列表模块展示项目时间与读取状态，未查看时，操作按钮为蓝色按钮，点击已读按钮项目状态变更为已读。</w:t>
      </w:r>
    </w:p>
    <w:p>
      <w:pPr>
        <w:numPr>
          <w:ilvl w:val="0"/>
          <w:numId w:val="6"/>
        </w:numPr>
        <w:jc w:val="both"/>
        <w:outlineLvl w:val="1"/>
        <w:rPr>
          <w:rFonts w:ascii="宋体" w:hAnsi="宋体" w:cs="宋体"/>
          <w:sz w:val="28"/>
          <w:szCs w:val="28"/>
        </w:rPr>
      </w:pPr>
      <w:bookmarkStart w:id="105" w:name="_Toc104886228"/>
      <w:r>
        <w:rPr>
          <w:rFonts w:hint="eastAsia" w:ascii="宋体" w:hAnsi="宋体" w:cs="宋体"/>
          <w:sz w:val="28"/>
          <w:szCs w:val="28"/>
        </w:rPr>
        <w:t>产业动态</w:t>
      </w:r>
      <w:bookmarkEnd w:id="105"/>
    </w:p>
    <w:p>
      <w:pPr>
        <w:ind w:firstLine="480"/>
      </w:pPr>
      <w:r>
        <w:rPr>
          <w:rFonts w:hint="eastAsia" w:ascii="宋体" w:hAnsi="宋体" w:cs="宋体"/>
          <w:sz w:val="28"/>
          <w:szCs w:val="28"/>
          <w:lang w:bidi="en-US"/>
        </w:rPr>
        <w:t>系统实时监测企业的舆情动态，对舆情新闻进行事件分类，如研发事件、投资扩张、战略合作、其他等，通过对线索中关注几个方面筛选，能够获取到已发布时间为降序排列的事件。</w:t>
      </w:r>
    </w:p>
    <w:p>
      <w:pPr>
        <w:numPr>
          <w:ilvl w:val="0"/>
          <w:numId w:val="6"/>
        </w:numPr>
        <w:jc w:val="both"/>
        <w:outlineLvl w:val="1"/>
        <w:rPr>
          <w:rFonts w:ascii="宋体" w:hAnsi="宋体" w:cs="宋体"/>
          <w:sz w:val="28"/>
          <w:szCs w:val="28"/>
        </w:rPr>
      </w:pPr>
      <w:bookmarkStart w:id="106" w:name="_Toc104886229"/>
      <w:r>
        <w:rPr>
          <w:rFonts w:hint="eastAsia" w:ascii="宋体" w:hAnsi="宋体" w:cs="宋体"/>
          <w:sz w:val="28"/>
          <w:szCs w:val="28"/>
        </w:rPr>
        <w:t>会议精选</w:t>
      </w:r>
      <w:bookmarkEnd w:id="106"/>
    </w:p>
    <w:p>
      <w:pPr>
        <w:ind w:firstLine="480"/>
      </w:pPr>
      <w:r>
        <w:rPr>
          <w:rFonts w:hint="eastAsia" w:ascii="宋体" w:hAnsi="宋体" w:cs="宋体"/>
          <w:sz w:val="28"/>
          <w:szCs w:val="28"/>
          <w:lang w:bidi="en-US"/>
        </w:rPr>
        <w:t>会议精选中可以对会议类型、会议领域、地区和时间几个线索进行选择并查询，下方会出现根据线索的验证时间降序排列的会议信息，为用户提供有较高参会价值的会议推荐列表。用户可在推荐会议详情页中获得推荐理由以及可触达企业的推荐信息。</w:t>
      </w:r>
    </w:p>
    <w:p>
      <w:pPr>
        <w:numPr>
          <w:ilvl w:val="0"/>
          <w:numId w:val="6"/>
        </w:numPr>
        <w:jc w:val="both"/>
        <w:outlineLvl w:val="1"/>
        <w:rPr>
          <w:rFonts w:ascii="宋体" w:hAnsi="宋体" w:cs="宋体"/>
          <w:sz w:val="28"/>
          <w:szCs w:val="28"/>
        </w:rPr>
      </w:pPr>
      <w:bookmarkStart w:id="107" w:name="_Toc104886230"/>
      <w:r>
        <w:rPr>
          <w:rFonts w:hint="eastAsia" w:ascii="宋体" w:hAnsi="宋体" w:cs="宋体"/>
          <w:sz w:val="28"/>
          <w:szCs w:val="28"/>
        </w:rPr>
        <w:t>知识共享</w:t>
      </w:r>
      <w:bookmarkEnd w:id="107"/>
    </w:p>
    <w:p>
      <w:pPr>
        <w:ind w:firstLine="480"/>
      </w:pPr>
      <w:r>
        <w:rPr>
          <w:sz w:val="28"/>
          <w:szCs w:val="28"/>
          <w:lang w:bidi="en-US"/>
        </w:rPr>
        <w:t>产业资讯支持在线浏览</w:t>
      </w:r>
      <w:r>
        <w:rPr>
          <w:rFonts w:hint="eastAsia"/>
          <w:sz w:val="28"/>
          <w:szCs w:val="28"/>
          <w:lang w:bidi="en-US"/>
        </w:rPr>
        <w:t>，可通过</w:t>
      </w:r>
      <w:r>
        <w:rPr>
          <w:sz w:val="28"/>
          <w:szCs w:val="28"/>
          <w:lang w:bidi="en-US"/>
        </w:rPr>
        <w:t>资讯名称</w:t>
      </w:r>
      <w:r>
        <w:rPr>
          <w:rFonts w:hint="eastAsia"/>
          <w:sz w:val="28"/>
          <w:szCs w:val="28"/>
          <w:lang w:bidi="en-US"/>
        </w:rPr>
        <w:t>、</w:t>
      </w:r>
      <w:r>
        <w:rPr>
          <w:sz w:val="28"/>
          <w:szCs w:val="28"/>
          <w:lang w:bidi="en-US"/>
        </w:rPr>
        <w:t>发布时间、产业筛选三个维度进行筛选</w:t>
      </w:r>
      <w:r>
        <w:rPr>
          <w:rFonts w:hint="eastAsia"/>
          <w:sz w:val="28"/>
          <w:szCs w:val="28"/>
          <w:lang w:bidi="en-US"/>
        </w:rPr>
        <w:t>，同时结合排序进一步缩小范围</w:t>
      </w:r>
      <w:r>
        <w:rPr>
          <w:sz w:val="28"/>
          <w:szCs w:val="28"/>
          <w:lang w:bidi="en-US"/>
        </w:rPr>
        <w:t>。</w:t>
      </w:r>
      <w:r>
        <w:rPr>
          <w:rFonts w:hint="eastAsia"/>
          <w:sz w:val="28"/>
          <w:szCs w:val="28"/>
          <w:lang w:bidi="en-US"/>
        </w:rPr>
        <w:t>通过点击资讯标题查看资讯详情。</w:t>
      </w:r>
    </w:p>
    <w:p>
      <w:pPr>
        <w:numPr>
          <w:ilvl w:val="0"/>
          <w:numId w:val="6"/>
        </w:numPr>
        <w:jc w:val="both"/>
        <w:outlineLvl w:val="1"/>
        <w:rPr>
          <w:rFonts w:ascii="宋体" w:hAnsi="宋体" w:cs="宋体"/>
          <w:sz w:val="28"/>
          <w:szCs w:val="28"/>
        </w:rPr>
      </w:pPr>
      <w:bookmarkStart w:id="108" w:name="_Toc104886231"/>
      <w:r>
        <w:rPr>
          <w:rFonts w:hint="eastAsia" w:ascii="宋体" w:hAnsi="宋体" w:cs="宋体"/>
          <w:sz w:val="28"/>
          <w:szCs w:val="28"/>
        </w:rPr>
        <w:t>招商动态</w:t>
      </w:r>
      <w:bookmarkEnd w:id="108"/>
    </w:p>
    <w:p>
      <w:pPr>
        <w:ind w:firstLine="480"/>
      </w:pPr>
      <w:r>
        <w:rPr>
          <w:sz w:val="28"/>
          <w:szCs w:val="28"/>
          <w:lang w:bidi="en-US"/>
        </w:rPr>
        <w:t>招商动态板块实时展示</w:t>
      </w:r>
      <w:r>
        <w:rPr>
          <w:rFonts w:hint="eastAsia"/>
          <w:sz w:val="28"/>
          <w:szCs w:val="28"/>
          <w:lang w:bidi="en-US"/>
        </w:rPr>
        <w:t>当地</w:t>
      </w:r>
      <w:r>
        <w:rPr>
          <w:sz w:val="28"/>
          <w:szCs w:val="28"/>
          <w:lang w:bidi="en-US"/>
        </w:rPr>
        <w:t>招商动态新闻，为外部用户了解</w:t>
      </w:r>
      <w:r>
        <w:rPr>
          <w:rFonts w:hint="eastAsia"/>
          <w:sz w:val="28"/>
          <w:szCs w:val="28"/>
          <w:lang w:bidi="en-US"/>
        </w:rPr>
        <w:t>当地</w:t>
      </w:r>
      <w:r>
        <w:rPr>
          <w:sz w:val="28"/>
          <w:szCs w:val="28"/>
          <w:lang w:bidi="en-US"/>
        </w:rPr>
        <w:t>招商情况提供便捷渠道。</w:t>
      </w:r>
    </w:p>
    <w:p>
      <w:pPr>
        <w:numPr>
          <w:ilvl w:val="0"/>
          <w:numId w:val="6"/>
        </w:numPr>
        <w:jc w:val="both"/>
        <w:outlineLvl w:val="1"/>
        <w:rPr>
          <w:rFonts w:ascii="宋体" w:hAnsi="宋体" w:cs="宋体"/>
          <w:sz w:val="28"/>
          <w:szCs w:val="28"/>
        </w:rPr>
      </w:pPr>
      <w:bookmarkStart w:id="109" w:name="_Toc104886232"/>
      <w:r>
        <w:rPr>
          <w:rFonts w:hint="eastAsia" w:ascii="宋体" w:hAnsi="宋体" w:cs="宋体"/>
          <w:sz w:val="28"/>
          <w:szCs w:val="28"/>
        </w:rPr>
        <w:t>后台管理</w:t>
      </w:r>
      <w:bookmarkEnd w:id="109"/>
    </w:p>
    <w:p>
      <w:pPr>
        <w:numPr>
          <w:ilvl w:val="1"/>
          <w:numId w:val="6"/>
        </w:numPr>
        <w:jc w:val="both"/>
        <w:outlineLvl w:val="2"/>
        <w:rPr>
          <w:rFonts w:ascii="宋体" w:hAnsi="宋体" w:cs="宋体"/>
          <w:sz w:val="28"/>
          <w:szCs w:val="28"/>
        </w:rPr>
      </w:pPr>
      <w:bookmarkStart w:id="110" w:name="_Toc104886233"/>
      <w:r>
        <w:rPr>
          <w:rFonts w:hint="eastAsia" w:ascii="宋体" w:hAnsi="宋体" w:cs="宋体"/>
          <w:sz w:val="28"/>
          <w:szCs w:val="28"/>
        </w:rPr>
        <w:t>招商动态</w:t>
      </w:r>
      <w:bookmarkEnd w:id="110"/>
    </w:p>
    <w:p>
      <w:pPr>
        <w:ind w:firstLine="480"/>
      </w:pPr>
      <w:r>
        <w:rPr>
          <w:sz w:val="28"/>
          <w:szCs w:val="28"/>
          <w:lang w:bidi="en-US"/>
        </w:rPr>
        <w:t>对招商动态信息进行管</w:t>
      </w:r>
      <w:r>
        <w:rPr>
          <w:rFonts w:hint="eastAsia"/>
          <w:sz w:val="28"/>
          <w:szCs w:val="28"/>
          <w:lang w:bidi="en-US"/>
        </w:rPr>
        <w:t>理</w:t>
      </w:r>
      <w:r>
        <w:rPr>
          <w:sz w:val="28"/>
          <w:szCs w:val="28"/>
          <w:lang w:bidi="en-US"/>
        </w:rPr>
        <w:t>，</w:t>
      </w:r>
      <w:r>
        <w:rPr>
          <w:rFonts w:hint="eastAsia"/>
          <w:sz w:val="28"/>
          <w:szCs w:val="28"/>
          <w:lang w:bidi="en-US"/>
        </w:rPr>
        <w:t>可对新闻进行增删改查等管理操作。</w:t>
      </w:r>
    </w:p>
    <w:p>
      <w:pPr>
        <w:numPr>
          <w:ilvl w:val="1"/>
          <w:numId w:val="6"/>
        </w:numPr>
        <w:jc w:val="both"/>
        <w:outlineLvl w:val="2"/>
        <w:rPr>
          <w:rFonts w:ascii="宋体" w:hAnsi="宋体" w:cs="宋体"/>
          <w:sz w:val="28"/>
          <w:szCs w:val="28"/>
        </w:rPr>
      </w:pPr>
      <w:bookmarkStart w:id="111" w:name="_Toc104886234"/>
      <w:r>
        <w:rPr>
          <w:rFonts w:hint="eastAsia" w:ascii="宋体" w:hAnsi="宋体" w:cs="宋体"/>
          <w:sz w:val="28"/>
          <w:szCs w:val="28"/>
        </w:rPr>
        <w:t>资源管理</w:t>
      </w:r>
      <w:bookmarkEnd w:id="111"/>
    </w:p>
    <w:p>
      <w:pPr>
        <w:ind w:firstLine="480"/>
      </w:pPr>
      <w:r>
        <w:rPr>
          <w:rFonts w:hint="eastAsia"/>
          <w:sz w:val="28"/>
          <w:szCs w:val="28"/>
          <w:lang w:bidi="en-US"/>
        </w:rPr>
        <w:t>为了方便用户管理资源数据，提供资源管理后台，可实现资源的上传、修改、检索、删除的操作。</w:t>
      </w:r>
    </w:p>
    <w:p>
      <w:pPr>
        <w:numPr>
          <w:ilvl w:val="0"/>
          <w:numId w:val="2"/>
        </w:numPr>
        <w:jc w:val="both"/>
        <w:outlineLvl w:val="0"/>
        <w:rPr>
          <w:rFonts w:eastAsiaTheme="minorEastAsia"/>
          <w:b/>
          <w:bCs/>
          <w:sz w:val="28"/>
          <w:szCs w:val="28"/>
        </w:rPr>
      </w:pPr>
      <w:bookmarkStart w:id="112" w:name="_Toc104886235"/>
      <w:r>
        <w:rPr>
          <w:rFonts w:hint="eastAsia" w:eastAsiaTheme="minorEastAsia"/>
          <w:b/>
          <w:bCs/>
          <w:sz w:val="28"/>
          <w:szCs w:val="28"/>
        </w:rPr>
        <w:t>育商服务</w:t>
      </w:r>
      <w:bookmarkEnd w:id="112"/>
    </w:p>
    <w:p>
      <w:pPr>
        <w:numPr>
          <w:ilvl w:val="0"/>
          <w:numId w:val="7"/>
        </w:numPr>
        <w:jc w:val="both"/>
        <w:outlineLvl w:val="1"/>
        <w:rPr>
          <w:rFonts w:eastAsiaTheme="minorEastAsia"/>
          <w:sz w:val="28"/>
          <w:szCs w:val="28"/>
        </w:rPr>
      </w:pPr>
      <w:bookmarkStart w:id="113" w:name="_Toc104886236"/>
      <w:r>
        <w:rPr>
          <w:rFonts w:hint="eastAsia" w:eastAsiaTheme="minorEastAsia"/>
          <w:sz w:val="28"/>
          <w:szCs w:val="28"/>
        </w:rPr>
        <w:t>政策推送</w:t>
      </w:r>
      <w:bookmarkEnd w:id="113"/>
    </w:p>
    <w:p>
      <w:pPr>
        <w:pStyle w:val="2"/>
        <w:rPr>
          <w:rFonts w:ascii="宋体" w:hAnsi="宋体" w:cs="宋体"/>
          <w:kern w:val="2"/>
          <w:sz w:val="28"/>
          <w:szCs w:val="28"/>
          <w:lang w:val="en-US"/>
        </w:rPr>
      </w:pPr>
      <w:r>
        <w:rPr>
          <w:rFonts w:hint="eastAsia" w:ascii="宋体" w:hAnsi="宋体" w:cs="宋体"/>
          <w:kern w:val="2"/>
          <w:sz w:val="28"/>
          <w:szCs w:val="28"/>
          <w:lang w:val="en-US"/>
        </w:rPr>
        <w:t>政策服务中归集全国范围内与当地产业挂钩的相关政策数据，结合当地政府导入的本地产业政策信息，为企业提供一站式政策精准推荐、实时跟踪及检索服务。</w:t>
      </w:r>
    </w:p>
    <w:p>
      <w:r>
        <w:drawing>
          <wp:inline distT="0" distB="0" distL="114300" distR="114300">
            <wp:extent cx="5266690" cy="2504440"/>
            <wp:effectExtent l="0" t="0" r="10160" b="1016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11"/>
                    <a:srcRect t="5397"/>
                    <a:stretch>
                      <a:fillRect/>
                    </a:stretch>
                  </pic:blipFill>
                  <pic:spPr>
                    <a:xfrm>
                      <a:off x="0" y="0"/>
                      <a:ext cx="5266690" cy="2504440"/>
                    </a:xfrm>
                    <a:prstGeom prst="rect">
                      <a:avLst/>
                    </a:prstGeom>
                    <a:noFill/>
                    <a:ln>
                      <a:noFill/>
                    </a:ln>
                  </pic:spPr>
                </pic:pic>
              </a:graphicData>
            </a:graphic>
          </wp:inline>
        </w:drawing>
      </w:r>
    </w:p>
    <w:p>
      <w:pPr>
        <w:ind w:firstLine="420"/>
        <w:rPr>
          <w:rFonts w:ascii="宋体" w:hAnsi="宋体" w:cs="宋体"/>
          <w:kern w:val="2"/>
          <w:sz w:val="28"/>
          <w:szCs w:val="28"/>
        </w:rPr>
      </w:pPr>
      <w:r>
        <w:rPr>
          <w:rFonts w:hint="eastAsia" w:ascii="宋体" w:hAnsi="宋体" w:cs="宋体"/>
          <w:kern w:val="2"/>
          <w:sz w:val="28"/>
          <w:szCs w:val="28"/>
        </w:rPr>
        <w:t>点击政策标题可进入政策详情页面查看具体信息。</w:t>
      </w:r>
    </w:p>
    <w:p>
      <w:pPr>
        <w:numPr>
          <w:ilvl w:val="0"/>
          <w:numId w:val="7"/>
        </w:numPr>
        <w:jc w:val="both"/>
        <w:outlineLvl w:val="1"/>
        <w:rPr>
          <w:rFonts w:eastAsiaTheme="minorEastAsia"/>
          <w:sz w:val="28"/>
          <w:szCs w:val="28"/>
        </w:rPr>
      </w:pPr>
      <w:bookmarkStart w:id="114" w:name="_Toc104886237"/>
      <w:r>
        <w:rPr>
          <w:rFonts w:hint="eastAsia" w:eastAsiaTheme="minorEastAsia"/>
          <w:sz w:val="28"/>
          <w:szCs w:val="28"/>
        </w:rPr>
        <w:t>空间服务</w:t>
      </w:r>
      <w:bookmarkEnd w:id="114"/>
    </w:p>
    <w:p>
      <w:pPr>
        <w:ind w:firstLine="420"/>
        <w:rPr>
          <w:rFonts w:ascii="宋体" w:hAnsi="宋体" w:cs="宋体"/>
          <w:kern w:val="2"/>
          <w:sz w:val="28"/>
          <w:szCs w:val="28"/>
        </w:rPr>
      </w:pPr>
      <w:r>
        <w:rPr>
          <w:rFonts w:hint="eastAsia" w:ascii="宋体" w:hAnsi="宋体" w:cs="宋体"/>
          <w:kern w:val="2"/>
          <w:sz w:val="28"/>
          <w:szCs w:val="28"/>
        </w:rPr>
        <w:t>空间服务中可以对细分领域、区域、交易类型几个线索进行选择，实现对地区产业园区空置载体在售/租情况的查询，信息包括园区在售/租空间载体的面积、价格、空间详情、配套服务资源等。</w:t>
      </w:r>
    </w:p>
    <w:p>
      <w:pPr>
        <w:pStyle w:val="2"/>
      </w:pPr>
      <w:r>
        <w:rPr>
          <w:rFonts w:hint="eastAsia" w:ascii="宋体" w:hAnsi="宋体" w:cs="宋体"/>
          <w:kern w:val="2"/>
          <w:sz w:val="28"/>
          <w:szCs w:val="28"/>
          <w:lang w:val="en-US"/>
        </w:rPr>
        <w:t>通过页面顶部查询条件筛选目标服务。</w:t>
      </w:r>
    </w:p>
    <w:p>
      <w:pPr>
        <w:ind w:firstLine="420"/>
        <w:rPr>
          <w:rFonts w:ascii="宋体" w:hAnsi="宋体" w:cs="宋体"/>
          <w:sz w:val="28"/>
          <w:szCs w:val="28"/>
        </w:rPr>
      </w:pPr>
      <w:r>
        <w:rPr>
          <w:rFonts w:hint="eastAsia" w:ascii="宋体" w:hAnsi="宋体" w:cs="宋体"/>
          <w:sz w:val="28"/>
          <w:szCs w:val="28"/>
        </w:rPr>
        <w:t>点击服务标题可查看具体服务详情。</w:t>
      </w:r>
    </w:p>
    <w:p>
      <w:pPr>
        <w:numPr>
          <w:ilvl w:val="0"/>
          <w:numId w:val="7"/>
        </w:numPr>
        <w:jc w:val="both"/>
        <w:outlineLvl w:val="1"/>
        <w:rPr>
          <w:rFonts w:eastAsiaTheme="minorEastAsia"/>
          <w:sz w:val="28"/>
          <w:szCs w:val="28"/>
        </w:rPr>
      </w:pPr>
      <w:bookmarkStart w:id="115" w:name="_Toc104886238"/>
      <w:r>
        <w:rPr>
          <w:rFonts w:hint="eastAsia" w:eastAsiaTheme="minorEastAsia"/>
          <w:sz w:val="28"/>
          <w:szCs w:val="28"/>
        </w:rPr>
        <w:t>供需对接服务平台</w:t>
      </w:r>
      <w:bookmarkEnd w:id="115"/>
    </w:p>
    <w:p>
      <w:pPr>
        <w:ind w:firstLine="420"/>
        <w:rPr>
          <w:rFonts w:ascii="宋体" w:hAnsi="宋体" w:cs="宋体"/>
          <w:kern w:val="2"/>
          <w:sz w:val="28"/>
          <w:szCs w:val="28"/>
        </w:rPr>
      </w:pPr>
      <w:r>
        <w:rPr>
          <w:rFonts w:hint="eastAsia" w:ascii="宋体" w:hAnsi="宋体" w:cs="宋体"/>
          <w:kern w:val="2"/>
          <w:sz w:val="28"/>
          <w:szCs w:val="28"/>
        </w:rPr>
        <w:t>构建数字化供需对接服务平台，围绕重点产业的产业链，线上集聚产品采购需求、研发合作需求、金融需求、政策需求，人才需求等，打破物理空间壁垒，提升产业链协同效率。</w:t>
      </w:r>
    </w:p>
    <w:p>
      <w:pPr>
        <w:numPr>
          <w:ilvl w:val="0"/>
          <w:numId w:val="7"/>
        </w:numPr>
        <w:jc w:val="both"/>
        <w:outlineLvl w:val="1"/>
        <w:rPr>
          <w:rFonts w:eastAsiaTheme="minorEastAsia"/>
          <w:sz w:val="28"/>
          <w:szCs w:val="28"/>
        </w:rPr>
      </w:pPr>
      <w:bookmarkStart w:id="116" w:name="_Toc104886239"/>
      <w:r>
        <w:rPr>
          <w:rFonts w:hint="eastAsia" w:eastAsiaTheme="minorEastAsia"/>
          <w:sz w:val="28"/>
          <w:szCs w:val="28"/>
        </w:rPr>
        <w:t>供需对接平台</w:t>
      </w:r>
      <w:bookmarkEnd w:id="116"/>
    </w:p>
    <w:p>
      <w:pPr>
        <w:pStyle w:val="2"/>
        <w:ind w:firstLine="0"/>
        <w:rPr>
          <w:lang w:val="en-US"/>
        </w:rPr>
      </w:pPr>
    </w:p>
    <w:p>
      <w:pPr>
        <w:numPr>
          <w:ilvl w:val="1"/>
          <w:numId w:val="7"/>
        </w:numPr>
        <w:jc w:val="both"/>
        <w:outlineLvl w:val="2"/>
        <w:rPr>
          <w:rFonts w:eastAsiaTheme="minorEastAsia"/>
          <w:sz w:val="28"/>
          <w:szCs w:val="28"/>
        </w:rPr>
      </w:pPr>
      <w:bookmarkStart w:id="117" w:name="_Toc104886240"/>
      <w:r>
        <w:rPr>
          <w:rFonts w:hint="eastAsia" w:eastAsiaTheme="minorEastAsia"/>
          <w:sz w:val="28"/>
          <w:szCs w:val="28"/>
        </w:rPr>
        <w:t>供需服务</w:t>
      </w:r>
      <w:bookmarkEnd w:id="117"/>
    </w:p>
    <w:p>
      <w:pPr>
        <w:ind w:firstLine="420"/>
        <w:jc w:val="both"/>
        <w:rPr>
          <w:rFonts w:eastAsiaTheme="minorEastAsia"/>
          <w:sz w:val="28"/>
          <w:szCs w:val="28"/>
        </w:rPr>
      </w:pPr>
      <w:r>
        <w:rPr>
          <w:rFonts w:hint="eastAsia" w:eastAsiaTheme="minorEastAsia"/>
          <w:sz w:val="28"/>
          <w:szCs w:val="28"/>
        </w:rPr>
        <w:t>需求方可在该模块查看上架的服务信息。</w:t>
      </w:r>
    </w:p>
    <w:p>
      <w:pPr>
        <w:pStyle w:val="2"/>
        <w:spacing w:line="360" w:lineRule="auto"/>
        <w:rPr>
          <w:rFonts w:eastAsiaTheme="minorEastAsia"/>
          <w:sz w:val="28"/>
          <w:szCs w:val="28"/>
          <w:lang w:val="en-US"/>
        </w:rPr>
      </w:pPr>
      <w:r>
        <w:rPr>
          <w:rFonts w:hint="eastAsia" w:eastAsiaTheme="minorEastAsia"/>
          <w:sz w:val="28"/>
          <w:szCs w:val="28"/>
          <w:lang w:val="en-US"/>
        </w:rPr>
        <w:t>企业详情：点击企业名称进入供应商企业详情页面。</w:t>
      </w:r>
    </w:p>
    <w:p>
      <w:pPr>
        <w:ind w:firstLine="420"/>
        <w:rPr>
          <w:rFonts w:eastAsiaTheme="minorEastAsia"/>
          <w:sz w:val="28"/>
          <w:szCs w:val="28"/>
        </w:rPr>
      </w:pPr>
      <w:r>
        <w:rPr>
          <w:rFonts w:hint="eastAsia" w:eastAsiaTheme="minorEastAsia"/>
          <w:sz w:val="28"/>
          <w:szCs w:val="28"/>
        </w:rPr>
        <w:t>查看：点击查看按钮，查看供应商发布的服务详情信息。</w:t>
      </w:r>
    </w:p>
    <w:p>
      <w:pPr>
        <w:ind w:firstLine="420"/>
        <w:rPr>
          <w:rFonts w:eastAsiaTheme="minorEastAsia"/>
          <w:sz w:val="28"/>
          <w:szCs w:val="28"/>
        </w:rPr>
      </w:pPr>
      <w:r>
        <w:rPr>
          <w:rFonts w:hint="eastAsia" w:eastAsiaTheme="minorEastAsia"/>
          <w:sz w:val="28"/>
          <w:szCs w:val="28"/>
        </w:rPr>
        <w:t>下单：点击下单按钮，弹窗显示下单金额，订单管理会生成订单信息。</w:t>
      </w:r>
    </w:p>
    <w:p>
      <w:pPr>
        <w:pStyle w:val="2"/>
        <w:rPr>
          <w:lang w:val="en-US"/>
        </w:rPr>
      </w:pPr>
      <w:r>
        <w:rPr>
          <w:rFonts w:hint="eastAsia" w:eastAsiaTheme="minorEastAsia"/>
          <w:sz w:val="28"/>
          <w:szCs w:val="28"/>
          <w:lang w:val="en-US"/>
        </w:rPr>
        <w:t>收藏/取消收藏：点击可将该服务信息收藏至需求池模块；针对已收藏的服务信息，可点击取消收藏后可将已收藏的服务信息删除。</w:t>
      </w:r>
    </w:p>
    <w:p>
      <w:pPr>
        <w:numPr>
          <w:ilvl w:val="1"/>
          <w:numId w:val="7"/>
        </w:numPr>
        <w:jc w:val="both"/>
        <w:outlineLvl w:val="2"/>
        <w:rPr>
          <w:rFonts w:eastAsiaTheme="minorEastAsia"/>
          <w:sz w:val="28"/>
          <w:szCs w:val="28"/>
        </w:rPr>
      </w:pPr>
      <w:bookmarkStart w:id="118" w:name="_Toc104886241"/>
      <w:r>
        <w:rPr>
          <w:rFonts w:hint="eastAsia" w:eastAsiaTheme="minorEastAsia"/>
          <w:sz w:val="28"/>
          <w:szCs w:val="28"/>
        </w:rPr>
        <w:t>发布服务</w:t>
      </w:r>
      <w:bookmarkEnd w:id="118"/>
    </w:p>
    <w:p>
      <w:pPr>
        <w:ind w:firstLine="420"/>
        <w:jc w:val="both"/>
        <w:rPr>
          <w:rFonts w:eastAsiaTheme="minorEastAsia"/>
          <w:sz w:val="28"/>
          <w:szCs w:val="28"/>
        </w:rPr>
      </w:pPr>
      <w:r>
        <w:rPr>
          <w:rFonts w:hint="eastAsia" w:eastAsiaTheme="minorEastAsia"/>
          <w:sz w:val="28"/>
          <w:szCs w:val="28"/>
        </w:rPr>
        <w:t>供应商可在该模块进行上架服务产品。</w:t>
      </w:r>
    </w:p>
    <w:p>
      <w:pPr>
        <w:ind w:firstLine="420"/>
        <w:jc w:val="both"/>
        <w:rPr>
          <w:rFonts w:eastAsiaTheme="minorEastAsia"/>
          <w:sz w:val="28"/>
          <w:szCs w:val="28"/>
        </w:rPr>
      </w:pPr>
      <w:r>
        <w:rPr>
          <w:rFonts w:hint="eastAsia" w:eastAsiaTheme="minorEastAsia"/>
          <w:sz w:val="28"/>
          <w:szCs w:val="28"/>
        </w:rPr>
        <w:t>发布服务：点击发布服务按钮，弹窗显示发布服务界面，供应商填写产品信息，点击保存后进行审核。</w:t>
      </w:r>
    </w:p>
    <w:p>
      <w:pPr>
        <w:ind w:firstLine="420"/>
        <w:jc w:val="both"/>
        <w:rPr>
          <w:rFonts w:eastAsiaTheme="minorEastAsia"/>
          <w:sz w:val="28"/>
          <w:szCs w:val="28"/>
        </w:rPr>
      </w:pPr>
      <w:r>
        <w:rPr>
          <w:rFonts w:hint="eastAsia" w:eastAsiaTheme="minorEastAsia"/>
          <w:sz w:val="28"/>
          <w:szCs w:val="28"/>
        </w:rPr>
        <w:t>编辑：点击编辑按钮，弹窗显示编辑页面，可修改商品服务信息，点击保存后，重新将该商品服务提交审核。</w:t>
      </w:r>
    </w:p>
    <w:p>
      <w:pPr>
        <w:ind w:firstLine="420"/>
        <w:jc w:val="both"/>
        <w:rPr>
          <w:rFonts w:eastAsiaTheme="minorEastAsia"/>
          <w:sz w:val="28"/>
          <w:szCs w:val="28"/>
        </w:rPr>
      </w:pPr>
      <w:r>
        <w:rPr>
          <w:rFonts w:hint="eastAsia" w:eastAsiaTheme="minorEastAsia"/>
          <w:sz w:val="28"/>
          <w:szCs w:val="28"/>
        </w:rPr>
        <w:t>下架：点击下架按钮，可将已上架的商品服务进行下架操作。</w:t>
      </w:r>
    </w:p>
    <w:p>
      <w:pPr>
        <w:ind w:firstLine="420"/>
        <w:jc w:val="both"/>
        <w:rPr>
          <w:rFonts w:eastAsiaTheme="minorEastAsia"/>
          <w:sz w:val="28"/>
          <w:szCs w:val="28"/>
        </w:rPr>
      </w:pPr>
      <w:r>
        <w:rPr>
          <w:rFonts w:hint="eastAsia" w:eastAsiaTheme="minorEastAsia"/>
          <w:sz w:val="28"/>
          <w:szCs w:val="28"/>
        </w:rPr>
        <w:t>上架：点击上架按钮，提交相关人员进行审核操作。</w:t>
      </w:r>
    </w:p>
    <w:p>
      <w:pPr>
        <w:ind w:firstLine="420"/>
        <w:jc w:val="both"/>
      </w:pPr>
      <w:r>
        <w:rPr>
          <w:rFonts w:hint="eastAsia" w:eastAsiaTheme="minorEastAsia"/>
          <w:sz w:val="28"/>
          <w:szCs w:val="28"/>
        </w:rPr>
        <w:t>查看理由：点击按钮，查看驳回商品的理由信息。</w:t>
      </w:r>
    </w:p>
    <w:p>
      <w:pPr>
        <w:ind w:firstLine="420"/>
        <w:rPr>
          <w:sz w:val="28"/>
          <w:szCs w:val="28"/>
        </w:rPr>
      </w:pPr>
      <w:r>
        <w:rPr>
          <w:rFonts w:hint="eastAsia" w:eastAsiaTheme="minorEastAsia"/>
          <w:sz w:val="28"/>
          <w:szCs w:val="28"/>
        </w:rPr>
        <w:t>审核：点击审核按钮，对提交上架申请的服务信息进行审核操作，如驳回操作，需输入驳回原因。</w:t>
      </w:r>
    </w:p>
    <w:p>
      <w:pPr>
        <w:numPr>
          <w:ilvl w:val="1"/>
          <w:numId w:val="7"/>
        </w:numPr>
        <w:jc w:val="both"/>
        <w:outlineLvl w:val="2"/>
        <w:rPr>
          <w:rFonts w:eastAsiaTheme="minorEastAsia"/>
          <w:sz w:val="28"/>
          <w:szCs w:val="28"/>
        </w:rPr>
      </w:pPr>
      <w:bookmarkStart w:id="119" w:name="_Toc104886242"/>
      <w:r>
        <w:rPr>
          <w:rFonts w:hint="eastAsia" w:eastAsiaTheme="minorEastAsia"/>
          <w:sz w:val="28"/>
          <w:szCs w:val="28"/>
        </w:rPr>
        <w:t>产品分类管理</w:t>
      </w:r>
      <w:bookmarkEnd w:id="119"/>
    </w:p>
    <w:p>
      <w:pPr>
        <w:ind w:firstLine="420"/>
      </w:pPr>
      <w:r>
        <w:rPr>
          <w:rFonts w:hint="eastAsia" w:eastAsiaTheme="minorEastAsia"/>
          <w:sz w:val="28"/>
          <w:szCs w:val="28"/>
        </w:rPr>
        <w:t>对所有产品分类进行集中管理，支持新增产品分类、产品分类编辑、产品分类删除等操作。</w:t>
      </w:r>
    </w:p>
    <w:p>
      <w:pPr>
        <w:ind w:firstLine="420"/>
      </w:pPr>
      <w:r>
        <w:rPr>
          <w:rFonts w:hint="eastAsia" w:eastAsiaTheme="minorEastAsia"/>
          <w:sz w:val="28"/>
          <w:szCs w:val="28"/>
        </w:rPr>
        <w:t>新增/编辑产品分类：点击按钮，弹窗显示新增产品分类界面，输入分类信息，点击确定按钮后系统保存操作。</w:t>
      </w:r>
    </w:p>
    <w:p>
      <w:pPr>
        <w:numPr>
          <w:ilvl w:val="1"/>
          <w:numId w:val="7"/>
        </w:numPr>
        <w:jc w:val="both"/>
        <w:outlineLvl w:val="2"/>
        <w:rPr>
          <w:rFonts w:eastAsiaTheme="minorEastAsia"/>
          <w:sz w:val="28"/>
          <w:szCs w:val="28"/>
        </w:rPr>
      </w:pPr>
      <w:bookmarkStart w:id="120" w:name="_Toc104886243"/>
      <w:r>
        <w:rPr>
          <w:rFonts w:hint="eastAsia" w:eastAsiaTheme="minorEastAsia"/>
          <w:sz w:val="28"/>
          <w:szCs w:val="28"/>
        </w:rPr>
        <w:t>需求池</w:t>
      </w:r>
      <w:bookmarkEnd w:id="120"/>
    </w:p>
    <w:p>
      <w:pPr>
        <w:ind w:firstLine="420"/>
        <w:rPr>
          <w:rFonts w:eastAsiaTheme="minorEastAsia"/>
          <w:sz w:val="28"/>
          <w:szCs w:val="28"/>
        </w:rPr>
      </w:pPr>
      <w:r>
        <w:rPr>
          <w:rFonts w:hint="eastAsia" w:eastAsiaTheme="minorEastAsia"/>
          <w:sz w:val="28"/>
          <w:szCs w:val="28"/>
        </w:rPr>
        <w:t>页面展示需求方收藏的所有供应商服务产品信息，支持查看服务详情、供应商企业详情、取消收藏等操作。</w:t>
      </w:r>
    </w:p>
    <w:p>
      <w:pPr>
        <w:ind w:firstLine="420"/>
        <w:rPr>
          <w:rFonts w:eastAsiaTheme="minorEastAsia"/>
          <w:sz w:val="28"/>
          <w:szCs w:val="28"/>
        </w:rPr>
      </w:pPr>
      <w:r>
        <w:rPr>
          <w:rFonts w:hint="eastAsia" w:eastAsiaTheme="minorEastAsia"/>
          <w:sz w:val="28"/>
          <w:szCs w:val="28"/>
        </w:rPr>
        <w:t>企业详情：点击供应商名称，显示供应商企业详情页面。</w:t>
      </w:r>
    </w:p>
    <w:p>
      <w:pPr>
        <w:ind w:firstLine="420"/>
        <w:rPr>
          <w:rFonts w:eastAsiaTheme="minorEastAsia"/>
          <w:sz w:val="28"/>
          <w:szCs w:val="28"/>
        </w:rPr>
      </w:pPr>
      <w:r>
        <w:rPr>
          <w:rFonts w:hint="eastAsia" w:eastAsiaTheme="minorEastAsia"/>
          <w:sz w:val="28"/>
          <w:szCs w:val="28"/>
        </w:rPr>
        <w:t>查看：点击查看按钮，查看服务商品详情信息。</w:t>
      </w:r>
    </w:p>
    <w:p>
      <w:pPr>
        <w:pStyle w:val="2"/>
      </w:pPr>
      <w:r>
        <w:rPr>
          <w:rFonts w:hint="eastAsia" w:eastAsiaTheme="minorEastAsia"/>
          <w:sz w:val="28"/>
          <w:szCs w:val="28"/>
          <w:lang w:val="en-US"/>
        </w:rPr>
        <w:t>取消收藏：点击取消收藏按钮，该商品服务不在列表展示。</w:t>
      </w:r>
    </w:p>
    <w:p>
      <w:pPr>
        <w:ind w:firstLine="420"/>
        <w:rPr>
          <w:b/>
          <w:bCs/>
          <w:sz w:val="28"/>
          <w:szCs w:val="28"/>
        </w:rPr>
      </w:pPr>
      <w:r>
        <w:rPr>
          <w:rFonts w:hint="eastAsia" w:eastAsiaTheme="minorEastAsia"/>
          <w:sz w:val="28"/>
          <w:szCs w:val="28"/>
        </w:rPr>
        <w:t>下单：点击下单按钮，弹窗显示订单金额界面，输入目标金额，生成订单并在订单管理页面展示。</w:t>
      </w:r>
    </w:p>
    <w:p>
      <w:pPr>
        <w:numPr>
          <w:ilvl w:val="1"/>
          <w:numId w:val="7"/>
        </w:numPr>
        <w:jc w:val="both"/>
        <w:outlineLvl w:val="2"/>
        <w:rPr>
          <w:rFonts w:eastAsiaTheme="minorEastAsia"/>
          <w:sz w:val="28"/>
          <w:szCs w:val="28"/>
        </w:rPr>
      </w:pPr>
      <w:bookmarkStart w:id="121" w:name="_Toc104886244"/>
      <w:r>
        <w:rPr>
          <w:rFonts w:hint="eastAsia" w:eastAsiaTheme="minorEastAsia"/>
          <w:sz w:val="28"/>
          <w:szCs w:val="28"/>
        </w:rPr>
        <w:t>订单管理</w:t>
      </w:r>
      <w:bookmarkEnd w:id="121"/>
    </w:p>
    <w:p>
      <w:pPr>
        <w:ind w:firstLine="420"/>
      </w:pPr>
      <w:r>
        <w:rPr>
          <w:rFonts w:hint="eastAsia" w:eastAsiaTheme="minorEastAsia"/>
          <w:sz w:val="28"/>
          <w:szCs w:val="28"/>
        </w:rPr>
        <w:t>该模块针对需求方已下单的商品服务的订单信息在该页面进行展示，下单后生成订单信息，双方线下交易后可在该模块更新订单进度。</w:t>
      </w:r>
    </w:p>
    <w:p>
      <w:pPr>
        <w:ind w:firstLine="420"/>
        <w:rPr>
          <w:sz w:val="28"/>
          <w:szCs w:val="28"/>
        </w:rPr>
      </w:pPr>
      <w:r>
        <w:rPr>
          <w:rFonts w:hint="eastAsia" w:eastAsiaTheme="minorEastAsia"/>
          <w:sz w:val="28"/>
          <w:szCs w:val="28"/>
        </w:rPr>
        <w:t xml:space="preserve"> 编辑：点击编辑按钮，编辑订单信息，针对双方线下交易进行修改。</w:t>
      </w:r>
    </w:p>
    <w:p>
      <w:pPr>
        <w:pStyle w:val="27"/>
        <w:spacing w:line="360" w:lineRule="auto"/>
        <w:ind w:left="0" w:firstLine="560" w:firstLineChars="200"/>
        <w:jc w:val="both"/>
        <w:rPr>
          <w:rFonts w:ascii="宋体" w:hAnsi="宋体" w:cs="宋体"/>
          <w:bCs/>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7487A"/>
    <w:multiLevelType w:val="multilevel"/>
    <w:tmpl w:val="A2C7487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00A2A94"/>
    <w:multiLevelType w:val="singleLevel"/>
    <w:tmpl w:val="E00A2A94"/>
    <w:lvl w:ilvl="0" w:tentative="0">
      <w:start w:val="1"/>
      <w:numFmt w:val="chineseCounting"/>
      <w:suff w:val="nothing"/>
      <w:lvlText w:val="%1、"/>
      <w:lvlJc w:val="left"/>
      <w:rPr>
        <w:rFonts w:hint="eastAsia"/>
      </w:rPr>
    </w:lvl>
  </w:abstractNum>
  <w:abstractNum w:abstractNumId="2">
    <w:nsid w:val="0B4A01F8"/>
    <w:multiLevelType w:val="multilevel"/>
    <w:tmpl w:val="0B4A01F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0CE526F1"/>
    <w:multiLevelType w:val="multilevel"/>
    <w:tmpl w:val="0CE526F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3EEC5AAD"/>
    <w:multiLevelType w:val="multilevel"/>
    <w:tmpl w:val="3EEC5AA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5CA03A1D"/>
    <w:multiLevelType w:val="multilevel"/>
    <w:tmpl w:val="5CA03A1D"/>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5"/>
      <w:suff w:val="space"/>
      <w:lvlText w:val="%1.%2.%3"/>
      <w:lvlJc w:val="left"/>
      <w:pPr>
        <w:ind w:left="0" w:firstLine="0"/>
      </w:pPr>
    </w:lvl>
    <w:lvl w:ilvl="3" w:tentative="0">
      <w:start w:val="1"/>
      <w:numFmt w:val="decimal"/>
      <w:pStyle w:val="6"/>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6">
    <w:nsid w:val="7EFE98E0"/>
    <w:multiLevelType w:val="multilevel"/>
    <w:tmpl w:val="7EFE98E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1"/>
  </w:num>
  <w:num w:numId="3">
    <w:abstractNumId w:val="0"/>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3NjJkYWExZDhlZjk0OTA3ZTdjMDk0MWViZjc0ODcifQ=="/>
  </w:docVars>
  <w:rsids>
    <w:rsidRoot w:val="40D72739"/>
    <w:rsid w:val="00152F03"/>
    <w:rsid w:val="001B2913"/>
    <w:rsid w:val="00497979"/>
    <w:rsid w:val="007D38A0"/>
    <w:rsid w:val="008B4112"/>
    <w:rsid w:val="021B7B6B"/>
    <w:rsid w:val="030D7966"/>
    <w:rsid w:val="079E1517"/>
    <w:rsid w:val="09D87D97"/>
    <w:rsid w:val="0A0439A6"/>
    <w:rsid w:val="0ADA7C07"/>
    <w:rsid w:val="0D9E6FEC"/>
    <w:rsid w:val="139F35E9"/>
    <w:rsid w:val="16FA1BA5"/>
    <w:rsid w:val="179761F4"/>
    <w:rsid w:val="182B5EAC"/>
    <w:rsid w:val="1D403F9C"/>
    <w:rsid w:val="20677A72"/>
    <w:rsid w:val="21E153FE"/>
    <w:rsid w:val="22166084"/>
    <w:rsid w:val="25E720A6"/>
    <w:rsid w:val="26D62683"/>
    <w:rsid w:val="28EF15D4"/>
    <w:rsid w:val="2AF50D24"/>
    <w:rsid w:val="2E432746"/>
    <w:rsid w:val="3CBD79E1"/>
    <w:rsid w:val="3E922372"/>
    <w:rsid w:val="40777CDE"/>
    <w:rsid w:val="40D72739"/>
    <w:rsid w:val="46993463"/>
    <w:rsid w:val="4DA063D9"/>
    <w:rsid w:val="4F4335FA"/>
    <w:rsid w:val="4FAA32C1"/>
    <w:rsid w:val="51043C50"/>
    <w:rsid w:val="538A0DFF"/>
    <w:rsid w:val="555D6E97"/>
    <w:rsid w:val="5A7F572F"/>
    <w:rsid w:val="5E043305"/>
    <w:rsid w:val="62871096"/>
    <w:rsid w:val="63BA6EA6"/>
    <w:rsid w:val="67470AFB"/>
    <w:rsid w:val="6DC1580E"/>
    <w:rsid w:val="6FEE677C"/>
    <w:rsid w:val="71587D0D"/>
    <w:rsid w:val="7181582E"/>
    <w:rsid w:val="72FB7EA3"/>
    <w:rsid w:val="735B51D5"/>
    <w:rsid w:val="73D76D33"/>
    <w:rsid w:val="74B11716"/>
    <w:rsid w:val="7CE42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utoSpaceDE w:val="0"/>
      <w:autoSpaceDN w:val="0"/>
      <w:adjustRightInd w:val="0"/>
    </w:pPr>
    <w:rPr>
      <w:rFonts w:eastAsia="宋体" w:cs="Times New Roman" w:asciiTheme="minorHAnsi" w:hAnsiTheme="minorHAnsi"/>
      <w:sz w:val="18"/>
      <w:lang w:val="en-US" w:eastAsia="zh-CN" w:bidi="ar-SA"/>
    </w:rPr>
  </w:style>
  <w:style w:type="paragraph" w:styleId="3">
    <w:name w:val="heading 2"/>
    <w:basedOn w:val="4"/>
    <w:next w:val="4"/>
    <w:autoRedefine/>
    <w:semiHidden/>
    <w:unhideWhenUsed/>
    <w:qFormat/>
    <w:uiPriority w:val="0"/>
    <w:pPr>
      <w:keepNext/>
      <w:keepLines/>
      <w:spacing w:before="260" w:after="260" w:line="413" w:lineRule="auto"/>
      <w:outlineLvl w:val="1"/>
    </w:pPr>
    <w:rPr>
      <w:rFonts w:ascii="Arial" w:hAnsi="Arial" w:eastAsia="黑体"/>
      <w:b w:val="0"/>
      <w:sz w:val="32"/>
    </w:rPr>
  </w:style>
  <w:style w:type="paragraph" w:styleId="5">
    <w:name w:val="heading 3"/>
    <w:basedOn w:val="1"/>
    <w:next w:val="1"/>
    <w:autoRedefine/>
    <w:unhideWhenUsed/>
    <w:qFormat/>
    <w:uiPriority w:val="9"/>
    <w:pPr>
      <w:keepNext/>
      <w:keepLines/>
      <w:numPr>
        <w:ilvl w:val="2"/>
        <w:numId w:val="1"/>
      </w:numPr>
      <w:spacing w:before="120" w:after="120"/>
      <w:outlineLvl w:val="2"/>
    </w:pPr>
    <w:rPr>
      <w:b/>
      <w:bCs/>
      <w:sz w:val="32"/>
      <w:szCs w:val="32"/>
    </w:rPr>
  </w:style>
  <w:style w:type="paragraph" w:styleId="6">
    <w:name w:val="heading 4"/>
    <w:basedOn w:val="1"/>
    <w:next w:val="1"/>
    <w:autoRedefine/>
    <w:unhideWhenUsed/>
    <w:qFormat/>
    <w:uiPriority w:val="9"/>
    <w:pPr>
      <w:keepNext/>
      <w:keepLines/>
      <w:numPr>
        <w:ilvl w:val="3"/>
        <w:numId w:val="1"/>
      </w:numPr>
      <w:spacing w:before="120" w:after="120"/>
      <w:outlineLvl w:val="3"/>
    </w:pPr>
    <w:rPr>
      <w:b/>
      <w:bCs/>
      <w:sz w:val="28"/>
      <w:szCs w:val="28"/>
    </w:rPr>
  </w:style>
  <w:style w:type="character" w:default="1" w:styleId="23">
    <w:name w:val="Default Paragraph Font"/>
    <w:autoRedefine/>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spacing w:after="180" w:line="310" w:lineRule="auto"/>
      <w:ind w:firstLine="420"/>
    </w:pPr>
    <w:rPr>
      <w:rFonts w:ascii="Times New Roman" w:hAnsi="Times New Roman"/>
      <w:sz w:val="21"/>
      <w:lang w:val="zh-CN"/>
    </w:rPr>
  </w:style>
  <w:style w:type="paragraph" w:styleId="4">
    <w:name w:val="toc 1"/>
    <w:basedOn w:val="1"/>
    <w:next w:val="1"/>
    <w:autoRedefine/>
    <w:qFormat/>
    <w:uiPriority w:val="39"/>
    <w:pPr>
      <w:spacing w:before="120" w:after="120"/>
    </w:pPr>
    <w:rPr>
      <w:rFonts w:cstheme="minorHAnsi"/>
      <w:b/>
      <w:bCs/>
      <w:caps/>
      <w:sz w:val="20"/>
    </w:rPr>
  </w:style>
  <w:style w:type="paragraph" w:styleId="7">
    <w:name w:val="toc 7"/>
    <w:basedOn w:val="1"/>
    <w:next w:val="1"/>
    <w:autoRedefine/>
    <w:unhideWhenUsed/>
    <w:qFormat/>
    <w:uiPriority w:val="39"/>
    <w:pPr>
      <w:autoSpaceDE/>
      <w:autoSpaceDN/>
      <w:adjustRightInd/>
      <w:ind w:left="2520" w:leftChars="1200"/>
      <w:jc w:val="both"/>
    </w:pPr>
    <w:rPr>
      <w:rFonts w:eastAsiaTheme="minorEastAsia" w:cstheme="minorBidi"/>
      <w:kern w:val="2"/>
      <w:sz w:val="21"/>
      <w:szCs w:val="22"/>
    </w:rPr>
  </w:style>
  <w:style w:type="paragraph" w:styleId="8">
    <w:name w:val="caption"/>
    <w:basedOn w:val="1"/>
    <w:next w:val="1"/>
    <w:autoRedefine/>
    <w:unhideWhenUsed/>
    <w:qFormat/>
    <w:uiPriority w:val="35"/>
    <w:pPr>
      <w:widowControl/>
    </w:pPr>
    <w:rPr>
      <w:rFonts w:asciiTheme="majorHAnsi" w:hAnsiTheme="majorHAnsi" w:cstheme="majorBidi"/>
      <w:sz w:val="20"/>
    </w:rPr>
  </w:style>
  <w:style w:type="paragraph" w:styleId="9">
    <w:name w:val="Body Text"/>
    <w:basedOn w:val="1"/>
    <w:next w:val="2"/>
    <w:autoRedefine/>
    <w:qFormat/>
    <w:uiPriority w:val="1"/>
    <w:rPr>
      <w:lang w:val="zh-CN" w:bidi="zh-CN"/>
    </w:rPr>
  </w:style>
  <w:style w:type="paragraph" w:styleId="10">
    <w:name w:val="toc 5"/>
    <w:basedOn w:val="1"/>
    <w:next w:val="1"/>
    <w:autoRedefine/>
    <w:unhideWhenUsed/>
    <w:qFormat/>
    <w:uiPriority w:val="39"/>
    <w:pPr>
      <w:autoSpaceDE/>
      <w:autoSpaceDN/>
      <w:adjustRightInd/>
      <w:ind w:left="1680" w:leftChars="800"/>
      <w:jc w:val="both"/>
    </w:pPr>
    <w:rPr>
      <w:rFonts w:eastAsiaTheme="minorEastAsia" w:cstheme="minorBidi"/>
      <w:kern w:val="2"/>
      <w:sz w:val="21"/>
      <w:szCs w:val="22"/>
    </w:rPr>
  </w:style>
  <w:style w:type="paragraph" w:styleId="11">
    <w:name w:val="toc 3"/>
    <w:basedOn w:val="1"/>
    <w:next w:val="1"/>
    <w:autoRedefine/>
    <w:qFormat/>
    <w:uiPriority w:val="39"/>
    <w:pPr>
      <w:ind w:left="840" w:leftChars="400"/>
    </w:pPr>
  </w:style>
  <w:style w:type="paragraph" w:styleId="12">
    <w:name w:val="toc 8"/>
    <w:basedOn w:val="1"/>
    <w:next w:val="1"/>
    <w:autoRedefine/>
    <w:unhideWhenUsed/>
    <w:qFormat/>
    <w:uiPriority w:val="39"/>
    <w:pPr>
      <w:autoSpaceDE/>
      <w:autoSpaceDN/>
      <w:adjustRightInd/>
      <w:ind w:left="2940" w:leftChars="1400"/>
      <w:jc w:val="both"/>
    </w:pPr>
    <w:rPr>
      <w:rFonts w:eastAsiaTheme="minorEastAsia" w:cstheme="minorBidi"/>
      <w:kern w:val="2"/>
      <w:sz w:val="21"/>
      <w:szCs w:val="22"/>
    </w:rPr>
  </w:style>
  <w:style w:type="paragraph" w:styleId="13">
    <w:name w:val="footer"/>
    <w:basedOn w:val="1"/>
    <w:link w:val="35"/>
    <w:autoRedefine/>
    <w:qFormat/>
    <w:uiPriority w:val="0"/>
    <w:pPr>
      <w:tabs>
        <w:tab w:val="center" w:pos="4153"/>
        <w:tab w:val="right" w:pos="8306"/>
      </w:tabs>
      <w:snapToGrid w:val="0"/>
    </w:pPr>
    <w:rPr>
      <w:szCs w:val="18"/>
    </w:rPr>
  </w:style>
  <w:style w:type="paragraph" w:styleId="14">
    <w:name w:val="header"/>
    <w:basedOn w:val="1"/>
    <w:link w:val="34"/>
    <w:autoRedefine/>
    <w:qFormat/>
    <w:uiPriority w:val="0"/>
    <w:pPr>
      <w:pBdr>
        <w:bottom w:val="single" w:color="auto" w:sz="6" w:space="1"/>
      </w:pBdr>
      <w:tabs>
        <w:tab w:val="center" w:pos="4153"/>
        <w:tab w:val="right" w:pos="8306"/>
      </w:tabs>
      <w:snapToGrid w:val="0"/>
      <w:jc w:val="center"/>
    </w:pPr>
    <w:rPr>
      <w:szCs w:val="18"/>
    </w:rPr>
  </w:style>
  <w:style w:type="paragraph" w:styleId="15">
    <w:name w:val="toc 4"/>
    <w:basedOn w:val="1"/>
    <w:next w:val="1"/>
    <w:autoRedefine/>
    <w:unhideWhenUsed/>
    <w:qFormat/>
    <w:uiPriority w:val="39"/>
    <w:pPr>
      <w:autoSpaceDE/>
      <w:autoSpaceDN/>
      <w:adjustRightInd/>
      <w:ind w:left="1260" w:leftChars="600"/>
      <w:jc w:val="both"/>
    </w:pPr>
    <w:rPr>
      <w:rFonts w:eastAsiaTheme="minorEastAsia" w:cstheme="minorBidi"/>
      <w:kern w:val="2"/>
      <w:sz w:val="21"/>
      <w:szCs w:val="22"/>
    </w:rPr>
  </w:style>
  <w:style w:type="paragraph" w:styleId="16">
    <w:name w:val="footnote text"/>
    <w:basedOn w:val="1"/>
    <w:autoRedefine/>
    <w:qFormat/>
    <w:uiPriority w:val="0"/>
    <w:pPr>
      <w:overflowPunct w:val="0"/>
      <w:textAlignment w:val="baseline"/>
    </w:pPr>
    <w:rPr>
      <w:sz w:val="20"/>
    </w:rPr>
  </w:style>
  <w:style w:type="paragraph" w:styleId="17">
    <w:name w:val="toc 6"/>
    <w:basedOn w:val="1"/>
    <w:next w:val="1"/>
    <w:autoRedefine/>
    <w:unhideWhenUsed/>
    <w:qFormat/>
    <w:uiPriority w:val="39"/>
    <w:pPr>
      <w:autoSpaceDE/>
      <w:autoSpaceDN/>
      <w:adjustRightInd/>
      <w:ind w:left="2100" w:leftChars="1000"/>
      <w:jc w:val="both"/>
    </w:pPr>
    <w:rPr>
      <w:rFonts w:eastAsiaTheme="minorEastAsia" w:cstheme="minorBidi"/>
      <w:kern w:val="2"/>
      <w:sz w:val="21"/>
      <w:szCs w:val="22"/>
    </w:rPr>
  </w:style>
  <w:style w:type="paragraph" w:styleId="18">
    <w:name w:val="toc 2"/>
    <w:basedOn w:val="1"/>
    <w:next w:val="1"/>
    <w:autoRedefine/>
    <w:qFormat/>
    <w:uiPriority w:val="39"/>
    <w:pPr>
      <w:ind w:left="420" w:leftChars="200"/>
    </w:pPr>
  </w:style>
  <w:style w:type="paragraph" w:styleId="19">
    <w:name w:val="toc 9"/>
    <w:basedOn w:val="1"/>
    <w:next w:val="1"/>
    <w:autoRedefine/>
    <w:unhideWhenUsed/>
    <w:qFormat/>
    <w:uiPriority w:val="39"/>
    <w:pPr>
      <w:autoSpaceDE/>
      <w:autoSpaceDN/>
      <w:adjustRightInd/>
      <w:ind w:left="3360" w:leftChars="1600"/>
      <w:jc w:val="both"/>
    </w:pPr>
    <w:rPr>
      <w:rFonts w:eastAsiaTheme="minorEastAsia" w:cstheme="minorBidi"/>
      <w:kern w:val="2"/>
      <w:sz w:val="21"/>
      <w:szCs w:val="22"/>
    </w:rPr>
  </w:style>
  <w:style w:type="paragraph" w:styleId="20">
    <w:name w:val="Normal (Web)"/>
    <w:basedOn w:val="1"/>
    <w:autoRedefine/>
    <w:qFormat/>
    <w:uiPriority w:val="0"/>
    <w:pPr>
      <w:widowControl/>
      <w:spacing w:beforeAutospacing="1" w:afterAutospacing="1"/>
    </w:pPr>
    <w:rPr>
      <w:szCs w:val="22"/>
    </w:rPr>
  </w:style>
  <w:style w:type="table" w:styleId="22">
    <w:name w:val="Table Grid"/>
    <w:basedOn w:val="21"/>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autoRedefine/>
    <w:unhideWhenUsed/>
    <w:qFormat/>
    <w:uiPriority w:val="99"/>
    <w:rPr>
      <w:color w:val="0563C1" w:themeColor="hyperlink"/>
      <w:u w:val="single"/>
      <w14:textFill>
        <w14:solidFill>
          <w14:schemeClr w14:val="hlink"/>
        </w14:solidFill>
      </w14:textFill>
    </w:rPr>
  </w:style>
  <w:style w:type="character" w:styleId="25">
    <w:name w:val="footnote reference"/>
    <w:basedOn w:val="23"/>
    <w:autoRedefine/>
    <w:semiHidden/>
    <w:unhideWhenUsed/>
    <w:qFormat/>
    <w:uiPriority w:val="99"/>
    <w:rPr>
      <w:vertAlign w:val="superscript"/>
    </w:rPr>
  </w:style>
  <w:style w:type="paragraph" w:customStyle="1" w:styleId="26">
    <w:name w:val="表格文本"/>
    <w:autoRedefine/>
    <w:qFormat/>
    <w:uiPriority w:val="0"/>
    <w:pPr>
      <w:tabs>
        <w:tab w:val="decimal" w:pos="0"/>
      </w:tabs>
    </w:pPr>
    <w:rPr>
      <w:rFonts w:ascii="Arial" w:hAnsi="Arial" w:eastAsia="宋体" w:cs="Times New Roman"/>
      <w:sz w:val="21"/>
      <w:szCs w:val="21"/>
      <w:lang w:val="en-US" w:eastAsia="zh-CN" w:bidi="ar-SA"/>
    </w:rPr>
  </w:style>
  <w:style w:type="paragraph" w:styleId="27">
    <w:name w:val="List Paragraph"/>
    <w:basedOn w:val="1"/>
    <w:autoRedefine/>
    <w:qFormat/>
    <w:uiPriority w:val="34"/>
    <w:pPr>
      <w:ind w:left="720"/>
    </w:pPr>
  </w:style>
  <w:style w:type="table" w:customStyle="1" w:styleId="28">
    <w:name w:val="网格型1"/>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2"/>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11"/>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34">
    <w:name w:val="页眉 字符"/>
    <w:basedOn w:val="23"/>
    <w:link w:val="14"/>
    <w:autoRedefine/>
    <w:qFormat/>
    <w:uiPriority w:val="0"/>
    <w:rPr>
      <w:rFonts w:asciiTheme="minorHAnsi" w:hAnsiTheme="minorHAnsi"/>
      <w:sz w:val="18"/>
      <w:szCs w:val="18"/>
    </w:rPr>
  </w:style>
  <w:style w:type="character" w:customStyle="1" w:styleId="35">
    <w:name w:val="页脚 字符"/>
    <w:basedOn w:val="23"/>
    <w:link w:val="13"/>
    <w:autoRedefine/>
    <w:qFormat/>
    <w:uiPriority w:val="0"/>
    <w:rPr>
      <w:rFonts w:asciiTheme="minorHAnsi" w:hAnsiTheme="minorHAnsi"/>
      <w:sz w:val="18"/>
      <w:szCs w:val="18"/>
    </w:rPr>
  </w:style>
  <w:style w:type="character" w:customStyle="1" w:styleId="36">
    <w:name w:val="Unresolved Mention"/>
    <w:basedOn w:val="23"/>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2890</Words>
  <Characters>16474</Characters>
  <Lines>137</Lines>
  <Paragraphs>38</Paragraphs>
  <TotalTime>5</TotalTime>
  <ScaleCrop>false</ScaleCrop>
  <LinksUpToDate>false</LinksUpToDate>
  <CharactersWithSpaces>19326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2022-05-13T05:32:00Z</dcterms:created>
  <dc:creator>清风。</dc:creator>
  <cp:lastModifiedBy>Must°</cp:lastModifiedBy>
  <dcterms:modified xsi:type="dcterms:W3CDTF">2023-12-18T07:00:35Z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4BCCCB28F736452B80876E6F7DF6CA70</vt:lpwstr>
  </property>
</Properties>
</file>