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pPr>
      <w:r>
        <w:t>使用说明</w:t>
      </w:r>
    </w:p>
    <w:p>
      <w:pPr>
        <w:keepNext w:val="0"/>
        <w:keepLines w:val="0"/>
        <w:pageBreakBefore w:val="0"/>
        <w:widowControl/>
        <w:kinsoku/>
        <w:wordWrap/>
        <w:overflowPunct/>
        <w:topLinePunct w:val="0"/>
        <w:autoSpaceDE/>
        <w:autoSpaceDN/>
        <w:bidi w:val="0"/>
        <w:adjustRightInd/>
        <w:snapToGrid/>
        <w:spacing w:line="360" w:lineRule="auto"/>
        <w:textAlignment w:val="auto"/>
        <w:rPr>
          <w:rStyle w:val="13"/>
          <w:rFonts w:hint="eastAsia" w:ascii="宋体" w:hAnsi="宋体" w:eastAsia="宋体" w:cs="宋体"/>
          <w:sz w:val="24"/>
          <w:szCs w:val="24"/>
        </w:rPr>
      </w:pPr>
      <w:r>
        <w:rPr>
          <w:rStyle w:val="13"/>
          <w:rFonts w:hint="eastAsia" w:ascii="宋体" w:hAnsi="宋体" w:eastAsia="宋体" w:cs="宋体"/>
          <w:sz w:val="24"/>
          <w:szCs w:val="24"/>
          <w:lang w:val="en-US" w:eastAsia="zh-CN"/>
        </w:rPr>
        <w:t>一、</w:t>
      </w:r>
      <w:r>
        <w:rPr>
          <w:rStyle w:val="13"/>
          <w:rFonts w:hint="eastAsia" w:ascii="宋体" w:hAnsi="宋体" w:eastAsia="宋体" w:cs="宋体"/>
          <w:sz w:val="24"/>
          <w:szCs w:val="24"/>
        </w:rPr>
        <w:t>概述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本使用说明旨在指导用户如何准备并前往指定场地进行视频和音频素材的录制，以满足分身数字人训练的需求。用户需按照以下步骤进行，确保录制效果达到最佳。</w:t>
      </w:r>
    </w:p>
    <w:p>
      <w:pPr>
        <w:keepNext w:val="0"/>
        <w:keepLines w:val="0"/>
        <w:pageBreakBefore w:val="0"/>
        <w:widowControl/>
        <w:kinsoku/>
        <w:wordWrap/>
        <w:overflowPunct/>
        <w:topLinePunct w:val="0"/>
        <w:autoSpaceDE/>
        <w:autoSpaceDN/>
        <w:bidi w:val="0"/>
        <w:adjustRightInd/>
        <w:snapToGrid/>
        <w:spacing w:line="360" w:lineRule="auto"/>
        <w:textAlignment w:val="auto"/>
        <w:rPr>
          <w:rStyle w:val="13"/>
          <w:rFonts w:hint="eastAsia" w:ascii="宋体" w:hAnsi="宋体" w:eastAsia="宋体" w:cs="宋体"/>
          <w:b/>
          <w:kern w:val="2"/>
          <w:sz w:val="24"/>
          <w:szCs w:val="24"/>
          <w:lang w:val="en-US" w:eastAsia="zh-CN" w:bidi="ar-SA"/>
        </w:rPr>
      </w:pPr>
      <w:r>
        <w:rPr>
          <w:rStyle w:val="13"/>
          <w:rFonts w:hint="eastAsia" w:ascii="宋体" w:hAnsi="宋体" w:eastAsia="宋体" w:cs="宋体"/>
          <w:b/>
          <w:kern w:val="2"/>
          <w:sz w:val="24"/>
          <w:szCs w:val="24"/>
          <w:lang w:val="en-US" w:eastAsia="zh-CN" w:bidi="ar-SA"/>
        </w:rPr>
        <w:t>二、录制前准备</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场地预约与沟通： </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1260" w:leftChars="0" w:hanging="420" w:firstLineChars="0"/>
        <w:textAlignment w:val="auto"/>
        <w:rPr>
          <w:rFonts w:hint="eastAsia" w:ascii="宋体" w:hAnsi="宋体" w:eastAsia="宋体" w:cs="宋体"/>
          <w:sz w:val="24"/>
          <w:szCs w:val="24"/>
        </w:rPr>
      </w:pPr>
      <w:r>
        <w:rPr>
          <w:rFonts w:hint="eastAsia" w:ascii="宋体" w:hAnsi="宋体" w:eastAsia="宋体" w:cs="宋体"/>
          <w:sz w:val="24"/>
          <w:szCs w:val="24"/>
        </w:rPr>
        <w:t>提前与场地负责人或现场联系人沟通，确认拍摄时间、场地设施及使用须知。</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1260" w:leftChars="0" w:hanging="420" w:firstLineChars="0"/>
        <w:textAlignment w:val="auto"/>
        <w:rPr>
          <w:rFonts w:hint="eastAsia" w:ascii="宋体" w:hAnsi="宋体" w:eastAsia="宋体" w:cs="宋体"/>
          <w:sz w:val="24"/>
          <w:szCs w:val="24"/>
        </w:rPr>
      </w:pPr>
      <w:r>
        <w:rPr>
          <w:rFonts w:hint="eastAsia" w:ascii="宋体" w:hAnsi="宋体" w:eastAsia="宋体" w:cs="宋体"/>
          <w:sz w:val="24"/>
          <w:szCs w:val="24"/>
        </w:rPr>
        <w:t>确保场地包含绿幕、题词器、拍摄设备、补光设备、收音及录音设备等，并保持环境安静无干扰。</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个人准备： </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1260" w:leftChars="0" w:hanging="420" w:firstLineChars="0"/>
        <w:textAlignment w:val="auto"/>
        <w:rPr>
          <w:rFonts w:hint="eastAsia" w:ascii="宋体" w:hAnsi="宋体" w:eastAsia="宋体" w:cs="宋体"/>
          <w:sz w:val="24"/>
          <w:szCs w:val="24"/>
        </w:rPr>
      </w:pPr>
      <w:r>
        <w:rPr>
          <w:rFonts w:hint="eastAsia" w:ascii="宋体" w:hAnsi="宋体" w:eastAsia="宋体" w:cs="宋体"/>
          <w:sz w:val="24"/>
          <w:szCs w:val="24"/>
        </w:rPr>
        <w:t>着装：选择非绿色衣物，推荐白色、黑色、灰色等。避免穿着容易产生毛边的衣物（如毛衣），不穿带有密集条纹、方格或斑点的衣服。</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1260" w:leftChars="0" w:hanging="420" w:firstLineChars="0"/>
        <w:textAlignment w:val="auto"/>
        <w:rPr>
          <w:rFonts w:hint="eastAsia" w:ascii="宋体" w:hAnsi="宋体" w:eastAsia="宋体" w:cs="宋体"/>
          <w:sz w:val="24"/>
          <w:szCs w:val="24"/>
        </w:rPr>
      </w:pPr>
      <w:r>
        <w:rPr>
          <w:rFonts w:hint="eastAsia" w:ascii="宋体" w:hAnsi="宋体" w:eastAsia="宋体" w:cs="宋体"/>
          <w:sz w:val="24"/>
          <w:szCs w:val="24"/>
        </w:rPr>
        <w:t>发型与面部：确保面部干净，无零散发丝遮挡，额头与眉毛需露出，不佩戴墨镜或帽子。</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准备内容：熟悉3-5个常用动作及4-5分钟的演讲内容，并进行充分练习。</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音频素材：准备20句或100句标准词，熟练朗读并控制好语速。</w:t>
      </w:r>
    </w:p>
    <w:p>
      <w:pPr>
        <w:keepNext w:val="0"/>
        <w:keepLines w:val="0"/>
        <w:pageBreakBefore w:val="0"/>
        <w:widowControl/>
        <w:kinsoku/>
        <w:wordWrap/>
        <w:overflowPunct/>
        <w:topLinePunct w:val="0"/>
        <w:autoSpaceDE/>
        <w:autoSpaceDN/>
        <w:bidi w:val="0"/>
        <w:adjustRightInd/>
        <w:snapToGrid/>
        <w:spacing w:line="360" w:lineRule="auto"/>
        <w:textAlignment w:val="auto"/>
        <w:rPr>
          <w:rStyle w:val="13"/>
          <w:rFonts w:hint="eastAsia" w:ascii="宋体" w:hAnsi="宋体" w:eastAsia="宋体" w:cs="宋体"/>
          <w:b/>
          <w:kern w:val="2"/>
          <w:sz w:val="24"/>
          <w:szCs w:val="24"/>
          <w:lang w:val="en-US" w:eastAsia="zh-CN" w:bidi="ar-SA"/>
        </w:rPr>
      </w:pPr>
      <w:r>
        <w:rPr>
          <w:rStyle w:val="13"/>
          <w:rFonts w:hint="eastAsia" w:ascii="宋体" w:hAnsi="宋体" w:eastAsia="宋体" w:cs="宋体"/>
          <w:b/>
          <w:kern w:val="2"/>
          <w:sz w:val="24"/>
          <w:szCs w:val="24"/>
          <w:lang w:val="en-US" w:eastAsia="zh-CN" w:bidi="ar-SA"/>
        </w:rPr>
        <w:t>三、录制过程</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视频素材录制： </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1260" w:leftChars="0" w:hanging="420" w:firstLineChars="0"/>
        <w:textAlignment w:val="auto"/>
        <w:rPr>
          <w:rFonts w:hint="eastAsia" w:ascii="宋体" w:hAnsi="宋体" w:eastAsia="宋体" w:cs="宋体"/>
          <w:sz w:val="24"/>
          <w:szCs w:val="24"/>
        </w:rPr>
      </w:pPr>
      <w:r>
        <w:rPr>
          <w:rFonts w:hint="eastAsia" w:ascii="宋体" w:hAnsi="宋体" w:eastAsia="宋体" w:cs="宋体"/>
          <w:sz w:val="24"/>
          <w:szCs w:val="24"/>
        </w:rPr>
        <w:t>在绿幕前进行录制，注意站位与绿幕保持一定距离，避免阴影或反光。</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1260" w:leftChars="0" w:hanging="420" w:firstLineChars="0"/>
        <w:textAlignment w:val="auto"/>
        <w:rPr>
          <w:rFonts w:hint="eastAsia" w:ascii="宋体" w:hAnsi="宋体" w:eastAsia="宋体" w:cs="宋体"/>
          <w:sz w:val="24"/>
          <w:szCs w:val="24"/>
        </w:rPr>
      </w:pPr>
      <w:r>
        <w:rPr>
          <w:rFonts w:hint="eastAsia" w:ascii="宋体" w:hAnsi="宋体" w:eastAsia="宋体" w:cs="宋体"/>
          <w:sz w:val="24"/>
          <w:szCs w:val="24"/>
        </w:rPr>
        <w:t>使用题词器辅助演讲，保持自然流畅的表达。</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1260" w:leftChars="0" w:hanging="420" w:firstLineChars="0"/>
        <w:textAlignment w:val="auto"/>
        <w:rPr>
          <w:rFonts w:hint="eastAsia" w:ascii="宋体" w:hAnsi="宋体" w:eastAsia="宋体" w:cs="宋体"/>
          <w:sz w:val="24"/>
          <w:szCs w:val="24"/>
        </w:rPr>
      </w:pPr>
      <w:r>
        <w:rPr>
          <w:rFonts w:hint="eastAsia" w:ascii="宋体" w:hAnsi="宋体" w:eastAsia="宋体" w:cs="宋体"/>
          <w:sz w:val="24"/>
          <w:szCs w:val="24"/>
        </w:rPr>
        <w:t>根据需要执行预先准备的常用动作。</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1260" w:leftChars="0" w:hanging="420" w:firstLineChars="0"/>
        <w:textAlignment w:val="auto"/>
        <w:rPr>
          <w:rFonts w:hint="eastAsia" w:ascii="宋体" w:hAnsi="宋体" w:eastAsia="宋体" w:cs="宋体"/>
          <w:sz w:val="24"/>
          <w:szCs w:val="24"/>
        </w:rPr>
      </w:pPr>
      <w:r>
        <w:rPr>
          <w:rFonts w:hint="eastAsia" w:ascii="宋体" w:hAnsi="宋体" w:eastAsia="宋体" w:cs="宋体"/>
          <w:sz w:val="24"/>
          <w:szCs w:val="24"/>
        </w:rPr>
        <w:t>录制时长约5-6分钟，确保内容完整且质量稳定。</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音频素材录制： </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1260" w:leftChars="0" w:hanging="420" w:firstLineChars="0"/>
        <w:textAlignment w:val="auto"/>
        <w:rPr>
          <w:rFonts w:hint="eastAsia" w:ascii="宋体" w:hAnsi="宋体" w:eastAsia="宋体" w:cs="宋体"/>
          <w:sz w:val="24"/>
          <w:szCs w:val="24"/>
        </w:rPr>
      </w:pPr>
      <w:r>
        <w:rPr>
          <w:rFonts w:hint="eastAsia" w:ascii="宋体" w:hAnsi="宋体" w:eastAsia="宋体" w:cs="宋体"/>
          <w:sz w:val="24"/>
          <w:szCs w:val="24"/>
        </w:rPr>
        <w:t>在安静的录音环境中进行。</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1260" w:leftChars="0" w:hanging="420" w:firstLineChars="0"/>
        <w:textAlignment w:val="auto"/>
        <w:rPr>
          <w:rFonts w:hint="eastAsia" w:ascii="宋体" w:hAnsi="宋体" w:eastAsia="宋体" w:cs="宋体"/>
          <w:sz w:val="24"/>
          <w:szCs w:val="24"/>
        </w:rPr>
      </w:pPr>
      <w:r>
        <w:rPr>
          <w:rFonts w:hint="eastAsia" w:ascii="宋体" w:hAnsi="宋体" w:eastAsia="宋体" w:cs="宋体"/>
          <w:sz w:val="24"/>
          <w:szCs w:val="24"/>
        </w:rPr>
        <w:t>使用高质量的录音设备，确保声音清晰无杂音。</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1260" w:leftChars="0" w:hanging="420" w:firstLineChars="0"/>
        <w:textAlignment w:val="auto"/>
        <w:rPr>
          <w:rFonts w:hint="eastAsia" w:ascii="宋体" w:hAnsi="宋体" w:eastAsia="宋体" w:cs="宋体"/>
          <w:sz w:val="24"/>
          <w:szCs w:val="24"/>
        </w:rPr>
      </w:pPr>
      <w:r>
        <w:rPr>
          <w:rFonts w:hint="eastAsia" w:ascii="宋体" w:hAnsi="宋体" w:eastAsia="宋体" w:cs="宋体"/>
          <w:sz w:val="24"/>
          <w:szCs w:val="24"/>
        </w:rPr>
        <w:t>按照标准词的顺序进行朗读，保持语速自然平稳。</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1260" w:leftChars="0" w:hanging="420" w:firstLineChars="0"/>
        <w:textAlignment w:val="auto"/>
        <w:rPr>
          <w:rFonts w:hint="eastAsia" w:ascii="宋体" w:hAnsi="宋体" w:eastAsia="宋体" w:cs="宋体"/>
          <w:sz w:val="24"/>
          <w:szCs w:val="24"/>
        </w:rPr>
      </w:pPr>
      <w:r>
        <w:rPr>
          <w:rFonts w:hint="eastAsia" w:ascii="宋体" w:hAnsi="宋体" w:eastAsia="宋体" w:cs="宋体"/>
          <w:sz w:val="24"/>
          <w:szCs w:val="24"/>
        </w:rPr>
        <w:t>重复录制直至达到满意效果。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Style w:val="13"/>
          <w:rFonts w:hint="eastAsia" w:ascii="宋体" w:hAnsi="宋体" w:eastAsia="宋体" w:cs="宋体"/>
          <w:b/>
          <w:kern w:val="2"/>
          <w:sz w:val="24"/>
          <w:szCs w:val="24"/>
          <w:lang w:val="en-US" w:eastAsia="zh-CN" w:bidi="ar-SA"/>
        </w:rPr>
        <w:t>四、输出内容要求</w:t>
      </w:r>
      <w:r>
        <w:rPr>
          <w:rFonts w:hint="eastAsia" w:ascii="宋体" w:hAnsi="宋体" w:eastAsia="宋体" w:cs="宋体"/>
          <w:sz w:val="24"/>
          <w:szCs w:val="24"/>
        </w:rPr>
        <w:br w:type="textWrapping"/>
      </w:r>
      <w:r>
        <w:rPr>
          <w:rFonts w:hint="eastAsia" w:ascii="宋体" w:hAnsi="宋体" w:eastAsia="宋体" w:cs="宋体"/>
          <w:sz w:val="24"/>
          <w:szCs w:val="24"/>
        </w:rPr>
        <w:t>输出内容应为5-6分钟时长的4K MP4/MOV格式视频文件，确保画质清晰、声音清楚。对于音频部分，如果需要单独提取，也应提供相应的高质量音频文件。</w:t>
      </w:r>
    </w:p>
    <w:p>
      <w:pPr>
        <w:keepNext w:val="0"/>
        <w:keepLines w:val="0"/>
        <w:pageBreakBefore w:val="0"/>
        <w:widowControl/>
        <w:kinsoku/>
        <w:wordWrap/>
        <w:overflowPunct/>
        <w:topLinePunct w:val="0"/>
        <w:autoSpaceDE/>
        <w:autoSpaceDN/>
        <w:bidi w:val="0"/>
        <w:adjustRightInd/>
        <w:snapToGrid/>
        <w:spacing w:line="360" w:lineRule="auto"/>
        <w:textAlignment w:val="auto"/>
        <w:rPr>
          <w:rStyle w:val="13"/>
          <w:rFonts w:hint="eastAsia" w:ascii="宋体" w:hAnsi="宋体" w:eastAsia="宋体" w:cs="宋体"/>
          <w:b/>
          <w:kern w:val="2"/>
          <w:sz w:val="24"/>
          <w:szCs w:val="24"/>
          <w:lang w:val="en-US" w:eastAsia="zh-CN" w:bidi="ar-SA"/>
        </w:rPr>
      </w:pPr>
      <w:r>
        <w:rPr>
          <w:rStyle w:val="13"/>
          <w:rFonts w:hint="eastAsia" w:ascii="宋体" w:hAnsi="宋体" w:eastAsia="宋体" w:cs="宋体"/>
          <w:b/>
          <w:kern w:val="2"/>
          <w:sz w:val="24"/>
          <w:szCs w:val="24"/>
          <w:lang w:val="en-US" w:eastAsia="zh-CN" w:bidi="ar-SA"/>
        </w:rPr>
        <w:t>五、注意事项</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严格遵守场地使用规定和拍摄时间安排。</w:t>
      </w:r>
      <w:bookmarkStart w:id="0" w:name="_GoBack"/>
      <w:bookmarkEnd w:id="0"/>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在录制过程中如有问题或需要帮助，及时与现场工作人员沟通。</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确保个人物品安全并妥善保管好录制的素材。</w:t>
      </w:r>
    </w:p>
    <w:p>
      <w:pP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6A957"/>
    <w:multiLevelType w:val="singleLevel"/>
    <w:tmpl w:val="82B6A957"/>
    <w:lvl w:ilvl="0" w:tentative="0">
      <w:start w:val="1"/>
      <w:numFmt w:val="decimal"/>
      <w:lvlText w:val="%1)"/>
      <w:lvlJc w:val="left"/>
      <w:pPr>
        <w:ind w:left="845" w:hanging="425"/>
      </w:pPr>
      <w:rPr>
        <w:rFonts w:hint="default"/>
      </w:rPr>
    </w:lvl>
  </w:abstractNum>
  <w:abstractNum w:abstractNumId="1">
    <w:nsid w:val="D8A8376E"/>
    <w:multiLevelType w:val="singleLevel"/>
    <w:tmpl w:val="D8A8376E"/>
    <w:lvl w:ilvl="0" w:tentative="0">
      <w:start w:val="1"/>
      <w:numFmt w:val="bullet"/>
      <w:lvlText w:val=""/>
      <w:lvlJc w:val="left"/>
      <w:pPr>
        <w:ind w:left="1260" w:hanging="420"/>
      </w:pPr>
      <w:rPr>
        <w:rFonts w:hint="default" w:ascii="Wingdings" w:hAnsi="Wingdings"/>
      </w:rPr>
    </w:lvl>
  </w:abstractNum>
  <w:abstractNum w:abstractNumId="2">
    <w:nsid w:val="58758B08"/>
    <w:multiLevelType w:val="singleLevel"/>
    <w:tmpl w:val="58758B08"/>
    <w:lvl w:ilvl="0" w:tentative="0">
      <w:start w:val="1"/>
      <w:numFmt w:val="decimal"/>
      <w:lvlText w:val="%1)"/>
      <w:lvlJc w:val="left"/>
      <w:pPr>
        <w:ind w:left="845" w:hanging="425"/>
      </w:pPr>
      <w:rPr>
        <w:rFonts w:hint="default"/>
      </w:rPr>
    </w:lvl>
  </w:abstractNum>
  <w:abstractNum w:abstractNumId="3">
    <w:nsid w:val="7D32B159"/>
    <w:multiLevelType w:val="singleLevel"/>
    <w:tmpl w:val="7D32B159"/>
    <w:lvl w:ilvl="0" w:tentative="0">
      <w:start w:val="1"/>
      <w:numFmt w:val="decimal"/>
      <w:lvlText w:val="%1)"/>
      <w:lvlJc w:val="left"/>
      <w:pPr>
        <w:ind w:left="845" w:hanging="425"/>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wNWFkZDc2NzVhZGJmZGM5ZTBmNzc1YTU1ZTZjN2QifQ=="/>
  </w:docVars>
  <w:rsids>
    <w:rsidRoot w:val="00EB15D7"/>
    <w:rsid w:val="005E3B3A"/>
    <w:rsid w:val="00663E1A"/>
    <w:rsid w:val="00B7242E"/>
    <w:rsid w:val="00EB15D7"/>
    <w:rsid w:val="3AB52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3"/>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customStyle="1" w:styleId="11">
    <w:name w:val="页眉 字符"/>
    <w:basedOn w:val="9"/>
    <w:link w:val="6"/>
    <w:autoRedefine/>
    <w:qFormat/>
    <w:uiPriority w:val="99"/>
    <w:rPr>
      <w:sz w:val="18"/>
      <w:szCs w:val="18"/>
    </w:rPr>
  </w:style>
  <w:style w:type="character" w:customStyle="1" w:styleId="12">
    <w:name w:val="页脚 字符"/>
    <w:basedOn w:val="9"/>
    <w:link w:val="5"/>
    <w:uiPriority w:val="99"/>
    <w:rPr>
      <w:sz w:val="18"/>
      <w:szCs w:val="18"/>
    </w:rPr>
  </w:style>
  <w:style w:type="character" w:customStyle="1" w:styleId="13">
    <w:name w:val="标题 3 Char"/>
    <w:link w:val="4"/>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Words>
  <Characters>348</Characters>
  <Lines>2</Lines>
  <Paragraphs>1</Paragraphs>
  <TotalTime>18</TotalTime>
  <ScaleCrop>false</ScaleCrop>
  <LinksUpToDate>false</LinksUpToDate>
  <CharactersWithSpaces>407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2023-12-08T03:21:00Z</dcterms:created>
  <dc:creator>李 云洲</dc:creator>
  <cp:lastModifiedBy>KK</cp:lastModifiedBy>
  <dcterms:modified xsi:type="dcterms:W3CDTF">2024-01-03T07:09:50Z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C9C9F29A179741CD90E798CCC3339DC3_12</vt:lpwstr>
  </property>
</Properties>
</file>