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可以选择 自动生成 或 手动输入  AppCode，最后点击确认完成即可。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sz w:val="24"/>
          <w:szCs w:val="24"/>
          <w:shd w:val="clear" w:fill="FFFFFF"/>
        </w:rPr>
        <w:t>图像色彩增强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图像base64字符串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图像url链接，url链接长度不超过1024字节，请注意关闭URL防盗链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base64、url 必须提供一个，优先级：base64 &gt; url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base64编码后大小不超过10M，最短边至少10px，最长边最大5000px，长宽比4：1以内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支持jpg/png/bmp格式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"122984078218931802948253",//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"base64": "" ,// 生成后图片的base64字符串，不带图片头。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"url": ""// 生成后的图片的url，长期有效。建议用户自行下载保存，避免丢失。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sz w:val="24"/>
          <w:szCs w:val="24"/>
          <w:shd w:val="clear" w:fill="FFFFFF"/>
        </w:rPr>
        <w:t>图像清晰度增强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图像base64字符串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图像url链接，url链接长度不超过1024字节，请注意关闭URL防盗链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  <w:t>base64、url 必须提供一个，优先级：base64 &gt; url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  <w:t>base64编码后大小不超过10M，最短边至少10px，最长边最大5000px，长宽比4：1以内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  <w:t>支持jpg/png/bmp格式</w:t>
      </w:r>
    </w:p>
    <w:p>
      <w:pPr>
        <w:widowControl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"122984078218931802948253",// 本次请求号</w:t>
      </w:r>
      <w:bookmarkStart w:id="0" w:name="_GoBack"/>
      <w:bookmarkEnd w:id="0"/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"base64": "" ,// 生成后图片的base64字符串，不带图片头。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"url": ""// 生成后的图片的url，长期有效。建议用户自行下载保存，避免丢失。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26FAA"/>
    <w:multiLevelType w:val="multilevel"/>
    <w:tmpl w:val="AB226F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142B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5F33E57"/>
    <w:rsid w:val="4B753125"/>
    <w:rsid w:val="5D3B5B27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0</TotalTime>
  <ScaleCrop>false</ScaleCrop>
  <LinksUpToDate>false</LinksUpToDate>
  <CharactersWithSpaces>1836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2024-02-02T07:38:09Z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D2AED890CF58419385C829A8E71978B3_12</vt:lpwstr>
  </property>
</Properties>
</file>