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jc w:val="cente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jc w:val="cente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jc w:val="cente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jc w:val="center"/>
        <w:outlineLvl w:val="0"/>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bookmarkStart w:id="0" w:name="_Toc11398"/>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 xml:space="preserve"> C3-IOT物联网身份认证系统设计说明</w:t>
      </w:r>
      <w:bookmarkEnd w:id="0"/>
    </w:p>
    <w:p>
      <w:pPr>
        <w:jc w:val="cente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（国密）</w:t>
      </w:r>
    </w:p>
    <w:p>
      <w:pPr>
        <w:pStyle w:val="2"/>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pStyle w:val="2"/>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pStyle w:val="2"/>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pStyle w:val="2"/>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p>
    <w:p>
      <w:pPr>
        <w:pStyle w:val="2"/>
        <w:jc w:val="center"/>
        <w:rPr>
          <w:rFonts w:hint="eastAsia"/>
          <w:lang w:val="en-US" w:eastAsia="zh-CN"/>
        </w:rPr>
      </w:pPr>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20230316</w:t>
      </w:r>
    </w:p>
    <w:p>
      <w:pPr>
        <w:pStyle w:val="2"/>
        <w:rPr>
          <w:rFonts w:hint="eastAsia"/>
          <w:color w:val="000000" w:themeColor="text1"/>
          <w:highlight w:val="none"/>
          <w:lang w:val="en-US" w:eastAsia="zh-CN"/>
          <w14:textFill>
            <w14:solidFill>
              <w14:schemeClr w14:val="tx1"/>
            </w14:solidFill>
          </w14:textFill>
        </w:rPr>
      </w:pPr>
    </w:p>
    <w:p>
      <w:pPr>
        <w:jc w:val="center"/>
        <w:rPr>
          <w:rFonts w:hint="eastAsia" w:ascii="微软雅黑" w:hAnsi="微软雅黑" w:eastAsia="微软雅黑" w:cs="微软雅黑"/>
          <w:b/>
          <w:bCs/>
          <w:color w:val="000000" w:themeColor="text1"/>
          <w:sz w:val="32"/>
          <w:szCs w:val="32"/>
          <w:highlight w:val="none"/>
          <w:lang w:val="en-US" w:eastAsia="zh-CN"/>
          <w14:textFill>
            <w14:solidFill>
              <w14:schemeClr w14:val="tx1"/>
            </w14:solidFill>
          </w14:textFill>
        </w:rPr>
      </w:pPr>
    </w:p>
    <w:sdt>
      <w:sdtPr>
        <w:rPr>
          <w:rFonts w:hint="eastAsia" w:ascii="微软雅黑" w:hAnsi="微软雅黑" w:eastAsia="微软雅黑" w:cs="微软雅黑"/>
          <w:b/>
          <w:bCs/>
          <w:kern w:val="2"/>
          <w:sz w:val="32"/>
          <w:szCs w:val="32"/>
          <w:lang w:val="en-US" w:eastAsia="zh-CN" w:bidi="ar-SA"/>
        </w:rPr>
        <w:id w:val="147453112"/>
        <w15:color w:val="DBDBDB"/>
        <w:docPartObj>
          <w:docPartGallery w:val="Table of Contents"/>
          <w:docPartUnique/>
        </w:docPartObj>
      </w:sdtPr>
      <w:sdtEndPr>
        <w:rPr>
          <w:rFonts w:hint="eastAsia" w:ascii="微软雅黑" w:hAnsi="微软雅黑" w:eastAsia="微软雅黑" w:cs="微软雅黑"/>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目录</w:t>
          </w:r>
        </w:p>
        <w:p>
          <w:pPr>
            <w:pStyle w:val="2"/>
            <w:rPr>
              <w:rFonts w:hint="eastAsia"/>
            </w:rPr>
          </w:pPr>
        </w:p>
        <w:p>
          <w:pPr>
            <w:pStyle w:val="43"/>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TOC \o "1-3" \h \u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_Toc11398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highlight w:val="none"/>
              <w:lang w:val="en-US" w:eastAsia="zh-CN"/>
            </w:rPr>
            <w:t>达实物联网C3-IOT物联网身份认证系统设计说明</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_Toc11398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1</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3"/>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_Toc31454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 </w:t>
          </w:r>
          <w:r>
            <w:rPr>
              <w:rFonts w:hint="eastAsia" w:ascii="微软雅黑 Light" w:hAnsi="微软雅黑 Light" w:eastAsia="微软雅黑 Light" w:cs="微软雅黑 Light"/>
              <w:sz w:val="24"/>
              <w:szCs w:val="24"/>
              <w:highlight w:val="none"/>
              <w:lang w:val="en-US" w:eastAsia="zh-CN"/>
            </w:rPr>
            <w:t>一卡通</w:t>
          </w:r>
          <w:r>
            <w:rPr>
              <w:rFonts w:hint="eastAsia" w:ascii="微软雅黑 Light" w:hAnsi="微软雅黑 Light" w:eastAsia="微软雅黑 Light" w:cs="微软雅黑 Light"/>
              <w:sz w:val="24"/>
              <w:szCs w:val="24"/>
              <w:highlight w:val="none"/>
            </w:rPr>
            <w:t>管理平台</w:t>
          </w:r>
          <w:r>
            <w:rPr>
              <w:rFonts w:hint="eastAsia" w:ascii="微软雅黑 Light" w:hAnsi="微软雅黑 Light" w:eastAsia="微软雅黑 Light" w:cs="微软雅黑 Light"/>
              <w:sz w:val="24"/>
              <w:szCs w:val="24"/>
              <w:highlight w:val="none"/>
              <w:lang w:val="en-US" w:eastAsia="zh-CN"/>
            </w:rPr>
            <w:t>要求</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_Toc31454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3</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_Toc21163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1.1. </w:t>
          </w:r>
          <w:r>
            <w:rPr>
              <w:rFonts w:hint="eastAsia" w:ascii="微软雅黑 Light" w:hAnsi="微软雅黑 Light" w:eastAsia="微软雅黑 Light" w:cs="微软雅黑 Light"/>
              <w:sz w:val="24"/>
              <w:szCs w:val="24"/>
              <w:highlight w:val="none"/>
            </w:rPr>
            <w:t>门禁系统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_Toc21163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3</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_Toc5816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1.2. </w:t>
          </w:r>
          <w:r>
            <w:rPr>
              <w:rFonts w:hint="eastAsia" w:ascii="微软雅黑 Light" w:hAnsi="微软雅黑 Light" w:eastAsia="微软雅黑 Light" w:cs="微软雅黑 Light"/>
              <w:sz w:val="24"/>
              <w:szCs w:val="24"/>
              <w:highlight w:val="none"/>
            </w:rPr>
            <w:t>通道闸系统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_Toc5816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4</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_Toc27751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1.3. </w:t>
          </w:r>
          <w:r>
            <w:rPr>
              <w:rFonts w:hint="eastAsia" w:ascii="微软雅黑 Light" w:hAnsi="微软雅黑 Light" w:eastAsia="微软雅黑 Light" w:cs="微软雅黑 Light"/>
              <w:sz w:val="24"/>
              <w:szCs w:val="24"/>
              <w:highlight w:val="none"/>
            </w:rPr>
            <w:t>访客管理系统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_Toc27751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4</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_Toc14663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1.4. </w:t>
          </w:r>
          <w:r>
            <w:rPr>
              <w:rFonts w:hint="eastAsia" w:ascii="微软雅黑 Light" w:hAnsi="微软雅黑 Light" w:eastAsia="微软雅黑 Light" w:cs="微软雅黑 Light"/>
              <w:sz w:val="24"/>
              <w:szCs w:val="24"/>
              <w:highlight w:val="none"/>
              <w:lang w:val="en-US" w:eastAsia="zh-CN"/>
            </w:rPr>
            <w:t>空间智能集控</w:t>
          </w:r>
          <w:r>
            <w:rPr>
              <w:rFonts w:hint="eastAsia" w:ascii="微软雅黑 Light" w:hAnsi="微软雅黑 Light" w:eastAsia="微软雅黑 Light" w:cs="微软雅黑 Light"/>
              <w:sz w:val="24"/>
              <w:szCs w:val="24"/>
              <w:highlight w:val="none"/>
            </w:rPr>
            <w:t>管理系统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_Toc14663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5</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_Toc3727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1.5. </w:t>
          </w:r>
          <w:r>
            <w:rPr>
              <w:rFonts w:hint="eastAsia" w:ascii="微软雅黑 Light" w:hAnsi="微软雅黑 Light" w:eastAsia="微软雅黑 Light" w:cs="微软雅黑 Light"/>
              <w:sz w:val="24"/>
              <w:szCs w:val="24"/>
              <w:highlight w:val="none"/>
            </w:rPr>
            <w:t>消费系统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_Toc3727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5</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_Toc10736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1.6. </w:t>
          </w:r>
          <w:r>
            <w:rPr>
              <w:rFonts w:hint="eastAsia" w:ascii="微软雅黑 Light" w:hAnsi="微软雅黑 Light" w:eastAsia="微软雅黑 Light" w:cs="微软雅黑 Light"/>
              <w:sz w:val="24"/>
              <w:szCs w:val="24"/>
              <w:highlight w:val="none"/>
            </w:rPr>
            <w:t>考勤系统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_Toc10736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5</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_Toc22860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1.7. </w:t>
          </w:r>
          <w:r>
            <w:rPr>
              <w:rFonts w:hint="eastAsia" w:ascii="微软雅黑 Light" w:hAnsi="微软雅黑 Light" w:eastAsia="微软雅黑 Light" w:cs="微软雅黑 Light"/>
              <w:sz w:val="24"/>
              <w:szCs w:val="24"/>
              <w:highlight w:val="none"/>
            </w:rPr>
            <w:t>电梯控制系统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_Toc22860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6</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_Toc3374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1.8. </w:t>
          </w:r>
          <w:r>
            <w:rPr>
              <w:rFonts w:hint="eastAsia" w:ascii="微软雅黑 Light" w:hAnsi="微软雅黑 Light" w:eastAsia="微软雅黑 Light" w:cs="微软雅黑 Light"/>
              <w:sz w:val="24"/>
              <w:szCs w:val="24"/>
              <w:highlight w:val="none"/>
            </w:rPr>
            <w:t>停车场管理系统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_Toc3374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6</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_Toc6238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1.9. </w:t>
          </w:r>
          <w:r>
            <w:rPr>
              <w:rFonts w:hint="eastAsia" w:ascii="微软雅黑 Light" w:hAnsi="微软雅黑 Light" w:eastAsia="微软雅黑 Light" w:cs="微软雅黑 Light"/>
              <w:sz w:val="24"/>
              <w:szCs w:val="24"/>
              <w:highlight w:val="none"/>
            </w:rPr>
            <w:t>车位引导及寻车系统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_Toc6238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7</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_Toc31804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1.10. </w:t>
          </w:r>
          <w:r>
            <w:rPr>
              <w:rFonts w:hint="eastAsia" w:ascii="微软雅黑 Light" w:hAnsi="微软雅黑 Light" w:eastAsia="微软雅黑 Light" w:cs="微软雅黑 Light"/>
              <w:sz w:val="24"/>
              <w:szCs w:val="24"/>
              <w:highlight w:val="none"/>
            </w:rPr>
            <w:t>无线门锁系统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_Toc31804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7</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_Toc4740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1.11. </w:t>
          </w:r>
          <w:r>
            <w:rPr>
              <w:rFonts w:hint="eastAsia" w:ascii="微软雅黑 Light" w:hAnsi="微软雅黑 Light" w:eastAsia="微软雅黑 Light" w:cs="微软雅黑 Light"/>
              <w:sz w:val="24"/>
              <w:szCs w:val="24"/>
              <w:highlight w:val="none"/>
            </w:rPr>
            <w:t>智能电控管理系统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_Toc4740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8</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_Toc21361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1.12. </w:t>
          </w:r>
          <w:r>
            <w:rPr>
              <w:rFonts w:hint="eastAsia" w:ascii="微软雅黑 Light" w:hAnsi="微软雅黑 Light" w:eastAsia="微软雅黑 Light" w:cs="微软雅黑 Light"/>
              <w:sz w:val="24"/>
              <w:szCs w:val="24"/>
              <w:highlight w:val="none"/>
            </w:rPr>
            <w:t>智能水控管理系统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_Toc21361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9</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_Toc26890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 xml:space="preserve">1.13. </w:t>
          </w:r>
          <w:r>
            <w:rPr>
              <w:rFonts w:hint="eastAsia" w:ascii="微软雅黑 Light" w:hAnsi="微软雅黑 Light" w:eastAsia="微软雅黑 Light" w:cs="微软雅黑 Light"/>
              <w:sz w:val="24"/>
              <w:szCs w:val="24"/>
              <w:highlight w:val="none"/>
            </w:rPr>
            <w:t>电子班牌系统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_Toc26890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9</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pStyle w:val="44"/>
            <w:tabs>
              <w:tab w:val="right" w:leader="dot" w:pos="8306"/>
            </w:tabs>
            <w:spacing w:line="360" w:lineRule="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HYPERLINK \l _Toc13327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lang w:val="en-US" w:eastAsia="zh-CN"/>
            </w:rPr>
            <w:t xml:space="preserve">1.14. </w:t>
          </w:r>
          <w:r>
            <w:rPr>
              <w:rFonts w:hint="eastAsia" w:ascii="微软雅黑 Light" w:hAnsi="微软雅黑 Light" w:eastAsia="微软雅黑 Light" w:cs="微软雅黑 Light"/>
              <w:sz w:val="24"/>
              <w:szCs w:val="24"/>
              <w:highlight w:val="none"/>
              <w:lang w:val="en-US" w:eastAsia="zh-CN"/>
            </w:rPr>
            <w:t>患者及陪护人员管理系统</w:t>
          </w:r>
          <w:r>
            <w:rPr>
              <w:rFonts w:hint="eastAsia" w:ascii="微软雅黑 Light" w:hAnsi="微软雅黑 Light" w:eastAsia="微软雅黑 Light" w:cs="微软雅黑 Light"/>
              <w:sz w:val="24"/>
              <w:szCs w:val="24"/>
            </w:rPr>
            <w:tab/>
          </w:r>
          <w:r>
            <w:rPr>
              <w:rFonts w:hint="eastAsia" w:ascii="微软雅黑 Light" w:hAnsi="微软雅黑 Light" w:eastAsia="微软雅黑 Light" w:cs="微软雅黑 Light"/>
              <w:sz w:val="24"/>
              <w:szCs w:val="24"/>
            </w:rPr>
            <w:fldChar w:fldCharType="begin"/>
          </w:r>
          <w:r>
            <w:rPr>
              <w:rFonts w:hint="eastAsia" w:ascii="微软雅黑 Light" w:hAnsi="微软雅黑 Light" w:eastAsia="微软雅黑 Light" w:cs="微软雅黑 Light"/>
              <w:sz w:val="24"/>
              <w:szCs w:val="24"/>
            </w:rPr>
            <w:instrText xml:space="preserve"> PAGEREF _Toc13327 \h </w:instrText>
          </w:r>
          <w:r>
            <w:rPr>
              <w:rFonts w:hint="eastAsia" w:ascii="微软雅黑 Light" w:hAnsi="微软雅黑 Light" w:eastAsia="微软雅黑 Light" w:cs="微软雅黑 Light"/>
              <w:sz w:val="24"/>
              <w:szCs w:val="24"/>
            </w:rPr>
            <w:fldChar w:fldCharType="separate"/>
          </w:r>
          <w:r>
            <w:rPr>
              <w:rFonts w:hint="eastAsia" w:ascii="微软雅黑 Light" w:hAnsi="微软雅黑 Light" w:eastAsia="微软雅黑 Light" w:cs="微软雅黑 Light"/>
              <w:sz w:val="24"/>
              <w:szCs w:val="24"/>
            </w:rPr>
            <w:t>10</w:t>
          </w:r>
          <w:r>
            <w:rPr>
              <w:rFonts w:hint="eastAsia" w:ascii="微软雅黑 Light" w:hAnsi="微软雅黑 Light" w:eastAsia="微软雅黑 Light" w:cs="微软雅黑 Light"/>
              <w:sz w:val="24"/>
              <w:szCs w:val="24"/>
            </w:rPr>
            <w:fldChar w:fldCharType="end"/>
          </w:r>
          <w:r>
            <w:rPr>
              <w:rFonts w:hint="eastAsia" w:ascii="微软雅黑 Light" w:hAnsi="微软雅黑 Light" w:eastAsia="微软雅黑 Light" w:cs="微软雅黑 Light"/>
              <w:sz w:val="24"/>
              <w:szCs w:val="24"/>
            </w:rPr>
            <w:fldChar w:fldCharType="end"/>
          </w:r>
        </w:p>
        <w:p>
          <w:pPr>
            <w:spacing w:line="360" w:lineRule="auto"/>
            <w:sectPr>
              <w:footerReference r:id="rId5" w:type="default"/>
              <w:pgSz w:w="11906" w:h="16838"/>
              <w:pgMar w:top="1440" w:right="1800" w:bottom="1440" w:left="1800" w:header="851" w:footer="992" w:gutter="0"/>
              <w:cols w:space="425" w:num="1"/>
              <w:docGrid w:type="lines" w:linePitch="312" w:charSpace="0"/>
            </w:sectPr>
          </w:pPr>
          <w:r>
            <w:rPr>
              <w:rFonts w:hint="eastAsia" w:ascii="微软雅黑 Light" w:hAnsi="微软雅黑 Light" w:eastAsia="微软雅黑 Light" w:cs="微软雅黑 Light"/>
              <w:sz w:val="24"/>
              <w:szCs w:val="24"/>
            </w:rPr>
            <w:fldChar w:fldCharType="end"/>
          </w:r>
        </w:p>
      </w:sdtContent>
    </w:sdt>
    <w:p/>
    <w:p>
      <w:pPr>
        <w:pStyle w:val="3"/>
        <w:rPr>
          <w:color w:val="000000" w:themeColor="text1"/>
          <w:highlight w:val="none"/>
          <w14:textFill>
            <w14:solidFill>
              <w14:schemeClr w14:val="tx1"/>
            </w14:solidFill>
          </w14:textFill>
        </w:rPr>
      </w:pPr>
      <w:bookmarkStart w:id="1" w:name="_Toc31454"/>
      <w:r>
        <w:rPr>
          <w:rFonts w:hint="eastAsia"/>
          <w:color w:val="000000" w:themeColor="text1"/>
          <w:highlight w:val="none"/>
          <w:lang w:val="en-US" w:eastAsia="zh-CN"/>
          <w14:textFill>
            <w14:solidFill>
              <w14:schemeClr w14:val="tx1"/>
            </w14:solidFill>
          </w14:textFill>
        </w:rPr>
        <w:t>物联网</w:t>
      </w:r>
      <w:bookmarkStart w:id="20" w:name="_GoBack"/>
      <w:bookmarkEnd w:id="20"/>
      <w:r>
        <w:rPr>
          <w:rFonts w:hint="eastAsia"/>
          <w:color w:val="000000" w:themeColor="text1"/>
          <w:highlight w:val="none"/>
          <w:lang w:val="en-US" w:eastAsia="zh-CN"/>
          <w14:textFill>
            <w14:solidFill>
              <w14:schemeClr w14:val="tx1"/>
            </w14:solidFill>
          </w14:textFill>
        </w:rPr>
        <w:t>身份认证</w:t>
      </w:r>
      <w:r>
        <w:rPr>
          <w:rFonts w:hint="eastAsia"/>
          <w:color w:val="000000" w:themeColor="text1"/>
          <w:highlight w:val="none"/>
          <w14:textFill>
            <w14:solidFill>
              <w14:schemeClr w14:val="tx1"/>
            </w14:solidFill>
          </w14:textFill>
        </w:rPr>
        <w:t>管理平台</w:t>
      </w:r>
      <w:r>
        <w:rPr>
          <w:rFonts w:hint="eastAsia"/>
          <w:color w:val="000000" w:themeColor="text1"/>
          <w:highlight w:val="none"/>
          <w:lang w:val="en-US" w:eastAsia="zh-CN"/>
          <w14:textFill>
            <w14:solidFill>
              <w14:schemeClr w14:val="tx1"/>
            </w14:solidFill>
          </w14:textFill>
        </w:rPr>
        <w:t>要求</w:t>
      </w:r>
      <w:bookmarkEnd w:id="1"/>
    </w:p>
    <w:p>
      <w:pPr>
        <w:numPr>
          <w:ilvl w:val="0"/>
          <w:numId w:val="4"/>
        </w:numPr>
        <w:ind w:left="0"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平台支持国密算法，满足信创要求，支持国产化数据库、操作系统、服务器；</w:t>
      </w:r>
    </w:p>
    <w:p>
      <w:pPr>
        <w:numPr>
          <w:ilvl w:val="0"/>
          <w:numId w:val="4"/>
        </w:numPr>
        <w:ind w:left="0" w:firstLine="480"/>
        <w:rPr>
          <w:rFonts w:hint="eastAsia" w:ascii="宋体" w:hAnsi="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物联网身份认证系统</w:t>
      </w:r>
      <w:r>
        <w:rPr>
          <w:rFonts w:hint="eastAsia" w:ascii="宋体" w:hAnsi="宋体"/>
          <w:color w:val="000000" w:themeColor="text1"/>
          <w:highlight w:val="none"/>
          <w14:textFill>
            <w14:solidFill>
              <w14:schemeClr w14:val="tx1"/>
            </w14:solidFill>
          </w14:textFill>
        </w:rPr>
        <w:t>采用一套软件、一个数据库，</w:t>
      </w:r>
      <w:r>
        <w:rPr>
          <w:rFonts w:hint="eastAsia" w:ascii="宋体" w:hAnsi="宋体"/>
          <w:color w:val="000000" w:themeColor="text1"/>
          <w:highlight w:val="none"/>
          <w:lang w:val="en-US" w:eastAsia="zh-CN"/>
          <w14:textFill>
            <w14:solidFill>
              <w14:schemeClr w14:val="tx1"/>
            </w14:solidFill>
          </w14:textFill>
        </w:rPr>
        <w:t>具备门禁、考勤、电梯控制、访客、会议预定管理、消费、无线门锁管理、停车场管理、车位引导及反向寻车等管理，且所有子系统均为同一品牌</w:t>
      </w:r>
      <w:r>
        <w:rPr>
          <w:rFonts w:hint="eastAsia" w:ascii="宋体" w:hAnsi="宋体"/>
          <w:color w:val="000000" w:themeColor="text1"/>
          <w:highlight w:val="none"/>
          <w14:textFill>
            <w14:solidFill>
              <w14:schemeClr w14:val="tx1"/>
            </w14:solidFill>
          </w14:textFill>
        </w:rPr>
        <w:t>，采用“一卡一密”</w:t>
      </w:r>
      <w:r>
        <w:rPr>
          <w:rFonts w:hint="eastAsia" w:ascii="宋体" w:hAnsi="宋体"/>
          <w:color w:val="000000" w:themeColor="text1"/>
          <w:highlight w:val="none"/>
          <w:lang w:val="en-US" w:eastAsia="zh-CN"/>
          <w14:textFill>
            <w14:solidFill>
              <w14:schemeClr w14:val="tx1"/>
            </w14:solidFill>
          </w14:textFill>
        </w:rPr>
        <w:t>等</w:t>
      </w:r>
      <w:r>
        <w:rPr>
          <w:rFonts w:hint="eastAsia" w:ascii="宋体" w:hAnsi="宋体"/>
          <w:color w:val="000000" w:themeColor="text1"/>
          <w:highlight w:val="none"/>
          <w14:textFill>
            <w14:solidFill>
              <w14:schemeClr w14:val="tx1"/>
            </w14:solidFill>
          </w14:textFill>
        </w:rPr>
        <w:t>技术，保证系统安全</w:t>
      </w:r>
      <w:r>
        <w:rPr>
          <w:rFonts w:hint="eastAsia" w:ascii="宋体" w:hAnsi="宋体"/>
          <w:color w:val="000000" w:themeColor="text1"/>
          <w:highlight w:val="none"/>
          <w:lang w:eastAsia="zh-CN"/>
          <w14:textFill>
            <w14:solidFill>
              <w14:schemeClr w14:val="tx1"/>
            </w14:solidFill>
          </w14:textFill>
        </w:rPr>
        <w:t>；</w:t>
      </w:r>
    </w:p>
    <w:p>
      <w:pPr>
        <w:pStyle w:val="4"/>
        <w:rPr>
          <w:color w:val="000000" w:themeColor="text1"/>
          <w:highlight w:val="none"/>
          <w14:textFill>
            <w14:solidFill>
              <w14:schemeClr w14:val="tx1"/>
            </w14:solidFill>
          </w14:textFill>
        </w:rPr>
      </w:pPr>
      <w:bookmarkStart w:id="2" w:name="_Toc21163"/>
      <w:r>
        <w:rPr>
          <w:rFonts w:hint="eastAsia"/>
          <w:color w:val="000000" w:themeColor="text1"/>
          <w:highlight w:val="none"/>
          <w14:textFill>
            <w14:solidFill>
              <w14:schemeClr w14:val="tx1"/>
            </w14:solidFill>
          </w14:textFill>
        </w:rPr>
        <w:t>门禁系统</w:t>
      </w:r>
      <w:bookmarkEnd w:id="2"/>
    </w:p>
    <w:p>
      <w:pPr>
        <w:numPr>
          <w:ilvl w:val="0"/>
          <w:numId w:val="5"/>
        </w:numPr>
        <w:ind w:left="0" w:leftChars="0" w:firstLine="482" w:firstLineChars="200"/>
        <w:rPr>
          <w:rFonts w:hint="eastAsia" w:ascii="宋体" w:hAnsi="宋体" w:eastAsiaTheme="minorEastAsia"/>
          <w:b/>
          <w:bCs/>
          <w:color w:val="000000" w:themeColor="text1"/>
          <w:highlight w:val="none"/>
          <w:lang w:eastAsia="zh-CN"/>
          <w14:textFill>
            <w14:gradFill>
              <w14:gsLst>
                <w14:gs w14:pos="0">
                  <w14:srgbClr w14:val="FE4444"/>
                </w14:gs>
                <w14:gs w14:pos="100000">
                  <w14:srgbClr w14:val="832B2B"/>
                </w14:gs>
              </w14:gsLst>
              <w14:lin w14:scaled="0"/>
            </w14:gradFill>
          </w14:textFill>
        </w:rPr>
      </w:pPr>
      <w:r>
        <w:rPr>
          <w:rFonts w:hint="eastAsia" w:ascii="宋体" w:hAnsi="宋体"/>
          <w:b/>
          <w:bCs/>
          <w:color w:val="000000" w:themeColor="text1"/>
          <w:highlight w:val="none"/>
          <w14:textFill>
            <w14:gradFill>
              <w14:gsLst>
                <w14:gs w14:pos="0">
                  <w14:srgbClr w14:val="FE4444"/>
                </w14:gs>
                <w14:gs w14:pos="100000">
                  <w14:srgbClr w14:val="832B2B"/>
                </w14:gs>
              </w14:gsLst>
              <w14:lin w14:scaled="0"/>
            </w14:gradFill>
          </w14:textFill>
        </w:rPr>
        <w:t>门禁系统设计采用基于TCP/IP以太网的数字系统结构，</w:t>
      </w:r>
      <w:r>
        <w:rPr>
          <w:rFonts w:hint="eastAsia" w:ascii="宋体" w:hAnsi="宋体"/>
          <w:b/>
          <w:bCs/>
          <w:color w:val="000000" w:themeColor="text1"/>
          <w:highlight w:val="none"/>
          <w:lang w:val="en-US" w:eastAsia="zh-CN"/>
          <w14:textFill>
            <w14:gradFill>
              <w14:gsLst>
                <w14:gs w14:pos="0">
                  <w14:srgbClr w14:val="FE4444"/>
                </w14:gs>
                <w14:gs w14:pos="100000">
                  <w14:srgbClr w14:val="832B2B"/>
                </w14:gs>
              </w14:gsLst>
              <w14:lin w14:scaled="0"/>
            </w14:gradFill>
          </w14:textFill>
        </w:rPr>
        <w:t>采用三层架构（即读卡器+门禁控制器+后台管理软件），</w:t>
      </w:r>
      <w:r>
        <w:rPr>
          <w:rFonts w:hint="eastAsia" w:ascii="宋体" w:hAnsi="宋体" w:cs="Times New Roman"/>
          <w:b/>
          <w:bCs/>
          <w:color w:val="000000" w:themeColor="text1"/>
          <w:highlight w:val="none"/>
          <w:lang w:val="en-US" w:eastAsia="zh-CN"/>
          <w14:textFill>
            <w14:gradFill>
              <w14:gsLst>
                <w14:gs w14:pos="0">
                  <w14:srgbClr w14:val="FE4444"/>
                </w14:gs>
                <w14:gs w14:pos="100000">
                  <w14:srgbClr w14:val="832B2B"/>
                </w14:gs>
              </w14:gsLst>
              <w14:lin w14:scaled="0"/>
            </w14:gradFill>
          </w14:textFill>
        </w:rPr>
        <w:t>支持国密CPU</w:t>
      </w:r>
      <w:r>
        <w:rPr>
          <w:rFonts w:hint="eastAsia" w:ascii="宋体" w:hAnsi="宋体" w:cs="Times New Roman"/>
          <w:b/>
          <w:bCs/>
          <w:color w:val="000000" w:themeColor="text1"/>
          <w:highlight w:val="none"/>
          <w14:textFill>
            <w14:gradFill>
              <w14:gsLst>
                <w14:gs w14:pos="0">
                  <w14:srgbClr w14:val="FE4444"/>
                </w14:gs>
                <w14:gs w14:pos="100000">
                  <w14:srgbClr w14:val="832B2B"/>
                </w14:gs>
              </w14:gsLst>
              <w14:lin w14:scaled="0"/>
            </w14:gradFill>
          </w14:textFill>
        </w:rPr>
        <w:t>卡、二维码、人脸等</w:t>
      </w:r>
      <w:r>
        <w:rPr>
          <w:rFonts w:hint="eastAsia" w:ascii="宋体" w:hAnsi="宋体" w:cs="Times New Roman"/>
          <w:b/>
          <w:bCs/>
          <w:color w:val="000000" w:themeColor="text1"/>
          <w:highlight w:val="none"/>
          <w:lang w:val="en-US" w:eastAsia="zh-CN"/>
          <w14:textFill>
            <w14:gradFill>
              <w14:gsLst>
                <w14:gs w14:pos="0">
                  <w14:srgbClr w14:val="FE4444"/>
                </w14:gs>
                <w14:gs w14:pos="100000">
                  <w14:srgbClr w14:val="832B2B"/>
                </w14:gs>
              </w14:gsLst>
              <w14:lin w14:scaled="0"/>
            </w14:gradFill>
          </w14:textFill>
        </w:rPr>
        <w:t>识别介质</w:t>
      </w:r>
      <w:r>
        <w:rPr>
          <w:rFonts w:hint="eastAsia" w:ascii="宋体" w:hAnsi="宋体" w:cs="Times New Roman"/>
          <w:b/>
          <w:bCs/>
          <w:color w:val="000000" w:themeColor="text1"/>
          <w:highlight w:val="none"/>
          <w14:textFill>
            <w14:gradFill>
              <w14:gsLst>
                <w14:gs w14:pos="0">
                  <w14:srgbClr w14:val="FE4444"/>
                </w14:gs>
                <w14:gs w14:pos="100000">
                  <w14:srgbClr w14:val="832B2B"/>
                </w14:gs>
              </w14:gsLst>
              <w14:lin w14:scaled="0"/>
            </w14:gradFill>
          </w14:textFill>
        </w:rPr>
        <w:t>，</w:t>
      </w:r>
      <w:r>
        <w:rPr>
          <w:rFonts w:hint="eastAsia" w:ascii="宋体" w:hAnsi="宋体"/>
          <w:b/>
          <w:bCs/>
          <w:color w:val="000000" w:themeColor="text1"/>
          <w:highlight w:val="none"/>
          <w14:textFill>
            <w14:gradFill>
              <w14:gsLst>
                <w14:gs w14:pos="0">
                  <w14:srgbClr w14:val="FE4444"/>
                </w14:gs>
                <w14:gs w14:pos="100000">
                  <w14:srgbClr w14:val="832B2B"/>
                </w14:gs>
              </w14:gsLst>
              <w14:lin w14:scaled="0"/>
            </w14:gradFill>
          </w14:textFill>
        </w:rPr>
        <w:t>对进出受限区域的人员提供统一认证服务和授权信息服务</w:t>
      </w:r>
      <w:r>
        <w:rPr>
          <w:rFonts w:hint="eastAsia" w:ascii="宋体" w:hAnsi="宋体"/>
          <w:b/>
          <w:bCs/>
          <w:color w:val="000000" w:themeColor="text1"/>
          <w:highlight w:val="none"/>
          <w:lang w:eastAsia="zh-CN"/>
          <w14:textFill>
            <w14:gradFill>
              <w14:gsLst>
                <w14:gs w14:pos="0">
                  <w14:srgbClr w14:val="FE4444"/>
                </w14:gs>
                <w14:gs w14:pos="100000">
                  <w14:srgbClr w14:val="832B2B"/>
                </w14:gs>
              </w14:gsLst>
              <w14:lin w14:scaled="0"/>
            </w14:gradFill>
          </w14:textFill>
        </w:rPr>
        <w:t>。</w:t>
      </w:r>
    </w:p>
    <w:p>
      <w:pPr>
        <w:numPr>
          <w:ilvl w:val="0"/>
          <w:numId w:val="4"/>
        </w:numPr>
        <w:ind w:left="0" w:firstLine="480"/>
        <w:rPr>
          <w:rFonts w:hint="eastAsia" w:ascii="宋体" w:hAnsi="宋体"/>
          <w:b/>
          <w:bCs/>
          <w:color w:val="000000" w:themeColor="text1"/>
          <w:highlight w:val="none"/>
          <w14:textFill>
            <w14:gradFill>
              <w14:gsLst>
                <w14:gs w14:pos="0">
                  <w14:srgbClr w14:val="FE4444"/>
                </w14:gs>
                <w14:gs w14:pos="100000">
                  <w14:srgbClr w14:val="832B2B"/>
                </w14:gs>
              </w14:gsLst>
              <w14:lin w14:scaled="0"/>
            </w14:gradFill>
          </w14:textFill>
        </w:rPr>
      </w:pPr>
      <w:r>
        <w:rPr>
          <w:rFonts w:hint="eastAsia"/>
          <w:b/>
          <w:bCs/>
          <w:color w:val="000000" w:themeColor="text1"/>
          <w:highlight w:val="none"/>
          <w:lang w:val="en-US" w:eastAsia="zh-CN"/>
          <w14:textFill>
            <w14:gradFill>
              <w14:gsLst>
                <w14:gs w14:pos="0">
                  <w14:srgbClr w14:val="FE4444"/>
                </w14:gs>
                <w14:gs w14:pos="100000">
                  <w14:srgbClr w14:val="832B2B"/>
                </w14:gs>
              </w14:gsLst>
              <w14:lin w14:scaled="0"/>
            </w14:gradFill>
          </w14:textFill>
        </w:rPr>
        <w:t xml:space="preserve"> </w:t>
      </w:r>
      <w:r>
        <w:rPr>
          <w:rFonts w:hint="eastAsia" w:ascii="宋体" w:hAnsi="宋体"/>
          <w:b/>
          <w:bCs/>
          <w:color w:val="000000" w:themeColor="text1"/>
          <w:highlight w:val="none"/>
          <w:lang w:val="en-US" w:eastAsia="zh-CN"/>
          <w14:textFill>
            <w14:gradFill>
              <w14:gsLst>
                <w14:gs w14:pos="0">
                  <w14:srgbClr w14:val="FE4444"/>
                </w14:gs>
                <w14:gs w14:pos="100000">
                  <w14:srgbClr w14:val="832B2B"/>
                </w14:gs>
              </w14:gsLst>
              <w14:lin w14:scaled="0"/>
            </w14:gradFill>
          </w14:textFill>
        </w:rPr>
        <w:t>保证门禁控制系统的安全性，采用系统级的国密门禁控制系统，非单个读卡器或其他单一设备，并通过国家密码管理局的商用密码“安全门禁系统”产品认证，</w:t>
      </w:r>
      <w:r>
        <w:rPr>
          <w:rFonts w:hint="eastAsia" w:ascii="宋体" w:hAnsi="宋体"/>
          <w:b/>
          <w:bCs/>
          <w:color w:val="000000" w:themeColor="text1"/>
          <w:highlight w:val="none"/>
          <w14:textFill>
            <w14:gradFill>
              <w14:gsLst>
                <w14:gs w14:pos="0">
                  <w14:srgbClr w14:val="FE4444"/>
                </w14:gs>
                <w14:gs w14:pos="100000">
                  <w14:srgbClr w14:val="832B2B"/>
                </w14:gs>
              </w14:gsLst>
              <w14:lin w14:scaled="0"/>
            </w14:gradFill>
          </w14:textFill>
        </w:rPr>
        <w:t>符合GB/T 37078-2018《出入口控制系统技术要求》中标准安全等级4级</w:t>
      </w:r>
      <w:r>
        <w:rPr>
          <w:rFonts w:hint="eastAsia" w:ascii="宋体" w:hAnsi="宋体"/>
          <w:b/>
          <w:bCs/>
          <w:color w:val="000000" w:themeColor="text1"/>
          <w:highlight w:val="none"/>
          <w:lang w:val="en-US" w:eastAsia="zh-CN"/>
          <w14:textFill>
            <w14:gradFill>
              <w14:gsLst>
                <w14:gs w14:pos="0">
                  <w14:srgbClr w14:val="FE4444"/>
                </w14:gs>
                <w14:gs w14:pos="100000">
                  <w14:srgbClr w14:val="832B2B"/>
                </w14:gs>
              </w14:gsLst>
              <w14:lin w14:scaled="0"/>
            </w14:gra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人脸识别终端集成可视对讲功能、对</w:t>
      </w:r>
      <w:r>
        <w:rPr>
          <w:rFonts w:hint="eastAsia" w:asciiTheme="minorEastAsia" w:hAnsiTheme="minorEastAsia" w:cstheme="minorEastAsia"/>
          <w:color w:val="000000" w:themeColor="text1"/>
          <w:highlight w:val="none"/>
          <w:lang w:val="en-US" w:eastAsia="zh-CN"/>
          <w14:textFill>
            <w14:solidFill>
              <w14:schemeClr w14:val="tx1"/>
            </w14:solidFill>
          </w14:textFill>
        </w:rPr>
        <w:t>灯光、窗帘、空调、投影仪等设备的联动控制功能、信息发布功能；</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门禁系统支持考勤签到功能；</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系统应支持定时开门、刷卡开门、二维码扫码开门、多卡开门、人脸识别开门等多种门禁开门方式</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具有双向验证、防反传、防尾随、</w:t>
      </w:r>
      <w:r>
        <w:rPr>
          <w:rFonts w:hint="eastAsia" w:ascii="宋体" w:hAnsi="宋体"/>
          <w:color w:val="000000" w:themeColor="text1"/>
          <w:highlight w:val="none"/>
          <w:lang w:val="en-US" w:eastAsia="zh-CN"/>
          <w14:textFill>
            <w14:solidFill>
              <w14:schemeClr w14:val="tx1"/>
            </w14:solidFill>
          </w14:textFill>
        </w:rPr>
        <w:t>布撤防、</w:t>
      </w:r>
      <w:r>
        <w:rPr>
          <w:rFonts w:hint="eastAsia" w:ascii="宋体" w:hAnsi="宋体"/>
          <w:color w:val="000000" w:themeColor="text1"/>
          <w:highlight w:val="none"/>
          <w14:textFill>
            <w14:solidFill>
              <w14:schemeClr w14:val="tx1"/>
            </w14:solidFill>
          </w14:textFill>
        </w:rPr>
        <w:t>双门互锁等功能门禁控制的所有通道，必须经过授权方能进入；</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提供联机、脱机两种门禁控制模式，可实现在线控制软件升级</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系统需采用认证卡内流水号方式，不可采用认证卡片固有号的方式</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系统可配置用户访问级别的数量应≥64级，可配置访间时间周期的最小数量应≥16个周期，可配置特定日期(如法定节假日、特殊的工作日和非工作日)的最小数量≥24个；</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应具有电子地图，可实时监控</w:t>
      </w:r>
      <w:r>
        <w:rPr>
          <w:rFonts w:hint="eastAsia" w:ascii="宋体" w:hAnsi="宋体"/>
          <w:color w:val="000000" w:themeColor="text1"/>
          <w:highlight w:val="none"/>
          <w:lang w:val="en-US" w:eastAsia="zh-CN"/>
          <w14:textFill>
            <w14:solidFill>
              <w14:schemeClr w14:val="tx1"/>
            </w14:solidFill>
          </w14:textFill>
        </w:rPr>
        <w:t>门禁</w:t>
      </w:r>
      <w:r>
        <w:rPr>
          <w:rFonts w:hint="eastAsia" w:ascii="宋体" w:hAnsi="宋体"/>
          <w:color w:val="000000" w:themeColor="text1"/>
          <w:highlight w:val="none"/>
          <w14:textFill>
            <w14:solidFill>
              <w14:schemeClr w14:val="tx1"/>
            </w14:solidFill>
          </w14:textFill>
        </w:rPr>
        <w:t>工作状态</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需支持多卡认证设置，可设置开门时必须有多人刷卡可才开门</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多系统联动功能，与消防、安防、视频监控等系统实现联动，保证系统的整体安全。</w:t>
      </w:r>
    </w:p>
    <w:p>
      <w:pPr>
        <w:pStyle w:val="4"/>
        <w:rPr>
          <w:color w:val="000000" w:themeColor="text1"/>
          <w:highlight w:val="none"/>
          <w14:textFill>
            <w14:solidFill>
              <w14:schemeClr w14:val="tx1"/>
            </w14:solidFill>
          </w14:textFill>
        </w:rPr>
      </w:pPr>
      <w:bookmarkStart w:id="3" w:name="_Toc5816"/>
      <w:r>
        <w:rPr>
          <w:rFonts w:hint="eastAsia"/>
          <w:color w:val="000000" w:themeColor="text1"/>
          <w:highlight w:val="none"/>
          <w14:textFill>
            <w14:solidFill>
              <w14:schemeClr w14:val="tx1"/>
            </w14:solidFill>
          </w14:textFill>
        </w:rPr>
        <w:t>通道闸系统</w:t>
      </w:r>
      <w:bookmarkEnd w:id="3"/>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通道闸系统应与门禁管理系统为同一品牌，</w:t>
      </w:r>
      <w:r>
        <w:rPr>
          <w:rFonts w:hint="eastAsia" w:ascii="宋体" w:hAnsi="宋体"/>
          <w:color w:val="000000" w:themeColor="text1"/>
          <w:highlight w:val="none"/>
          <w:lang w:val="zh-CN" w:eastAsia="zh-TW"/>
          <w14:textFill>
            <w14:solidFill>
              <w14:schemeClr w14:val="tx1"/>
            </w14:solidFill>
          </w14:textFill>
        </w:rPr>
        <w:t>支持内部人员或访客刷二维码、</w:t>
      </w:r>
      <w:r>
        <w:rPr>
          <w:rFonts w:hint="eastAsia" w:ascii="宋体" w:hAnsi="宋体"/>
          <w:color w:val="000000" w:themeColor="text1"/>
          <w:highlight w:val="none"/>
          <w:lang w:val="en-US" w:eastAsia="zh-CN"/>
          <w14:textFill>
            <w14:solidFill>
              <w14:schemeClr w14:val="tx1"/>
            </w14:solidFill>
          </w14:textFill>
        </w:rPr>
        <w:t>刷人脸、刷卡</w:t>
      </w:r>
      <w:r>
        <w:rPr>
          <w:rFonts w:hint="eastAsia" w:ascii="宋体" w:hAnsi="宋体"/>
          <w:color w:val="000000" w:themeColor="text1"/>
          <w:highlight w:val="none"/>
          <w:lang w:val="zh-CN" w:eastAsia="zh-TW"/>
          <w14:textFill>
            <w14:solidFill>
              <w14:schemeClr w14:val="tx1"/>
            </w14:solidFill>
          </w14:textFill>
        </w:rPr>
        <w:t>通过大堂闸机，</w:t>
      </w:r>
      <w:r>
        <w:rPr>
          <w:rFonts w:hint="eastAsia" w:ascii="宋体" w:hAnsi="宋体"/>
          <w:color w:val="000000" w:themeColor="text1"/>
          <w:highlight w:val="none"/>
          <w14:textFill>
            <w14:solidFill>
              <w14:schemeClr w14:val="tx1"/>
            </w14:solidFill>
          </w14:textFill>
        </w:rPr>
        <w:t>双向速通门或翼闸的方式实现人员通道的管理，在办公区门卫或办公区域入口大厅内设置若干台</w:t>
      </w:r>
      <w:r>
        <w:rPr>
          <w:rFonts w:hint="eastAsia" w:ascii="宋体" w:hAnsi="宋体"/>
          <w:color w:val="000000" w:themeColor="text1"/>
          <w:highlight w:val="none"/>
          <w:lang w:val="en-US" w:eastAsia="zh-CN"/>
          <w14:textFill>
            <w14:solidFill>
              <w14:schemeClr w14:val="tx1"/>
            </w14:solidFill>
          </w14:textFill>
        </w:rPr>
        <w:t>闸机，可以实现对进出人员的权限验证及通行控制。</w:t>
      </w:r>
    </w:p>
    <w:p>
      <w:pPr>
        <w:numPr>
          <w:ilvl w:val="0"/>
          <w:numId w:val="4"/>
        </w:numPr>
        <w:ind w:left="0" w:firstLine="480"/>
        <w:rPr>
          <w:rFonts w:hint="eastAsia"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 支持与空间智能集控管理系统的联动功能，</w:t>
      </w:r>
      <w:r>
        <w:rPr>
          <w:rFonts w:hint="eastAsia" w:ascii="宋体" w:hAnsi="宋体"/>
          <w:color w:val="000000" w:themeColor="text1"/>
          <w:highlight w:val="none"/>
          <w:lang w:val="zh-CN" w:eastAsia="zh-TW"/>
          <w14:textFill>
            <w14:solidFill>
              <w14:schemeClr w14:val="tx1"/>
            </w14:solidFill>
          </w14:textFill>
        </w:rPr>
        <w:t>通过通道闸的身份验证设备，自动识别</w:t>
      </w:r>
      <w:r>
        <w:rPr>
          <w:rFonts w:hint="eastAsia" w:ascii="宋体" w:hAnsi="宋体"/>
          <w:color w:val="000000" w:themeColor="text1"/>
          <w:highlight w:val="none"/>
          <w:lang w:val="en-US" w:eastAsia="zh-CN"/>
          <w14:textFill>
            <w14:solidFill>
              <w14:schemeClr w14:val="tx1"/>
            </w14:solidFill>
          </w14:textFill>
        </w:rPr>
        <w:t>用户（如高管）</w:t>
      </w:r>
      <w:r>
        <w:rPr>
          <w:rFonts w:hint="eastAsia" w:ascii="宋体" w:hAnsi="宋体"/>
          <w:color w:val="000000" w:themeColor="text1"/>
          <w:highlight w:val="none"/>
          <w:lang w:val="zh-CN" w:eastAsia="zh-TW"/>
          <w14:textFill>
            <w14:solidFill>
              <w14:schemeClr w14:val="tx1"/>
            </w14:solidFill>
          </w14:textFill>
        </w:rPr>
        <w:t>身份，</w:t>
      </w:r>
      <w:r>
        <w:rPr>
          <w:rFonts w:hint="eastAsia" w:ascii="宋体" w:hAnsi="宋体"/>
          <w:color w:val="000000" w:themeColor="text1"/>
          <w:highlight w:val="none"/>
          <w:lang w:val="en-US" w:eastAsia="zh-CN"/>
          <w14:textFill>
            <w14:solidFill>
              <w14:schemeClr w14:val="tx1"/>
            </w14:solidFill>
          </w14:textFill>
        </w:rPr>
        <w:t>自动联动</w:t>
      </w:r>
      <w:r>
        <w:rPr>
          <w:rFonts w:hint="eastAsia" w:ascii="宋体" w:hAnsi="宋体"/>
          <w:color w:val="000000" w:themeColor="text1"/>
          <w:highlight w:val="none"/>
          <w:lang w:val="zh-CN" w:eastAsia="zh-TW"/>
          <w14:textFill>
            <w14:solidFill>
              <w14:schemeClr w14:val="tx1"/>
            </w14:solidFill>
          </w14:textFill>
        </w:rPr>
        <w:t>管办公室的环境控制，开启空调、灯光、窗帘等设备；</w:t>
      </w:r>
    </w:p>
    <w:p>
      <w:pPr>
        <w:numPr>
          <w:ilvl w:val="0"/>
          <w:numId w:val="4"/>
        </w:numPr>
        <w:ind w:left="0" w:firstLine="480"/>
        <w:rPr>
          <w:rFonts w:hint="eastAsia" w:ascii="宋体" w:hAnsi="宋体"/>
          <w:color w:val="000000" w:themeColor="text1"/>
          <w:highlight w:val="none"/>
          <w:lang w:val="zh-CN" w:eastAsia="zh-TW"/>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通道闸系统应支持</w:t>
      </w:r>
      <w:r>
        <w:rPr>
          <w:rFonts w:hint="eastAsia" w:ascii="宋体" w:hAnsi="宋体"/>
          <w:color w:val="000000" w:themeColor="text1"/>
          <w:highlight w:val="none"/>
          <w:lang w:val="zh-CN" w:eastAsia="zh-TW"/>
          <w14:textFill>
            <w14:solidFill>
              <w14:schemeClr w14:val="tx1"/>
            </w14:solidFill>
          </w14:textFill>
        </w:rPr>
        <w:t>第三方电梯厂家系统对接，实现派梯、呼梯</w:t>
      </w:r>
      <w:r>
        <w:rPr>
          <w:rFonts w:hint="eastAsia" w:ascii="宋体" w:hAnsi="宋体"/>
          <w:color w:val="000000" w:themeColor="text1"/>
          <w:highlight w:val="none"/>
          <w:lang w:val="en-US" w:eastAsia="zh-CN"/>
          <w14:textFill>
            <w14:solidFill>
              <w14:schemeClr w14:val="tx1"/>
            </w14:solidFill>
          </w14:textFill>
        </w:rPr>
        <w:t>等联动功能</w:t>
      </w:r>
      <w:r>
        <w:rPr>
          <w:rFonts w:hint="eastAsia" w:ascii="宋体" w:hAnsi="宋体"/>
          <w:color w:val="000000" w:themeColor="text1"/>
          <w:highlight w:val="none"/>
          <w:lang w:val="zh-CN" w:eastAsia="zh-TW"/>
          <w14:textFill>
            <w14:solidFill>
              <w14:schemeClr w14:val="tx1"/>
            </w14:solidFill>
          </w14:textFill>
        </w:rPr>
        <w:t>（此功能要求电梯厂家需要具有派梯功能，并且无条件开放相应的软件接口，实现与出入口系统厂家的派梯联动、电梯运行状态显示等功能）；</w:t>
      </w:r>
    </w:p>
    <w:p>
      <w:pPr>
        <w:numPr>
          <w:ilvl w:val="0"/>
          <w:numId w:val="4"/>
        </w:numPr>
        <w:ind w:left="0" w:firstLine="480"/>
        <w:rPr>
          <w:rFonts w:hint="eastAsia"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闸机上人脸识别终端支持</w:t>
      </w:r>
      <w:r>
        <w:rPr>
          <w:rFonts w:hint="eastAsia" w:ascii="宋体" w:hAnsi="宋体"/>
          <w:color w:val="000000" w:themeColor="text1"/>
          <w:highlight w:val="none"/>
          <w:lang w:val="zh-CN" w:eastAsia="zh-TW"/>
          <w14:textFill>
            <w14:solidFill>
              <w14:schemeClr w14:val="tx1"/>
            </w14:solidFill>
          </w14:textFill>
        </w:rPr>
        <w:t>二维码、人脸、卡</w:t>
      </w:r>
      <w:r>
        <w:rPr>
          <w:rFonts w:hint="eastAsia" w:ascii="宋体" w:hAnsi="宋体"/>
          <w:color w:val="000000" w:themeColor="text1"/>
          <w:highlight w:val="none"/>
          <w:lang w:val="en-US" w:eastAsia="zh-CN"/>
          <w14:textFill>
            <w14:solidFill>
              <w14:schemeClr w14:val="tx1"/>
            </w14:solidFill>
          </w14:textFill>
        </w:rPr>
        <w:t>片、派梯信息显示等功能</w:t>
      </w:r>
      <w:r>
        <w:rPr>
          <w:rFonts w:hint="eastAsia" w:ascii="宋体" w:hAnsi="宋体"/>
          <w:color w:val="000000" w:themeColor="text1"/>
          <w:highlight w:val="none"/>
          <w:lang w:val="zh-CN" w:eastAsia="zh-TW"/>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通过闸机时，联动派梯、并在人脸识别终端上显示派梯信息</w:t>
      </w:r>
      <w:r>
        <w:rPr>
          <w:rFonts w:hint="eastAsia" w:ascii="宋体" w:hAnsi="宋体"/>
          <w:color w:val="000000" w:themeColor="text1"/>
          <w:highlight w:val="none"/>
          <w:lang w:val="zh-CN" w:eastAsia="zh-TW"/>
          <w14:textFill>
            <w14:solidFill>
              <w14:schemeClr w14:val="tx1"/>
            </w14:solidFill>
          </w14:textFill>
        </w:rPr>
        <w:t>；</w:t>
      </w:r>
    </w:p>
    <w:p>
      <w:pPr>
        <w:numPr>
          <w:ilvl w:val="0"/>
          <w:numId w:val="4"/>
        </w:numPr>
        <w:ind w:left="0" w:firstLine="480"/>
        <w:rPr>
          <w:rFonts w:hint="eastAsia"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支持侯梯厅的人脸识别</w:t>
      </w:r>
      <w:r>
        <w:rPr>
          <w:rFonts w:hint="eastAsia" w:ascii="宋体" w:hAnsi="宋体"/>
          <w:color w:val="000000" w:themeColor="text1"/>
          <w:highlight w:val="none"/>
          <w:lang w:val="en-US" w:eastAsia="zh-CN"/>
          <w14:textFill>
            <w14:solidFill>
              <w14:schemeClr w14:val="tx1"/>
            </w14:solidFill>
          </w14:textFill>
        </w:rPr>
        <w:t>选层</w:t>
      </w:r>
      <w:r>
        <w:rPr>
          <w:rFonts w:hint="eastAsia" w:ascii="宋体" w:hAnsi="宋体"/>
          <w:color w:val="000000" w:themeColor="text1"/>
          <w:highlight w:val="none"/>
          <w:lang w:val="zh-CN" w:eastAsia="zh-TW"/>
          <w14:textFill>
            <w14:solidFill>
              <w14:schemeClr w14:val="tx1"/>
            </w14:solidFill>
          </w14:textFill>
        </w:rPr>
        <w:t>屏进行</w:t>
      </w:r>
      <w:r>
        <w:rPr>
          <w:rFonts w:hint="eastAsia" w:ascii="宋体" w:hAnsi="宋体"/>
          <w:color w:val="000000" w:themeColor="text1"/>
          <w:highlight w:val="none"/>
          <w:lang w:val="en-US" w:eastAsia="zh-CN"/>
          <w14:textFill>
            <w14:solidFill>
              <w14:schemeClr w14:val="tx1"/>
            </w14:solidFill>
          </w14:textFill>
        </w:rPr>
        <w:t>二次</w:t>
      </w:r>
      <w:r>
        <w:rPr>
          <w:rFonts w:hint="eastAsia" w:ascii="宋体" w:hAnsi="宋体"/>
          <w:color w:val="000000" w:themeColor="text1"/>
          <w:highlight w:val="none"/>
          <w:lang w:val="zh-CN" w:eastAsia="zh-TW"/>
          <w14:textFill>
            <w14:solidFill>
              <w14:schemeClr w14:val="tx1"/>
            </w14:solidFill>
          </w14:textFill>
        </w:rPr>
        <w:t>派梯操作，身份验证通过后可选择楼层进行呼梯</w:t>
      </w:r>
      <w:r>
        <w:rPr>
          <w:rFonts w:hint="eastAsia" w:ascii="宋体" w:hAnsi="宋体"/>
          <w:color w:val="000000" w:themeColor="text1"/>
          <w:highlight w:val="none"/>
          <w:lang w:val="en-US" w:eastAsia="zh-CN"/>
          <w14:textFill>
            <w14:solidFill>
              <w14:schemeClr w14:val="tx1"/>
            </w14:solidFill>
          </w14:textFill>
        </w:rPr>
        <w:t>并显示电梯运行状态，</w:t>
      </w:r>
      <w:r>
        <w:rPr>
          <w:rFonts w:hint="eastAsia" w:ascii="宋体" w:hAnsi="宋体"/>
          <w:color w:val="000000" w:themeColor="text1"/>
          <w:highlight w:val="none"/>
          <w:lang w:val="zh-CN" w:eastAsia="zh-TW"/>
          <w14:textFill>
            <w14:solidFill>
              <w14:schemeClr w14:val="tx1"/>
            </w14:solidFill>
          </w14:textFill>
        </w:rPr>
        <w:t>人脸识别</w:t>
      </w:r>
      <w:r>
        <w:rPr>
          <w:rFonts w:hint="eastAsia" w:ascii="宋体" w:hAnsi="宋体"/>
          <w:color w:val="000000" w:themeColor="text1"/>
          <w:highlight w:val="none"/>
          <w:lang w:val="en-US" w:eastAsia="zh-CN"/>
          <w14:textFill>
            <w14:solidFill>
              <w14:schemeClr w14:val="tx1"/>
            </w14:solidFill>
          </w14:textFill>
        </w:rPr>
        <w:t>选层需接入门禁系统进行统一管理。</w:t>
      </w:r>
    </w:p>
    <w:p>
      <w:pPr>
        <w:pStyle w:val="4"/>
        <w:rPr>
          <w:color w:val="000000" w:themeColor="text1"/>
          <w:highlight w:val="none"/>
          <w14:textFill>
            <w14:solidFill>
              <w14:schemeClr w14:val="tx1"/>
            </w14:solidFill>
          </w14:textFill>
        </w:rPr>
      </w:pPr>
      <w:bookmarkStart w:id="4" w:name="_Toc27751"/>
      <w:r>
        <w:rPr>
          <w:rFonts w:hint="eastAsia"/>
          <w:color w:val="000000" w:themeColor="text1"/>
          <w:highlight w:val="none"/>
          <w14:textFill>
            <w14:solidFill>
              <w14:schemeClr w14:val="tx1"/>
            </w14:solidFill>
          </w14:textFill>
        </w:rPr>
        <w:t>访客管理系统</w:t>
      </w:r>
      <w:bookmarkEnd w:id="4"/>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访客管理系统具备手机移动端的访客预约、访客邀约功能，线下现场登记功能</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支持使用访客二维码上的一键呼梯进行提前呼梯，避免等待；</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支持访客联动功能，在访客来访预约成功后，系统自动下发停车场、门禁、出入口（通道闸）、电梯等管控区域的通行权限，一次登记即可统一授权，无需在各子系统间重复录入登记</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访客到访提醒功能，当访客车辆进入停车场或者访客通过人行闸机时被访人可收到访客来访提醒</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应与门禁管理系统为同一品牌</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访客预约：</w:t>
      </w:r>
      <w:r>
        <w:rPr>
          <w:rFonts w:hint="eastAsia" w:ascii="宋体" w:hAnsi="宋体"/>
          <w:color w:val="000000" w:themeColor="text1"/>
          <w:highlight w:val="none"/>
          <w14:textFill>
            <w14:solidFill>
              <w14:schemeClr w14:val="tx1"/>
            </w14:solidFill>
          </w14:textFill>
        </w:rPr>
        <w:t>访客通过</w:t>
      </w:r>
      <w:r>
        <w:rPr>
          <w:rFonts w:hint="eastAsia"/>
          <w:color w:val="000000" w:themeColor="text1"/>
          <w:highlight w:val="none"/>
          <w:lang w:val="en-US" w:eastAsia="zh-CN"/>
          <w14:textFill>
            <w14:solidFill>
              <w14:schemeClr w14:val="tx1"/>
            </w14:solidFill>
          </w14:textFill>
        </w:rPr>
        <w:t>手机移动端</w:t>
      </w:r>
      <w:r>
        <w:rPr>
          <w:rFonts w:hint="eastAsia" w:ascii="宋体" w:hAnsi="宋体"/>
          <w:color w:val="000000" w:themeColor="text1"/>
          <w:highlight w:val="none"/>
          <w14:textFill>
            <w14:solidFill>
              <w14:schemeClr w14:val="tx1"/>
            </w14:solidFill>
          </w14:textFill>
        </w:rPr>
        <w:t>提交访客申请，</w:t>
      </w:r>
      <w:r>
        <w:rPr>
          <w:rFonts w:hint="eastAsia" w:ascii="宋体" w:hAnsi="宋体"/>
          <w:color w:val="000000" w:themeColor="text1"/>
          <w:highlight w:val="none"/>
          <w:lang w:val="en-US" w:eastAsia="zh-CN"/>
          <w14:textFill>
            <w14:solidFill>
              <w14:schemeClr w14:val="tx1"/>
            </w14:solidFill>
          </w14:textFill>
        </w:rPr>
        <w:t>被访人审批通过</w:t>
      </w:r>
      <w:r>
        <w:rPr>
          <w:rFonts w:hint="eastAsia" w:ascii="宋体" w:hAnsi="宋体"/>
          <w:color w:val="000000" w:themeColor="text1"/>
          <w:highlight w:val="none"/>
          <w14:textFill>
            <w14:solidFill>
              <w14:schemeClr w14:val="tx1"/>
            </w14:solidFill>
          </w14:textFill>
        </w:rPr>
        <w:t>后</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系统会以短信的方式发送临时通行凭证至访客手机上，点击短信上的链接即可打开通行凭证界面</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该凭证具有</w:t>
      </w:r>
      <w:r>
        <w:rPr>
          <w:rFonts w:hint="eastAsia" w:ascii="宋体" w:hAnsi="宋体"/>
          <w:color w:val="000000" w:themeColor="text1"/>
          <w:highlight w:val="none"/>
          <w14:textFill>
            <w14:solidFill>
              <w14:schemeClr w14:val="tx1"/>
            </w14:solidFill>
          </w14:textFill>
        </w:rPr>
        <w:t>门禁通行二维码、停车场导航</w:t>
      </w:r>
      <w:r>
        <w:rPr>
          <w:rFonts w:hint="eastAsia" w:ascii="宋体" w:hAnsi="宋体"/>
          <w:color w:val="000000" w:themeColor="text1"/>
          <w:highlight w:val="none"/>
          <w:lang w:val="en-US" w:eastAsia="zh-CN"/>
          <w14:textFill>
            <w14:solidFill>
              <w14:schemeClr w14:val="tx1"/>
            </w14:solidFill>
          </w14:textFill>
        </w:rPr>
        <w:t>功能</w:t>
      </w:r>
      <w:r>
        <w:rPr>
          <w:rFonts w:hint="eastAsia" w:ascii="宋体" w:hAnsi="宋体"/>
          <w:color w:val="000000" w:themeColor="text1"/>
          <w:highlight w:val="none"/>
          <w14:textFill>
            <w14:solidFill>
              <w14:schemeClr w14:val="tx1"/>
            </w14:solidFill>
          </w14:textFill>
        </w:rPr>
        <w:t>、派梯呼梯功能、子母码</w:t>
      </w:r>
      <w:r>
        <w:rPr>
          <w:rFonts w:hint="eastAsia" w:ascii="宋体" w:hAnsi="宋体"/>
          <w:color w:val="000000" w:themeColor="text1"/>
          <w:highlight w:val="none"/>
          <w:lang w:val="en-US" w:eastAsia="zh-CN"/>
          <w14:textFill>
            <w14:solidFill>
              <w14:schemeClr w14:val="tx1"/>
            </w14:solidFill>
          </w14:textFill>
        </w:rPr>
        <w:t>发放功能</w:t>
      </w:r>
      <w:r>
        <w:rPr>
          <w:rFonts w:hint="eastAsia" w:ascii="宋体" w:hAnsi="宋体"/>
          <w:color w:val="000000" w:themeColor="text1"/>
          <w:highlight w:val="none"/>
          <w14:textFill>
            <w14:solidFill>
              <w14:schemeClr w14:val="tx1"/>
            </w14:solidFill>
          </w14:textFill>
        </w:rPr>
        <w:t>（团体来访，给来访对接人分发母码，之后由来访对接人自主分发多个子码）；</w:t>
      </w:r>
    </w:p>
    <w:p>
      <w:pPr>
        <w:pStyle w:val="4"/>
        <w:rPr>
          <w:color w:val="000000" w:themeColor="text1"/>
          <w:highlight w:val="none"/>
          <w14:textFill>
            <w14:solidFill>
              <w14:schemeClr w14:val="tx1"/>
            </w14:solidFill>
          </w14:textFill>
        </w:rPr>
      </w:pPr>
      <w:bookmarkStart w:id="5" w:name="_Toc14663"/>
      <w:r>
        <w:rPr>
          <w:rFonts w:hint="eastAsia"/>
          <w:color w:val="000000" w:themeColor="text1"/>
          <w:highlight w:val="none"/>
          <w:lang w:val="en-US" w:eastAsia="zh-CN"/>
          <w14:textFill>
            <w14:solidFill>
              <w14:schemeClr w14:val="tx1"/>
            </w14:solidFill>
          </w14:textFill>
        </w:rPr>
        <w:t>空间智能集控</w:t>
      </w:r>
      <w:r>
        <w:rPr>
          <w:rFonts w:hint="eastAsia"/>
          <w:color w:val="000000" w:themeColor="text1"/>
          <w:highlight w:val="none"/>
          <w14:textFill>
            <w14:solidFill>
              <w14:schemeClr w14:val="tx1"/>
            </w14:solidFill>
          </w14:textFill>
        </w:rPr>
        <w:t>管理系统</w:t>
      </w:r>
      <w:bookmarkEnd w:id="5"/>
    </w:p>
    <w:p>
      <w:pPr>
        <w:numPr>
          <w:ilvl w:val="0"/>
          <w:numId w:val="4"/>
        </w:numPr>
        <w:ind w:left="0"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空间智能集控管理系统应与门禁管理系统为同一品牌；</w:t>
      </w:r>
    </w:p>
    <w:p>
      <w:pPr>
        <w:numPr>
          <w:ilvl w:val="0"/>
          <w:numId w:val="4"/>
        </w:numPr>
        <w:ind w:left="0" w:firstLine="48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系统可实现对会议室/办公室等场景的灯光、窗帘、空调、投影仪、幕布、会议显示屏、音视频设备等设备的联动控制，或分场景一键联动，</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系统组网采用TCP/IP，</w:t>
      </w:r>
      <w:r>
        <w:rPr>
          <w:rFonts w:hint="eastAsia" w:asciiTheme="minorEastAsia" w:hAnsiTheme="minorEastAsia" w:cstheme="minorEastAsia"/>
          <w:color w:val="000000" w:themeColor="text1"/>
          <w:highlight w:val="none"/>
          <w:lang w:val="en-US" w:eastAsia="zh-CN"/>
          <w14:textFill>
            <w14:solidFill>
              <w14:schemeClr w14:val="tx1"/>
            </w14:solidFill>
          </w14:textFill>
        </w:rPr>
        <w:t>可支持脱机或联网工作，</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可以通过远程APP进行控制。</w:t>
      </w:r>
    </w:p>
    <w:p>
      <w:pPr>
        <w:numPr>
          <w:ilvl w:val="0"/>
          <w:numId w:val="0"/>
        </w:numPr>
        <w:ind w:leftChars="0" w:firstLine="480" w:firstLineChars="20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具备</w:t>
      </w:r>
      <w:r>
        <w:rPr>
          <w:rFonts w:hint="eastAsia" w:ascii="宋体" w:hAnsi="宋体"/>
          <w:color w:val="000000" w:themeColor="text1"/>
          <w:highlight w:val="none"/>
          <w14:textFill>
            <w14:solidFill>
              <w14:schemeClr w14:val="tx1"/>
            </w14:solidFill>
          </w14:textFill>
        </w:rPr>
        <w:t>会议室管理</w:t>
      </w:r>
      <w:r>
        <w:rPr>
          <w:rFonts w:hint="eastAsia" w:ascii="宋体" w:hAnsi="宋体"/>
          <w:color w:val="000000" w:themeColor="text1"/>
          <w:highlight w:val="none"/>
          <w:lang w:eastAsia="zh-CN"/>
          <w14:textFill>
            <w14:solidFill>
              <w14:schemeClr w14:val="tx1"/>
            </w14:solidFill>
          </w14:textFill>
        </w:rPr>
        <w:t>、</w:t>
      </w:r>
      <w:r>
        <w:rPr>
          <w:rFonts w:ascii="宋体" w:hAnsi="宋体"/>
          <w:color w:val="000000" w:themeColor="text1"/>
          <w:highlight w:val="none"/>
          <w14:textFill>
            <w14:solidFill>
              <w14:schemeClr w14:val="tx1"/>
            </w14:solidFill>
          </w14:textFill>
        </w:rPr>
        <w:t>会议预约</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会议审批、信息发布、环境监测、与会人员门禁权限管控、一键开门等功能。</w:t>
      </w:r>
    </w:p>
    <w:p>
      <w:pPr>
        <w:pStyle w:val="4"/>
        <w:rPr>
          <w:color w:val="000000" w:themeColor="text1"/>
          <w:highlight w:val="none"/>
          <w14:textFill>
            <w14:solidFill>
              <w14:schemeClr w14:val="tx1"/>
            </w14:solidFill>
          </w14:textFill>
        </w:rPr>
      </w:pPr>
      <w:bookmarkStart w:id="6" w:name="_Toc3727"/>
      <w:r>
        <w:rPr>
          <w:rFonts w:hint="eastAsia"/>
          <w:color w:val="000000" w:themeColor="text1"/>
          <w:highlight w:val="none"/>
          <w14:textFill>
            <w14:solidFill>
              <w14:schemeClr w14:val="tx1"/>
            </w14:solidFill>
          </w14:textFill>
        </w:rPr>
        <w:t>消费系统</w:t>
      </w:r>
      <w:bookmarkEnd w:id="6"/>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在餐厅配置消费机，支持二维码、人脸识别</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卡片</w:t>
      </w:r>
      <w:r>
        <w:rPr>
          <w:rFonts w:hint="eastAsia" w:ascii="宋体" w:hAnsi="宋体"/>
          <w:color w:val="000000" w:themeColor="text1"/>
          <w:highlight w:val="none"/>
          <w14:textFill>
            <w14:solidFill>
              <w14:schemeClr w14:val="tx1"/>
            </w14:solidFill>
          </w14:textFill>
        </w:rPr>
        <w:t>等支付方式</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支持补助发放、微信充值</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支持单价、时间段消费模式；</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资金收支、消费数据、个人对帐</w:t>
      </w:r>
      <w:r>
        <w:rPr>
          <w:rFonts w:hint="eastAsia" w:ascii="宋体" w:hAnsi="宋体"/>
          <w:color w:val="000000" w:themeColor="text1"/>
          <w:highlight w:val="none"/>
          <w:lang w:val="en-US" w:eastAsia="zh-CN"/>
          <w14:textFill>
            <w14:solidFill>
              <w14:schemeClr w14:val="tx1"/>
            </w14:solidFill>
          </w14:textFill>
        </w:rPr>
        <w:t>等信息</w:t>
      </w:r>
      <w:r>
        <w:rPr>
          <w:rFonts w:hint="eastAsia" w:ascii="宋体" w:hAnsi="宋体"/>
          <w:color w:val="000000" w:themeColor="text1"/>
          <w:highlight w:val="none"/>
          <w14:textFill>
            <w14:solidFill>
              <w14:schemeClr w14:val="tx1"/>
            </w14:solidFill>
          </w14:textFill>
        </w:rPr>
        <w:t>查询</w:t>
      </w:r>
      <w:r>
        <w:rPr>
          <w:rFonts w:hint="eastAsia" w:ascii="宋体" w:hAnsi="宋体"/>
          <w:color w:val="000000" w:themeColor="text1"/>
          <w:highlight w:val="none"/>
          <w:lang w:val="en-US" w:eastAsia="zh-CN"/>
          <w14:textFill>
            <w14:solidFill>
              <w14:schemeClr w14:val="tx1"/>
            </w14:solidFill>
          </w14:textFill>
        </w:rPr>
        <w:t>功能</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提供完善的对帐功能，方便食堂、管理部门的对帐；</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支持在线/离线多钱包功能，支持限时、限场所、限卡类的消费功能，</w:t>
      </w:r>
      <w:r>
        <w:rPr>
          <w:rFonts w:hint="eastAsia" w:ascii="宋体" w:hAnsi="宋体"/>
          <w:color w:val="000000" w:themeColor="text1"/>
          <w:highlight w:val="none"/>
          <w14:textFill>
            <w14:solidFill>
              <w14:schemeClr w14:val="tx1"/>
            </w14:solidFill>
          </w14:textFill>
        </w:rPr>
        <w:t>存储容量大，可存储100000条消费记录，1000000条黑名单记录；</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脱机工作能力，网络恢复后能保证最新数据的一致性</w:t>
      </w:r>
      <w:r>
        <w:rPr>
          <w:rFonts w:hint="eastAsia" w:ascii="宋体" w:hAnsi="宋体"/>
          <w:color w:val="000000" w:themeColor="text1"/>
          <w:highlight w:val="none"/>
          <w:lang w:eastAsia="zh-CN"/>
          <w14:textFill>
            <w14:solidFill>
              <w14:schemeClr w14:val="tx1"/>
            </w14:solidFill>
          </w14:textFill>
        </w:rPr>
        <w:t>。</w:t>
      </w:r>
    </w:p>
    <w:p>
      <w:pPr>
        <w:pStyle w:val="4"/>
        <w:rPr>
          <w:color w:val="000000" w:themeColor="text1"/>
          <w:highlight w:val="none"/>
          <w14:textFill>
            <w14:solidFill>
              <w14:schemeClr w14:val="tx1"/>
            </w14:solidFill>
          </w14:textFill>
        </w:rPr>
      </w:pPr>
      <w:bookmarkStart w:id="7" w:name="_Toc10736"/>
      <w:r>
        <w:rPr>
          <w:rFonts w:hint="eastAsia"/>
          <w:color w:val="000000" w:themeColor="text1"/>
          <w:highlight w:val="none"/>
          <w14:textFill>
            <w14:solidFill>
              <w14:schemeClr w14:val="tx1"/>
            </w14:solidFill>
          </w14:textFill>
        </w:rPr>
        <w:t>考勤系统</w:t>
      </w:r>
      <w:bookmarkEnd w:id="7"/>
    </w:p>
    <w:p>
      <w:pPr>
        <w:numPr>
          <w:ilvl w:val="0"/>
          <w:numId w:val="4"/>
        </w:numPr>
        <w:ind w:left="0"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考勤系统应与门禁管理系统为同一品牌；</w:t>
      </w:r>
    </w:p>
    <w:p>
      <w:pPr>
        <w:numPr>
          <w:ilvl w:val="0"/>
          <w:numId w:val="4"/>
        </w:numPr>
        <w:ind w:left="0" w:firstLine="480"/>
        <w:rPr>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对于出入办公室区域的人员进行人脸识别开门显示识别信息并语音播报，无权人员拒绝进入，保证内部区域的安全，同时可通过手机终端，实现异地考勤。</w:t>
      </w:r>
    </w:p>
    <w:p>
      <w:pPr>
        <w:numPr>
          <w:ilvl w:val="0"/>
          <w:numId w:val="4"/>
        </w:numPr>
        <w:ind w:left="0" w:firstLine="480"/>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数据存储：考勤机将自动记录并存储考勤人员的日期、时间、卡号等相关信息，多级权限管制，灵活的各种安全级别，控制各级操作员对数据及参数进行查看、修改等；</w:t>
      </w:r>
    </w:p>
    <w:p>
      <w:pPr>
        <w:numPr>
          <w:ilvl w:val="0"/>
          <w:numId w:val="4"/>
        </w:numPr>
        <w:ind w:left="0" w:firstLine="480"/>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排班：灵活定义上下班时间与考勤规则。提供自动和手动方式进行排班，并支持复杂的轮班，支持一天刷多次卡考勤；</w:t>
      </w:r>
    </w:p>
    <w:p>
      <w:pPr>
        <w:numPr>
          <w:ilvl w:val="0"/>
          <w:numId w:val="4"/>
        </w:numPr>
        <w:ind w:left="0" w:firstLine="480"/>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报表统计和查询：包括查询报表和打印报表，查询信息报表可按员工编码、日期、产品、编码等自由排序；</w:t>
      </w:r>
    </w:p>
    <w:p>
      <w:pPr>
        <w:numPr>
          <w:ilvl w:val="0"/>
          <w:numId w:val="4"/>
        </w:numPr>
        <w:ind w:left="0" w:firstLine="480"/>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脱机运行能力：当网络故障时，考勤机可脱机运行，避免了因网络故障而不能及时考勤。</w:t>
      </w:r>
    </w:p>
    <w:p>
      <w:pPr>
        <w:pStyle w:val="4"/>
        <w:rPr>
          <w:color w:val="000000" w:themeColor="text1"/>
          <w:highlight w:val="none"/>
          <w14:textFill>
            <w14:solidFill>
              <w14:schemeClr w14:val="tx1"/>
            </w14:solidFill>
          </w14:textFill>
        </w:rPr>
      </w:pPr>
      <w:bookmarkStart w:id="8" w:name="_Toc22860"/>
      <w:r>
        <w:rPr>
          <w:rFonts w:hint="eastAsia"/>
          <w:color w:val="000000" w:themeColor="text1"/>
          <w:highlight w:val="none"/>
          <w14:textFill>
            <w14:solidFill>
              <w14:schemeClr w14:val="tx1"/>
            </w14:solidFill>
          </w14:textFill>
        </w:rPr>
        <w:t>电梯控制系统</w:t>
      </w:r>
      <w:bookmarkEnd w:id="8"/>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bookmarkStart w:id="9" w:name="_Toc23645"/>
      <w:r>
        <w:rPr>
          <w:rFonts w:hint="eastAsia" w:ascii="宋体" w:hAnsi="宋体"/>
          <w:color w:val="000000" w:themeColor="text1"/>
          <w:highlight w:val="none"/>
          <w:lang w:val="zh-CN" w:eastAsia="zh-TW"/>
          <w14:textFill>
            <w14:solidFill>
              <w14:schemeClr w14:val="tx1"/>
            </w14:solidFill>
          </w14:textFill>
        </w:rPr>
        <w:t>支持与电梯系统协议（</w:t>
      </w:r>
      <w:r>
        <w:rPr>
          <w:rFonts w:hint="eastAsia" w:ascii="宋体" w:hAnsi="宋体"/>
          <w:color w:val="000000" w:themeColor="text1"/>
          <w:highlight w:val="none"/>
          <w:lang w:val="en-US" w:eastAsia="zh-CN"/>
          <w14:textFill>
            <w14:solidFill>
              <w14:schemeClr w14:val="tx1"/>
            </w14:solidFill>
          </w14:textFill>
        </w:rPr>
        <w:t>485协议</w:t>
      </w:r>
      <w:r>
        <w:rPr>
          <w:rFonts w:hint="eastAsia" w:ascii="宋体" w:hAnsi="宋体"/>
          <w:color w:val="000000" w:themeColor="text1"/>
          <w:highlight w:val="none"/>
          <w:lang w:val="zh-CN" w:eastAsia="zh-TW"/>
          <w14:textFill>
            <w14:solidFill>
              <w14:schemeClr w14:val="tx1"/>
            </w14:solidFill>
          </w14:textFill>
        </w:rPr>
        <w:t>）、硬件方式（</w:t>
      </w:r>
      <w:r>
        <w:rPr>
          <w:rFonts w:hint="eastAsia" w:ascii="宋体" w:hAnsi="宋体"/>
          <w:color w:val="000000" w:themeColor="text1"/>
          <w:highlight w:val="none"/>
          <w:lang w:val="en-US" w:eastAsia="zh-CN"/>
          <w14:textFill>
            <w14:solidFill>
              <w14:schemeClr w14:val="tx1"/>
            </w14:solidFill>
          </w14:textFill>
        </w:rPr>
        <w:t>干触点</w:t>
      </w:r>
      <w:r>
        <w:rPr>
          <w:rFonts w:hint="eastAsia" w:ascii="宋体" w:hAnsi="宋体"/>
          <w:color w:val="000000" w:themeColor="text1"/>
          <w:highlight w:val="none"/>
          <w:lang w:val="zh-CN" w:eastAsia="zh-TW"/>
          <w14:textFill>
            <w14:solidFill>
              <w14:schemeClr w14:val="tx1"/>
            </w14:solidFill>
          </w14:textFill>
        </w:rPr>
        <w:t>）对接控制电梯楼层按键，在电梯轿厢中安装</w:t>
      </w:r>
      <w:r>
        <w:rPr>
          <w:rFonts w:hint="eastAsia" w:ascii="宋体" w:hAnsi="宋体"/>
          <w:color w:val="000000" w:themeColor="text1"/>
          <w:highlight w:val="none"/>
          <w:lang w:val="en-US" w:eastAsia="zh-CN"/>
          <w14:textFill>
            <w14:solidFill>
              <w14:schemeClr w14:val="tx1"/>
            </w14:solidFill>
          </w14:textFill>
        </w:rPr>
        <w:t>二维码感应器或国密读卡器</w:t>
      </w:r>
      <w:r>
        <w:rPr>
          <w:rFonts w:hint="eastAsia" w:ascii="宋体" w:hAnsi="宋体"/>
          <w:color w:val="000000" w:themeColor="text1"/>
          <w:highlight w:val="none"/>
          <w:lang w:val="zh-CN" w:eastAsia="zh-TW"/>
          <w14:textFill>
            <w14:solidFill>
              <w14:schemeClr w14:val="tx1"/>
            </w14:solidFill>
          </w14:textFill>
        </w:rPr>
        <w:t>，用户通过</w:t>
      </w:r>
      <w:r>
        <w:rPr>
          <w:rFonts w:hint="eastAsia" w:ascii="宋体" w:hAnsi="宋体"/>
          <w:color w:val="000000" w:themeColor="text1"/>
          <w:highlight w:val="none"/>
          <w:lang w:val="en-US" w:eastAsia="zh-CN"/>
          <w14:textFill>
            <w14:solidFill>
              <w14:schemeClr w14:val="tx1"/>
            </w14:solidFill>
          </w14:textFill>
        </w:rPr>
        <w:t>二维码</w:t>
      </w:r>
      <w:r>
        <w:rPr>
          <w:rFonts w:hint="eastAsia" w:ascii="宋体" w:hAnsi="宋体"/>
          <w:color w:val="000000" w:themeColor="text1"/>
          <w:highlight w:val="none"/>
          <w:lang w:val="zh-CN" w:eastAsia="zh-TW"/>
          <w14:textFill>
            <w14:solidFill>
              <w14:schemeClr w14:val="tx1"/>
            </w14:solidFill>
          </w14:textFill>
        </w:rPr>
        <w:t>识别</w:t>
      </w:r>
      <w:r>
        <w:rPr>
          <w:rFonts w:hint="eastAsia" w:ascii="宋体" w:hAnsi="宋体"/>
          <w:color w:val="000000" w:themeColor="text1"/>
          <w:highlight w:val="none"/>
          <w:lang w:val="en-US" w:eastAsia="zh-CN"/>
          <w14:textFill>
            <w14:solidFill>
              <w14:schemeClr w14:val="tx1"/>
            </w14:solidFill>
          </w14:textFill>
        </w:rPr>
        <w:t>或国密CPU卡识别</w:t>
      </w:r>
      <w:r>
        <w:rPr>
          <w:rFonts w:hint="eastAsia" w:ascii="宋体" w:hAnsi="宋体"/>
          <w:color w:val="000000" w:themeColor="text1"/>
          <w:highlight w:val="none"/>
          <w:lang w:val="zh-CN" w:eastAsia="zh-TW"/>
          <w14:textFill>
            <w14:solidFill>
              <w14:schemeClr w14:val="tx1"/>
            </w14:solidFill>
          </w14:textFill>
        </w:rPr>
        <w:t>验证身份后，电梯控制系统根据用户的权限设置释放相应的电梯楼层权限，用户选择自己所要达到的楼层按键，点亮按键并启用电梯到相应目的楼层；未进行登记授权的用户，则无法使用；</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支持消防联动功能，当接收到消防信号时</w:t>
      </w:r>
      <w:r>
        <w:rPr>
          <w:rFonts w:ascii="宋体" w:hAnsi="宋体"/>
          <w:color w:val="000000" w:themeColor="text1"/>
          <w:highlight w:val="none"/>
          <w:lang w:val="zh-CN" w:eastAsia="zh-TW"/>
          <w14:textFill>
            <w14:solidFill>
              <w14:schemeClr w14:val="tx1"/>
            </w14:solidFill>
          </w14:textFill>
        </w:rPr>
        <w:t>，</w:t>
      </w:r>
      <w:r>
        <w:rPr>
          <w:rFonts w:hint="eastAsia" w:ascii="宋体" w:hAnsi="宋体"/>
          <w:color w:val="000000" w:themeColor="text1"/>
          <w:highlight w:val="none"/>
          <w:lang w:val="zh-CN" w:eastAsia="zh-TW"/>
          <w14:textFill>
            <w14:solidFill>
              <w14:schemeClr w14:val="tx1"/>
            </w14:solidFill>
          </w14:textFill>
        </w:rPr>
        <w:t>应</w:t>
      </w:r>
      <w:r>
        <w:rPr>
          <w:rFonts w:ascii="宋体" w:hAnsi="宋体"/>
          <w:color w:val="000000" w:themeColor="text1"/>
          <w:highlight w:val="none"/>
          <w:lang w:val="zh-CN" w:eastAsia="zh-TW"/>
          <w14:textFill>
            <w14:solidFill>
              <w14:schemeClr w14:val="tx1"/>
            </w14:solidFill>
          </w14:textFill>
        </w:rPr>
        <w:t>自动释放电梯的控制权限，避免用户无法正常使用电梯</w:t>
      </w:r>
      <w:r>
        <w:rPr>
          <w:rFonts w:hint="eastAsia" w:ascii="宋体" w:hAnsi="宋体"/>
          <w:color w:val="000000" w:themeColor="text1"/>
          <w:highlight w:val="none"/>
          <w:lang w:val="zh-CN" w:eastAsia="zh-TW"/>
          <w14:textFill>
            <w14:solidFill>
              <w14:schemeClr w14:val="tx1"/>
            </w14:solidFill>
          </w14:textFill>
        </w:rPr>
        <w:t>，</w:t>
      </w:r>
      <w:r>
        <w:rPr>
          <w:rFonts w:ascii="宋体" w:hAnsi="宋体"/>
          <w:color w:val="000000" w:themeColor="text1"/>
          <w:highlight w:val="none"/>
          <w:lang w:val="zh-CN" w:eastAsia="zh-TW"/>
          <w14:textFill>
            <w14:solidFill>
              <w14:schemeClr w14:val="tx1"/>
            </w14:solidFill>
          </w14:textFill>
        </w:rPr>
        <w:t>支持设定电梯的非管控时段，在非管控时段内，系统不对电梯按键权限进行控制，自由运行</w:t>
      </w:r>
      <w:r>
        <w:rPr>
          <w:rFonts w:hint="eastAsia" w:ascii="宋体" w:hAnsi="宋体"/>
          <w:color w:val="000000" w:themeColor="text1"/>
          <w:highlight w:val="none"/>
          <w:lang w:val="zh-CN" w:eastAsia="zh-TW"/>
          <w14:textFill>
            <w14:solidFill>
              <w14:schemeClr w14:val="tx1"/>
            </w14:solidFill>
          </w14:textFill>
        </w:rPr>
        <w:t>；</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lang w:val="zh-CN" w:eastAsia="zh-TW"/>
          <w14:textFill>
            <w14:solidFill>
              <w14:schemeClr w14:val="tx1"/>
            </w14:solidFill>
          </w14:textFill>
        </w:rPr>
        <w:t>在开放时区表中，所设置的节假日开放时间段内，电梯控制器实现开放状态，否则电梯控制器处于关闭状态，而节假日时间段生效后，对应的该星期设置的开放时区有效；</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系统数据备份和恢复功能</w:t>
      </w:r>
      <w:r>
        <w:rPr>
          <w:rFonts w:hint="eastAsia" w:ascii="宋体" w:hAnsi="宋体"/>
          <w:color w:val="000000" w:themeColor="text1"/>
          <w:highlight w:val="none"/>
          <w:lang w:val="zh-CN"/>
          <w14:textFill>
            <w14:solidFill>
              <w14:schemeClr w14:val="tx1"/>
            </w14:solidFill>
          </w14:textFill>
        </w:rPr>
        <w:t>：</w:t>
      </w:r>
      <w:r>
        <w:rPr>
          <w:rFonts w:hint="eastAsia" w:ascii="宋体" w:hAnsi="宋体"/>
          <w:color w:val="000000" w:themeColor="text1"/>
          <w:highlight w:val="none"/>
          <w:lang w:val="zh-CN" w:eastAsia="zh-TW"/>
          <w14:textFill>
            <w14:solidFill>
              <w14:schemeClr w14:val="tx1"/>
            </w14:solidFill>
          </w14:textFill>
        </w:rPr>
        <w:t>用于备份系统用户通行记录及相关设置参数；恢复当系统数据损坏时的最后备份数据，主要是用户通行记录和设置；</w:t>
      </w:r>
    </w:p>
    <w:bookmarkEnd w:id="9"/>
    <w:p>
      <w:pPr>
        <w:pStyle w:val="4"/>
        <w:rPr>
          <w:color w:val="000000" w:themeColor="text1"/>
          <w:highlight w:val="none"/>
          <w14:textFill>
            <w14:solidFill>
              <w14:schemeClr w14:val="tx1"/>
            </w14:solidFill>
          </w14:textFill>
        </w:rPr>
      </w:pPr>
      <w:bookmarkStart w:id="10" w:name="_Toc3374"/>
      <w:r>
        <w:rPr>
          <w:color w:val="000000" w:themeColor="text1"/>
          <w:highlight w:val="none"/>
          <w14:textFill>
            <w14:solidFill>
              <w14:schemeClr w14:val="tx1"/>
            </w14:solidFill>
          </w14:textFill>
        </w:rPr>
        <w:t>停车场</w:t>
      </w:r>
      <w:r>
        <w:rPr>
          <w:rFonts w:hint="eastAsia"/>
          <w:color w:val="000000" w:themeColor="text1"/>
          <w:highlight w:val="none"/>
          <w14:textFill>
            <w14:solidFill>
              <w14:schemeClr w14:val="tx1"/>
            </w14:solidFill>
          </w14:textFill>
        </w:rPr>
        <w:t>管理系统</w:t>
      </w:r>
      <w:bookmarkEnd w:id="10"/>
    </w:p>
    <w:p>
      <w:pPr>
        <w:numPr>
          <w:ilvl w:val="0"/>
          <w:numId w:val="4"/>
        </w:numPr>
        <w:ind w:left="0" w:firstLine="48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停车场系统采用纯视频车牌识别设备，配合车行道闸、无人值守终端，实现对车辆的出入管控；</w:t>
      </w:r>
    </w:p>
    <w:p>
      <w:pPr>
        <w:numPr>
          <w:ilvl w:val="0"/>
          <w:numId w:val="4"/>
        </w:numPr>
        <w:ind w:left="0" w:firstLine="480"/>
        <w:rPr>
          <w:rFonts w:hint="eastAsia" w:ascii="宋体" w:hAnsi="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场景联动功能：</w:t>
      </w:r>
      <w:r>
        <w:rPr>
          <w:rFonts w:hint="eastAsia" w:ascii="宋体" w:hAnsi="宋体"/>
          <w:color w:val="000000" w:themeColor="text1"/>
          <w:highlight w:val="none"/>
          <w:lang w:val="en-US" w:eastAsia="zh-CN"/>
          <w14:textFill>
            <w14:solidFill>
              <w14:schemeClr w14:val="tx1"/>
            </w14:solidFill>
          </w14:textFill>
        </w:rPr>
        <w:t>支持与空间智能集控管理系统的联动功能，</w:t>
      </w:r>
      <w:r>
        <w:rPr>
          <w:rFonts w:hint="eastAsia" w:ascii="宋体" w:hAnsi="宋体"/>
          <w:color w:val="000000" w:themeColor="text1"/>
          <w:highlight w:val="none"/>
          <w14:textFill>
            <w14:solidFill>
              <w14:schemeClr w14:val="tx1"/>
            </w14:solidFill>
          </w14:textFill>
        </w:rPr>
        <w:t>支持通过车牌识别的方式识别高管车辆。当高管车辆进场时，</w:t>
      </w:r>
      <w:r>
        <w:rPr>
          <w:rFonts w:hint="eastAsia" w:ascii="宋体" w:hAnsi="宋体"/>
          <w:color w:val="000000" w:themeColor="text1"/>
          <w:highlight w:val="none"/>
          <w:lang w:val="en-US" w:eastAsia="zh-CN"/>
          <w14:textFill>
            <w14:solidFill>
              <w14:schemeClr w14:val="tx1"/>
            </w14:solidFill>
          </w14:textFill>
        </w:rPr>
        <w:t>自动联动</w:t>
      </w:r>
      <w:r>
        <w:rPr>
          <w:rFonts w:hint="eastAsia" w:ascii="宋体" w:hAnsi="宋体"/>
          <w:color w:val="000000" w:themeColor="text1"/>
          <w:highlight w:val="none"/>
          <w:lang w:val="zh-CN" w:eastAsia="zh-TW"/>
          <w14:textFill>
            <w14:solidFill>
              <w14:schemeClr w14:val="tx1"/>
            </w14:solidFill>
          </w14:textFill>
        </w:rPr>
        <w:t>高管办公室的环境控制</w:t>
      </w:r>
      <w:r>
        <w:rPr>
          <w:rFonts w:hint="eastAsia" w:ascii="宋体" w:hAnsi="宋体"/>
          <w:color w:val="000000" w:themeColor="text1"/>
          <w:highlight w:val="none"/>
          <w14:textFill>
            <w14:solidFill>
              <w14:schemeClr w14:val="tx1"/>
            </w14:solidFill>
          </w14:textFill>
        </w:rPr>
        <w:t>，开启空调、灯光、窗帘等设备，当高管车辆离场时，也会联动关闭高管办公室的空调、灯光、窗帘等设备；</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系统可以对进出车辆进行有效的控制管理，完成车辆出入的自动控制，出入车辆车牌号码自动识别对比，数据灵活的统计分析等功能</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应防重入重出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实时监控、异常开闸记录、</w:t>
      </w:r>
      <w:r>
        <w:rPr>
          <w:rFonts w:hint="eastAsia" w:ascii="宋体" w:hAnsi="宋体"/>
          <w:color w:val="000000" w:themeColor="text1"/>
          <w:highlight w:val="none"/>
          <w14:textFill>
            <w14:solidFill>
              <w14:schemeClr w14:val="tx1"/>
            </w14:solidFill>
          </w14:textFill>
        </w:rPr>
        <w:t>事件记录、月卡发放、综合结算等</w:t>
      </w:r>
      <w:r>
        <w:rPr>
          <w:rFonts w:hint="eastAsia" w:ascii="宋体" w:hAnsi="宋体"/>
          <w:color w:val="000000" w:themeColor="text1"/>
          <w:highlight w:val="none"/>
          <w:lang w:val="en-US" w:eastAsia="zh-CN"/>
          <w14:textFill>
            <w14:solidFill>
              <w14:schemeClr w14:val="tx1"/>
            </w14:solidFill>
          </w14:textFill>
        </w:rPr>
        <w:t>功能</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支持无人值守功能，无牌车可扫描无人值守终端上的二维码进行车牌绑定进场，遇特殊情况，可通过无人值守终端上的按钮进行人工服务，远程协助车主解决问题</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系统管理软件事件信息保存时间不少于1年，出入口和场内的图像保存时间不少于30天</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支持脱机或联网工作</w:t>
      </w:r>
      <w:r>
        <w:rPr>
          <w:rFonts w:hint="eastAsia" w:ascii="宋体" w:hAnsi="宋体"/>
          <w:color w:val="000000" w:themeColor="text1"/>
          <w:highlight w:val="none"/>
          <w14:textFill>
            <w14:solidFill>
              <w14:schemeClr w14:val="tx1"/>
            </w14:solidFill>
          </w14:textFill>
        </w:rPr>
        <w:t>，有效的保障系统24小时不间断运行；</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应具备多种灵活可设的收费缴费管理制度，具有按期（如按年、按月等）、按时、按次、时段、积分抵扣收费等多种计费标准</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当发生火灾时，系统收到消防系统的报警后，打开并锁定出入口栏杆，使车辆可紧急驶出停车库</w:t>
      </w:r>
      <w:r>
        <w:rPr>
          <w:rFonts w:hint="eastAsia" w:ascii="宋体" w:hAnsi="宋体"/>
          <w:color w:val="000000" w:themeColor="text1"/>
          <w:highlight w:val="none"/>
          <w:lang w:eastAsia="zh-CN"/>
          <w14:textFill>
            <w14:solidFill>
              <w14:schemeClr w14:val="tx1"/>
            </w14:solidFill>
          </w14:textFill>
        </w:rPr>
        <w:t>；</w:t>
      </w:r>
    </w:p>
    <w:p>
      <w:pPr>
        <w:pStyle w:val="4"/>
        <w:rPr>
          <w:color w:val="000000" w:themeColor="text1"/>
          <w:highlight w:val="none"/>
          <w14:textFill>
            <w14:solidFill>
              <w14:schemeClr w14:val="tx1"/>
            </w14:solidFill>
          </w14:textFill>
        </w:rPr>
      </w:pPr>
      <w:bookmarkStart w:id="11" w:name="_Toc6238"/>
      <w:r>
        <w:rPr>
          <w:rFonts w:hint="eastAsia"/>
          <w:color w:val="000000" w:themeColor="text1"/>
          <w:highlight w:val="none"/>
          <w14:textFill>
            <w14:solidFill>
              <w14:schemeClr w14:val="tx1"/>
            </w14:solidFill>
          </w14:textFill>
        </w:rPr>
        <w:t>车位引导及寻车系统</w:t>
      </w:r>
      <w:bookmarkEnd w:id="11"/>
    </w:p>
    <w:p>
      <w:pPr>
        <w:numPr>
          <w:ilvl w:val="0"/>
          <w:numId w:val="4"/>
        </w:numPr>
        <w:ind w:left="0" w:firstLine="480"/>
        <w:rPr>
          <w:rFonts w:hint="eastAsia"/>
          <w:color w:val="000000" w:themeColor="text1"/>
          <w:sz w:val="24"/>
          <w:szCs w:val="24"/>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车位引导系统系统采用纯视频车位检测设备，配合车位引导屏、反向寻车终端、车位引导控制器等设备，</w:t>
      </w:r>
      <w:r>
        <w:rPr>
          <w:rFonts w:hint="eastAsia" w:ascii="宋体" w:hAnsi="宋体"/>
          <w:color w:val="000000" w:themeColor="text1"/>
          <w:highlight w:val="none"/>
          <w14:textFill>
            <w14:solidFill>
              <w14:schemeClr w14:val="tx1"/>
            </w14:solidFill>
          </w14:textFill>
        </w:rPr>
        <w:t>通过视频检测终端将所有监测信息进行数据处理并汇总到系统服务器，系统服务器通过计算后实时将引导信息下发给每个引导屏，通过引导屏的指引来引导车辆寻找空车位，同时在主要电梯厅处设置寻车查询终端</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支持通过手机蓝牙反向寻车功能</w:t>
      </w:r>
      <w:r>
        <w:rPr>
          <w:rFonts w:hint="eastAsia" w:ascii="宋体" w:hAnsi="宋体"/>
          <w:color w:val="000000" w:themeColor="text1"/>
          <w:highlight w:val="none"/>
          <w:lang w:val="en-US" w:eastAsia="zh-CN"/>
          <w14:textFill>
            <w14:solidFill>
              <w14:schemeClr w14:val="tx1"/>
            </w14:solidFill>
          </w14:textFill>
        </w:rPr>
        <w:t>；</w:t>
      </w:r>
    </w:p>
    <w:p>
      <w:pPr>
        <w:numPr>
          <w:ilvl w:val="0"/>
          <w:numId w:val="4"/>
        </w:numPr>
        <w:ind w:left="0" w:firstLine="48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车位引导控制器含网络交换机及电源，支持4路车位引导探测器手拉手式通讯，每路最多带16台摄像机，可支持单车位、三车位、四车位、六车位等检测；</w:t>
      </w:r>
    </w:p>
    <w:p>
      <w:pPr>
        <w:numPr>
          <w:ilvl w:val="0"/>
          <w:numId w:val="4"/>
        </w:numPr>
        <w:ind w:left="0" w:firstLine="48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车位引导屏应采用485透传的方式就近接入车位引导摄像机，每个车位引导摄像机预留一个485协议硬件接口，可就近接入一套单向/双向/三向车位引导屏或一套室外总车位信息引导屏，车位引导屏/室外总车位信息引导屏无需占用交换机端口；</w:t>
      </w:r>
    </w:p>
    <w:p>
      <w:pPr>
        <w:numPr>
          <w:ilvl w:val="0"/>
          <w:numId w:val="4"/>
        </w:numPr>
        <w:ind w:left="0" w:firstLine="48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支持断电逃生功能</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单条链路上的其中一台车位引导摄像机故障，不影响该链路上其他车位引导摄像机的正常使用，提高系统的使用效率；</w:t>
      </w:r>
    </w:p>
    <w:p>
      <w:pPr>
        <w:numPr>
          <w:ilvl w:val="0"/>
          <w:numId w:val="4"/>
        </w:numPr>
        <w:ind w:left="0" w:firstLine="48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可通过</w:t>
      </w:r>
      <w:r>
        <w:rPr>
          <w:rFonts w:hint="eastAsia" w:ascii="宋体" w:hAnsi="宋体"/>
          <w:color w:val="000000" w:themeColor="text1"/>
          <w:highlight w:val="none"/>
          <w:lang w:val="en-US" w:eastAsia="zh-CN"/>
          <w14:textFill>
            <w14:solidFill>
              <w14:schemeClr w14:val="tx1"/>
            </w14:solidFill>
          </w14:textFill>
        </w:rPr>
        <w:t>微手机移动端</w:t>
      </w:r>
      <w:r>
        <w:rPr>
          <w:rFonts w:hint="eastAsia" w:ascii="宋体" w:hAnsi="宋体"/>
          <w:color w:val="000000" w:themeColor="text1"/>
          <w:highlight w:val="none"/>
          <w14:textFill>
            <w14:solidFill>
              <w14:schemeClr w14:val="tx1"/>
            </w14:solidFill>
          </w14:textFill>
        </w:rPr>
        <w:t>实现寻车导航，输入自己的车牌号即可快速导航到自己停车的位置，能够实现停车场内单层、跨楼层导航，导航状态下能够自动切换楼层</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查看到整个停车场总车位数、空闲车位数、占用车位数、离线车位数、总设备数、在线设备数、离线设备数，设备的实时状态，以及每个车位所停车车牌号等信息</w:t>
      </w:r>
      <w:r>
        <w:rPr>
          <w:rFonts w:hint="eastAsia" w:ascii="宋体" w:hAnsi="宋体"/>
          <w:color w:val="000000" w:themeColor="text1"/>
          <w:highlight w:val="none"/>
          <w:lang w:eastAsia="zh-CN"/>
          <w14:textFill>
            <w14:solidFill>
              <w14:schemeClr w14:val="tx1"/>
            </w14:solidFill>
          </w14:textFill>
        </w:rPr>
        <w:t>。</w:t>
      </w:r>
    </w:p>
    <w:p>
      <w:pPr>
        <w:pStyle w:val="4"/>
        <w:rPr>
          <w:color w:val="000000" w:themeColor="text1"/>
          <w:highlight w:val="none"/>
          <w14:textFill>
            <w14:solidFill>
              <w14:schemeClr w14:val="tx1"/>
            </w14:solidFill>
          </w14:textFill>
        </w:rPr>
      </w:pPr>
      <w:bookmarkStart w:id="12" w:name="_Toc31804"/>
      <w:r>
        <w:rPr>
          <w:rFonts w:hint="eastAsia"/>
          <w:color w:val="000000" w:themeColor="text1"/>
          <w:highlight w:val="none"/>
          <w14:textFill>
            <w14:solidFill>
              <w14:schemeClr w14:val="tx1"/>
            </w14:solidFill>
          </w14:textFill>
        </w:rPr>
        <w:t>无线门锁系统</w:t>
      </w:r>
      <w:bookmarkEnd w:id="12"/>
    </w:p>
    <w:p>
      <w:pPr>
        <w:numPr>
          <w:ilvl w:val="0"/>
          <w:numId w:val="4"/>
        </w:numPr>
        <w:ind w:left="0"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无线门锁系统应与门禁管理系统为同一品牌；</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系统主要由智能门锁管理软件、Lora网关、Lora无线门锁等组成，</w:t>
      </w:r>
      <w:r>
        <w:rPr>
          <w:rFonts w:hint="eastAsia" w:ascii="宋体" w:hAnsi="宋体"/>
          <w:color w:val="000000" w:themeColor="text1"/>
          <w:highlight w:val="none"/>
          <w:lang w:val="zh-CN"/>
          <w14:textFill>
            <w14:solidFill>
              <w14:schemeClr w14:val="tx1"/>
            </w14:solidFill>
          </w14:textFill>
        </w:rPr>
        <w:t>系统支持卡、</w:t>
      </w:r>
      <w:r>
        <w:rPr>
          <w:rFonts w:hint="eastAsia" w:ascii="宋体" w:hAnsi="宋体"/>
          <w:color w:val="000000" w:themeColor="text1"/>
          <w:highlight w:val="none"/>
          <w:lang w:val="en-US" w:eastAsia="zh-CN"/>
          <w14:textFill>
            <w14:solidFill>
              <w14:schemeClr w14:val="tx1"/>
            </w14:solidFill>
          </w14:textFill>
        </w:rPr>
        <w:t>指纹、密码</w:t>
      </w:r>
      <w:r>
        <w:rPr>
          <w:rFonts w:hint="eastAsia" w:ascii="宋体" w:hAnsi="宋体"/>
          <w:color w:val="000000" w:themeColor="text1"/>
          <w:highlight w:val="none"/>
          <w:lang w:val="zh-CN"/>
          <w14:textFill>
            <w14:solidFill>
              <w14:schemeClr w14:val="tx1"/>
            </w14:solidFill>
          </w14:textFill>
        </w:rPr>
        <w:t>开锁、限时功能、自锁保护、低电报警等功</w:t>
      </w:r>
      <w:r>
        <w:rPr>
          <w:rFonts w:hint="eastAsia" w:ascii="宋体" w:hAnsi="宋体"/>
          <w:color w:val="000000" w:themeColor="text1"/>
          <w:highlight w:val="none"/>
          <w:lang w:val="zh-CN" w:eastAsia="zh-TW"/>
          <w14:textFill>
            <w14:solidFill>
              <w14:schemeClr w14:val="tx1"/>
            </w14:solidFill>
          </w14:textFill>
        </w:rPr>
        <w:t>能；</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无线智能门锁系统采用物联网和超低功耗微处理技术实现授权追溯、集中管控、开关门记录数据实时采集与导出、远程操作等主要功能。管理人员只需通过后台便可实现门锁的授权管理，可以使用卡片、指纹、密码、手机开门；</w:t>
      </w:r>
    </w:p>
    <w:p>
      <w:pPr>
        <w:numPr>
          <w:ilvl w:val="0"/>
          <w:numId w:val="4"/>
        </w:numPr>
        <w:ind w:left="0" w:firstLine="480"/>
        <w:rPr>
          <w:rFonts w:ascii="宋体" w:hAnsi="宋体" w:eastAsia="PMingLiU"/>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用户进出房间的时间、次数和开门方式可以通过后台实时查询，且支持防撬告警、应急供电开锁、门锁连续错误开锁报警并锁定、低电压告警等功能；</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支持门锁开关状态检测，当门长时间开启或门锁受到外力强撬时，</w:t>
      </w:r>
      <w:r>
        <w:rPr>
          <w:rFonts w:hint="eastAsia" w:ascii="宋体" w:hAnsi="宋体"/>
          <w:color w:val="000000" w:themeColor="text1"/>
          <w:highlight w:val="none"/>
          <w:lang w:val="zh-CN" w:eastAsia="zh-TW"/>
          <w14:textFill>
            <w14:solidFill>
              <w14:schemeClr w14:val="tx1"/>
            </w14:solidFill>
          </w14:textFill>
        </w:rPr>
        <w:t>智能锁发出嗡鸣或语音异常报警，</w:t>
      </w:r>
      <w:r>
        <w:rPr>
          <w:rFonts w:hint="eastAsia" w:ascii="宋体" w:hAnsi="宋体"/>
          <w:color w:val="000000" w:themeColor="text1"/>
          <w:highlight w:val="none"/>
          <w:lang w:val="en-US" w:eastAsia="zh-CN"/>
          <w14:textFill>
            <w14:solidFill>
              <w14:schemeClr w14:val="tx1"/>
            </w14:solidFill>
          </w14:textFill>
        </w:rPr>
        <w:t>并上传后台；</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智能门锁具备低电压告警功能，发出嗡鸣或语音异常报警，提醒用户进行电池更换；</w:t>
      </w:r>
    </w:p>
    <w:p>
      <w:pPr>
        <w:pStyle w:val="4"/>
        <w:rPr>
          <w:color w:val="000000" w:themeColor="text1"/>
          <w:highlight w:val="none"/>
          <w14:textFill>
            <w14:solidFill>
              <w14:schemeClr w14:val="tx1"/>
            </w14:solidFill>
          </w14:textFill>
        </w:rPr>
      </w:pPr>
      <w:bookmarkStart w:id="13" w:name="_Toc4740"/>
      <w:r>
        <w:rPr>
          <w:rFonts w:hint="eastAsia"/>
          <w:color w:val="000000" w:themeColor="text1"/>
          <w:highlight w:val="none"/>
          <w14:textFill>
            <w14:solidFill>
              <w14:schemeClr w14:val="tx1"/>
            </w14:solidFill>
          </w14:textFill>
        </w:rPr>
        <w:t>智能电控管理系统</w:t>
      </w:r>
      <w:bookmarkEnd w:id="13"/>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系统应以电能计算、负荷控制、双重保护、收费管理、用电资料统计分析功能于一体，有效防止电费流失和设备受损，并可以通过用电资料统计分析来提高管理水平；</w:t>
      </w:r>
    </w:p>
    <w:p>
      <w:pPr>
        <w:numPr>
          <w:ilvl w:val="0"/>
          <w:numId w:val="4"/>
        </w:numPr>
        <w:ind w:left="0" w:firstLine="4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支持预收费</w:t>
      </w:r>
      <w:r>
        <w:rPr>
          <w:rFonts w:hint="eastAsia" w:ascii="宋体" w:hAnsi="宋体"/>
          <w:color w:val="000000" w:themeColor="text1"/>
          <w:highlight w:val="none"/>
          <w14:textFill>
            <w14:solidFill>
              <w14:schemeClr w14:val="tx1"/>
            </w14:solidFill>
          </w14:textFill>
        </w:rPr>
        <w:t>/后收费，</w:t>
      </w:r>
      <w:r>
        <w:rPr>
          <w:rFonts w:ascii="宋体" w:hAnsi="宋体"/>
          <w:color w:val="000000" w:themeColor="text1"/>
          <w:highlight w:val="none"/>
          <w14:textFill>
            <w14:solidFill>
              <w14:schemeClr w14:val="tx1"/>
            </w14:solidFill>
          </w14:textFill>
        </w:rPr>
        <w:t>当用户剩余电量为零时，系统可自动切断该单元供电，只有当用户重新购电后，系统才会自动恢复对该单元的供电</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自助缴费功能</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用户</w:t>
      </w:r>
      <w:r>
        <w:rPr>
          <w:rFonts w:ascii="宋体" w:hAnsi="宋体"/>
          <w:color w:val="000000" w:themeColor="text1"/>
          <w:highlight w:val="none"/>
          <w14:textFill>
            <w14:solidFill>
              <w14:schemeClr w14:val="tx1"/>
            </w14:solidFill>
          </w14:textFill>
        </w:rPr>
        <w:t>可采用微信手机缴费模式</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支付宝模式</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完全自助充值缴费</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ascii="宋体" w:hAnsi="宋体"/>
          <w:color w:val="000000" w:themeColor="text1"/>
          <w:highlight w:val="none"/>
          <w14:textFill>
            <w14:solidFill>
              <w14:schemeClr w14:val="tx1"/>
            </w14:solidFill>
          </w14:textFill>
        </w:rPr>
        <w:t>对用电时间进行定时控制，定时类型多样，可按不同的日期和不同的用户组别分别进行控制其开、关，还可在不同的定时段内选用不同的单路限流值</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ascii="宋体" w:hAnsi="宋体"/>
          <w:color w:val="000000" w:themeColor="text1"/>
          <w:highlight w:val="none"/>
          <w14:textFill>
            <w14:solidFill>
              <w14:schemeClr w14:val="tx1"/>
            </w14:solidFill>
          </w14:textFill>
        </w:rPr>
        <w:t>可对用户单元的最大负荷进行统一、分组、单独设置不同限流值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当某单元实际用电负荷超过设定的用电负荷时，系统将自动切断该单元供电；</w:t>
      </w:r>
    </w:p>
    <w:p>
      <w:pPr>
        <w:numPr>
          <w:ilvl w:val="0"/>
          <w:numId w:val="4"/>
        </w:numPr>
        <w:ind w:left="0" w:firstLine="4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故障自动报警</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当系统检测到系统中有智能电表不通讯，或智能电表控制错误时，系统</w:t>
      </w:r>
      <w:r>
        <w:rPr>
          <w:rFonts w:hint="eastAsia" w:ascii="宋体" w:hAnsi="宋体"/>
          <w:color w:val="000000" w:themeColor="text1"/>
          <w:highlight w:val="none"/>
          <w14:textFill>
            <w14:solidFill>
              <w14:schemeClr w14:val="tx1"/>
            </w14:solidFill>
          </w14:textFill>
        </w:rPr>
        <w:t>应</w:t>
      </w:r>
      <w:r>
        <w:rPr>
          <w:rFonts w:ascii="宋体" w:hAnsi="宋体"/>
          <w:color w:val="000000" w:themeColor="text1"/>
          <w:highlight w:val="none"/>
          <w14:textFill>
            <w14:solidFill>
              <w14:schemeClr w14:val="tx1"/>
            </w14:solidFill>
          </w14:textFill>
        </w:rPr>
        <w:t>采用蜂鸣器报警</w:t>
      </w:r>
      <w:r>
        <w:rPr>
          <w:rFonts w:hint="eastAsia" w:ascii="宋体" w:hAnsi="宋体"/>
          <w:color w:val="000000" w:themeColor="text1"/>
          <w:highlight w:val="none"/>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掉电数据保护、断电恢复</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当电脑因非正常关机而引起数据库损坏时，系统软件会自动对数据库进行修复，绝对保障数据的安全</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用电数据统计分析</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系统软件中含有报表打印功能，报表形式多样灵活，统计准确快速。</w:t>
      </w:r>
    </w:p>
    <w:p>
      <w:pPr>
        <w:pStyle w:val="4"/>
        <w:rPr>
          <w:color w:val="000000" w:themeColor="text1"/>
          <w:highlight w:val="none"/>
          <w14:textFill>
            <w14:solidFill>
              <w14:schemeClr w14:val="tx1"/>
            </w14:solidFill>
          </w14:textFill>
        </w:rPr>
      </w:pPr>
      <w:bookmarkStart w:id="14" w:name="_Toc21361"/>
      <w:r>
        <w:rPr>
          <w:rFonts w:hint="eastAsia"/>
          <w:color w:val="000000" w:themeColor="text1"/>
          <w:highlight w:val="none"/>
          <w14:textFill>
            <w14:solidFill>
              <w14:schemeClr w14:val="tx1"/>
            </w14:solidFill>
          </w14:textFill>
        </w:rPr>
        <w:t>智能水控管理系统</w:t>
      </w:r>
      <w:bookmarkEnd w:id="14"/>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系统采用TCP/IP通讯方式，用水时支持刷卡、扫码支付，可按用水流量、用水时间收费，收费率可以根据要求自由调整，具有帐户查询、发卡开户、撤户、挂失、解挂、换卡、修改、纠错、补助等功能，系统兼容</w:t>
      </w:r>
      <w:r>
        <w:rPr>
          <w:rFonts w:hint="eastAsia" w:ascii="宋体" w:hAnsi="宋体" w:cs="Times New Roman"/>
          <w:color w:val="000000" w:themeColor="text1"/>
          <w:highlight w:val="none"/>
          <w:lang w:val="en-US" w:eastAsia="zh-CN"/>
          <w14:textFill>
            <w14:solidFill>
              <w14:schemeClr w14:val="tx1"/>
            </w14:solidFill>
          </w14:textFill>
        </w:rPr>
        <w:t>国密CPU</w:t>
      </w:r>
      <w:r>
        <w:rPr>
          <w:rFonts w:hint="eastAsia" w:ascii="宋体" w:hAnsi="宋体" w:cs="Times New Roman"/>
          <w:color w:val="000000" w:themeColor="text1"/>
          <w:highlight w:val="none"/>
          <w14:textFill>
            <w14:solidFill>
              <w14:schemeClr w14:val="tx1"/>
            </w14:solidFill>
          </w14:textFill>
        </w:rPr>
        <w:t>卡</w:t>
      </w:r>
      <w:r>
        <w:rPr>
          <w:rFonts w:hint="eastAsia" w:ascii="宋体" w:hAnsi="宋体"/>
          <w:color w:val="000000" w:themeColor="text1"/>
          <w:highlight w:val="none"/>
          <w:lang w:val="zh-CN" w:eastAsia="zh-TW"/>
          <w14:textFill>
            <w14:solidFill>
              <w14:schemeClr w14:val="tx1"/>
            </w14:solidFill>
          </w14:textFill>
        </w:rPr>
        <w:t>；</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lang w:val="zh-CN" w:eastAsia="zh-TW"/>
          <w14:textFill>
            <w14:solidFill>
              <w14:schemeClr w14:val="tx1"/>
            </w14:solidFill>
          </w14:textFill>
        </w:rPr>
        <w:t>一体式</w:t>
      </w:r>
      <w:r>
        <w:rPr>
          <w:rFonts w:hint="eastAsia" w:ascii="宋体" w:hAnsi="宋体"/>
          <w:color w:val="000000" w:themeColor="text1"/>
          <w:highlight w:val="none"/>
          <w:lang w:val="en-US" w:eastAsia="zh-CN"/>
          <w14:textFill>
            <w14:solidFill>
              <w14:schemeClr w14:val="tx1"/>
            </w14:solidFill>
          </w14:textFill>
        </w:rPr>
        <w:t>模块，</w:t>
      </w:r>
      <w:r>
        <w:rPr>
          <w:rFonts w:hint="eastAsia" w:ascii="宋体" w:hAnsi="宋体"/>
          <w:color w:val="000000" w:themeColor="text1"/>
          <w:highlight w:val="none"/>
          <w:lang w:val="zh-CN" w:eastAsia="zh-TW"/>
          <w14:textFill>
            <w14:solidFill>
              <w14:schemeClr w14:val="tx1"/>
            </w14:solidFill>
          </w14:textFill>
        </w:rPr>
        <w:t>读卡显示部分与阀表一体安装，</w:t>
      </w:r>
      <w:r>
        <w:rPr>
          <w:rFonts w:hint="eastAsia" w:ascii="宋体" w:hAnsi="宋体"/>
          <w:color w:val="000000" w:themeColor="text1"/>
          <w:highlight w:val="none"/>
          <w:lang w:val="en-US" w:eastAsia="zh-CN"/>
          <w14:textFill>
            <w14:solidFill>
              <w14:schemeClr w14:val="tx1"/>
            </w14:solidFill>
          </w14:textFill>
        </w:rPr>
        <w:t>支持在线/离线钱包</w:t>
      </w:r>
      <w:r>
        <w:rPr>
          <w:rFonts w:hint="eastAsia" w:ascii="宋体" w:hAnsi="宋体"/>
          <w:color w:val="000000" w:themeColor="text1"/>
          <w:highlight w:val="none"/>
          <w:lang w:val="zh-CN" w:eastAsia="zh-TW"/>
          <w14:textFill>
            <w14:solidFill>
              <w14:schemeClr w14:val="tx1"/>
            </w14:solidFill>
          </w14:textFill>
        </w:rPr>
        <w:t>；</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系统财务统计分析功能：可对按个人消费、存款情况；按部门消费、存款情况；按身份消费、存款情况；按单位全部营业消费、存款情况等统计分析；统计报表可按明细、汇总形式输出。上述统计分析内容有日、周、月、任意时段的专项统计报表；</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当</w:t>
      </w:r>
      <w:r>
        <w:rPr>
          <w:rFonts w:hint="eastAsia" w:ascii="宋体" w:hAnsi="宋体"/>
          <w:color w:val="000000" w:themeColor="text1"/>
          <w:highlight w:val="none"/>
          <w:lang w:val="en-US" w:eastAsia="zh-CN"/>
          <w14:textFill>
            <w14:solidFill>
              <w14:schemeClr w14:val="tx1"/>
            </w14:solidFill>
          </w14:textFill>
        </w:rPr>
        <w:t>用户</w:t>
      </w:r>
      <w:r>
        <w:rPr>
          <w:rFonts w:hint="eastAsia" w:ascii="宋体" w:hAnsi="宋体"/>
          <w:color w:val="000000" w:themeColor="text1"/>
          <w:highlight w:val="none"/>
          <w:lang w:val="zh-CN" w:eastAsia="zh-TW"/>
          <w14:textFill>
            <w14:solidFill>
              <w14:schemeClr w14:val="tx1"/>
            </w14:solidFill>
          </w14:textFill>
        </w:rPr>
        <w:t>采用各种违规手段对计量产品进行破坏偷水，如强行开阀等，水控器会报警，并强行关阀。并且在系统数据上传时将报警信息上传至系统，提醒管理人员及时采取管理行动；</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数据安全功能：用水时如突然断电，消费流水数据不会丢失，可保证数据安全；系统数据库具有自动备份功能，且能对过期的交易数据自动清理；</w:t>
      </w:r>
    </w:p>
    <w:p>
      <w:pPr>
        <w:numPr>
          <w:ilvl w:val="0"/>
          <w:numId w:val="4"/>
        </w:numPr>
        <w:ind w:left="0" w:firstLine="480"/>
        <w:rPr>
          <w:rFonts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zh-CN" w:eastAsia="zh-TW"/>
          <w14:textFill>
            <w14:solidFill>
              <w14:schemeClr w14:val="tx1"/>
            </w14:solidFill>
          </w14:textFill>
        </w:rPr>
        <w:t>非法操作、误操作阻挡提示：当操作员对系统进行误操作时，系统会自动对其进行阻挡，当操作员试图做一些对系统会有较大影响的操作时，系统应有提示。</w:t>
      </w:r>
    </w:p>
    <w:p>
      <w:pPr>
        <w:pStyle w:val="4"/>
        <w:rPr>
          <w:color w:val="000000" w:themeColor="text1"/>
          <w:highlight w:val="none"/>
          <w14:textFill>
            <w14:solidFill>
              <w14:schemeClr w14:val="tx1"/>
            </w14:solidFill>
          </w14:textFill>
        </w:rPr>
      </w:pPr>
      <w:bookmarkStart w:id="15" w:name="_Toc26890"/>
      <w:r>
        <w:rPr>
          <w:rFonts w:hint="eastAsia"/>
          <w:color w:val="000000" w:themeColor="text1"/>
          <w:highlight w:val="none"/>
          <w14:textFill>
            <w14:solidFill>
              <w14:schemeClr w14:val="tx1"/>
            </w14:solidFill>
          </w14:textFill>
        </w:rPr>
        <w:t>电子班牌系统</w:t>
      </w:r>
      <w:bookmarkEnd w:id="15"/>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系统支持接入门禁系统进行门禁统一管控功能，</w:t>
      </w:r>
      <w:r>
        <w:rPr>
          <w:rFonts w:hint="eastAsia" w:ascii="宋体" w:hAnsi="宋体"/>
          <w:color w:val="000000" w:themeColor="text1"/>
          <w:highlight w:val="none"/>
          <w14:textFill>
            <w14:solidFill>
              <w14:schemeClr w14:val="tx1"/>
            </w14:solidFill>
          </w14:textFill>
        </w:rPr>
        <w:t>支持在Windows、Linux、IOS等多种不同的操作系统上，通过网页浏览器登陆的方式进行后台操作，方便管理者在不同的系统环境下进行管理</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智慧班牌应融合多媒体信息发布、校园风采、家校互通、教务管理、考勤管理、日常办公等一系列应用，</w:t>
      </w:r>
      <w:r>
        <w:rPr>
          <w:rFonts w:ascii="宋体" w:hAnsi="宋体"/>
          <w:color w:val="000000" w:themeColor="text1"/>
          <w:highlight w:val="none"/>
          <w14:textFill>
            <w14:solidFill>
              <w14:schemeClr w14:val="tx1"/>
            </w14:solidFill>
          </w14:textFill>
        </w:rPr>
        <w:t>实现学生、教师和学校的资讯信息互融互通，实时传递课程及考勤等</w:t>
      </w:r>
      <w:r>
        <w:rPr>
          <w:rFonts w:hint="eastAsia" w:ascii="宋体" w:hAnsi="宋体"/>
          <w:color w:val="000000" w:themeColor="text1"/>
          <w:highlight w:val="none"/>
          <w:lang w:val="en-US" w:eastAsia="zh-CN"/>
          <w14:textFill>
            <w14:solidFill>
              <w14:schemeClr w14:val="tx1"/>
            </w14:solidFill>
          </w14:textFill>
        </w:rPr>
        <w:t>信息</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开放平台：</w:t>
      </w: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提供基础数据和核心应用的标准API接口，供第三方平台调用</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与</w:t>
      </w:r>
      <w:r>
        <w:rPr>
          <w:rFonts w:ascii="宋体" w:hAnsi="宋体"/>
          <w:color w:val="000000" w:themeColor="text1"/>
          <w:highlight w:val="none"/>
          <w14:textFill>
            <w14:solidFill>
              <w14:schemeClr w14:val="tx1"/>
            </w14:solidFill>
          </w14:textFill>
        </w:rPr>
        <w:t>第三方系统对接，如教务系统、走班排课系统等</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应支持</w:t>
      </w:r>
      <w:r>
        <w:rPr>
          <w:rFonts w:hint="eastAsia" w:ascii="宋体" w:hAnsi="宋体"/>
          <w:color w:val="000000" w:themeColor="text1"/>
          <w:highlight w:val="none"/>
          <w14:textFill>
            <w14:solidFill>
              <w14:schemeClr w14:val="tx1"/>
            </w14:solidFill>
          </w14:textFill>
        </w:rPr>
        <w:t>显示学校校徽、时间、天气情况及当前网络状态</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显示班徽、班主任等班级基本信息，最多</w:t>
      </w:r>
      <w:r>
        <w:rPr>
          <w:rFonts w:hint="eastAsia" w:ascii="宋体" w:hAnsi="宋体"/>
          <w:color w:val="000000" w:themeColor="text1"/>
          <w:highlight w:val="none"/>
          <w:lang w:val="en-US" w:eastAsia="zh-CN"/>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支持20个自定义项目的展示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显示校园风采、师资、简介等学校基本信息</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支持今日和本周课表的显示，今日当前时段课程会高亮显示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支持显示校园各类通知，支持近7天、本月通知公告内容的展示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应支持</w:t>
      </w:r>
      <w:r>
        <w:rPr>
          <w:rFonts w:ascii="宋体" w:hAnsi="宋体"/>
          <w:color w:val="000000" w:themeColor="text1"/>
          <w:highlight w:val="none"/>
          <w14:textFill>
            <w14:solidFill>
              <w14:schemeClr w14:val="tx1"/>
            </w14:solidFill>
          </w14:textFill>
        </w:rPr>
        <w:t>根据不同的场景需求设置班牌模式，班牌模式</w:t>
      </w:r>
      <w:r>
        <w:rPr>
          <w:rFonts w:hint="eastAsia" w:ascii="宋体" w:hAnsi="宋体"/>
          <w:color w:val="000000" w:themeColor="text1"/>
          <w:highlight w:val="none"/>
          <w14:textFill>
            <w14:solidFill>
              <w14:schemeClr w14:val="tx1"/>
            </w14:solidFill>
          </w14:textFill>
        </w:rPr>
        <w:t>应</w:t>
      </w:r>
      <w:r>
        <w:rPr>
          <w:rFonts w:ascii="宋体" w:hAnsi="宋体"/>
          <w:color w:val="000000" w:themeColor="text1"/>
          <w:highlight w:val="none"/>
          <w14:textFill>
            <w14:solidFill>
              <w14:schemeClr w14:val="tx1"/>
            </w14:solidFill>
          </w14:textFill>
        </w:rPr>
        <w:t>包括考试模式、</w:t>
      </w:r>
      <w:r>
        <w:rPr>
          <w:rFonts w:hint="eastAsia" w:ascii="宋体" w:hAnsi="宋体"/>
          <w:color w:val="000000" w:themeColor="text1"/>
          <w:highlight w:val="none"/>
          <w14:textFill>
            <w14:solidFill>
              <w14:schemeClr w14:val="tx1"/>
            </w14:solidFill>
          </w14:textFill>
        </w:rPr>
        <w:t>班牌</w:t>
      </w:r>
      <w:r>
        <w:rPr>
          <w:rFonts w:ascii="宋体" w:hAnsi="宋体"/>
          <w:color w:val="000000" w:themeColor="text1"/>
          <w:highlight w:val="none"/>
          <w14:textFill>
            <w14:solidFill>
              <w14:schemeClr w14:val="tx1"/>
            </w14:solidFill>
          </w14:textFill>
        </w:rPr>
        <w:t>模式和上课模式</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并显示相关考试、课程表等信息</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视频相册：支持显示班级和校级的视频、相册，最多</w:t>
      </w:r>
      <w:r>
        <w:rPr>
          <w:rFonts w:hint="eastAsia" w:ascii="宋体" w:hAnsi="宋体"/>
          <w:color w:val="000000" w:themeColor="text1"/>
          <w:highlight w:val="none"/>
          <w:lang w:val="en-US" w:eastAsia="zh-CN"/>
          <w14:textFill>
            <w14:solidFill>
              <w14:schemeClr w14:val="tx1"/>
            </w14:solidFill>
          </w14:textFill>
        </w:rPr>
        <w:t>应</w:t>
      </w:r>
      <w:r>
        <w:rPr>
          <w:rFonts w:hint="eastAsia" w:ascii="宋体" w:hAnsi="宋体"/>
          <w:color w:val="000000" w:themeColor="text1"/>
          <w:highlight w:val="none"/>
          <w14:textFill>
            <w14:solidFill>
              <w14:schemeClr w14:val="tx1"/>
            </w14:solidFill>
          </w14:textFill>
        </w:rPr>
        <w:t>分别支持3个视频、图片内容的展示；校级视频/相册显示在全校班牌，班级视频相册仅显示在本班班牌</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学生</w:t>
      </w:r>
      <w:r>
        <w:rPr>
          <w:rFonts w:hint="eastAsia" w:ascii="宋体" w:hAnsi="宋体"/>
          <w:color w:val="000000" w:themeColor="text1"/>
          <w:highlight w:val="none"/>
          <w:lang w:val="en-US" w:eastAsia="zh-CN"/>
          <w14:textFill>
            <w14:solidFill>
              <w14:schemeClr w14:val="tx1"/>
            </w14:solidFill>
          </w14:textFill>
        </w:rPr>
        <w:t>应可</w:t>
      </w:r>
      <w:r>
        <w:rPr>
          <w:rFonts w:hint="eastAsia" w:ascii="宋体" w:hAnsi="宋体"/>
          <w:color w:val="000000" w:themeColor="text1"/>
          <w:highlight w:val="none"/>
          <w14:textFill>
            <w14:solidFill>
              <w14:schemeClr w14:val="tx1"/>
            </w14:solidFill>
          </w14:textFill>
        </w:rPr>
        <w:t>通过刷卡/人脸权限认证后登录到个人中心，查询个人信息、个人课表、请假记录、留言消息等个人数据</w:t>
      </w:r>
      <w:r>
        <w:rPr>
          <w:rFonts w:hint="eastAsia" w:ascii="宋体" w:hAnsi="宋体"/>
          <w:color w:val="000000" w:themeColor="text1"/>
          <w:highlight w:val="none"/>
          <w:lang w:eastAsia="zh-CN"/>
          <w14:textFill>
            <w14:solidFill>
              <w14:schemeClr w14:val="tx1"/>
            </w14:solidFill>
          </w14:textFill>
        </w:rPr>
        <w:t>；</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课程考勤关联课表，可自定义设置上/下午第一节课考勤时间，可自定义设置其他课程（非上/下午第一节）考勤时间，可设置是否启用课程考勤、是否允许学生参与考勤、是否允许任课老师参与；</w:t>
      </w:r>
    </w:p>
    <w:p>
      <w:pPr>
        <w:numPr>
          <w:ilvl w:val="0"/>
          <w:numId w:val="4"/>
        </w:numPr>
        <w:ind w:left="0"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家校沟通：学生通过权限认证后，</w:t>
      </w:r>
      <w:r>
        <w:rPr>
          <w:rFonts w:hint="eastAsia" w:ascii="宋体" w:hAnsi="宋体"/>
          <w:color w:val="000000" w:themeColor="text1"/>
          <w:highlight w:val="none"/>
          <w:lang w:val="en-US" w:eastAsia="zh-CN"/>
          <w14:textFill>
            <w14:solidFill>
              <w14:schemeClr w14:val="tx1"/>
            </w14:solidFill>
          </w14:textFill>
        </w:rPr>
        <w:t>支持</w:t>
      </w:r>
      <w:r>
        <w:rPr>
          <w:rFonts w:hint="eastAsia" w:ascii="宋体" w:hAnsi="宋体"/>
          <w:color w:val="000000" w:themeColor="text1"/>
          <w:highlight w:val="none"/>
          <w14:textFill>
            <w14:solidFill>
              <w14:schemeClr w14:val="tx1"/>
            </w14:solidFill>
          </w14:textFill>
        </w:rPr>
        <w:t>通过班牌与家长进行语音留言、文字留言</w:t>
      </w:r>
      <w:r>
        <w:rPr>
          <w:rFonts w:hint="eastAsia" w:ascii="宋体" w:hAnsi="宋体"/>
          <w:color w:val="000000" w:themeColor="text1"/>
          <w:highlight w:val="none"/>
          <w:lang w:eastAsia="zh-CN"/>
          <w14:textFill>
            <w14:solidFill>
              <w14:schemeClr w14:val="tx1"/>
            </w14:solidFill>
          </w14:textFill>
        </w:rPr>
        <w:t>。</w:t>
      </w:r>
    </w:p>
    <w:p>
      <w:pPr>
        <w:pStyle w:val="4"/>
        <w:bidi w:val="0"/>
        <w:rPr>
          <w:rFonts w:hint="default"/>
          <w:color w:val="000000" w:themeColor="text1"/>
          <w:highlight w:val="none"/>
          <w:lang w:val="en-US" w:eastAsia="zh-CN"/>
          <w14:textFill>
            <w14:solidFill>
              <w14:schemeClr w14:val="tx1"/>
            </w14:solidFill>
          </w14:textFill>
        </w:rPr>
      </w:pPr>
      <w:bookmarkStart w:id="16" w:name="_Toc7080"/>
      <w:bookmarkStart w:id="17" w:name="_Toc13327"/>
      <w:bookmarkStart w:id="18" w:name="_Toc15721"/>
      <w:bookmarkStart w:id="19" w:name="_Toc3599"/>
      <w:r>
        <w:rPr>
          <w:rFonts w:hint="eastAsia"/>
          <w:color w:val="000000" w:themeColor="text1"/>
          <w:highlight w:val="none"/>
          <w:lang w:val="en-US" w:eastAsia="zh-CN"/>
          <w14:textFill>
            <w14:solidFill>
              <w14:schemeClr w14:val="tx1"/>
            </w14:solidFill>
          </w14:textFill>
        </w:rPr>
        <w:t>患者及陪护人员管理系统</w:t>
      </w:r>
      <w:bookmarkEnd w:id="16"/>
      <w:bookmarkEnd w:id="17"/>
      <w:bookmarkEnd w:id="18"/>
      <w:bookmarkEnd w:id="19"/>
    </w:p>
    <w:p>
      <w:pPr>
        <w:pStyle w:val="42"/>
        <w:ind w:firstLine="480"/>
        <w:rPr>
          <w:rFonts w:hint="eastAsia"/>
          <w:color w:val="000000" w:themeColor="text1"/>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实现对患者、陪护人员的信息登记、身份验证、权限管理，</w:t>
      </w:r>
      <w:r>
        <w:rPr>
          <w:rFonts w:hint="eastAsia"/>
          <w:color w:val="000000" w:themeColor="text1"/>
          <w:highlight w:val="none"/>
          <w:lang w:val="en-US" w:eastAsia="zh-CN"/>
          <w14:textFill>
            <w14:solidFill>
              <w14:schemeClr w14:val="tx1"/>
            </w14:solidFill>
          </w14:textFill>
        </w:rPr>
        <w:t>患者、陪护人员可根据使用习惯选用</w:t>
      </w:r>
      <w:r>
        <w:rPr>
          <w:rFonts w:hint="eastAsia" w:ascii="宋体" w:hAnsi="宋体" w:cs="Times New Roman"/>
          <w:color w:val="000000" w:themeColor="text1"/>
          <w:highlight w:val="none"/>
          <w:lang w:val="en-US" w:eastAsia="zh-CN"/>
          <w14:textFill>
            <w14:solidFill>
              <w14:schemeClr w14:val="tx1"/>
            </w14:solidFill>
          </w14:textFill>
        </w:rPr>
        <w:t>国密CPU</w:t>
      </w:r>
      <w:r>
        <w:rPr>
          <w:rFonts w:hint="eastAsia" w:ascii="宋体" w:hAnsi="宋体" w:cs="Times New Roman"/>
          <w:color w:val="000000" w:themeColor="text1"/>
          <w:highlight w:val="none"/>
          <w14:textFill>
            <w14:solidFill>
              <w14:schemeClr w14:val="tx1"/>
            </w14:solidFill>
          </w14:textFill>
        </w:rPr>
        <w:t>卡</w:t>
      </w:r>
      <w:r>
        <w:rPr>
          <w:rFonts w:hint="eastAsia"/>
          <w:color w:val="000000" w:themeColor="text1"/>
          <w:highlight w:val="none"/>
          <w:lang w:val="en-US" w:eastAsia="zh-CN"/>
          <w14:textFill>
            <w14:solidFill>
              <w14:schemeClr w14:val="tx1"/>
            </w14:solidFill>
          </w14:textFill>
        </w:rPr>
        <w:t>、人脸、二维码等方式。</w:t>
      </w:r>
    </w:p>
    <w:p>
      <w:pPr>
        <w:numPr>
          <w:ilvl w:val="0"/>
          <w:numId w:val="4"/>
        </w:numPr>
        <w:ind w:left="0" w:firstLine="480"/>
        <w:rPr>
          <w:rFonts w:hint="eastAsia" w:ascii="宋体" w:hAnsi="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患者及陪护人员管理系统应与门禁管理系统为同一品牌；</w:t>
      </w:r>
    </w:p>
    <w:p>
      <w:pPr>
        <w:numPr>
          <w:ilvl w:val="0"/>
          <w:numId w:val="4"/>
        </w:numPr>
        <w:ind w:left="0" w:firstLine="480"/>
        <w:rPr>
          <w:rFonts w:hint="eastAsia" w:ascii="宋体" w:hAnsi="宋体"/>
          <w:color w:val="000000" w:themeColor="text1"/>
          <w:highlight w:val="none"/>
          <w:lang w:val="zh-CN" w:eastAsia="zh-TW"/>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支持与HIS系统联动，实现陪护人员与患者的身份验证，患者、陪护人员通过手机移动端、线下自助终端输入患者住院编号、身份证、手机号信息实现身份与手机号绑定，患者填写探视人员相关信息（姓名、手机号、探视时间等），然后提交发出，系统自动审核后后医院审核后发送二维码信息到探视人员手机，或录入人脸信息/自助发卡，实现患者或陪护人员的门禁权限验证与通行管控。</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right="2"/>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2A97"/>
    <w:multiLevelType w:val="multilevel"/>
    <w:tmpl w:val="8E422A97"/>
    <w:lvl w:ilvl="0" w:tentative="0">
      <w:start w:val="1"/>
      <w:numFmt w:val="chineseCounting"/>
      <w:suff w:val="nothing"/>
      <w:lvlText w:val="第%1章 "/>
      <w:lvlJc w:val="left"/>
      <w:pPr>
        <w:tabs>
          <w:tab w:val="left" w:pos="420"/>
        </w:tabs>
        <w:ind w:left="425" w:hanging="425"/>
      </w:pPr>
    </w:lvl>
    <w:lvl w:ilvl="1" w:tentative="0">
      <w:start w:val="1"/>
      <w:numFmt w:val="decimal"/>
      <w:pStyle w:val="41"/>
      <w:isLgl/>
      <w:lvlText w:val="%1.%2."/>
      <w:lvlJc w:val="left"/>
      <w:pPr>
        <w:tabs>
          <w:tab w:val="left" w:pos="420"/>
        </w:tabs>
        <w:ind w:left="567" w:hanging="567"/>
      </w:pPr>
    </w:lvl>
    <w:lvl w:ilvl="2" w:tentative="0">
      <w:start w:val="1"/>
      <w:numFmt w:val="decimal"/>
      <w:isLgl/>
      <w:lvlText w:val="%1.%2.%3."/>
      <w:lvlJc w:val="left"/>
      <w:pPr>
        <w:ind w:left="709" w:hanging="709"/>
      </w:pPr>
    </w:lvl>
    <w:lvl w:ilvl="3" w:tentative="0">
      <w:start w:val="1"/>
      <w:numFmt w:val="decimal"/>
      <w:isLgl/>
      <w:lvlText w:val="%1.%2.%3.%4."/>
      <w:lvlJc w:val="left"/>
      <w:pPr>
        <w:ind w:left="1134" w:hanging="850"/>
      </w:pPr>
    </w:lvl>
    <w:lvl w:ilvl="4" w:tentative="0">
      <w:start w:val="1"/>
      <w:numFmt w:val="decimal"/>
      <w:isLgl/>
      <w:lvlText w:val="%1.%2.%3.%4.%5."/>
      <w:lvlJc w:val="left"/>
      <w:pPr>
        <w:ind w:left="991" w:hanging="991"/>
      </w:pPr>
      <w:rPr>
        <w:rFonts w:hint="eastAsia" w:ascii="宋体" w:hAnsi="宋体" w:eastAsia="宋体" w:cs="宋体"/>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FFB56F29"/>
    <w:multiLevelType w:val="singleLevel"/>
    <w:tmpl w:val="FFB56F29"/>
    <w:lvl w:ilvl="0" w:tentative="0">
      <w:start w:val="1"/>
      <w:numFmt w:val="bullet"/>
      <w:lvlText w:val=""/>
      <w:lvlJc w:val="left"/>
      <w:pPr>
        <w:ind w:left="420" w:hanging="420"/>
      </w:pPr>
      <w:rPr>
        <w:rFonts w:hint="default" w:ascii="Wingdings" w:hAnsi="Wingdings"/>
      </w:rPr>
    </w:lvl>
  </w:abstractNum>
  <w:abstractNum w:abstractNumId="2">
    <w:nsid w:val="00000001"/>
    <w:multiLevelType w:val="multilevel"/>
    <w:tmpl w:val="000000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C494B80"/>
    <w:multiLevelType w:val="multilevel"/>
    <w:tmpl w:val="4C494B80"/>
    <w:lvl w:ilvl="0" w:tentative="0">
      <w:start w:val="1"/>
      <w:numFmt w:val="decimal"/>
      <w:pStyle w:val="3"/>
      <w:lvlText w:val="%1."/>
      <w:lvlJc w:val="left"/>
      <w:pPr>
        <w:ind w:left="425" w:hanging="425"/>
      </w:pPr>
      <w:rPr>
        <w:rFonts w:hint="default" w:ascii="宋体" w:hAnsi="宋体" w:eastAsia="宋体" w:cs="宋体"/>
      </w:rPr>
    </w:lvl>
    <w:lvl w:ilvl="1" w:tentative="0">
      <w:start w:val="1"/>
      <w:numFmt w:val="decimal"/>
      <w:pStyle w:val="4"/>
      <w:lvlText w:val="%1.%2."/>
      <w:lvlJc w:val="left"/>
      <w:pPr>
        <w:ind w:left="567" w:hanging="567"/>
      </w:pPr>
      <w:rPr>
        <w:rFonts w:hint="default" w:ascii="宋体" w:hAnsi="宋体" w:eastAsia="宋体" w:cs="宋体"/>
      </w:rPr>
    </w:lvl>
    <w:lvl w:ilvl="2" w:tentative="0">
      <w:start w:val="1"/>
      <w:numFmt w:val="decimal"/>
      <w:pStyle w:val="5"/>
      <w:lvlText w:val="%1.%2.%3."/>
      <w:lvlJc w:val="left"/>
      <w:pPr>
        <w:ind w:left="709" w:hanging="709"/>
      </w:pPr>
      <w:rPr>
        <w:rFonts w:hint="default" w:ascii="宋体" w:hAnsi="宋体" w:eastAsia="宋体" w:cs="宋体"/>
      </w:rPr>
    </w:lvl>
    <w:lvl w:ilvl="3" w:tentative="0">
      <w:start w:val="1"/>
      <w:numFmt w:val="decimal"/>
      <w:pStyle w:val="6"/>
      <w:lvlText w:val="%1.%2.%3.%4."/>
      <w:lvlJc w:val="left"/>
      <w:pPr>
        <w:ind w:left="850" w:hanging="850"/>
      </w:pPr>
      <w:rPr>
        <w:rFonts w:hint="default" w:ascii="宋体" w:hAnsi="宋体" w:eastAsia="宋体" w:cs="宋体"/>
      </w:rPr>
    </w:lvl>
    <w:lvl w:ilvl="4" w:tentative="0">
      <w:start w:val="1"/>
      <w:numFmt w:val="decimal"/>
      <w:pStyle w:val="7"/>
      <w:lvlText w:val="%1.%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FE64AEC"/>
    <w:multiLevelType w:val="multilevel"/>
    <w:tmpl w:val="5FE64AEC"/>
    <w:lvl w:ilvl="0" w:tentative="0">
      <w:start w:val="1"/>
      <w:numFmt w:val="decimal"/>
      <w:lvlText w:val="%1"/>
      <w:lvlJc w:val="left"/>
      <w:pPr>
        <w:ind w:left="454" w:hanging="454"/>
      </w:pPr>
      <w:rPr>
        <w:rFonts w:hint="default" w:ascii="Times New Roman" w:hAnsi="Times New Roman" w:eastAsia="宋体"/>
        <w:b/>
        <w:i w:val="0"/>
        <w:sz w:val="28"/>
      </w:rPr>
    </w:lvl>
    <w:lvl w:ilvl="1" w:tentative="0">
      <w:start w:val="1"/>
      <w:numFmt w:val="decimal"/>
      <w:pStyle w:val="26"/>
      <w:lvlText w:val="%1.%2"/>
      <w:lvlJc w:val="left"/>
      <w:pPr>
        <w:ind w:left="567" w:hanging="567"/>
      </w:pPr>
      <w:rPr>
        <w:rFonts w:hint="default" w:ascii="Times New Roman" w:hAnsi="Times New Roman" w:eastAsia="宋体"/>
        <w:b/>
        <w:i w:val="0"/>
        <w:sz w:val="24"/>
      </w:rPr>
    </w:lvl>
    <w:lvl w:ilvl="2" w:tentative="0">
      <w:start w:val="1"/>
      <w:numFmt w:val="decimal"/>
      <w:lvlText w:val="%1.%2.%3"/>
      <w:lvlJc w:val="left"/>
      <w:pPr>
        <w:ind w:left="567" w:hanging="567"/>
      </w:pPr>
      <w:rPr>
        <w:rFonts w:hint="default" w:ascii="Times New Roman" w:hAnsi="Times New Roman" w:eastAsia="宋体"/>
        <w:b/>
        <w:i w:val="0"/>
        <w:sz w:val="21"/>
      </w:rPr>
    </w:lvl>
    <w:lvl w:ilvl="3" w:tentative="0">
      <w:start w:val="1"/>
      <w:numFmt w:val="decimal"/>
      <w:lvlText w:val="%1.%2.%3.%4"/>
      <w:lvlJc w:val="left"/>
      <w:pPr>
        <w:ind w:left="567" w:hanging="567"/>
      </w:pPr>
      <w:rPr>
        <w:rFonts w:hint="default" w:ascii="Times New Roman" w:hAnsi="Times New Roman" w:eastAsia="楷体"/>
        <w:b/>
        <w:i w:val="0"/>
        <w:sz w:val="21"/>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Mzc3NTdlMjYxZmYzMjdmNmZkZDljY2YwNzdlZGQifQ=="/>
    <w:docVar w:name="KSO_WPS_MARK_KEY" w:val="ed9dd0c2-edbf-4372-bc73-8a5e7b4206b8"/>
  </w:docVars>
  <w:rsids>
    <w:rsidRoot w:val="4B8B4877"/>
    <w:rsid w:val="00011DA4"/>
    <w:rsid w:val="000510CB"/>
    <w:rsid w:val="00060631"/>
    <w:rsid w:val="00063340"/>
    <w:rsid w:val="000B0731"/>
    <w:rsid w:val="00141840"/>
    <w:rsid w:val="00147868"/>
    <w:rsid w:val="00152F20"/>
    <w:rsid w:val="001B2A5D"/>
    <w:rsid w:val="002158D7"/>
    <w:rsid w:val="00224ADB"/>
    <w:rsid w:val="00263600"/>
    <w:rsid w:val="0029304B"/>
    <w:rsid w:val="00293208"/>
    <w:rsid w:val="002943A2"/>
    <w:rsid w:val="002957D0"/>
    <w:rsid w:val="002C7C54"/>
    <w:rsid w:val="002D7D5F"/>
    <w:rsid w:val="002E26DA"/>
    <w:rsid w:val="0030781E"/>
    <w:rsid w:val="00325C88"/>
    <w:rsid w:val="00340FCA"/>
    <w:rsid w:val="003C6DDD"/>
    <w:rsid w:val="00421C57"/>
    <w:rsid w:val="00422256"/>
    <w:rsid w:val="00441185"/>
    <w:rsid w:val="0046747D"/>
    <w:rsid w:val="00480B8A"/>
    <w:rsid w:val="004A1C82"/>
    <w:rsid w:val="004B0A1F"/>
    <w:rsid w:val="004F0773"/>
    <w:rsid w:val="00516A2D"/>
    <w:rsid w:val="00554055"/>
    <w:rsid w:val="00586E56"/>
    <w:rsid w:val="00591677"/>
    <w:rsid w:val="005D043C"/>
    <w:rsid w:val="005D11B7"/>
    <w:rsid w:val="005D150A"/>
    <w:rsid w:val="00607171"/>
    <w:rsid w:val="00643F78"/>
    <w:rsid w:val="00644310"/>
    <w:rsid w:val="00651702"/>
    <w:rsid w:val="00672FAB"/>
    <w:rsid w:val="0068520A"/>
    <w:rsid w:val="006A4626"/>
    <w:rsid w:val="00707762"/>
    <w:rsid w:val="00751A06"/>
    <w:rsid w:val="00757AD0"/>
    <w:rsid w:val="00770AEC"/>
    <w:rsid w:val="007A6B49"/>
    <w:rsid w:val="007D591F"/>
    <w:rsid w:val="007E5A98"/>
    <w:rsid w:val="007E7B52"/>
    <w:rsid w:val="008016A0"/>
    <w:rsid w:val="00823862"/>
    <w:rsid w:val="00830F4C"/>
    <w:rsid w:val="00850EDC"/>
    <w:rsid w:val="00863440"/>
    <w:rsid w:val="00872D6F"/>
    <w:rsid w:val="00886518"/>
    <w:rsid w:val="00895918"/>
    <w:rsid w:val="008A6320"/>
    <w:rsid w:val="008B211D"/>
    <w:rsid w:val="008E16ED"/>
    <w:rsid w:val="0091173C"/>
    <w:rsid w:val="0099039D"/>
    <w:rsid w:val="0099264F"/>
    <w:rsid w:val="009C0548"/>
    <w:rsid w:val="009F45D3"/>
    <w:rsid w:val="00A100AF"/>
    <w:rsid w:val="00A10A53"/>
    <w:rsid w:val="00A11D42"/>
    <w:rsid w:val="00A13BD8"/>
    <w:rsid w:val="00A47CD5"/>
    <w:rsid w:val="00A62B36"/>
    <w:rsid w:val="00AE0060"/>
    <w:rsid w:val="00AE3875"/>
    <w:rsid w:val="00AE5F27"/>
    <w:rsid w:val="00AF5DE8"/>
    <w:rsid w:val="00B01CF6"/>
    <w:rsid w:val="00B0787E"/>
    <w:rsid w:val="00B13460"/>
    <w:rsid w:val="00B17D01"/>
    <w:rsid w:val="00B7489A"/>
    <w:rsid w:val="00B90E3C"/>
    <w:rsid w:val="00BA7872"/>
    <w:rsid w:val="00BB33B9"/>
    <w:rsid w:val="00C341BA"/>
    <w:rsid w:val="00C820C4"/>
    <w:rsid w:val="00C91986"/>
    <w:rsid w:val="00C95A04"/>
    <w:rsid w:val="00C95C0A"/>
    <w:rsid w:val="00C96E76"/>
    <w:rsid w:val="00CA621F"/>
    <w:rsid w:val="00CC54CF"/>
    <w:rsid w:val="00CF447D"/>
    <w:rsid w:val="00D17823"/>
    <w:rsid w:val="00D45CE8"/>
    <w:rsid w:val="00D746C2"/>
    <w:rsid w:val="00D868DD"/>
    <w:rsid w:val="00D90A99"/>
    <w:rsid w:val="00DC7F03"/>
    <w:rsid w:val="00DE3CF4"/>
    <w:rsid w:val="00DE40AC"/>
    <w:rsid w:val="00DE6100"/>
    <w:rsid w:val="00E078BA"/>
    <w:rsid w:val="00E1642F"/>
    <w:rsid w:val="00E37BD3"/>
    <w:rsid w:val="00E4425E"/>
    <w:rsid w:val="00E4446D"/>
    <w:rsid w:val="00E50393"/>
    <w:rsid w:val="00E52570"/>
    <w:rsid w:val="00E52BA6"/>
    <w:rsid w:val="00E96C3F"/>
    <w:rsid w:val="00EF18E7"/>
    <w:rsid w:val="00F464E7"/>
    <w:rsid w:val="00F506B0"/>
    <w:rsid w:val="00F563F8"/>
    <w:rsid w:val="00F8542A"/>
    <w:rsid w:val="00F9026B"/>
    <w:rsid w:val="00FB7595"/>
    <w:rsid w:val="00FD084C"/>
    <w:rsid w:val="01296F93"/>
    <w:rsid w:val="018B30E7"/>
    <w:rsid w:val="01A06F08"/>
    <w:rsid w:val="025B2DC4"/>
    <w:rsid w:val="03044FC9"/>
    <w:rsid w:val="03294C4C"/>
    <w:rsid w:val="037556A1"/>
    <w:rsid w:val="0387518B"/>
    <w:rsid w:val="0406627A"/>
    <w:rsid w:val="058C60B7"/>
    <w:rsid w:val="07881D6A"/>
    <w:rsid w:val="07905884"/>
    <w:rsid w:val="07D4733A"/>
    <w:rsid w:val="084C24A9"/>
    <w:rsid w:val="08D61AD6"/>
    <w:rsid w:val="08FF094D"/>
    <w:rsid w:val="09601FA9"/>
    <w:rsid w:val="09603A03"/>
    <w:rsid w:val="09FE0EBC"/>
    <w:rsid w:val="0A1A382A"/>
    <w:rsid w:val="0A6C3DC0"/>
    <w:rsid w:val="0A6F17F6"/>
    <w:rsid w:val="0C0544CC"/>
    <w:rsid w:val="0C172615"/>
    <w:rsid w:val="0C234952"/>
    <w:rsid w:val="0D4D227D"/>
    <w:rsid w:val="0D6B035F"/>
    <w:rsid w:val="0E0D54B2"/>
    <w:rsid w:val="0F0140BD"/>
    <w:rsid w:val="0F7D2326"/>
    <w:rsid w:val="0FE71E38"/>
    <w:rsid w:val="10E87F18"/>
    <w:rsid w:val="10ED1600"/>
    <w:rsid w:val="11561273"/>
    <w:rsid w:val="11F6247D"/>
    <w:rsid w:val="128C4282"/>
    <w:rsid w:val="150572EB"/>
    <w:rsid w:val="157D5ACE"/>
    <w:rsid w:val="1653519D"/>
    <w:rsid w:val="16F906DC"/>
    <w:rsid w:val="17BC6531"/>
    <w:rsid w:val="17FF44C5"/>
    <w:rsid w:val="188449CB"/>
    <w:rsid w:val="18DF11A7"/>
    <w:rsid w:val="19143FA0"/>
    <w:rsid w:val="19194CFD"/>
    <w:rsid w:val="1AF37BE5"/>
    <w:rsid w:val="1BDE0896"/>
    <w:rsid w:val="1BF56911"/>
    <w:rsid w:val="1C061951"/>
    <w:rsid w:val="1DBF30EC"/>
    <w:rsid w:val="1DCA2E80"/>
    <w:rsid w:val="1EE34B53"/>
    <w:rsid w:val="1F3923F9"/>
    <w:rsid w:val="200B777F"/>
    <w:rsid w:val="20126D60"/>
    <w:rsid w:val="204C04C4"/>
    <w:rsid w:val="209713AB"/>
    <w:rsid w:val="20BB2E96"/>
    <w:rsid w:val="20DB1848"/>
    <w:rsid w:val="21F7453F"/>
    <w:rsid w:val="222965A5"/>
    <w:rsid w:val="224D252B"/>
    <w:rsid w:val="22636607"/>
    <w:rsid w:val="2289063D"/>
    <w:rsid w:val="22BE6D2B"/>
    <w:rsid w:val="22CC38BA"/>
    <w:rsid w:val="22E85C42"/>
    <w:rsid w:val="238C2C63"/>
    <w:rsid w:val="23E779EA"/>
    <w:rsid w:val="23FD3941"/>
    <w:rsid w:val="24184C68"/>
    <w:rsid w:val="24A975F4"/>
    <w:rsid w:val="26064C71"/>
    <w:rsid w:val="26866228"/>
    <w:rsid w:val="278247CB"/>
    <w:rsid w:val="28392B14"/>
    <w:rsid w:val="28941555"/>
    <w:rsid w:val="290A238A"/>
    <w:rsid w:val="291607CD"/>
    <w:rsid w:val="29610582"/>
    <w:rsid w:val="29841AA0"/>
    <w:rsid w:val="29B06135"/>
    <w:rsid w:val="29E44AFE"/>
    <w:rsid w:val="2A0B0AA8"/>
    <w:rsid w:val="2A5E015A"/>
    <w:rsid w:val="2AB27082"/>
    <w:rsid w:val="2ADC0696"/>
    <w:rsid w:val="2C1C77DD"/>
    <w:rsid w:val="2DEA2F9D"/>
    <w:rsid w:val="2E9077CD"/>
    <w:rsid w:val="2EDD383A"/>
    <w:rsid w:val="2F633134"/>
    <w:rsid w:val="2FCA4F61"/>
    <w:rsid w:val="2FE760DC"/>
    <w:rsid w:val="30B06C0C"/>
    <w:rsid w:val="313E0EC8"/>
    <w:rsid w:val="31927D00"/>
    <w:rsid w:val="322040CC"/>
    <w:rsid w:val="3384312F"/>
    <w:rsid w:val="33D4015C"/>
    <w:rsid w:val="33F05B31"/>
    <w:rsid w:val="343F2BF6"/>
    <w:rsid w:val="356419B4"/>
    <w:rsid w:val="358C0F12"/>
    <w:rsid w:val="35C42BF2"/>
    <w:rsid w:val="36590DED"/>
    <w:rsid w:val="36D11141"/>
    <w:rsid w:val="36E17972"/>
    <w:rsid w:val="3707601E"/>
    <w:rsid w:val="37267BC6"/>
    <w:rsid w:val="395D505B"/>
    <w:rsid w:val="39A630E7"/>
    <w:rsid w:val="3A3D0F7E"/>
    <w:rsid w:val="3AB67A56"/>
    <w:rsid w:val="3B713311"/>
    <w:rsid w:val="3BE2277D"/>
    <w:rsid w:val="3BF70E8C"/>
    <w:rsid w:val="3C1C1BBA"/>
    <w:rsid w:val="3C607674"/>
    <w:rsid w:val="3DE93376"/>
    <w:rsid w:val="3EDE0147"/>
    <w:rsid w:val="3F9B669A"/>
    <w:rsid w:val="3FA04FB3"/>
    <w:rsid w:val="4003755E"/>
    <w:rsid w:val="40583EC3"/>
    <w:rsid w:val="40A447B5"/>
    <w:rsid w:val="40B97948"/>
    <w:rsid w:val="40E105F6"/>
    <w:rsid w:val="412B2E4B"/>
    <w:rsid w:val="42841BF1"/>
    <w:rsid w:val="42963088"/>
    <w:rsid w:val="42D06819"/>
    <w:rsid w:val="434A053E"/>
    <w:rsid w:val="43E0686A"/>
    <w:rsid w:val="442567B2"/>
    <w:rsid w:val="44EF650C"/>
    <w:rsid w:val="450F7519"/>
    <w:rsid w:val="4534738D"/>
    <w:rsid w:val="45523AC0"/>
    <w:rsid w:val="45935EA7"/>
    <w:rsid w:val="464731BC"/>
    <w:rsid w:val="468B79CF"/>
    <w:rsid w:val="478C7274"/>
    <w:rsid w:val="4904620E"/>
    <w:rsid w:val="4974192B"/>
    <w:rsid w:val="49861AA1"/>
    <w:rsid w:val="4AE7559D"/>
    <w:rsid w:val="4B8B4877"/>
    <w:rsid w:val="4DE70AF0"/>
    <w:rsid w:val="4E2B1EB6"/>
    <w:rsid w:val="4F3B50DC"/>
    <w:rsid w:val="4F4C69CA"/>
    <w:rsid w:val="4FD37D12"/>
    <w:rsid w:val="50AD55B5"/>
    <w:rsid w:val="50C937D1"/>
    <w:rsid w:val="51645798"/>
    <w:rsid w:val="51D9668F"/>
    <w:rsid w:val="51F60E73"/>
    <w:rsid w:val="53851865"/>
    <w:rsid w:val="53986FA1"/>
    <w:rsid w:val="539F032F"/>
    <w:rsid w:val="54EF499E"/>
    <w:rsid w:val="550738A4"/>
    <w:rsid w:val="55091B92"/>
    <w:rsid w:val="555B7DBE"/>
    <w:rsid w:val="562E7185"/>
    <w:rsid w:val="56335C1F"/>
    <w:rsid w:val="56BD644F"/>
    <w:rsid w:val="57E073E3"/>
    <w:rsid w:val="5A0A4028"/>
    <w:rsid w:val="5A0F0F0D"/>
    <w:rsid w:val="5A2C31B5"/>
    <w:rsid w:val="5ADC3C17"/>
    <w:rsid w:val="5AE31486"/>
    <w:rsid w:val="5BE54D4D"/>
    <w:rsid w:val="5C4E7986"/>
    <w:rsid w:val="5CFD3CDB"/>
    <w:rsid w:val="5D02461B"/>
    <w:rsid w:val="5D3701AF"/>
    <w:rsid w:val="5D893E85"/>
    <w:rsid w:val="5F1864EC"/>
    <w:rsid w:val="5FC84C31"/>
    <w:rsid w:val="5FC95305"/>
    <w:rsid w:val="5FDD704C"/>
    <w:rsid w:val="60BE30CC"/>
    <w:rsid w:val="60EC7F1C"/>
    <w:rsid w:val="6116198D"/>
    <w:rsid w:val="61751C80"/>
    <w:rsid w:val="61A32B4F"/>
    <w:rsid w:val="61C947C9"/>
    <w:rsid w:val="620337C3"/>
    <w:rsid w:val="62A40F48"/>
    <w:rsid w:val="62B44F5C"/>
    <w:rsid w:val="62BA56BF"/>
    <w:rsid w:val="63123005"/>
    <w:rsid w:val="642068C2"/>
    <w:rsid w:val="6445282D"/>
    <w:rsid w:val="64B62063"/>
    <w:rsid w:val="6594053E"/>
    <w:rsid w:val="65C864B9"/>
    <w:rsid w:val="674A1F08"/>
    <w:rsid w:val="675A5D6E"/>
    <w:rsid w:val="67905E1F"/>
    <w:rsid w:val="68AD64E2"/>
    <w:rsid w:val="69D86BE7"/>
    <w:rsid w:val="6B9E5B44"/>
    <w:rsid w:val="6CA42FFF"/>
    <w:rsid w:val="6CA643D0"/>
    <w:rsid w:val="6D0A504C"/>
    <w:rsid w:val="6D604233"/>
    <w:rsid w:val="6DAF0D17"/>
    <w:rsid w:val="6DB5694E"/>
    <w:rsid w:val="6E210D7D"/>
    <w:rsid w:val="6EA26553"/>
    <w:rsid w:val="6EA7332E"/>
    <w:rsid w:val="6EB54EF7"/>
    <w:rsid w:val="6F305E87"/>
    <w:rsid w:val="70054A3D"/>
    <w:rsid w:val="702740D3"/>
    <w:rsid w:val="712C5952"/>
    <w:rsid w:val="71A65B06"/>
    <w:rsid w:val="71F77C36"/>
    <w:rsid w:val="73155515"/>
    <w:rsid w:val="763C479A"/>
    <w:rsid w:val="76914B30"/>
    <w:rsid w:val="76C54BB4"/>
    <w:rsid w:val="77707E71"/>
    <w:rsid w:val="77B64203"/>
    <w:rsid w:val="79CC49FF"/>
    <w:rsid w:val="79F336AD"/>
    <w:rsid w:val="7A6A0BEA"/>
    <w:rsid w:val="7A7237F8"/>
    <w:rsid w:val="7A8E0130"/>
    <w:rsid w:val="7A990981"/>
    <w:rsid w:val="7ACA775B"/>
    <w:rsid w:val="7B8437E3"/>
    <w:rsid w:val="7CC3658D"/>
    <w:rsid w:val="7D496DA5"/>
    <w:rsid w:val="7D52346D"/>
    <w:rsid w:val="7D794A76"/>
    <w:rsid w:val="7E45673D"/>
    <w:rsid w:val="7E6A288A"/>
    <w:rsid w:val="7E920841"/>
    <w:rsid w:val="7F0035FC"/>
    <w:rsid w:val="7F6C6A68"/>
    <w:rsid w:val="7F8C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numPr>
        <w:ilvl w:val="0"/>
        <w:numId w:val="1"/>
      </w:numPr>
      <w:outlineLvl w:val="0"/>
    </w:pPr>
    <w:rPr>
      <w:rFonts w:eastAsia="宋体"/>
      <w:b/>
      <w:kern w:val="44"/>
      <w:sz w:val="32"/>
    </w:rPr>
  </w:style>
  <w:style w:type="paragraph" w:styleId="4">
    <w:name w:val="heading 2"/>
    <w:basedOn w:val="1"/>
    <w:next w:val="1"/>
    <w:link w:val="34"/>
    <w:unhideWhenUsed/>
    <w:qFormat/>
    <w:uiPriority w:val="0"/>
    <w:pPr>
      <w:keepNext/>
      <w:keepLines/>
      <w:numPr>
        <w:ilvl w:val="1"/>
        <w:numId w:val="1"/>
      </w:numPr>
      <w:outlineLvl w:val="1"/>
    </w:pPr>
    <w:rPr>
      <w:rFonts w:ascii="Arial" w:hAnsi="Arial" w:eastAsia="宋体"/>
      <w:b/>
      <w:sz w:val="30"/>
    </w:rPr>
  </w:style>
  <w:style w:type="paragraph" w:styleId="5">
    <w:name w:val="heading 3"/>
    <w:basedOn w:val="1"/>
    <w:next w:val="1"/>
    <w:link w:val="33"/>
    <w:unhideWhenUsed/>
    <w:qFormat/>
    <w:uiPriority w:val="0"/>
    <w:pPr>
      <w:keepNext/>
      <w:keepLines/>
      <w:numPr>
        <w:ilvl w:val="2"/>
        <w:numId w:val="1"/>
      </w:numPr>
      <w:outlineLvl w:val="2"/>
    </w:pPr>
    <w:rPr>
      <w:rFonts w:eastAsia="宋体"/>
      <w:b/>
      <w:sz w:val="28"/>
    </w:rPr>
  </w:style>
  <w:style w:type="paragraph" w:styleId="6">
    <w:name w:val="heading 4"/>
    <w:basedOn w:val="1"/>
    <w:next w:val="1"/>
    <w:link w:val="35"/>
    <w:unhideWhenUsed/>
    <w:qFormat/>
    <w:uiPriority w:val="0"/>
    <w:pPr>
      <w:keepNext/>
      <w:keepLines/>
      <w:numPr>
        <w:ilvl w:val="3"/>
        <w:numId w:val="1"/>
      </w:numPr>
      <w:outlineLvl w:val="3"/>
    </w:pPr>
    <w:rPr>
      <w:rFonts w:ascii="Arial" w:hAnsi="Arial" w:eastAsia="宋体"/>
      <w:b/>
    </w:rPr>
  </w:style>
  <w:style w:type="paragraph" w:styleId="7">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7"/>
    <w:next w:val="9"/>
    <w:link w:val="37"/>
    <w:qFormat/>
    <w:uiPriority w:val="0"/>
    <w:pPr>
      <w:keepNext w:val="0"/>
      <w:keepLines w:val="0"/>
      <w:numPr>
        <w:ilvl w:val="0"/>
        <w:numId w:val="0"/>
      </w:numPr>
      <w:snapToGrid w:val="0"/>
      <w:spacing w:before="0" w:after="0" w:line="360" w:lineRule="auto"/>
      <w:ind w:left="1152" w:hanging="1152"/>
      <w:jc w:val="left"/>
      <w:outlineLvl w:val="5"/>
    </w:pPr>
    <w:rPr>
      <w:rFonts w:ascii="Times New Roman" w:hAnsi="Times New Roman" w:eastAsia="宋体" w:cs="Times New Roman"/>
      <w:kern w:val="24"/>
      <w:sz w:val="24"/>
      <w:szCs w:val="20"/>
    </w:rPr>
  </w:style>
  <w:style w:type="paragraph" w:styleId="10">
    <w:name w:val="heading 7"/>
    <w:basedOn w:val="8"/>
    <w:next w:val="9"/>
    <w:link w:val="38"/>
    <w:qFormat/>
    <w:uiPriority w:val="0"/>
    <w:pPr>
      <w:tabs>
        <w:tab w:val="left" w:pos="1296"/>
      </w:tabs>
      <w:ind w:left="1296" w:hanging="1296"/>
      <w:outlineLvl w:val="6"/>
    </w:pPr>
  </w:style>
  <w:style w:type="paragraph" w:styleId="11">
    <w:name w:val="heading 8"/>
    <w:basedOn w:val="10"/>
    <w:next w:val="9"/>
    <w:link w:val="39"/>
    <w:qFormat/>
    <w:uiPriority w:val="0"/>
    <w:pPr>
      <w:tabs>
        <w:tab w:val="left" w:pos="1440"/>
      </w:tabs>
      <w:ind w:left="1440" w:hanging="1440"/>
      <w:outlineLvl w:val="7"/>
    </w:pPr>
  </w:style>
  <w:style w:type="paragraph" w:styleId="12">
    <w:name w:val="heading 9"/>
    <w:basedOn w:val="1"/>
    <w:next w:val="9"/>
    <w:link w:val="40"/>
    <w:qFormat/>
    <w:uiPriority w:val="0"/>
    <w:pPr>
      <w:keepNext/>
      <w:keepLines/>
      <w:tabs>
        <w:tab w:val="left" w:pos="1584"/>
      </w:tabs>
      <w:adjustRightInd w:val="0"/>
      <w:snapToGrid w:val="0"/>
      <w:spacing w:before="100" w:after="100"/>
      <w:ind w:left="1584" w:hanging="1584"/>
      <w:jc w:val="left"/>
      <w:textAlignment w:val="baseline"/>
      <w:outlineLvl w:val="8"/>
    </w:pPr>
    <w:rPr>
      <w:rFonts w:ascii="Times New Roman" w:hAnsi="Times New Roman" w:eastAsia="宋体" w:cs="Times New Roman"/>
      <w:b/>
      <w:kern w:val="0"/>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9">
    <w:name w:val="Normal Indent"/>
    <w:basedOn w:val="1"/>
    <w:qFormat/>
    <w:uiPriority w:val="0"/>
    <w:pPr>
      <w:ind w:firstLine="420" w:firstLineChars="200"/>
    </w:pPr>
  </w:style>
  <w:style w:type="paragraph" w:styleId="13">
    <w:name w:val="annotation text"/>
    <w:basedOn w:val="1"/>
    <w:link w:val="32"/>
    <w:qFormat/>
    <w:uiPriority w:val="99"/>
    <w:pPr>
      <w:jc w:val="left"/>
    </w:pPr>
  </w:style>
  <w:style w:type="paragraph" w:styleId="14">
    <w:name w:val="Body Text"/>
    <w:basedOn w:val="1"/>
    <w:link w:val="27"/>
    <w:qFormat/>
    <w:uiPriority w:val="0"/>
    <w:rPr>
      <w:szCs w:val="21"/>
    </w:rPr>
  </w:style>
  <w:style w:type="paragraph" w:styleId="15">
    <w:name w:val="Body Text Indent 2"/>
    <w:basedOn w:val="1"/>
    <w:qFormat/>
    <w:uiPriority w:val="0"/>
    <w:pPr>
      <w:ind w:firstLine="470" w:firstLineChars="196"/>
    </w:pPr>
    <w:rPr>
      <w:rFonts w:eastAsia="仿宋_GB2312"/>
    </w:rPr>
  </w:style>
  <w:style w:type="paragraph" w:styleId="16">
    <w:name w:val="Balloon Text"/>
    <w:basedOn w:val="1"/>
    <w:link w:val="28"/>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rPr>
  </w:style>
  <w:style w:type="character" w:styleId="22">
    <w:name w:val="Strong"/>
    <w:basedOn w:val="21"/>
    <w:qFormat/>
    <w:uiPriority w:val="0"/>
    <w:rPr>
      <w:b/>
    </w:rPr>
  </w:style>
  <w:style w:type="character" w:styleId="23">
    <w:name w:val="Hyperlink"/>
    <w:basedOn w:val="21"/>
    <w:qFormat/>
    <w:uiPriority w:val="0"/>
    <w:rPr>
      <w:color w:val="0563C1" w:themeColor="hyperlink"/>
      <w:u w:val="single"/>
      <w14:textFill>
        <w14:solidFill>
          <w14:schemeClr w14:val="hlink"/>
        </w14:solidFill>
      </w14:textFill>
    </w:rPr>
  </w:style>
  <w:style w:type="character" w:styleId="24">
    <w:name w:val="annotation reference"/>
    <w:qFormat/>
    <w:uiPriority w:val="0"/>
    <w:rPr>
      <w:sz w:val="21"/>
      <w:szCs w:val="21"/>
    </w:rPr>
  </w:style>
  <w:style w:type="paragraph" w:styleId="25">
    <w:name w:val="List Paragraph"/>
    <w:basedOn w:val="1"/>
    <w:qFormat/>
    <w:uiPriority w:val="34"/>
    <w:pPr>
      <w:ind w:firstLine="420" w:firstLineChars="200"/>
    </w:pPr>
    <w:rPr>
      <w:rFonts w:ascii="Calibri" w:hAnsi="Calibri"/>
      <w:szCs w:val="21"/>
      <w:lang w:val="zh-CN"/>
    </w:rPr>
  </w:style>
  <w:style w:type="paragraph" w:customStyle="1" w:styleId="26">
    <w:name w:val="二级标题"/>
    <w:next w:val="1"/>
    <w:qFormat/>
    <w:uiPriority w:val="0"/>
    <w:pPr>
      <w:numPr>
        <w:ilvl w:val="1"/>
        <w:numId w:val="2"/>
      </w:numPr>
      <w:spacing w:before="50" w:beforeLines="50" w:after="50" w:afterLines="50"/>
      <w:outlineLvl w:val="1"/>
    </w:pPr>
    <w:rPr>
      <w:rFonts w:ascii="宋体" w:hAnsi="Times New Roman" w:eastAsia="宋体" w:cs="Times New Roman"/>
      <w:b/>
      <w:sz w:val="24"/>
      <w:lang w:val="en-US" w:eastAsia="zh-CN" w:bidi="ar-SA"/>
    </w:rPr>
  </w:style>
  <w:style w:type="character" w:customStyle="1" w:styleId="27">
    <w:name w:val="正文文本 字符"/>
    <w:basedOn w:val="21"/>
    <w:link w:val="14"/>
    <w:qFormat/>
    <w:uiPriority w:val="0"/>
    <w:rPr>
      <w:rFonts w:hint="default" w:ascii="Times New Roman" w:hAnsi="Times New Roman" w:eastAsia="宋体" w:cs="Times New Roman"/>
      <w:szCs w:val="21"/>
    </w:rPr>
  </w:style>
  <w:style w:type="character" w:customStyle="1" w:styleId="28">
    <w:name w:val="批注框文本 字符"/>
    <w:basedOn w:val="21"/>
    <w:link w:val="16"/>
    <w:qFormat/>
    <w:uiPriority w:val="0"/>
    <w:rPr>
      <w:rFonts w:asciiTheme="minorHAnsi" w:hAnsiTheme="minorHAnsi" w:eastAsiaTheme="minorEastAsia" w:cstheme="minorBidi"/>
      <w:kern w:val="2"/>
      <w:sz w:val="18"/>
      <w:szCs w:val="18"/>
    </w:rPr>
  </w:style>
  <w:style w:type="paragraph" w:customStyle="1" w:styleId="29">
    <w:name w:val="列出段落1"/>
    <w:basedOn w:val="1"/>
    <w:autoRedefine/>
    <w:qFormat/>
    <w:uiPriority w:val="0"/>
    <w:pPr>
      <w:widowControl/>
      <w:kinsoku w:val="0"/>
      <w:autoSpaceDE w:val="0"/>
      <w:autoSpaceDN w:val="0"/>
      <w:adjustRightInd w:val="0"/>
      <w:snapToGrid w:val="0"/>
      <w:spacing w:line="240" w:lineRule="auto"/>
      <w:ind w:firstLine="420" w:firstLineChars="200"/>
      <w:jc w:val="left"/>
      <w:textAlignment w:val="baseline"/>
    </w:pPr>
    <w:rPr>
      <w:rFonts w:ascii="Arial" w:hAnsi="Arial" w:eastAsia="宋体" w:cs="Arial"/>
      <w:color w:val="000000"/>
      <w:kern w:val="0"/>
      <w:sz w:val="21"/>
      <w:szCs w:val="21"/>
    </w:rPr>
  </w:style>
  <w:style w:type="paragraph" w:customStyle="1" w:styleId="30">
    <w:name w:val="List Paragraph1"/>
    <w:basedOn w:val="1"/>
    <w:qFormat/>
    <w:uiPriority w:val="0"/>
    <w:pPr>
      <w:spacing w:line="240" w:lineRule="auto"/>
      <w:ind w:firstLine="420" w:firstLineChars="200"/>
    </w:pPr>
    <w:rPr>
      <w:rFonts w:ascii="Calibri" w:hAnsi="Calibri" w:eastAsia="宋体" w:cs="Times New Roman"/>
      <w:sz w:val="21"/>
      <w:szCs w:val="21"/>
    </w:rPr>
  </w:style>
  <w:style w:type="paragraph" w:customStyle="1" w:styleId="31">
    <w:name w:val="List Paragraph2"/>
    <w:basedOn w:val="1"/>
    <w:qFormat/>
    <w:uiPriority w:val="0"/>
    <w:pPr>
      <w:widowControl/>
      <w:kinsoku w:val="0"/>
      <w:autoSpaceDE w:val="0"/>
      <w:autoSpaceDN w:val="0"/>
      <w:adjustRightInd w:val="0"/>
      <w:snapToGrid w:val="0"/>
      <w:spacing w:line="240" w:lineRule="auto"/>
      <w:ind w:firstLine="420" w:firstLineChars="200"/>
      <w:jc w:val="left"/>
      <w:textAlignment w:val="baseline"/>
    </w:pPr>
    <w:rPr>
      <w:rFonts w:ascii="Arial" w:hAnsi="Arial" w:eastAsia="宋体" w:cs="Arial"/>
      <w:color w:val="000000"/>
      <w:kern w:val="0"/>
      <w:sz w:val="21"/>
      <w:szCs w:val="21"/>
    </w:rPr>
  </w:style>
  <w:style w:type="character" w:customStyle="1" w:styleId="32">
    <w:name w:val="批注文字 字符"/>
    <w:basedOn w:val="21"/>
    <w:link w:val="13"/>
    <w:qFormat/>
    <w:uiPriority w:val="99"/>
    <w:rPr>
      <w:rFonts w:asciiTheme="minorHAnsi" w:hAnsiTheme="minorHAnsi" w:eastAsiaTheme="minorEastAsia" w:cstheme="minorBidi"/>
      <w:kern w:val="2"/>
      <w:sz w:val="24"/>
      <w:szCs w:val="24"/>
    </w:rPr>
  </w:style>
  <w:style w:type="character" w:customStyle="1" w:styleId="33">
    <w:name w:val="标题 3 字符"/>
    <w:basedOn w:val="21"/>
    <w:link w:val="5"/>
    <w:qFormat/>
    <w:uiPriority w:val="0"/>
    <w:rPr>
      <w:rFonts w:asciiTheme="minorHAnsi" w:hAnsiTheme="minorHAnsi" w:cstheme="minorBidi"/>
      <w:b/>
      <w:kern w:val="2"/>
      <w:sz w:val="28"/>
      <w:szCs w:val="24"/>
    </w:rPr>
  </w:style>
  <w:style w:type="character" w:customStyle="1" w:styleId="34">
    <w:name w:val="标题 2 字符"/>
    <w:basedOn w:val="21"/>
    <w:link w:val="4"/>
    <w:qFormat/>
    <w:uiPriority w:val="0"/>
    <w:rPr>
      <w:rFonts w:ascii="Arial" w:hAnsi="Arial" w:cstheme="minorBidi"/>
      <w:b/>
      <w:kern w:val="2"/>
      <w:sz w:val="30"/>
      <w:szCs w:val="24"/>
    </w:rPr>
  </w:style>
  <w:style w:type="character" w:customStyle="1" w:styleId="35">
    <w:name w:val="标题 4 字符"/>
    <w:basedOn w:val="21"/>
    <w:link w:val="6"/>
    <w:qFormat/>
    <w:uiPriority w:val="0"/>
    <w:rPr>
      <w:rFonts w:ascii="Arial" w:hAnsi="Arial" w:cstheme="minorBidi"/>
      <w:b/>
      <w:kern w:val="2"/>
      <w:sz w:val="24"/>
      <w:szCs w:val="24"/>
    </w:rPr>
  </w:style>
  <w:style w:type="paragraph" w:customStyle="1" w:styleId="36">
    <w:name w:val="Body text|1"/>
    <w:basedOn w:val="1"/>
    <w:qFormat/>
    <w:uiPriority w:val="0"/>
    <w:pPr>
      <w:spacing w:line="326" w:lineRule="auto"/>
      <w:ind w:firstLine="400"/>
    </w:pPr>
    <w:rPr>
      <w:rFonts w:ascii="宋体" w:hAnsi="宋体" w:eastAsia="宋体" w:cs="宋体"/>
      <w:sz w:val="20"/>
      <w:szCs w:val="20"/>
      <w:lang w:val="zh-TW" w:eastAsia="zh-TW" w:bidi="zh-TW"/>
    </w:rPr>
  </w:style>
  <w:style w:type="character" w:customStyle="1" w:styleId="37">
    <w:name w:val="标题 6 字符"/>
    <w:basedOn w:val="21"/>
    <w:link w:val="8"/>
    <w:qFormat/>
    <w:uiPriority w:val="0"/>
    <w:rPr>
      <w:rFonts w:ascii="Times New Roman" w:hAnsi="Times New Roman" w:cs="Times New Roman"/>
      <w:b/>
      <w:kern w:val="24"/>
      <w:sz w:val="24"/>
    </w:rPr>
  </w:style>
  <w:style w:type="character" w:customStyle="1" w:styleId="38">
    <w:name w:val="标题 7 字符"/>
    <w:basedOn w:val="21"/>
    <w:link w:val="10"/>
    <w:qFormat/>
    <w:uiPriority w:val="0"/>
    <w:rPr>
      <w:rFonts w:ascii="Times New Roman" w:hAnsi="Times New Roman" w:cs="Times New Roman"/>
      <w:b/>
      <w:kern w:val="24"/>
      <w:sz w:val="24"/>
    </w:rPr>
  </w:style>
  <w:style w:type="character" w:customStyle="1" w:styleId="39">
    <w:name w:val="标题 8 字符"/>
    <w:basedOn w:val="21"/>
    <w:link w:val="11"/>
    <w:qFormat/>
    <w:uiPriority w:val="0"/>
    <w:rPr>
      <w:rFonts w:ascii="Times New Roman" w:hAnsi="Times New Roman" w:cs="Times New Roman"/>
      <w:b/>
      <w:kern w:val="24"/>
      <w:sz w:val="24"/>
    </w:rPr>
  </w:style>
  <w:style w:type="character" w:customStyle="1" w:styleId="40">
    <w:name w:val="标题 9 字符"/>
    <w:basedOn w:val="21"/>
    <w:link w:val="12"/>
    <w:qFormat/>
    <w:uiPriority w:val="0"/>
    <w:rPr>
      <w:rFonts w:ascii="Times New Roman" w:hAnsi="Times New Roman" w:cs="Times New Roman"/>
      <w:b/>
      <w:sz w:val="24"/>
    </w:rPr>
  </w:style>
  <w:style w:type="paragraph" w:customStyle="1" w:styleId="41">
    <w:name w:val="标书-标2"/>
    <w:basedOn w:val="4"/>
    <w:next w:val="1"/>
    <w:qFormat/>
    <w:uiPriority w:val="0"/>
    <w:pPr>
      <w:numPr>
        <w:ilvl w:val="1"/>
        <w:numId w:val="3"/>
      </w:numPr>
    </w:pPr>
    <w:rPr>
      <w:rFonts w:ascii="Arial" w:hAnsi="Arial" w:eastAsia="宋体"/>
      <w:sz w:val="32"/>
    </w:rPr>
  </w:style>
  <w:style w:type="paragraph" w:customStyle="1" w:styleId="42">
    <w:name w:val="标书-正文"/>
    <w:basedOn w:val="1"/>
    <w:autoRedefine/>
    <w:qFormat/>
    <w:uiPriority w:val="0"/>
    <w:pPr>
      <w:spacing w:line="360" w:lineRule="auto"/>
      <w:ind w:firstLine="720" w:firstLineChars="200"/>
    </w:pPr>
    <w:rPr>
      <w:rFonts w:ascii="宋体" w:hAnsi="宋体"/>
    </w:rPr>
  </w:style>
  <w:style w:type="paragraph" w:customStyle="1" w:styleId="43">
    <w:name w:val="WPSOffice手动目录 1"/>
    <w:uiPriority w:val="0"/>
    <w:pPr>
      <w:ind w:leftChars="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AFBD9E-09F7-4A1E-95F7-94529B63CA4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5907</Words>
  <Characters>6056</Characters>
  <Lines>203</Lines>
  <Paragraphs>57</Paragraphs>
  <TotalTime>2</TotalTime>
  <ScaleCrop>false</ScaleCrop>
  <LinksUpToDate>false</LinksUpToDate>
  <CharactersWithSpaces>6358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2023-02-17T08:35:00Z</dcterms:created>
  <dc:creator>LJH</dc:creator>
  <cp:lastModifiedBy>勇者无敌</cp:lastModifiedBy>
  <dcterms:modified xsi:type="dcterms:W3CDTF">2024-02-20T07:30:51Z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3B9A207F7E02438C91320317BBC5C7FD_13</vt:lpwstr>
  </property>
</Properties>
</file>