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D40BB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一、服务概述</w:t>
      </w:r>
    </w:p>
    <w:p w14:paraId="242E1719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本指南为您提供数字人直播运营服务的详细使用说明，帮助您高效开展数字人直播业务。</w:t>
      </w:r>
    </w:p>
    <w:p w14:paraId="0526418F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二、服务内容与配置</w:t>
      </w:r>
    </w:p>
    <w:p w14:paraId="4B0313B3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1. 基础配置</w:t>
      </w:r>
    </w:p>
    <w:p w14:paraId="6E446CF8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11"/>
          <w:rFonts w:hint="eastAsia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本服务为基于华为云数字人的直播运营服务直播产品</w:t>
      </w:r>
    </w:p>
    <w:p w14:paraId="20E2A026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2. 直播配置</w:t>
      </w:r>
    </w:p>
    <w:p w14:paraId="07852065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直播路数：华为云视频直播服务（5500元/路/月）</w:t>
      </w:r>
    </w:p>
    <w:p w14:paraId="1D758886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中控推流电脑：建议配置不低于1080P显示规格，带麦克风和音响（可自备或购买3500元/台）</w:t>
      </w:r>
    </w:p>
    <w:p w14:paraId="463F6FCC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直播手机：近3年内生产的手机（可自备或购买1500元/台，每个平台需单独手机）</w:t>
      </w:r>
    </w:p>
    <w:p w14:paraId="0B8F88D9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直播流量：3600G/月（可自备或购买80元/套/月）</w:t>
      </w:r>
    </w:p>
    <w:p w14:paraId="5D22FE82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3. 增值服务</w:t>
      </w:r>
    </w:p>
    <w:p w14:paraId="10F5F1BC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防封禁+自动回复：定制开发（1000元/项/月）</w:t>
      </w:r>
    </w:p>
    <w:p w14:paraId="6D201F90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直播运营：</w:t>
      </w:r>
    </w:p>
    <w:p w14:paraId="0EBE6E34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常规平台（视频号/美团/快手/京东/淘宝/拼多多）：1000元/路/月</w:t>
      </w:r>
    </w:p>
    <w:p w14:paraId="4594B1F5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抖音平台：3000元/路/月（需5个不同形象）</w:t>
      </w:r>
    </w:p>
    <w:p w14:paraId="3E0AD096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三、使用流程</w:t>
      </w:r>
    </w:p>
    <w:p w14:paraId="48733FCA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1. 前期准备</w:t>
      </w:r>
    </w:p>
    <w:p w14:paraId="3DA145CD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确认直播平台及数量</w:t>
      </w:r>
    </w:p>
    <w:p w14:paraId="27EC9436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准备或购买所需硬件设备</w:t>
      </w:r>
    </w:p>
    <w:p w14:paraId="5BFA16B9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完成数字人形象和声音的采集与制作</w:t>
      </w:r>
    </w:p>
    <w:p w14:paraId="4D98F840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2. 直播设置</w:t>
      </w:r>
    </w:p>
    <w:p w14:paraId="17EB5B1A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直播间搭建：</w:t>
      </w:r>
    </w:p>
    <w:p w14:paraId="24484153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配置数字人开播环境</w:t>
      </w:r>
    </w:p>
    <w:p w14:paraId="41725FAC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设置直播场景</w:t>
      </w:r>
    </w:p>
    <w:p w14:paraId="29950BB8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连接推流设备</w:t>
      </w:r>
    </w:p>
    <w:p w14:paraId="3FF243D4">
      <w:pPr>
        <w:rPr>
          <w:rFonts w:hint="default" w:eastAsia="宋体"/>
          <w:lang w:val="en-US" w:eastAsia="zh-CN"/>
        </w:rPr>
      </w:pPr>
      <w:r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设置智能回复及防封禁</w:t>
      </w:r>
    </w:p>
    <w:p w14:paraId="38926440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平台对接：</w:t>
      </w:r>
    </w:p>
    <w:p w14:paraId="7EBBD269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提供账号运营操作权限</w:t>
      </w:r>
    </w:p>
    <w:p w14:paraId="136D11A2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完成平台认证（特别是抖音需人工验证）</w:t>
      </w:r>
    </w:p>
    <w:p w14:paraId="13BE63B2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3. 日常运营</w:t>
      </w:r>
    </w:p>
    <w:p w14:paraId="2EA1086C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定期检查设备连接状态</w:t>
      </w:r>
    </w:p>
    <w:p w14:paraId="100FA27C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根据平台规则调整直播内容</w:t>
      </w:r>
    </w:p>
    <w:p w14:paraId="289F3B62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抖音平台需准备多个形象轮换使用</w:t>
      </w:r>
    </w:p>
    <w:p w14:paraId="0B3EFEFB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四、注意事项</w:t>
      </w:r>
    </w:p>
    <w:p w14:paraId="2669A870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设备要求：</w:t>
      </w:r>
    </w:p>
    <w:p w14:paraId="366C7F72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确保电脑配置满足推流要求</w:t>
      </w:r>
    </w:p>
    <w:p w14:paraId="2E202680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使用专用直播手机，避免其他应用干扰</w:t>
      </w:r>
    </w:p>
    <w:p w14:paraId="3D1B283F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平台差异：</w:t>
      </w:r>
    </w:p>
    <w:p w14:paraId="054ACA8A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抖音平台风控严格，需人工实时介入</w:t>
      </w:r>
    </w:p>
    <w:p w14:paraId="08FEB64A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多平台直播需分别配置手机设备</w:t>
      </w:r>
    </w:p>
    <w:p w14:paraId="2A33C205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六、技术支持</w:t>
      </w:r>
    </w:p>
    <w:p w14:paraId="29C9C08F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如有任何技术问题，请联系我们的客服团队，我们将为您提供专业的技术支持服务。</w:t>
      </w:r>
    </w:p>
    <w:p w14:paraId="0175E750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通过本指南，您可以全面了解数字人直播运营服务的配置和使用方法，助您顺利开展数字人直播业务。</w:t>
      </w:r>
    </w:p>
    <w:p w14:paraId="5AC79D57">
      <w:pPr>
        <w:pStyle w:val="3"/>
        <w:keepNext w:val="0"/>
        <w:keepLines w:val="0"/>
        <w:widowControl/>
        <w:suppressLineNumbers w:val="0"/>
        <w:shd w:val="clear" w:fill="FFFFFF"/>
        <w:spacing w:before="157" w:beforeAutospacing="0" w:after="118" w:afterAutospacing="0" w:line="13" w:lineRule="atLeast"/>
        <w:ind w:left="0" w:right="0" w:firstLine="0"/>
        <w:rPr>
          <w:rStyle w:val="11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D7"/>
    <w:rsid w:val="005D5E02"/>
    <w:rsid w:val="005E3B3A"/>
    <w:rsid w:val="00663E1A"/>
    <w:rsid w:val="0078333B"/>
    <w:rsid w:val="00B7242E"/>
    <w:rsid w:val="00EB15D7"/>
    <w:rsid w:val="00F92936"/>
    <w:rsid w:val="18BE77D0"/>
    <w:rsid w:val="34E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</Words>
  <Characters>448</Characters>
  <Lines>2</Lines>
  <Paragraphs>1</Paragraphs>
  <TotalTime>35</TotalTime>
  <ScaleCrop>false</ScaleCrop>
  <LinksUpToDate>false</LinksUpToDate>
  <CharactersWithSpaces>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2023-12-08T03:21:00Z</dcterms:created>
  <dc:creator>李 云洲</dc:creator>
  <cp:lastModifiedBy>李汶泽</cp:lastModifiedBy>
  <dcterms:modified xsi:type="dcterms:W3CDTF">2025-05-13T03:47:11Z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eyJoZGlkIjoiNzI1MzljODBiNDliMzEyMzFlZWNlN2EzYjU0N2YzMWEiLCJ1c2VySWQiOiIyOTA4NzgwMTMifQ==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6DACC06B8B9C4DC190CF9180FBEAFD88_13</vt:lpwstr>
  </property>
</Properties>
</file>