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C65C9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音视智能蒸拓通</w:t>
      </w:r>
      <w:r>
        <w:rPr>
          <w:rFonts w:hint="eastAsia"/>
          <w:lang w:val="en-US" w:eastAsia="zh-CN"/>
        </w:rPr>
        <w:t>使用说明</w:t>
      </w:r>
    </w:p>
    <w:p w14:paraId="41AF7EBF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1.首页</w:t>
      </w:r>
    </w:p>
    <w:p w14:paraId="23275BC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用户可以在首页看到最近上传的视频文件，并且支持语义搜索</w:t>
      </w:r>
    </w:p>
    <w:p w14:paraId="012F2C11">
      <w:r>
        <w:drawing>
          <wp:inline distT="0" distB="0" distL="114300" distR="114300">
            <wp:extent cx="2752725" cy="58197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24C98"/>
    <w:p w14:paraId="7E3DFBD0"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简介</w:t>
      </w:r>
    </w:p>
    <w:p w14:paraId="6EA9D7B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点击视频后可以看到视频简介</w:t>
      </w:r>
    </w:p>
    <w:p w14:paraId="3EA873ED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590800" cy="48291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FC0F4"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AI看</w:t>
      </w:r>
    </w:p>
    <w:p w14:paraId="6B50DFD2">
      <w:pPr>
        <w:rPr>
          <w:rFonts w:hint="default"/>
          <w:lang w:val="en-US" w:eastAsia="zh-CN"/>
        </w:rPr>
      </w:pPr>
      <w:r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支持展示视频摘要信息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、章节内容、章节对应时间、展示重点内容章节、以及支持点击重点对应时间点跳转到视频对应的时间点</w:t>
      </w:r>
    </w:p>
    <w:p w14:paraId="79E7F23E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514600" cy="52292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BB97F"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课件</w:t>
      </w:r>
    </w:p>
    <w:p w14:paraId="2046B48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支持展示课件图片、点击导出PPT、导出PPF可导出课件</w:t>
      </w:r>
    </w:p>
    <w:p w14:paraId="0888DF69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552700" cy="5219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6EDC6"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文稿</w:t>
      </w:r>
    </w:p>
    <w:p w14:paraId="527B629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可生成视频文稿，点击文稿可以到</w:t>
      </w:r>
    </w:p>
    <w:p w14:paraId="2AE2270B">
      <w:r>
        <w:drawing>
          <wp:inline distT="0" distB="0" distL="114300" distR="114300">
            <wp:extent cx="3343275" cy="65722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0D0B7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6.切换横屏</w:t>
      </w:r>
    </w:p>
    <w:p w14:paraId="0C4A326B">
      <w:r>
        <w:drawing>
          <wp:inline distT="0" distB="0" distL="114300" distR="114300">
            <wp:extent cx="5272405" cy="2546985"/>
            <wp:effectExtent l="0" t="0" r="4445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35708">
      <w:pPr>
        <w:rPr>
          <w:rFonts w:hint="default"/>
          <w:lang w:val="en-US" w:eastAsia="zh-CN"/>
        </w:rPr>
      </w:pPr>
    </w:p>
    <w:p w14:paraId="7711A2A7"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点击音轨，可进行</w:t>
      </w:r>
      <w:r>
        <w:rPr>
          <w:rFonts w:hint="default"/>
          <w:lang w:val="en-US" w:eastAsia="zh-CN"/>
        </w:rPr>
        <w:t>音轨切换</w:t>
      </w:r>
    </w:p>
    <w:p w14:paraId="7DF51A1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切换横屏后也可以进行课件生成，点击课件按钮可进行课件生成</w:t>
      </w:r>
    </w:p>
    <w:p w14:paraId="61CC513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切换横屏后也可进行文稿生成，点击文稿按钮可进行文稿生成</w:t>
      </w:r>
    </w:p>
    <w:p w14:paraId="7AE3F37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支持播放倍速调整0.75/1/1.25；支持清晰度切换；</w:t>
      </w:r>
    </w:p>
    <w:p w14:paraId="30FEAD2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支持一键关闭原始字幕和AI字幕；</w:t>
      </w:r>
    </w:p>
    <w:p w14:paraId="651C26C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支持点击AI字幕对应按钮展示AI字幕，再次点击取消展示；</w:t>
      </w:r>
    </w:p>
    <w:p w14:paraId="4959467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支持AI字幕大小和高度调整。</w:t>
      </w:r>
    </w:p>
    <w:p w14:paraId="4584050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支持同时展示AI字幕+AI字幕，AI字幕+原始字幕同时展示。</w:t>
      </w:r>
    </w:p>
    <w:p w14:paraId="6CDC38C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支持播放视频时切换AI生成的音轨</w:t>
      </w:r>
    </w:p>
    <w:p w14:paraId="7E50E88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支持显示视频时长、已播放时长、进度条；</w:t>
      </w:r>
    </w:p>
    <w:p w14:paraId="7BEDDCF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支持记录播放进度，继续播放；</w:t>
      </w:r>
    </w:p>
    <w:p w14:paraId="1100413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支持点击音量按钮，或上下滑动调节音量；</w:t>
      </w:r>
    </w:p>
    <w:p w14:paraId="76ACD0C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支持展示视频名称、上传时间、大小、时长、播放进度和是否为播放中，支持点击切换播放。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C3005"/>
    <w:multiLevelType w:val="singleLevel"/>
    <w:tmpl w:val="58EC300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12A00"/>
    <w:rsid w:val="3DBD4357"/>
    <w:rsid w:val="684B707C"/>
    <w:rsid w:val="69B61AD7"/>
    <w:rsid w:val="771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1585</Words>
  <Characters>1739</Characters>
  <Lines>0</Lines>
  <Paragraphs>0</Paragraphs>
  <TotalTime>18</TotalTime>
  <ScaleCrop>false</ScaleCrop>
  <LinksUpToDate>false</LinksUpToDate>
  <CharactersWithSpaces>1774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2025-03-17T03:05:00Z</dcterms:created>
  <dc:creator>admin</dc:creator>
  <cp:lastModifiedBy>綺兒</cp:lastModifiedBy>
  <dcterms:modified xsi:type="dcterms:W3CDTF">2025-04-03T06:45:10Z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eyJoZGlkIjoiZjc3MWU2MWQ3MDg0NzY5NTUwYzYzMDQ1MmQ3MDBmYmQiLCJ1c2VySWQiOiIyNTk5NjU2MzEifQ==</vt:lpwstr>
  </property>
  <property fmtid="{D5CDD505-2E9C-101B-9397-08002B2CF9AE}" pid="4" name="ICV">
    <vt:lpwstr>2080C535390843F8B0D8099B3ED9205E_12</vt:lpwstr>
  </property>
</Properties>
</file>