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cs="微软雅黑"/>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cs="微软雅黑"/>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微软雅黑" w:hAnsi="微软雅黑" w:eastAsia="微软雅黑" w:cs="微软雅黑"/>
          <w:b/>
          <w:bCs/>
          <w:sz w:val="52"/>
          <w:szCs w:val="52"/>
          <w:lang w:val="en-US" w:eastAsia="zh-CN"/>
        </w:rPr>
      </w:pPr>
      <w:r>
        <w:rPr>
          <w:rFonts w:hint="eastAsia" w:ascii="微软雅黑" w:hAnsi="微软雅黑" w:cs="微软雅黑"/>
          <w:b/>
          <w:bCs/>
          <w:sz w:val="52"/>
          <w:szCs w:val="52"/>
          <w:lang w:val="en-US" w:eastAsia="zh-CN"/>
        </w:rPr>
        <w:t>能管平台操作手册</w:t>
      </w:r>
    </w:p>
    <w:p>
      <w:pPr>
        <w:spacing w:line="276" w:lineRule="auto"/>
        <w:jc w:val="center"/>
        <w:rPr>
          <w:rFonts w:ascii="微软雅黑" w:hAnsi="微软雅黑" w:eastAsia="微软雅黑"/>
          <w:sz w:val="32"/>
          <w:szCs w:val="32"/>
        </w:rPr>
      </w:pPr>
    </w:p>
    <w:p>
      <w:pPr>
        <w:spacing w:line="276" w:lineRule="auto"/>
        <w:jc w:val="center"/>
        <w:rPr>
          <w:rFonts w:ascii="微软雅黑" w:hAnsi="微软雅黑" w:eastAsia="微软雅黑"/>
          <w:sz w:val="32"/>
          <w:szCs w:val="32"/>
        </w:rPr>
      </w:pPr>
    </w:p>
    <w:p>
      <w:pPr>
        <w:spacing w:line="276" w:lineRule="auto"/>
        <w:jc w:val="center"/>
        <w:rPr>
          <w:rFonts w:ascii="微软雅黑" w:hAnsi="微软雅黑" w:eastAsia="微软雅黑"/>
          <w:sz w:val="32"/>
          <w:szCs w:val="32"/>
        </w:rPr>
      </w:pPr>
    </w:p>
    <w:p>
      <w:pPr>
        <w:spacing w:line="276" w:lineRule="auto"/>
        <w:jc w:val="center"/>
        <w:rPr>
          <w:rFonts w:ascii="微软雅黑" w:hAnsi="微软雅黑" w:eastAsia="微软雅黑"/>
          <w:sz w:val="32"/>
          <w:szCs w:val="32"/>
        </w:rPr>
      </w:pPr>
    </w:p>
    <w:p>
      <w:pPr>
        <w:spacing w:line="276" w:lineRule="auto"/>
        <w:rPr>
          <w:rFonts w:ascii="微软雅黑" w:hAnsi="微软雅黑" w:eastAsia="微软雅黑"/>
          <w:sz w:val="32"/>
          <w:szCs w:val="32"/>
        </w:rPr>
      </w:pPr>
    </w:p>
    <w:p>
      <w:pPr>
        <w:spacing w:line="276" w:lineRule="auto"/>
        <w:ind w:left="1680" w:leftChars="0" w:firstLine="420" w:firstLineChars="0"/>
        <w:jc w:val="both"/>
        <w:rPr>
          <w:rFonts w:ascii="微软雅黑" w:hAnsi="微软雅黑" w:eastAsia="微软雅黑"/>
          <w:sz w:val="28"/>
          <w:szCs w:val="28"/>
          <w:u w:val="single"/>
        </w:rPr>
      </w:pPr>
      <w:r>
        <w:rPr>
          <w:rFonts w:hint="eastAsia" w:ascii="微软雅黑" w:hAnsi="微软雅黑" w:eastAsia="微软雅黑"/>
          <w:sz w:val="28"/>
          <w:szCs w:val="28"/>
        </w:rPr>
        <w:t xml:space="preserve">编制 </w:t>
      </w:r>
      <w:r>
        <w:rPr>
          <w:rFonts w:hint="eastAsia" w:ascii="微软雅黑" w:hAnsi="微软雅黑" w:eastAsia="微软雅黑"/>
          <w:sz w:val="28"/>
          <w:szCs w:val="28"/>
          <w:u w:val="single"/>
        </w:rPr>
        <w:t xml:space="preserve">          </w:t>
      </w:r>
      <w:r>
        <w:rPr>
          <w:rFonts w:hint="eastAsia" w:ascii="微软雅黑" w:hAnsi="微软雅黑" w:eastAsia="微软雅黑"/>
          <w:sz w:val="28"/>
          <w:szCs w:val="28"/>
        </w:rPr>
        <w:t xml:space="preserve">   日期 </w:t>
      </w:r>
      <w:r>
        <w:rPr>
          <w:rFonts w:hint="eastAsia" w:ascii="微软雅黑" w:hAnsi="微软雅黑" w:eastAsia="微软雅黑"/>
          <w:sz w:val="28"/>
          <w:szCs w:val="28"/>
          <w:u w:val="single"/>
        </w:rPr>
        <w:t xml:space="preserve">           </w:t>
      </w:r>
    </w:p>
    <w:p>
      <w:pPr>
        <w:spacing w:line="276" w:lineRule="auto"/>
        <w:ind w:left="1680" w:leftChars="0" w:firstLine="420" w:firstLineChars="0"/>
        <w:jc w:val="both"/>
        <w:rPr>
          <w:rFonts w:ascii="微软雅黑" w:hAnsi="微软雅黑" w:eastAsia="微软雅黑"/>
          <w:sz w:val="28"/>
          <w:szCs w:val="28"/>
          <w:u w:val="single"/>
        </w:rPr>
      </w:pPr>
      <w:r>
        <w:rPr>
          <w:rFonts w:hint="eastAsia" w:ascii="微软雅黑" w:hAnsi="微软雅黑" w:eastAsia="微软雅黑"/>
          <w:sz w:val="28"/>
          <w:szCs w:val="28"/>
        </w:rPr>
        <w:t xml:space="preserve">审核 </w:t>
      </w:r>
      <w:r>
        <w:rPr>
          <w:rFonts w:hint="eastAsia" w:ascii="微软雅黑" w:hAnsi="微软雅黑" w:eastAsia="微软雅黑"/>
          <w:sz w:val="28"/>
          <w:szCs w:val="28"/>
          <w:u w:val="single"/>
        </w:rPr>
        <w:t xml:space="preserve">          </w:t>
      </w:r>
      <w:r>
        <w:rPr>
          <w:rFonts w:hint="eastAsia" w:ascii="微软雅黑" w:hAnsi="微软雅黑" w:eastAsia="微软雅黑"/>
          <w:sz w:val="28"/>
          <w:szCs w:val="28"/>
        </w:rPr>
        <w:t xml:space="preserve">   日期 </w:t>
      </w:r>
      <w:r>
        <w:rPr>
          <w:rFonts w:hint="eastAsia" w:ascii="微软雅黑" w:hAnsi="微软雅黑" w:eastAsia="微软雅黑"/>
          <w:sz w:val="28"/>
          <w:szCs w:val="28"/>
          <w:u w:val="single"/>
        </w:rPr>
        <w:t xml:space="preserve">           </w:t>
      </w:r>
    </w:p>
    <w:p>
      <w:pPr>
        <w:spacing w:line="276" w:lineRule="auto"/>
        <w:ind w:left="1680" w:leftChars="0" w:firstLine="420" w:firstLineChars="0"/>
        <w:jc w:val="both"/>
        <w:rPr>
          <w:rFonts w:ascii="微软雅黑" w:hAnsi="微软雅黑" w:eastAsia="微软雅黑"/>
          <w:sz w:val="28"/>
          <w:szCs w:val="28"/>
          <w:u w:val="single"/>
        </w:rPr>
      </w:pPr>
      <w:r>
        <w:rPr>
          <w:rFonts w:hint="eastAsia" w:ascii="微软雅黑" w:hAnsi="微软雅黑" w:eastAsia="微软雅黑"/>
          <w:sz w:val="28"/>
          <w:szCs w:val="28"/>
        </w:rPr>
        <w:t xml:space="preserve">批准 </w:t>
      </w:r>
      <w:r>
        <w:rPr>
          <w:rFonts w:hint="eastAsia" w:ascii="微软雅黑" w:hAnsi="微软雅黑" w:eastAsia="微软雅黑"/>
          <w:sz w:val="28"/>
          <w:szCs w:val="28"/>
          <w:u w:val="single"/>
        </w:rPr>
        <w:t xml:space="preserve">          </w:t>
      </w:r>
      <w:r>
        <w:rPr>
          <w:rFonts w:hint="eastAsia" w:ascii="微软雅黑" w:hAnsi="微软雅黑" w:eastAsia="微软雅黑"/>
          <w:sz w:val="28"/>
          <w:szCs w:val="28"/>
        </w:rPr>
        <w:t xml:space="preserve">   日期 </w:t>
      </w:r>
      <w:r>
        <w:rPr>
          <w:rFonts w:hint="eastAsia" w:ascii="微软雅黑" w:hAnsi="微软雅黑" w:eastAsia="微软雅黑"/>
          <w:sz w:val="28"/>
          <w:szCs w:val="28"/>
          <w:u w:val="single"/>
        </w:rPr>
        <w:t xml:space="preserve">           </w:t>
      </w:r>
    </w:p>
    <w:p>
      <w:pPr>
        <w:spacing w:line="276" w:lineRule="auto"/>
        <w:jc w:val="center"/>
        <w:rPr>
          <w:rFonts w:ascii="微软雅黑" w:hAnsi="微软雅黑" w:eastAsia="微软雅黑"/>
          <w:sz w:val="28"/>
          <w:szCs w:val="28"/>
        </w:rPr>
      </w:pPr>
    </w:p>
    <w:p>
      <w:pPr>
        <w:spacing w:line="276" w:lineRule="auto"/>
        <w:rPr>
          <w:rFonts w:ascii="微软雅黑" w:hAnsi="微软雅黑" w:eastAsia="微软雅黑"/>
          <w:sz w:val="28"/>
          <w:szCs w:val="28"/>
          <w:u w:val="single"/>
        </w:rPr>
      </w:pPr>
    </w:p>
    <w:tbl>
      <w:tblPr>
        <w:tblStyle w:val="13"/>
        <w:tblW w:w="86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1261"/>
        <w:gridCol w:w="2398"/>
        <w:gridCol w:w="1125"/>
        <w:gridCol w:w="1126"/>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tcBorders>
              <w:top w:val="single" w:color="auto" w:sz="4" w:space="0"/>
              <w:left w:val="double" w:color="000000" w:sz="6" w:space="0"/>
              <w:bottom w:val="single" w:color="auto" w:sz="4" w:space="0"/>
              <w:right w:val="single" w:color="auto" w:sz="4" w:space="0"/>
            </w:tcBorders>
            <w:vAlign w:val="center"/>
          </w:tcPr>
          <w:p>
            <w:pPr>
              <w:spacing w:line="276" w:lineRule="auto"/>
              <w:jc w:val="center"/>
              <w:rPr>
                <w:rFonts w:ascii="微软雅黑" w:hAnsi="微软雅黑" w:eastAsia="微软雅黑"/>
                <w:b/>
                <w:sz w:val="24"/>
                <w:szCs w:val="24"/>
              </w:rPr>
            </w:pPr>
            <w:r>
              <w:rPr>
                <w:rFonts w:hint="eastAsia" w:ascii="微软雅黑" w:hAnsi="微软雅黑" w:eastAsia="微软雅黑"/>
                <w:b/>
                <w:sz w:val="24"/>
              </w:rPr>
              <w:t>日</w:t>
            </w:r>
            <w:r>
              <w:rPr>
                <w:rFonts w:ascii="微软雅黑" w:hAnsi="微软雅黑" w:eastAsia="微软雅黑"/>
                <w:b/>
                <w:sz w:val="24"/>
              </w:rPr>
              <w:t xml:space="preserve">  </w:t>
            </w:r>
            <w:r>
              <w:rPr>
                <w:rFonts w:hint="eastAsia" w:ascii="微软雅黑" w:hAnsi="微软雅黑" w:eastAsia="微软雅黑"/>
                <w:b/>
                <w:sz w:val="24"/>
              </w:rPr>
              <w:t>期</w:t>
            </w:r>
          </w:p>
        </w:tc>
        <w:tc>
          <w:tcPr>
            <w:tcW w:w="126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微软雅黑" w:hAnsi="微软雅黑" w:eastAsia="微软雅黑"/>
                <w:b/>
                <w:sz w:val="24"/>
                <w:szCs w:val="24"/>
              </w:rPr>
            </w:pPr>
            <w:r>
              <w:rPr>
                <w:rFonts w:hint="eastAsia" w:ascii="微软雅黑" w:hAnsi="微软雅黑" w:eastAsia="微软雅黑"/>
                <w:b/>
                <w:sz w:val="24"/>
              </w:rPr>
              <w:t>修订状态</w:t>
            </w:r>
          </w:p>
        </w:tc>
        <w:tc>
          <w:tcPr>
            <w:tcW w:w="239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微软雅黑" w:hAnsi="微软雅黑" w:eastAsia="微软雅黑"/>
                <w:b/>
                <w:sz w:val="24"/>
                <w:szCs w:val="24"/>
              </w:rPr>
            </w:pPr>
            <w:r>
              <w:rPr>
                <w:rFonts w:hint="eastAsia" w:ascii="微软雅黑" w:hAnsi="微软雅黑" w:eastAsia="微软雅黑"/>
                <w:b/>
                <w:sz w:val="24"/>
              </w:rPr>
              <w:t>修改内容</w:t>
            </w:r>
          </w:p>
        </w:tc>
        <w:tc>
          <w:tcPr>
            <w:tcW w:w="1125"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微软雅黑" w:hAnsi="微软雅黑" w:eastAsia="微软雅黑"/>
                <w:b/>
                <w:sz w:val="24"/>
                <w:szCs w:val="24"/>
              </w:rPr>
            </w:pPr>
            <w:r>
              <w:rPr>
                <w:rFonts w:hint="eastAsia" w:ascii="微软雅黑" w:hAnsi="微软雅黑" w:eastAsia="微软雅黑"/>
                <w:b/>
                <w:sz w:val="24"/>
              </w:rPr>
              <w:t>修改人</w:t>
            </w:r>
          </w:p>
        </w:tc>
        <w:tc>
          <w:tcPr>
            <w:tcW w:w="112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微软雅黑" w:hAnsi="微软雅黑" w:eastAsia="微软雅黑"/>
                <w:b/>
                <w:sz w:val="24"/>
                <w:szCs w:val="24"/>
              </w:rPr>
            </w:pPr>
            <w:r>
              <w:rPr>
                <w:rFonts w:hint="eastAsia" w:ascii="微软雅黑" w:hAnsi="微软雅黑" w:eastAsia="微软雅黑"/>
                <w:b/>
                <w:sz w:val="24"/>
              </w:rPr>
              <w:t>审核人</w:t>
            </w:r>
          </w:p>
        </w:tc>
        <w:tc>
          <w:tcPr>
            <w:tcW w:w="1732" w:type="dxa"/>
            <w:tcBorders>
              <w:top w:val="single" w:color="auto" w:sz="4" w:space="0"/>
              <w:left w:val="single" w:color="auto" w:sz="4" w:space="0"/>
              <w:bottom w:val="single" w:color="auto" w:sz="4" w:space="0"/>
              <w:right w:val="double" w:color="000000" w:sz="6" w:space="0"/>
            </w:tcBorders>
            <w:vAlign w:val="center"/>
          </w:tcPr>
          <w:p>
            <w:pPr>
              <w:spacing w:line="276" w:lineRule="auto"/>
              <w:jc w:val="center"/>
              <w:rPr>
                <w:rFonts w:ascii="微软雅黑" w:hAnsi="微软雅黑" w:eastAsia="微软雅黑"/>
                <w:b/>
                <w:sz w:val="24"/>
                <w:szCs w:val="24"/>
              </w:rPr>
            </w:pPr>
            <w:r>
              <w:rPr>
                <w:rFonts w:hint="eastAsia" w:ascii="微软雅黑" w:hAnsi="微软雅黑" w:eastAsia="微软雅黑"/>
                <w:b/>
                <w:sz w:val="24"/>
              </w:rPr>
              <w:t>批准人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tcBorders>
              <w:top w:val="single" w:color="auto" w:sz="4" w:space="0"/>
              <w:left w:val="double" w:color="000000" w:sz="6"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1261"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2398"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1125"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1126"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1732" w:type="dxa"/>
            <w:tcBorders>
              <w:top w:val="single" w:color="auto" w:sz="4" w:space="0"/>
              <w:left w:val="single" w:color="auto" w:sz="4" w:space="0"/>
              <w:bottom w:val="single" w:color="auto" w:sz="4" w:space="0"/>
              <w:right w:val="double" w:color="000000" w:sz="6" w:space="0"/>
            </w:tcBorders>
            <w:vAlign w:val="center"/>
          </w:tcPr>
          <w:p>
            <w:pPr>
              <w:spacing w:line="276" w:lineRule="auto"/>
              <w:rPr>
                <w:rFonts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tcBorders>
              <w:top w:val="single" w:color="auto" w:sz="4" w:space="0"/>
              <w:left w:val="double" w:color="000000" w:sz="6"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1261"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2398"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1125"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1126"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1732" w:type="dxa"/>
            <w:tcBorders>
              <w:top w:val="single" w:color="auto" w:sz="4" w:space="0"/>
              <w:left w:val="single" w:color="auto" w:sz="4" w:space="0"/>
              <w:bottom w:val="single" w:color="auto" w:sz="4" w:space="0"/>
              <w:right w:val="double" w:color="000000" w:sz="6" w:space="0"/>
            </w:tcBorders>
            <w:vAlign w:val="center"/>
          </w:tcPr>
          <w:p>
            <w:pPr>
              <w:spacing w:line="276" w:lineRule="auto"/>
              <w:rPr>
                <w:rFonts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tcBorders>
              <w:top w:val="single" w:color="auto" w:sz="4" w:space="0"/>
              <w:left w:val="double" w:color="000000" w:sz="6"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1261"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2398"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1125"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1126"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1732" w:type="dxa"/>
            <w:tcBorders>
              <w:top w:val="single" w:color="auto" w:sz="4" w:space="0"/>
              <w:left w:val="single" w:color="auto" w:sz="4" w:space="0"/>
              <w:bottom w:val="single" w:color="auto" w:sz="4" w:space="0"/>
              <w:right w:val="double" w:color="000000" w:sz="6" w:space="0"/>
            </w:tcBorders>
            <w:vAlign w:val="center"/>
          </w:tcPr>
          <w:p>
            <w:pPr>
              <w:spacing w:line="276" w:lineRule="auto"/>
              <w:rPr>
                <w:rFonts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tcBorders>
              <w:top w:val="single" w:color="auto" w:sz="4" w:space="0"/>
              <w:left w:val="double" w:color="000000" w:sz="6"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1261"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2398"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1125"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1126"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1732" w:type="dxa"/>
            <w:tcBorders>
              <w:top w:val="single" w:color="auto" w:sz="4" w:space="0"/>
              <w:left w:val="single" w:color="auto" w:sz="4" w:space="0"/>
              <w:bottom w:val="single" w:color="auto" w:sz="4" w:space="0"/>
              <w:right w:val="double" w:color="000000" w:sz="6" w:space="0"/>
            </w:tcBorders>
            <w:vAlign w:val="center"/>
          </w:tcPr>
          <w:p>
            <w:pPr>
              <w:spacing w:line="276" w:lineRule="auto"/>
              <w:rPr>
                <w:rFonts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tcBorders>
              <w:top w:val="single" w:color="auto" w:sz="4" w:space="0"/>
              <w:left w:val="double" w:color="000000" w:sz="6"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1261"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2398"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1125"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1126"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微软雅黑" w:hAnsi="微软雅黑" w:eastAsia="微软雅黑"/>
                <w:sz w:val="24"/>
                <w:szCs w:val="24"/>
              </w:rPr>
            </w:pPr>
          </w:p>
        </w:tc>
        <w:tc>
          <w:tcPr>
            <w:tcW w:w="1732" w:type="dxa"/>
            <w:tcBorders>
              <w:top w:val="single" w:color="auto" w:sz="4" w:space="0"/>
              <w:left w:val="single" w:color="auto" w:sz="4" w:space="0"/>
              <w:bottom w:val="single" w:color="auto" w:sz="4" w:space="0"/>
              <w:right w:val="double" w:color="000000" w:sz="6" w:space="0"/>
            </w:tcBorders>
            <w:vAlign w:val="center"/>
          </w:tcPr>
          <w:p>
            <w:pPr>
              <w:spacing w:line="276" w:lineRule="auto"/>
              <w:rPr>
                <w:rFonts w:ascii="微软雅黑" w:hAnsi="微软雅黑" w:eastAsia="微软雅黑"/>
                <w:sz w:val="24"/>
                <w:szCs w:val="24"/>
              </w:rPr>
            </w:pPr>
          </w:p>
        </w:tc>
      </w:tr>
    </w:tbl>
    <w:p>
      <w:pPr>
        <w:rPr>
          <w:rFonts w:hint="eastAsia"/>
          <w:lang w:val="en-US" w:eastAsia="zh-CN"/>
        </w:rPr>
      </w:pPr>
      <w:r>
        <w:rPr>
          <w:rFonts w:hint="eastAsia"/>
          <w:lang w:val="en-US" w:eastAsia="zh-CN"/>
        </w:rPr>
        <w:br w:type="page"/>
      </w:r>
    </w:p>
    <w:p>
      <w:pPr>
        <w:rPr>
          <w:rFonts w:hint="eastAsia"/>
          <w:lang w:val="en-US" w:eastAsia="zh-CN"/>
        </w:rPr>
        <w:sectPr>
          <w:headerReference r:id="rId5" w:type="default"/>
          <w:pgSz w:w="11906" w:h="16838"/>
          <w:pgMar w:top="1440" w:right="1800" w:bottom="1440" w:left="1800" w:header="851" w:footer="992" w:gutter="0"/>
          <w:pgNumType w:fmt="decimal"/>
          <w:cols w:space="425" w:num="1"/>
          <w:docGrid w:type="lines" w:linePitch="312" w:charSpace="0"/>
        </w:sectPr>
      </w:pPr>
    </w:p>
    <w:sdt>
      <w:sdtPr>
        <w:rPr>
          <w:rFonts w:hint="eastAsia" w:ascii="微软雅黑" w:hAnsi="微软雅黑" w:eastAsia="微软雅黑" w:cs="微软雅黑"/>
          <w:b/>
          <w:bCs/>
          <w:kern w:val="2"/>
          <w:sz w:val="21"/>
          <w:szCs w:val="24"/>
          <w:lang w:val="en-US" w:eastAsia="zh-CN" w:bidi="ar-SA"/>
        </w:rPr>
        <w:id w:val="147455059"/>
        <w15:color w:val="DBDBDB"/>
        <w:docPartObj>
          <w:docPartGallery w:val="Table of Contents"/>
          <w:docPartUnique/>
        </w:docPartObj>
      </w:sdtPr>
      <w:sdtEndPr>
        <w:rPr>
          <w:rFonts w:hint="eastAsia" w:ascii="宋体" w:hAnsi="宋体" w:eastAsia="宋体" w:cstheme="minorBidi"/>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微软雅黑" w:hAnsi="微软雅黑" w:eastAsia="微软雅黑" w:cs="微软雅黑"/>
              <w:b/>
              <w:bCs/>
            </w:rPr>
          </w:pPr>
          <w:r>
            <w:rPr>
              <w:rFonts w:hint="eastAsia" w:ascii="微软雅黑" w:hAnsi="微软雅黑" w:eastAsia="微软雅黑" w:cs="微软雅黑"/>
              <w:b/>
              <w:bCs/>
              <w:sz w:val="21"/>
            </w:rPr>
            <w:t>目录</w:t>
          </w:r>
        </w:p>
        <w:p>
          <w:pPr>
            <w:pStyle w:val="9"/>
            <w:tabs>
              <w:tab w:val="right" w:leader="dot" w:pos="8306"/>
            </w:tabs>
          </w:pPr>
          <w:r>
            <w:fldChar w:fldCharType="begin"/>
          </w:r>
          <w:r>
            <w:instrText xml:space="preserve">TOC \o "1-3" \h \u </w:instrText>
          </w:r>
          <w:r>
            <w:fldChar w:fldCharType="separate"/>
          </w:r>
          <w:r>
            <w:fldChar w:fldCharType="begin"/>
          </w:r>
          <w:r>
            <w:instrText xml:space="preserve"> HYPERLINK \l _Toc23980 </w:instrText>
          </w:r>
          <w:r>
            <w:fldChar w:fldCharType="separate"/>
          </w:r>
          <w:r>
            <w:rPr>
              <w:rFonts w:hint="default" w:ascii="宋体" w:hAnsi="宋体" w:eastAsia="宋体" w:cs="宋体"/>
              <w:lang w:val="en-US" w:eastAsia="zh-CN"/>
            </w:rPr>
            <w:t xml:space="preserve">1. </w:t>
          </w:r>
          <w:r>
            <w:rPr>
              <w:rFonts w:hint="eastAsia"/>
              <w:lang w:val="en-US" w:eastAsia="zh-CN"/>
            </w:rPr>
            <w:t>账号登录</w:t>
          </w:r>
          <w:r>
            <w:tab/>
          </w:r>
          <w:r>
            <w:fldChar w:fldCharType="begin"/>
          </w:r>
          <w:r>
            <w:instrText xml:space="preserve"> PAGEREF _Toc23980 \h </w:instrText>
          </w:r>
          <w:r>
            <w:fldChar w:fldCharType="separate"/>
          </w:r>
          <w:r>
            <w:t>4</w:t>
          </w:r>
          <w:r>
            <w:fldChar w:fldCharType="end"/>
          </w:r>
          <w:r>
            <w:fldChar w:fldCharType="end"/>
          </w:r>
        </w:p>
        <w:p>
          <w:pPr>
            <w:pStyle w:val="9"/>
            <w:tabs>
              <w:tab w:val="right" w:leader="dot" w:pos="8306"/>
            </w:tabs>
          </w:pPr>
          <w:r>
            <w:fldChar w:fldCharType="begin"/>
          </w:r>
          <w:r>
            <w:instrText xml:space="preserve"> HYPERLINK \l _Toc1453 </w:instrText>
          </w:r>
          <w:r>
            <w:fldChar w:fldCharType="separate"/>
          </w:r>
          <w:r>
            <w:rPr>
              <w:rFonts w:hint="default" w:ascii="宋体" w:hAnsi="宋体" w:eastAsia="宋体" w:cs="宋体"/>
              <w:lang w:val="en-US" w:eastAsia="zh-CN"/>
            </w:rPr>
            <w:t xml:space="preserve">2. </w:t>
          </w:r>
          <w:r>
            <w:rPr>
              <w:rFonts w:hint="eastAsia"/>
              <w:lang w:val="en-US" w:eastAsia="zh-CN"/>
            </w:rPr>
            <w:t>数智大屏</w:t>
          </w:r>
          <w:r>
            <w:tab/>
          </w:r>
          <w:r>
            <w:fldChar w:fldCharType="begin"/>
          </w:r>
          <w:r>
            <w:instrText xml:space="preserve"> PAGEREF _Toc1453 \h </w:instrText>
          </w:r>
          <w:r>
            <w:fldChar w:fldCharType="separate"/>
          </w:r>
          <w:r>
            <w:t>6</w:t>
          </w:r>
          <w:r>
            <w:fldChar w:fldCharType="end"/>
          </w:r>
          <w:r>
            <w:fldChar w:fldCharType="end"/>
          </w:r>
        </w:p>
        <w:p>
          <w:pPr>
            <w:pStyle w:val="9"/>
            <w:tabs>
              <w:tab w:val="right" w:leader="dot" w:pos="8306"/>
            </w:tabs>
          </w:pPr>
          <w:r>
            <w:fldChar w:fldCharType="begin"/>
          </w:r>
          <w:r>
            <w:instrText xml:space="preserve"> HYPERLINK \l _Toc13050 </w:instrText>
          </w:r>
          <w:r>
            <w:fldChar w:fldCharType="separate"/>
          </w:r>
          <w:r>
            <w:rPr>
              <w:rFonts w:hint="default" w:ascii="宋体" w:hAnsi="宋体" w:eastAsia="宋体" w:cs="宋体"/>
              <w:lang w:val="en-US" w:eastAsia="zh-CN"/>
            </w:rPr>
            <w:t xml:space="preserve">3. </w:t>
          </w:r>
          <w:r>
            <w:rPr>
              <w:rFonts w:hint="eastAsia"/>
              <w:lang w:val="en-US" w:eastAsia="zh-CN"/>
            </w:rPr>
            <w:t>能耗管理</w:t>
          </w:r>
          <w:r>
            <w:tab/>
          </w:r>
          <w:r>
            <w:fldChar w:fldCharType="begin"/>
          </w:r>
          <w:r>
            <w:instrText xml:space="preserve"> PAGEREF _Toc13050 \h </w:instrText>
          </w:r>
          <w:r>
            <w:fldChar w:fldCharType="separate"/>
          </w:r>
          <w:r>
            <w:t>6</w:t>
          </w:r>
          <w:r>
            <w:fldChar w:fldCharType="end"/>
          </w:r>
          <w:r>
            <w:fldChar w:fldCharType="end"/>
          </w:r>
        </w:p>
        <w:p>
          <w:pPr>
            <w:pStyle w:val="10"/>
            <w:tabs>
              <w:tab w:val="right" w:leader="dot" w:pos="8306"/>
            </w:tabs>
          </w:pPr>
          <w:r>
            <w:fldChar w:fldCharType="begin"/>
          </w:r>
          <w:r>
            <w:instrText xml:space="preserve"> HYPERLINK \l _Toc24849 </w:instrText>
          </w:r>
          <w:r>
            <w:fldChar w:fldCharType="separate"/>
          </w:r>
          <w:r>
            <w:rPr>
              <w:rFonts w:hint="default" w:ascii="宋体" w:hAnsi="宋体" w:eastAsia="宋体" w:cs="宋体"/>
              <w:lang w:val="en-US" w:eastAsia="zh-CN"/>
            </w:rPr>
            <w:t xml:space="preserve">3.1. </w:t>
          </w:r>
          <w:r>
            <w:rPr>
              <w:rFonts w:hint="eastAsia"/>
              <w:lang w:val="en-US" w:eastAsia="zh-CN"/>
            </w:rPr>
            <w:t>能耗概览</w:t>
          </w:r>
          <w:r>
            <w:tab/>
          </w:r>
          <w:r>
            <w:fldChar w:fldCharType="begin"/>
          </w:r>
          <w:r>
            <w:instrText xml:space="preserve"> PAGEREF _Toc24849 \h </w:instrText>
          </w:r>
          <w:r>
            <w:fldChar w:fldCharType="separate"/>
          </w:r>
          <w:r>
            <w:t>6</w:t>
          </w:r>
          <w:r>
            <w:fldChar w:fldCharType="end"/>
          </w:r>
          <w:r>
            <w:fldChar w:fldCharType="end"/>
          </w:r>
        </w:p>
        <w:p>
          <w:pPr>
            <w:pStyle w:val="10"/>
            <w:tabs>
              <w:tab w:val="right" w:leader="dot" w:pos="8306"/>
            </w:tabs>
          </w:pPr>
          <w:r>
            <w:fldChar w:fldCharType="begin"/>
          </w:r>
          <w:r>
            <w:instrText xml:space="preserve"> HYPERLINK \l _Toc771 </w:instrText>
          </w:r>
          <w:r>
            <w:fldChar w:fldCharType="separate"/>
          </w:r>
          <w:r>
            <w:rPr>
              <w:rFonts w:hint="default" w:ascii="宋体" w:hAnsi="宋体" w:eastAsia="宋体" w:cs="宋体"/>
              <w:lang w:val="en-US" w:eastAsia="zh-CN"/>
            </w:rPr>
            <w:t xml:space="preserve">3.2. </w:t>
          </w:r>
          <w:r>
            <w:rPr>
              <w:rFonts w:hint="eastAsia"/>
              <w:lang w:val="en-US" w:eastAsia="zh-CN"/>
            </w:rPr>
            <w:t>分时用能</w:t>
          </w:r>
          <w:r>
            <w:tab/>
          </w:r>
          <w:r>
            <w:fldChar w:fldCharType="begin"/>
          </w:r>
          <w:r>
            <w:instrText xml:space="preserve"> PAGEREF _Toc771 \h </w:instrText>
          </w:r>
          <w:r>
            <w:fldChar w:fldCharType="separate"/>
          </w:r>
          <w:r>
            <w:t>7</w:t>
          </w:r>
          <w:r>
            <w:fldChar w:fldCharType="end"/>
          </w:r>
          <w:r>
            <w:fldChar w:fldCharType="end"/>
          </w:r>
        </w:p>
        <w:p>
          <w:pPr>
            <w:pStyle w:val="10"/>
            <w:tabs>
              <w:tab w:val="right" w:leader="dot" w:pos="8306"/>
            </w:tabs>
          </w:pPr>
          <w:r>
            <w:fldChar w:fldCharType="begin"/>
          </w:r>
          <w:r>
            <w:instrText xml:space="preserve"> HYPERLINK \l _Toc28154 </w:instrText>
          </w:r>
          <w:r>
            <w:fldChar w:fldCharType="separate"/>
          </w:r>
          <w:r>
            <w:rPr>
              <w:rFonts w:hint="default" w:ascii="宋体" w:hAnsi="宋体" w:eastAsia="宋体" w:cs="宋体"/>
              <w:lang w:val="en-US" w:eastAsia="zh-CN"/>
            </w:rPr>
            <w:t xml:space="preserve">3.3. </w:t>
          </w:r>
          <w:r>
            <w:rPr>
              <w:rFonts w:hint="eastAsia"/>
              <w:lang w:val="en-US" w:eastAsia="zh-CN"/>
            </w:rPr>
            <w:t>多维用能</w:t>
          </w:r>
          <w:r>
            <w:tab/>
          </w:r>
          <w:r>
            <w:fldChar w:fldCharType="begin"/>
          </w:r>
          <w:r>
            <w:instrText xml:space="preserve"> PAGEREF _Toc28154 \h </w:instrText>
          </w:r>
          <w:r>
            <w:fldChar w:fldCharType="separate"/>
          </w:r>
          <w:r>
            <w:t>8</w:t>
          </w:r>
          <w:r>
            <w:fldChar w:fldCharType="end"/>
          </w:r>
          <w:r>
            <w:fldChar w:fldCharType="end"/>
          </w:r>
        </w:p>
        <w:p>
          <w:pPr>
            <w:pStyle w:val="10"/>
            <w:tabs>
              <w:tab w:val="right" w:leader="dot" w:pos="8306"/>
            </w:tabs>
          </w:pPr>
          <w:r>
            <w:fldChar w:fldCharType="begin"/>
          </w:r>
          <w:r>
            <w:instrText xml:space="preserve"> HYPERLINK \l _Toc31327 </w:instrText>
          </w:r>
          <w:r>
            <w:fldChar w:fldCharType="separate"/>
          </w:r>
          <w:r>
            <w:rPr>
              <w:rFonts w:hint="default" w:ascii="宋体" w:hAnsi="宋体" w:eastAsia="宋体" w:cs="宋体"/>
              <w:lang w:val="en-US" w:eastAsia="zh-CN"/>
            </w:rPr>
            <w:t xml:space="preserve">3.4. </w:t>
          </w:r>
          <w:r>
            <w:rPr>
              <w:rFonts w:hint="eastAsia"/>
              <w:lang w:val="en-US" w:eastAsia="zh-CN"/>
            </w:rPr>
            <w:t>能流图</w:t>
          </w:r>
          <w:r>
            <w:tab/>
          </w:r>
          <w:r>
            <w:fldChar w:fldCharType="begin"/>
          </w:r>
          <w:r>
            <w:instrText xml:space="preserve"> PAGEREF _Toc31327 \h </w:instrText>
          </w:r>
          <w:r>
            <w:fldChar w:fldCharType="separate"/>
          </w:r>
          <w:r>
            <w:t>8</w:t>
          </w:r>
          <w:r>
            <w:fldChar w:fldCharType="end"/>
          </w:r>
          <w:r>
            <w:fldChar w:fldCharType="end"/>
          </w:r>
        </w:p>
        <w:p>
          <w:pPr>
            <w:pStyle w:val="9"/>
            <w:tabs>
              <w:tab w:val="right" w:leader="dot" w:pos="8306"/>
            </w:tabs>
          </w:pPr>
          <w:r>
            <w:fldChar w:fldCharType="begin"/>
          </w:r>
          <w:r>
            <w:instrText xml:space="preserve"> HYPERLINK \l _Toc28222 </w:instrText>
          </w:r>
          <w:r>
            <w:fldChar w:fldCharType="separate"/>
          </w:r>
          <w:r>
            <w:rPr>
              <w:rFonts w:hint="default" w:ascii="宋体" w:hAnsi="宋体" w:eastAsia="宋体" w:cs="宋体"/>
              <w:lang w:val="en-US" w:eastAsia="zh-CN"/>
            </w:rPr>
            <w:t xml:space="preserve">4. </w:t>
          </w:r>
          <w:r>
            <w:rPr>
              <w:rFonts w:hint="eastAsia"/>
              <w:lang w:val="en-US" w:eastAsia="zh-CN"/>
            </w:rPr>
            <w:t>能效KPI</w:t>
          </w:r>
          <w:r>
            <w:tab/>
          </w:r>
          <w:r>
            <w:fldChar w:fldCharType="begin"/>
          </w:r>
          <w:r>
            <w:instrText xml:space="preserve"> PAGEREF _Toc28222 \h </w:instrText>
          </w:r>
          <w:r>
            <w:fldChar w:fldCharType="separate"/>
          </w:r>
          <w:r>
            <w:t>9</w:t>
          </w:r>
          <w:r>
            <w:fldChar w:fldCharType="end"/>
          </w:r>
          <w:r>
            <w:fldChar w:fldCharType="end"/>
          </w:r>
        </w:p>
        <w:p>
          <w:pPr>
            <w:pStyle w:val="10"/>
            <w:tabs>
              <w:tab w:val="right" w:leader="dot" w:pos="8306"/>
            </w:tabs>
          </w:pPr>
          <w:r>
            <w:fldChar w:fldCharType="begin"/>
          </w:r>
          <w:r>
            <w:instrText xml:space="preserve"> HYPERLINK \l _Toc1193 </w:instrText>
          </w:r>
          <w:r>
            <w:fldChar w:fldCharType="separate"/>
          </w:r>
          <w:r>
            <w:rPr>
              <w:rFonts w:hint="default" w:ascii="宋体" w:hAnsi="宋体" w:eastAsia="宋体" w:cs="宋体"/>
              <w:lang w:val="en-US" w:eastAsia="zh-CN"/>
            </w:rPr>
            <w:t xml:space="preserve">4.1. </w:t>
          </w:r>
          <w:r>
            <w:rPr>
              <w:rFonts w:hint="eastAsia"/>
              <w:lang w:val="en-US" w:eastAsia="zh-CN"/>
            </w:rPr>
            <w:t>产能单耗</w:t>
          </w:r>
          <w:r>
            <w:tab/>
          </w:r>
          <w:r>
            <w:fldChar w:fldCharType="begin"/>
          </w:r>
          <w:r>
            <w:instrText xml:space="preserve"> PAGEREF _Toc1193 \h </w:instrText>
          </w:r>
          <w:r>
            <w:fldChar w:fldCharType="separate"/>
          </w:r>
          <w:r>
            <w:t>9</w:t>
          </w:r>
          <w:r>
            <w:fldChar w:fldCharType="end"/>
          </w:r>
          <w:r>
            <w:fldChar w:fldCharType="end"/>
          </w:r>
        </w:p>
        <w:p>
          <w:pPr>
            <w:pStyle w:val="10"/>
            <w:tabs>
              <w:tab w:val="right" w:leader="dot" w:pos="8306"/>
            </w:tabs>
          </w:pPr>
          <w:r>
            <w:fldChar w:fldCharType="begin"/>
          </w:r>
          <w:r>
            <w:instrText xml:space="preserve"> HYPERLINK \l _Toc29634 </w:instrText>
          </w:r>
          <w:r>
            <w:fldChar w:fldCharType="separate"/>
          </w:r>
          <w:r>
            <w:rPr>
              <w:rFonts w:hint="default" w:ascii="宋体" w:hAnsi="宋体" w:eastAsia="宋体" w:cs="宋体"/>
              <w:lang w:val="en-US" w:eastAsia="zh-CN"/>
            </w:rPr>
            <w:t xml:space="preserve">4.2. </w:t>
          </w:r>
          <w:r>
            <w:rPr>
              <w:rFonts w:hint="eastAsia"/>
              <w:lang w:val="en-US" w:eastAsia="zh-CN"/>
            </w:rPr>
            <w:t>产量管理</w:t>
          </w:r>
          <w:r>
            <w:tab/>
          </w:r>
          <w:r>
            <w:fldChar w:fldCharType="begin"/>
          </w:r>
          <w:r>
            <w:instrText xml:space="preserve"> PAGEREF _Toc29634 \h </w:instrText>
          </w:r>
          <w:r>
            <w:fldChar w:fldCharType="separate"/>
          </w:r>
          <w:r>
            <w:t>9</w:t>
          </w:r>
          <w:r>
            <w:fldChar w:fldCharType="end"/>
          </w:r>
          <w:r>
            <w:fldChar w:fldCharType="end"/>
          </w:r>
        </w:p>
        <w:p>
          <w:pPr>
            <w:pStyle w:val="9"/>
            <w:tabs>
              <w:tab w:val="right" w:leader="dot" w:pos="8306"/>
            </w:tabs>
          </w:pPr>
          <w:r>
            <w:fldChar w:fldCharType="begin"/>
          </w:r>
          <w:r>
            <w:instrText xml:space="preserve"> HYPERLINK \l _Toc13850 </w:instrText>
          </w:r>
          <w:r>
            <w:fldChar w:fldCharType="separate"/>
          </w:r>
          <w:r>
            <w:rPr>
              <w:rFonts w:hint="default" w:ascii="宋体" w:hAnsi="宋体" w:eastAsia="宋体" w:cs="宋体"/>
              <w:lang w:val="en-US" w:eastAsia="zh-CN"/>
            </w:rPr>
            <w:t xml:space="preserve">5. </w:t>
          </w:r>
          <w:r>
            <w:rPr>
              <w:rFonts w:hint="eastAsia"/>
              <w:lang w:val="en-US" w:eastAsia="zh-CN"/>
            </w:rPr>
            <w:t>能耗分析</w:t>
          </w:r>
          <w:r>
            <w:tab/>
          </w:r>
          <w:r>
            <w:fldChar w:fldCharType="begin"/>
          </w:r>
          <w:r>
            <w:instrText xml:space="preserve"> PAGEREF _Toc13850 \h </w:instrText>
          </w:r>
          <w:r>
            <w:fldChar w:fldCharType="separate"/>
          </w:r>
          <w:r>
            <w:t>10</w:t>
          </w:r>
          <w:r>
            <w:fldChar w:fldCharType="end"/>
          </w:r>
          <w:r>
            <w:fldChar w:fldCharType="end"/>
          </w:r>
        </w:p>
        <w:p>
          <w:pPr>
            <w:pStyle w:val="10"/>
            <w:tabs>
              <w:tab w:val="right" w:leader="dot" w:pos="8306"/>
            </w:tabs>
          </w:pPr>
          <w:r>
            <w:fldChar w:fldCharType="begin"/>
          </w:r>
          <w:r>
            <w:instrText xml:space="preserve"> HYPERLINK \l _Toc3099 </w:instrText>
          </w:r>
          <w:r>
            <w:fldChar w:fldCharType="separate"/>
          </w:r>
          <w:r>
            <w:rPr>
              <w:rFonts w:hint="default" w:ascii="宋体" w:hAnsi="宋体" w:eastAsia="宋体" w:cs="宋体"/>
              <w:lang w:val="en-US" w:eastAsia="zh-CN"/>
            </w:rPr>
            <w:t xml:space="preserve">5.1. </w:t>
          </w:r>
          <w:r>
            <w:rPr>
              <w:rFonts w:hint="eastAsia"/>
              <w:lang w:val="en-US" w:eastAsia="zh-CN"/>
            </w:rPr>
            <w:t>能耗查询分析</w:t>
          </w:r>
          <w:r>
            <w:tab/>
          </w:r>
          <w:r>
            <w:fldChar w:fldCharType="begin"/>
          </w:r>
          <w:r>
            <w:instrText xml:space="preserve"> PAGEREF _Toc3099 \h </w:instrText>
          </w:r>
          <w:r>
            <w:fldChar w:fldCharType="separate"/>
          </w:r>
          <w:r>
            <w:t>10</w:t>
          </w:r>
          <w:r>
            <w:fldChar w:fldCharType="end"/>
          </w:r>
          <w:r>
            <w:fldChar w:fldCharType="end"/>
          </w:r>
        </w:p>
        <w:p>
          <w:pPr>
            <w:pStyle w:val="10"/>
            <w:tabs>
              <w:tab w:val="right" w:leader="dot" w:pos="8306"/>
            </w:tabs>
          </w:pPr>
          <w:r>
            <w:fldChar w:fldCharType="begin"/>
          </w:r>
          <w:r>
            <w:instrText xml:space="preserve"> HYPERLINK \l _Toc3885 </w:instrText>
          </w:r>
          <w:r>
            <w:fldChar w:fldCharType="separate"/>
          </w:r>
          <w:r>
            <w:rPr>
              <w:rFonts w:hint="default" w:ascii="宋体" w:hAnsi="宋体" w:eastAsia="宋体" w:cs="宋体"/>
              <w:lang w:val="en-US" w:eastAsia="zh-CN"/>
            </w:rPr>
            <w:t xml:space="preserve">5.2. </w:t>
          </w:r>
          <w:r>
            <w:rPr>
              <w:rFonts w:hint="eastAsia"/>
              <w:lang w:val="en-US" w:eastAsia="zh-CN"/>
            </w:rPr>
            <w:t>电能质量分析</w:t>
          </w:r>
          <w:r>
            <w:tab/>
          </w:r>
          <w:r>
            <w:fldChar w:fldCharType="begin"/>
          </w:r>
          <w:r>
            <w:instrText xml:space="preserve"> PAGEREF _Toc3885 \h </w:instrText>
          </w:r>
          <w:r>
            <w:fldChar w:fldCharType="separate"/>
          </w:r>
          <w:r>
            <w:t>10</w:t>
          </w:r>
          <w:r>
            <w:fldChar w:fldCharType="end"/>
          </w:r>
          <w:r>
            <w:fldChar w:fldCharType="end"/>
          </w:r>
        </w:p>
        <w:p>
          <w:pPr>
            <w:pStyle w:val="10"/>
            <w:tabs>
              <w:tab w:val="right" w:leader="dot" w:pos="8306"/>
            </w:tabs>
          </w:pPr>
          <w:r>
            <w:fldChar w:fldCharType="begin"/>
          </w:r>
          <w:r>
            <w:instrText xml:space="preserve"> HYPERLINK \l _Toc8746 </w:instrText>
          </w:r>
          <w:r>
            <w:fldChar w:fldCharType="separate"/>
          </w:r>
          <w:r>
            <w:rPr>
              <w:rFonts w:hint="default" w:ascii="宋体" w:hAnsi="宋体" w:eastAsia="宋体" w:cs="宋体"/>
              <w:lang w:val="en-US" w:eastAsia="zh-CN"/>
            </w:rPr>
            <w:t xml:space="preserve">5.3. </w:t>
          </w:r>
          <w:r>
            <w:rPr>
              <w:rFonts w:hint="eastAsia"/>
              <w:lang w:val="en-US" w:eastAsia="zh-CN"/>
            </w:rPr>
            <w:t>表计实时数据</w:t>
          </w:r>
          <w:r>
            <w:tab/>
          </w:r>
          <w:r>
            <w:fldChar w:fldCharType="begin"/>
          </w:r>
          <w:r>
            <w:instrText xml:space="preserve"> PAGEREF _Toc8746 \h </w:instrText>
          </w:r>
          <w:r>
            <w:fldChar w:fldCharType="separate"/>
          </w:r>
          <w:r>
            <w:t>11</w:t>
          </w:r>
          <w:r>
            <w:fldChar w:fldCharType="end"/>
          </w:r>
          <w:r>
            <w:fldChar w:fldCharType="end"/>
          </w:r>
        </w:p>
        <w:p>
          <w:pPr>
            <w:pStyle w:val="10"/>
            <w:tabs>
              <w:tab w:val="right" w:leader="dot" w:pos="8306"/>
            </w:tabs>
          </w:pPr>
          <w:r>
            <w:fldChar w:fldCharType="begin"/>
          </w:r>
          <w:r>
            <w:instrText xml:space="preserve"> HYPERLINK \l _Toc21064 </w:instrText>
          </w:r>
          <w:r>
            <w:fldChar w:fldCharType="separate"/>
          </w:r>
          <w:r>
            <w:rPr>
              <w:rFonts w:hint="default" w:ascii="宋体" w:hAnsi="宋体" w:eastAsia="宋体" w:cs="宋体"/>
              <w:lang w:val="en-US" w:eastAsia="zh-CN"/>
            </w:rPr>
            <w:t xml:space="preserve">5.4. </w:t>
          </w:r>
          <w:r>
            <w:rPr>
              <w:rFonts w:hint="eastAsia"/>
              <w:lang w:val="en-US" w:eastAsia="zh-CN"/>
            </w:rPr>
            <w:t>历史趋势分析</w:t>
          </w:r>
          <w:r>
            <w:tab/>
          </w:r>
          <w:r>
            <w:fldChar w:fldCharType="begin"/>
          </w:r>
          <w:r>
            <w:instrText xml:space="preserve"> PAGEREF _Toc21064 \h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_Toc3486 </w:instrText>
          </w:r>
          <w:r>
            <w:fldChar w:fldCharType="separate"/>
          </w:r>
          <w:r>
            <w:rPr>
              <w:rFonts w:hint="default" w:ascii="宋体" w:hAnsi="宋体" w:eastAsia="宋体" w:cs="宋体"/>
              <w:lang w:val="en-US" w:eastAsia="zh-CN"/>
            </w:rPr>
            <w:t xml:space="preserve">5.5. </w:t>
          </w:r>
          <w:r>
            <w:rPr>
              <w:rFonts w:hint="eastAsia"/>
              <w:lang w:val="en-US" w:eastAsia="zh-CN"/>
            </w:rPr>
            <w:t>历史数据分析</w:t>
          </w:r>
          <w:r>
            <w:tab/>
          </w:r>
          <w:r>
            <w:fldChar w:fldCharType="begin"/>
          </w:r>
          <w:r>
            <w:instrText xml:space="preserve"> PAGEREF _Toc3486 \h </w:instrText>
          </w:r>
          <w:r>
            <w:fldChar w:fldCharType="separate"/>
          </w:r>
          <w:r>
            <w:t>13</w:t>
          </w:r>
          <w:r>
            <w:fldChar w:fldCharType="end"/>
          </w:r>
          <w:r>
            <w:fldChar w:fldCharType="end"/>
          </w:r>
        </w:p>
        <w:p>
          <w:pPr>
            <w:pStyle w:val="9"/>
            <w:tabs>
              <w:tab w:val="right" w:leader="dot" w:pos="8306"/>
            </w:tabs>
          </w:pPr>
          <w:r>
            <w:fldChar w:fldCharType="begin"/>
          </w:r>
          <w:r>
            <w:instrText xml:space="preserve"> HYPERLINK \l _Toc9144 </w:instrText>
          </w:r>
          <w:r>
            <w:fldChar w:fldCharType="separate"/>
          </w:r>
          <w:r>
            <w:rPr>
              <w:rFonts w:hint="default" w:ascii="宋体" w:hAnsi="宋体" w:eastAsia="宋体" w:cs="宋体"/>
              <w:lang w:val="en-US" w:eastAsia="zh-CN"/>
            </w:rPr>
            <w:t xml:space="preserve">6. </w:t>
          </w:r>
          <w:r>
            <w:rPr>
              <w:rFonts w:hint="eastAsia"/>
              <w:lang w:val="en-US" w:eastAsia="zh-CN"/>
            </w:rPr>
            <w:t>成本分析</w:t>
          </w:r>
          <w:r>
            <w:tab/>
          </w:r>
          <w:r>
            <w:fldChar w:fldCharType="begin"/>
          </w:r>
          <w:r>
            <w:instrText xml:space="preserve"> PAGEREF _Toc9144 \h </w:instrText>
          </w:r>
          <w:r>
            <w:fldChar w:fldCharType="separate"/>
          </w:r>
          <w:r>
            <w:t>14</w:t>
          </w:r>
          <w:r>
            <w:fldChar w:fldCharType="end"/>
          </w:r>
          <w:r>
            <w:fldChar w:fldCharType="end"/>
          </w:r>
        </w:p>
        <w:p>
          <w:pPr>
            <w:pStyle w:val="10"/>
            <w:tabs>
              <w:tab w:val="right" w:leader="dot" w:pos="8306"/>
            </w:tabs>
          </w:pPr>
          <w:r>
            <w:fldChar w:fldCharType="begin"/>
          </w:r>
          <w:r>
            <w:instrText xml:space="preserve"> HYPERLINK \l _Toc18308 </w:instrText>
          </w:r>
          <w:r>
            <w:fldChar w:fldCharType="separate"/>
          </w:r>
          <w:r>
            <w:rPr>
              <w:rFonts w:hint="default" w:ascii="宋体" w:hAnsi="宋体" w:eastAsia="宋体" w:cs="宋体"/>
              <w:lang w:val="en-US" w:eastAsia="zh-CN"/>
            </w:rPr>
            <w:t xml:space="preserve">6.1. </w:t>
          </w:r>
          <w:r>
            <w:rPr>
              <w:rFonts w:hint="eastAsia"/>
              <w:lang w:val="en-US" w:eastAsia="zh-CN"/>
            </w:rPr>
            <w:t>成本核算</w:t>
          </w:r>
          <w:r>
            <w:tab/>
          </w:r>
          <w:r>
            <w:fldChar w:fldCharType="begin"/>
          </w:r>
          <w:r>
            <w:instrText xml:space="preserve"> PAGEREF _Toc18308 \h </w:instrText>
          </w:r>
          <w:r>
            <w:fldChar w:fldCharType="separate"/>
          </w:r>
          <w:r>
            <w:t>14</w:t>
          </w:r>
          <w:r>
            <w:fldChar w:fldCharType="end"/>
          </w:r>
          <w:r>
            <w:fldChar w:fldCharType="end"/>
          </w:r>
        </w:p>
        <w:p>
          <w:pPr>
            <w:pStyle w:val="9"/>
            <w:tabs>
              <w:tab w:val="right" w:leader="dot" w:pos="8306"/>
            </w:tabs>
          </w:pPr>
          <w:r>
            <w:fldChar w:fldCharType="begin"/>
          </w:r>
          <w:r>
            <w:instrText xml:space="preserve"> HYPERLINK \l _Toc11909 </w:instrText>
          </w:r>
          <w:r>
            <w:fldChar w:fldCharType="separate"/>
          </w:r>
          <w:r>
            <w:rPr>
              <w:rFonts w:hint="default" w:ascii="宋体" w:hAnsi="宋体" w:eastAsia="宋体" w:cs="宋体"/>
              <w:lang w:val="en-US" w:eastAsia="zh-CN"/>
            </w:rPr>
            <w:t xml:space="preserve">7. </w:t>
          </w:r>
          <w:r>
            <w:rPr>
              <w:rFonts w:hint="eastAsia"/>
              <w:lang w:val="en-US" w:eastAsia="zh-CN"/>
            </w:rPr>
            <w:t>报表管理</w:t>
          </w:r>
          <w:r>
            <w:tab/>
          </w:r>
          <w:r>
            <w:fldChar w:fldCharType="begin"/>
          </w:r>
          <w:r>
            <w:instrText xml:space="preserve"> PAGEREF _Toc11909 \h </w:instrText>
          </w:r>
          <w:r>
            <w:fldChar w:fldCharType="separate"/>
          </w:r>
          <w:r>
            <w:t>15</w:t>
          </w:r>
          <w:r>
            <w:fldChar w:fldCharType="end"/>
          </w:r>
          <w:r>
            <w:fldChar w:fldCharType="end"/>
          </w:r>
        </w:p>
        <w:p>
          <w:pPr>
            <w:pStyle w:val="10"/>
            <w:tabs>
              <w:tab w:val="right" w:leader="dot" w:pos="8306"/>
            </w:tabs>
          </w:pPr>
          <w:r>
            <w:fldChar w:fldCharType="begin"/>
          </w:r>
          <w:r>
            <w:instrText xml:space="preserve"> HYPERLINK \l _Toc13382 </w:instrText>
          </w:r>
          <w:r>
            <w:fldChar w:fldCharType="separate"/>
          </w:r>
          <w:r>
            <w:rPr>
              <w:rFonts w:hint="default" w:ascii="宋体" w:hAnsi="宋体" w:eastAsia="宋体" w:cs="宋体"/>
              <w:lang w:val="en-US" w:eastAsia="zh-CN"/>
            </w:rPr>
            <w:t xml:space="preserve">7.1. </w:t>
          </w:r>
          <w:r>
            <w:rPr>
              <w:rFonts w:hint="eastAsia"/>
              <w:lang w:val="en-US" w:eastAsia="zh-CN"/>
            </w:rPr>
            <w:t>管理报表</w:t>
          </w:r>
          <w:r>
            <w:tab/>
          </w:r>
          <w:r>
            <w:fldChar w:fldCharType="begin"/>
          </w:r>
          <w:r>
            <w:instrText xml:space="preserve"> PAGEREF _Toc13382 \h </w:instrText>
          </w:r>
          <w:r>
            <w:fldChar w:fldCharType="separate"/>
          </w:r>
          <w:r>
            <w:t>15</w:t>
          </w:r>
          <w:r>
            <w:fldChar w:fldCharType="end"/>
          </w:r>
          <w:r>
            <w:fldChar w:fldCharType="end"/>
          </w:r>
        </w:p>
        <w:p>
          <w:pPr>
            <w:pStyle w:val="9"/>
            <w:tabs>
              <w:tab w:val="right" w:leader="dot" w:pos="8306"/>
            </w:tabs>
          </w:pPr>
          <w:r>
            <w:fldChar w:fldCharType="begin"/>
          </w:r>
          <w:r>
            <w:instrText xml:space="preserve"> HYPERLINK \l _Toc7398 </w:instrText>
          </w:r>
          <w:r>
            <w:fldChar w:fldCharType="separate"/>
          </w:r>
          <w:r>
            <w:rPr>
              <w:rFonts w:hint="default" w:ascii="宋体" w:hAnsi="宋体" w:eastAsia="宋体" w:cs="宋体"/>
              <w:lang w:val="en-US" w:eastAsia="zh-CN"/>
            </w:rPr>
            <w:t xml:space="preserve">8. </w:t>
          </w:r>
          <w:r>
            <w:rPr>
              <w:rFonts w:hint="eastAsia"/>
              <w:lang w:val="en-US" w:eastAsia="zh-CN"/>
            </w:rPr>
            <w:t>告警管理</w:t>
          </w:r>
          <w:r>
            <w:tab/>
          </w:r>
          <w:r>
            <w:fldChar w:fldCharType="begin"/>
          </w:r>
          <w:r>
            <w:instrText xml:space="preserve"> PAGEREF _Toc7398 \h </w:instrText>
          </w:r>
          <w:r>
            <w:fldChar w:fldCharType="separate"/>
          </w:r>
          <w:r>
            <w:t>15</w:t>
          </w:r>
          <w:r>
            <w:fldChar w:fldCharType="end"/>
          </w:r>
          <w:r>
            <w:fldChar w:fldCharType="end"/>
          </w:r>
        </w:p>
        <w:p>
          <w:pPr>
            <w:pStyle w:val="10"/>
            <w:tabs>
              <w:tab w:val="right" w:leader="dot" w:pos="8306"/>
            </w:tabs>
          </w:pPr>
          <w:r>
            <w:fldChar w:fldCharType="begin"/>
          </w:r>
          <w:r>
            <w:instrText xml:space="preserve"> HYPERLINK \l _Toc14032 </w:instrText>
          </w:r>
          <w:r>
            <w:fldChar w:fldCharType="separate"/>
          </w:r>
          <w:r>
            <w:rPr>
              <w:rFonts w:hint="default" w:ascii="宋体" w:hAnsi="宋体" w:eastAsia="宋体" w:cs="宋体"/>
              <w:lang w:val="en-US" w:eastAsia="zh-CN"/>
            </w:rPr>
            <w:t xml:space="preserve">8.1. </w:t>
          </w:r>
          <w:r>
            <w:rPr>
              <w:rFonts w:hint="eastAsia"/>
              <w:lang w:val="en-US" w:eastAsia="zh-CN"/>
            </w:rPr>
            <w:t>能耗事件</w:t>
          </w:r>
          <w:r>
            <w:tab/>
          </w:r>
          <w:r>
            <w:fldChar w:fldCharType="begin"/>
          </w:r>
          <w:r>
            <w:instrText xml:space="preserve"> PAGEREF _Toc14032 \h </w:instrText>
          </w:r>
          <w:r>
            <w:fldChar w:fldCharType="separate"/>
          </w:r>
          <w:r>
            <w:t>15</w:t>
          </w:r>
          <w:r>
            <w:fldChar w:fldCharType="end"/>
          </w:r>
          <w:r>
            <w:fldChar w:fldCharType="end"/>
          </w:r>
        </w:p>
        <w:p>
          <w:pPr>
            <w:pStyle w:val="10"/>
            <w:tabs>
              <w:tab w:val="right" w:leader="dot" w:pos="8306"/>
            </w:tabs>
          </w:pPr>
          <w:r>
            <w:fldChar w:fldCharType="begin"/>
          </w:r>
          <w:r>
            <w:instrText xml:space="preserve"> HYPERLINK \l _Toc26976 </w:instrText>
          </w:r>
          <w:r>
            <w:fldChar w:fldCharType="separate"/>
          </w:r>
          <w:r>
            <w:rPr>
              <w:rFonts w:hint="default" w:ascii="宋体" w:hAnsi="宋体" w:eastAsia="宋体" w:cs="宋体"/>
              <w:lang w:val="en-US" w:eastAsia="zh-CN"/>
            </w:rPr>
            <w:t xml:space="preserve">8.2. </w:t>
          </w:r>
          <w:r>
            <w:rPr>
              <w:rFonts w:hint="eastAsia"/>
              <w:lang w:val="en-US" w:eastAsia="zh-CN"/>
            </w:rPr>
            <w:t>实时事件</w:t>
          </w:r>
          <w:r>
            <w:tab/>
          </w:r>
          <w:r>
            <w:fldChar w:fldCharType="begin"/>
          </w:r>
          <w:r>
            <w:instrText xml:space="preserve"> PAGEREF _Toc26976 \h </w:instrText>
          </w:r>
          <w:r>
            <w:fldChar w:fldCharType="separate"/>
          </w:r>
          <w:r>
            <w:t>16</w:t>
          </w:r>
          <w:r>
            <w:fldChar w:fldCharType="end"/>
          </w:r>
          <w:r>
            <w:fldChar w:fldCharType="end"/>
          </w:r>
        </w:p>
        <w:p>
          <w:pPr>
            <w:pStyle w:val="10"/>
            <w:tabs>
              <w:tab w:val="right" w:leader="dot" w:pos="8306"/>
            </w:tabs>
          </w:pPr>
          <w:r>
            <w:fldChar w:fldCharType="begin"/>
          </w:r>
          <w:r>
            <w:instrText xml:space="preserve"> HYPERLINK \l _Toc7606 </w:instrText>
          </w:r>
          <w:r>
            <w:fldChar w:fldCharType="separate"/>
          </w:r>
          <w:r>
            <w:rPr>
              <w:rFonts w:hint="default" w:ascii="宋体" w:hAnsi="宋体" w:eastAsia="宋体" w:cs="宋体"/>
              <w:lang w:val="en-US" w:eastAsia="zh-CN"/>
            </w:rPr>
            <w:t xml:space="preserve">8.3. </w:t>
          </w:r>
          <w:r>
            <w:rPr>
              <w:rFonts w:hint="eastAsia"/>
              <w:lang w:val="en-US" w:eastAsia="zh-CN"/>
            </w:rPr>
            <w:t>历史事件</w:t>
          </w:r>
          <w:r>
            <w:tab/>
          </w:r>
          <w:r>
            <w:fldChar w:fldCharType="begin"/>
          </w:r>
          <w:r>
            <w:instrText xml:space="preserve"> PAGEREF _Toc7606 \h </w:instrText>
          </w:r>
          <w:r>
            <w:fldChar w:fldCharType="separate"/>
          </w:r>
          <w:r>
            <w:t>16</w:t>
          </w:r>
          <w:r>
            <w:fldChar w:fldCharType="end"/>
          </w:r>
          <w:r>
            <w:fldChar w:fldCharType="end"/>
          </w:r>
        </w:p>
        <w:p>
          <w:pPr>
            <w:pStyle w:val="10"/>
            <w:tabs>
              <w:tab w:val="right" w:leader="dot" w:pos="8306"/>
            </w:tabs>
          </w:pPr>
          <w:r>
            <w:fldChar w:fldCharType="begin"/>
          </w:r>
          <w:r>
            <w:instrText xml:space="preserve"> HYPERLINK \l _Toc30164 </w:instrText>
          </w:r>
          <w:r>
            <w:fldChar w:fldCharType="separate"/>
          </w:r>
          <w:r>
            <w:rPr>
              <w:rFonts w:hint="default" w:ascii="宋体" w:hAnsi="宋体" w:eastAsia="宋体" w:cs="宋体"/>
              <w:lang w:val="en-US" w:eastAsia="zh-CN"/>
            </w:rPr>
            <w:t xml:space="preserve">8.4. </w:t>
          </w:r>
          <w:r>
            <w:rPr>
              <w:rFonts w:hint="eastAsia"/>
              <w:lang w:val="en-US" w:eastAsia="zh-CN"/>
            </w:rPr>
            <w:t>过滤事件</w:t>
          </w:r>
          <w:r>
            <w:tab/>
          </w:r>
          <w:r>
            <w:fldChar w:fldCharType="begin"/>
          </w:r>
          <w:r>
            <w:instrText xml:space="preserve"> PAGEREF _Toc30164 \h </w:instrText>
          </w:r>
          <w:r>
            <w:fldChar w:fldCharType="separate"/>
          </w:r>
          <w:r>
            <w:t>17</w:t>
          </w:r>
          <w:r>
            <w:fldChar w:fldCharType="end"/>
          </w:r>
          <w:r>
            <w:fldChar w:fldCharType="end"/>
          </w:r>
        </w:p>
        <w:p>
          <w:pPr>
            <w:pStyle w:val="9"/>
            <w:tabs>
              <w:tab w:val="right" w:leader="dot" w:pos="8306"/>
            </w:tabs>
          </w:pPr>
          <w:r>
            <w:fldChar w:fldCharType="begin"/>
          </w:r>
          <w:r>
            <w:instrText xml:space="preserve"> HYPERLINK \l _Toc17027 </w:instrText>
          </w:r>
          <w:r>
            <w:fldChar w:fldCharType="separate"/>
          </w:r>
          <w:r>
            <w:rPr>
              <w:rFonts w:hint="default" w:ascii="宋体" w:hAnsi="宋体" w:eastAsia="宋体" w:cs="宋体"/>
              <w:lang w:val="en-US" w:eastAsia="zh-CN"/>
            </w:rPr>
            <w:t xml:space="preserve">9. </w:t>
          </w:r>
          <w:r>
            <w:rPr>
              <w:rFonts w:hint="eastAsia"/>
              <w:lang w:val="en-US" w:eastAsia="zh-CN"/>
            </w:rPr>
            <w:t>能耗配置</w:t>
          </w:r>
          <w:r>
            <w:tab/>
          </w:r>
          <w:r>
            <w:fldChar w:fldCharType="begin"/>
          </w:r>
          <w:r>
            <w:instrText xml:space="preserve"> PAGEREF _Toc17027 \h </w:instrText>
          </w:r>
          <w:r>
            <w:fldChar w:fldCharType="separate"/>
          </w:r>
          <w:r>
            <w:t>17</w:t>
          </w:r>
          <w:r>
            <w:fldChar w:fldCharType="end"/>
          </w:r>
          <w:r>
            <w:fldChar w:fldCharType="end"/>
          </w:r>
        </w:p>
        <w:p>
          <w:pPr>
            <w:pStyle w:val="10"/>
            <w:tabs>
              <w:tab w:val="right" w:leader="dot" w:pos="8306"/>
            </w:tabs>
          </w:pPr>
          <w:r>
            <w:fldChar w:fldCharType="begin"/>
          </w:r>
          <w:r>
            <w:instrText xml:space="preserve"> HYPERLINK \l _Toc12 </w:instrText>
          </w:r>
          <w:r>
            <w:fldChar w:fldCharType="separate"/>
          </w:r>
          <w:r>
            <w:rPr>
              <w:rFonts w:hint="default" w:ascii="宋体" w:hAnsi="宋体" w:eastAsia="宋体" w:cs="宋体"/>
              <w:lang w:val="en-US" w:eastAsia="zh-CN"/>
            </w:rPr>
            <w:t xml:space="preserve">9.1. </w:t>
          </w:r>
          <w:r>
            <w:rPr>
              <w:rFonts w:hint="eastAsia"/>
              <w:lang w:val="en-US" w:eastAsia="zh-CN"/>
            </w:rPr>
            <w:t>能耗基础配置</w:t>
          </w:r>
          <w:r>
            <w:tab/>
          </w:r>
          <w:r>
            <w:fldChar w:fldCharType="begin"/>
          </w:r>
          <w:r>
            <w:instrText xml:space="preserve"> PAGEREF _Toc12 \h </w:instrText>
          </w:r>
          <w:r>
            <w:fldChar w:fldCharType="separate"/>
          </w:r>
          <w:r>
            <w:t>17</w:t>
          </w:r>
          <w:r>
            <w:fldChar w:fldCharType="end"/>
          </w:r>
          <w:r>
            <w:fldChar w:fldCharType="end"/>
          </w:r>
        </w:p>
        <w:p>
          <w:pPr>
            <w:pStyle w:val="10"/>
            <w:tabs>
              <w:tab w:val="right" w:leader="dot" w:pos="8306"/>
            </w:tabs>
          </w:pPr>
          <w:r>
            <w:fldChar w:fldCharType="begin"/>
          </w:r>
          <w:r>
            <w:instrText xml:space="preserve"> HYPERLINK \l _Toc13476 </w:instrText>
          </w:r>
          <w:r>
            <w:fldChar w:fldCharType="separate"/>
          </w:r>
          <w:r>
            <w:rPr>
              <w:rFonts w:hint="default" w:ascii="宋体" w:hAnsi="宋体" w:eastAsia="宋体" w:cs="宋体"/>
              <w:lang w:val="en-US" w:eastAsia="zh-CN"/>
            </w:rPr>
            <w:t xml:space="preserve">9.2. </w:t>
          </w:r>
          <w:r>
            <w:rPr>
              <w:rFonts w:hint="eastAsia"/>
              <w:lang w:val="en-US" w:eastAsia="zh-CN"/>
            </w:rPr>
            <w:t>供电连接配置</w:t>
          </w:r>
          <w:r>
            <w:tab/>
          </w:r>
          <w:r>
            <w:fldChar w:fldCharType="begin"/>
          </w:r>
          <w:r>
            <w:instrText xml:space="preserve"> PAGEREF _Toc13476 \h </w:instrText>
          </w:r>
          <w:r>
            <w:fldChar w:fldCharType="separate"/>
          </w:r>
          <w:r>
            <w:t>18</w:t>
          </w:r>
          <w:r>
            <w:fldChar w:fldCharType="end"/>
          </w:r>
          <w:r>
            <w:fldChar w:fldCharType="end"/>
          </w:r>
        </w:p>
        <w:p>
          <w:pPr>
            <w:pStyle w:val="10"/>
            <w:tabs>
              <w:tab w:val="right" w:leader="dot" w:pos="8306"/>
            </w:tabs>
          </w:pPr>
          <w:r>
            <w:fldChar w:fldCharType="begin"/>
          </w:r>
          <w:r>
            <w:instrText xml:space="preserve"> HYPERLINK \l _Toc1915 </w:instrText>
          </w:r>
          <w:r>
            <w:fldChar w:fldCharType="separate"/>
          </w:r>
          <w:r>
            <w:rPr>
              <w:rFonts w:hint="default" w:ascii="宋体" w:hAnsi="宋体" w:eastAsia="宋体" w:cs="宋体"/>
              <w:lang w:val="en-US" w:eastAsia="zh-CN"/>
            </w:rPr>
            <w:t xml:space="preserve">9.3. </w:t>
          </w:r>
          <w:r>
            <w:rPr>
              <w:rFonts w:hint="eastAsia"/>
              <w:lang w:val="en-US" w:eastAsia="zh-CN"/>
            </w:rPr>
            <w:t>多维方案配置</w:t>
          </w:r>
          <w:r>
            <w:tab/>
          </w:r>
          <w:r>
            <w:fldChar w:fldCharType="begin"/>
          </w:r>
          <w:r>
            <w:instrText xml:space="preserve"> PAGEREF _Toc1915 \h </w:instrText>
          </w:r>
          <w:r>
            <w:fldChar w:fldCharType="separate"/>
          </w:r>
          <w:r>
            <w:t>18</w:t>
          </w:r>
          <w:r>
            <w:fldChar w:fldCharType="end"/>
          </w:r>
          <w:r>
            <w:fldChar w:fldCharType="end"/>
          </w:r>
        </w:p>
        <w:p>
          <w:pPr>
            <w:pStyle w:val="10"/>
            <w:tabs>
              <w:tab w:val="right" w:leader="dot" w:pos="8306"/>
            </w:tabs>
          </w:pPr>
          <w:r>
            <w:fldChar w:fldCharType="begin"/>
          </w:r>
          <w:r>
            <w:instrText xml:space="preserve"> HYPERLINK \l _Toc21640 </w:instrText>
          </w:r>
          <w:r>
            <w:fldChar w:fldCharType="separate"/>
          </w:r>
          <w:r>
            <w:rPr>
              <w:rFonts w:hint="default" w:ascii="宋体" w:hAnsi="宋体" w:eastAsia="宋体" w:cs="宋体"/>
              <w:lang w:val="en-US" w:eastAsia="zh-CN"/>
            </w:rPr>
            <w:t xml:space="preserve">9.4. </w:t>
          </w:r>
          <w:r>
            <w:rPr>
              <w:rFonts w:hint="eastAsia"/>
              <w:lang w:val="en-US" w:eastAsia="zh-CN"/>
            </w:rPr>
            <w:t>分时方案配置</w:t>
          </w:r>
          <w:r>
            <w:tab/>
          </w:r>
          <w:r>
            <w:fldChar w:fldCharType="begin"/>
          </w:r>
          <w:r>
            <w:instrText xml:space="preserve"> PAGEREF _Toc21640 \h </w:instrText>
          </w:r>
          <w:r>
            <w:fldChar w:fldCharType="separate"/>
          </w:r>
          <w:r>
            <w:t>19</w:t>
          </w:r>
          <w:r>
            <w:fldChar w:fldCharType="end"/>
          </w:r>
          <w:r>
            <w:fldChar w:fldCharType="end"/>
          </w:r>
        </w:p>
        <w:p>
          <w:pPr>
            <w:pStyle w:val="10"/>
            <w:tabs>
              <w:tab w:val="right" w:leader="dot" w:pos="8306"/>
            </w:tabs>
          </w:pPr>
          <w:r>
            <w:fldChar w:fldCharType="begin"/>
          </w:r>
          <w:r>
            <w:instrText xml:space="preserve"> HYPERLINK \l _Toc5720 </w:instrText>
          </w:r>
          <w:r>
            <w:fldChar w:fldCharType="separate"/>
          </w:r>
          <w:r>
            <w:rPr>
              <w:rFonts w:hint="default" w:ascii="宋体" w:hAnsi="宋体" w:eastAsia="宋体" w:cs="宋体"/>
              <w:lang w:val="en-US" w:eastAsia="zh-CN"/>
            </w:rPr>
            <w:t xml:space="preserve">9.5. </w:t>
          </w:r>
          <w:r>
            <w:rPr>
              <w:rFonts w:hint="eastAsia"/>
              <w:lang w:val="en-US" w:eastAsia="zh-CN"/>
            </w:rPr>
            <w:t>能效KPI配置</w:t>
          </w:r>
          <w:r>
            <w:tab/>
          </w:r>
          <w:r>
            <w:fldChar w:fldCharType="begin"/>
          </w:r>
          <w:r>
            <w:instrText xml:space="preserve"> PAGEREF _Toc5720 \h </w:instrText>
          </w:r>
          <w:r>
            <w:fldChar w:fldCharType="separate"/>
          </w:r>
          <w:r>
            <w:t>21</w:t>
          </w:r>
          <w:r>
            <w:fldChar w:fldCharType="end"/>
          </w:r>
          <w:r>
            <w:fldChar w:fldCharType="end"/>
          </w:r>
        </w:p>
        <w:p>
          <w:pPr>
            <w:pStyle w:val="10"/>
            <w:tabs>
              <w:tab w:val="right" w:leader="dot" w:pos="8306"/>
            </w:tabs>
          </w:pPr>
          <w:r>
            <w:fldChar w:fldCharType="begin"/>
          </w:r>
          <w:r>
            <w:instrText xml:space="preserve"> HYPERLINK \l _Toc10481 </w:instrText>
          </w:r>
          <w:r>
            <w:fldChar w:fldCharType="separate"/>
          </w:r>
          <w:r>
            <w:rPr>
              <w:rFonts w:hint="default" w:ascii="宋体" w:hAnsi="宋体" w:eastAsia="宋体" w:cs="宋体"/>
              <w:lang w:val="en-US" w:eastAsia="zh-CN"/>
            </w:rPr>
            <w:t xml:space="preserve">9.6. </w:t>
          </w:r>
          <w:r>
            <w:rPr>
              <w:rFonts w:hint="eastAsia"/>
              <w:lang w:val="en-US" w:eastAsia="zh-CN"/>
            </w:rPr>
            <w:t>费率方案配置</w:t>
          </w:r>
          <w:r>
            <w:tab/>
          </w:r>
          <w:r>
            <w:fldChar w:fldCharType="begin"/>
          </w:r>
          <w:r>
            <w:instrText xml:space="preserve"> PAGEREF _Toc10481 \h </w:instrText>
          </w:r>
          <w:r>
            <w:fldChar w:fldCharType="separate"/>
          </w:r>
          <w:r>
            <w:t>22</w:t>
          </w:r>
          <w:r>
            <w:fldChar w:fldCharType="end"/>
          </w:r>
          <w:r>
            <w:fldChar w:fldCharType="end"/>
          </w:r>
        </w:p>
        <w:p>
          <w:pPr>
            <w:pStyle w:val="10"/>
            <w:tabs>
              <w:tab w:val="right" w:leader="dot" w:pos="8306"/>
            </w:tabs>
          </w:pPr>
          <w:r>
            <w:fldChar w:fldCharType="begin"/>
          </w:r>
          <w:r>
            <w:instrText xml:space="preserve"> HYPERLINK \l _Toc12348 </w:instrText>
          </w:r>
          <w:r>
            <w:fldChar w:fldCharType="separate"/>
          </w:r>
          <w:r>
            <w:rPr>
              <w:rFonts w:hint="default" w:ascii="宋体" w:hAnsi="宋体" w:eastAsia="宋体" w:cs="宋体"/>
              <w:lang w:val="en-US" w:eastAsia="zh-CN"/>
            </w:rPr>
            <w:t xml:space="preserve">9.7. </w:t>
          </w:r>
          <w:r>
            <w:rPr>
              <w:rFonts w:hint="eastAsia"/>
              <w:lang w:val="en-US" w:eastAsia="zh-CN"/>
            </w:rPr>
            <w:t>核算方案配置</w:t>
          </w:r>
          <w:r>
            <w:tab/>
          </w:r>
          <w:r>
            <w:fldChar w:fldCharType="begin"/>
          </w:r>
          <w:r>
            <w:instrText xml:space="preserve"> PAGEREF _Toc12348 \h </w:instrText>
          </w:r>
          <w:r>
            <w:fldChar w:fldCharType="separate"/>
          </w:r>
          <w:r>
            <w:t>22</w:t>
          </w:r>
          <w:r>
            <w:fldChar w:fldCharType="end"/>
          </w:r>
          <w:r>
            <w:fldChar w:fldCharType="end"/>
          </w:r>
        </w:p>
        <w:p>
          <w:pPr>
            <w:pStyle w:val="10"/>
            <w:tabs>
              <w:tab w:val="right" w:leader="dot" w:pos="8306"/>
            </w:tabs>
          </w:pPr>
          <w:r>
            <w:fldChar w:fldCharType="begin"/>
          </w:r>
          <w:r>
            <w:instrText xml:space="preserve"> HYPERLINK \l _Toc18309 </w:instrText>
          </w:r>
          <w:r>
            <w:fldChar w:fldCharType="separate"/>
          </w:r>
          <w:r>
            <w:rPr>
              <w:rFonts w:hint="default" w:ascii="宋体" w:hAnsi="宋体" w:eastAsia="宋体" w:cs="宋体"/>
              <w:lang w:val="en-US" w:eastAsia="zh-CN"/>
            </w:rPr>
            <w:t xml:space="preserve">9.8. </w:t>
          </w:r>
          <w:r>
            <w:rPr>
              <w:rFonts w:hint="eastAsia"/>
              <w:lang w:val="en-US" w:eastAsia="zh-CN"/>
            </w:rPr>
            <w:t>能耗事件配置</w:t>
          </w:r>
          <w:r>
            <w:tab/>
          </w:r>
          <w:r>
            <w:fldChar w:fldCharType="begin"/>
          </w:r>
          <w:r>
            <w:instrText xml:space="preserve"> PAGEREF _Toc18309 \h </w:instrText>
          </w:r>
          <w:r>
            <w:fldChar w:fldCharType="separate"/>
          </w:r>
          <w:r>
            <w:t>23</w:t>
          </w:r>
          <w:r>
            <w:fldChar w:fldCharType="end"/>
          </w:r>
          <w:r>
            <w:fldChar w:fldCharType="end"/>
          </w:r>
        </w:p>
        <w:p>
          <w:pPr>
            <w:pStyle w:val="10"/>
            <w:tabs>
              <w:tab w:val="right" w:leader="dot" w:pos="8306"/>
            </w:tabs>
          </w:pPr>
          <w:r>
            <w:fldChar w:fldCharType="begin"/>
          </w:r>
          <w:r>
            <w:instrText xml:space="preserve"> HYPERLINK \l _Toc31456 </w:instrText>
          </w:r>
          <w:r>
            <w:fldChar w:fldCharType="separate"/>
          </w:r>
          <w:r>
            <w:rPr>
              <w:rFonts w:hint="default" w:ascii="宋体" w:hAnsi="宋体" w:eastAsia="宋体" w:cs="宋体"/>
              <w:lang w:val="en-US" w:eastAsia="zh-CN"/>
            </w:rPr>
            <w:t xml:space="preserve">9.9. </w:t>
          </w:r>
          <w:r>
            <w:rPr>
              <w:rFonts w:hint="eastAsia"/>
              <w:lang w:val="en-US" w:eastAsia="zh-CN"/>
            </w:rPr>
            <w:t>事件过滤配置</w:t>
          </w:r>
          <w:r>
            <w:tab/>
          </w:r>
          <w:r>
            <w:fldChar w:fldCharType="begin"/>
          </w:r>
          <w:r>
            <w:instrText xml:space="preserve"> PAGEREF _Toc31456 \h </w:instrText>
          </w:r>
          <w:r>
            <w:fldChar w:fldCharType="separate"/>
          </w:r>
          <w:r>
            <w:t>23</w:t>
          </w:r>
          <w:r>
            <w:fldChar w:fldCharType="end"/>
          </w:r>
          <w:r>
            <w:fldChar w:fldCharType="end"/>
          </w:r>
        </w:p>
        <w:p>
          <w:pPr>
            <w:pStyle w:val="9"/>
            <w:tabs>
              <w:tab w:val="right" w:leader="dot" w:pos="8306"/>
            </w:tabs>
          </w:pPr>
          <w:r>
            <w:fldChar w:fldCharType="begin"/>
          </w:r>
          <w:r>
            <w:instrText xml:space="preserve"> HYPERLINK \l _Toc13081 </w:instrText>
          </w:r>
          <w:r>
            <w:fldChar w:fldCharType="separate"/>
          </w:r>
          <w:r>
            <w:rPr>
              <w:rFonts w:hint="default" w:ascii="宋体" w:hAnsi="宋体" w:eastAsia="宋体" w:cs="宋体"/>
              <w:lang w:val="en-US" w:eastAsia="zh-CN"/>
            </w:rPr>
            <w:t xml:space="preserve">10. </w:t>
          </w:r>
          <w:r>
            <w:rPr>
              <w:rFonts w:hint="eastAsia"/>
              <w:lang w:val="en-US" w:eastAsia="zh-CN"/>
            </w:rPr>
            <w:t>系统管理</w:t>
          </w:r>
          <w:r>
            <w:tab/>
          </w:r>
          <w:r>
            <w:fldChar w:fldCharType="begin"/>
          </w:r>
          <w:r>
            <w:instrText xml:space="preserve"> PAGEREF _Toc13081 \h </w:instrText>
          </w:r>
          <w:r>
            <w:fldChar w:fldCharType="separate"/>
          </w:r>
          <w:r>
            <w:t>24</w:t>
          </w:r>
          <w:r>
            <w:fldChar w:fldCharType="end"/>
          </w:r>
          <w:r>
            <w:fldChar w:fldCharType="end"/>
          </w:r>
        </w:p>
        <w:p>
          <w:pPr>
            <w:pStyle w:val="10"/>
            <w:tabs>
              <w:tab w:val="right" w:leader="dot" w:pos="8306"/>
            </w:tabs>
          </w:pPr>
          <w:r>
            <w:fldChar w:fldCharType="begin"/>
          </w:r>
          <w:r>
            <w:instrText xml:space="preserve"> HYPERLINK \l _Toc6587 </w:instrText>
          </w:r>
          <w:r>
            <w:fldChar w:fldCharType="separate"/>
          </w:r>
          <w:r>
            <w:rPr>
              <w:rFonts w:hint="default" w:ascii="宋体" w:hAnsi="宋体" w:eastAsia="宋体" w:cs="宋体"/>
              <w:lang w:val="en-US" w:eastAsia="zh-CN"/>
            </w:rPr>
            <w:t xml:space="preserve">10.1. </w:t>
          </w:r>
          <w:r>
            <w:rPr>
              <w:rFonts w:hint="eastAsia"/>
              <w:lang w:val="en-US" w:eastAsia="zh-CN"/>
            </w:rPr>
            <w:t>权限管理</w:t>
          </w:r>
          <w:r>
            <w:tab/>
          </w:r>
          <w:r>
            <w:fldChar w:fldCharType="begin"/>
          </w:r>
          <w:r>
            <w:instrText xml:space="preserve"> PAGEREF _Toc6587 \h </w:instrText>
          </w:r>
          <w:r>
            <w:fldChar w:fldCharType="separate"/>
          </w:r>
          <w:r>
            <w:t>24</w:t>
          </w:r>
          <w:r>
            <w:fldChar w:fldCharType="end"/>
          </w:r>
          <w:r>
            <w:fldChar w:fldCharType="end"/>
          </w:r>
        </w:p>
        <w:p>
          <w:pPr>
            <w:pStyle w:val="10"/>
            <w:tabs>
              <w:tab w:val="right" w:leader="dot" w:pos="8306"/>
            </w:tabs>
          </w:pPr>
          <w:r>
            <w:fldChar w:fldCharType="begin"/>
          </w:r>
          <w:r>
            <w:instrText xml:space="preserve"> HYPERLINK \l _Toc25951 </w:instrText>
          </w:r>
          <w:r>
            <w:fldChar w:fldCharType="separate"/>
          </w:r>
          <w:r>
            <w:rPr>
              <w:rFonts w:hint="default" w:ascii="宋体" w:hAnsi="宋体" w:eastAsia="宋体" w:cs="宋体"/>
              <w:lang w:val="en-US" w:eastAsia="zh-CN"/>
            </w:rPr>
            <w:t xml:space="preserve">10.2. </w:t>
          </w:r>
          <w:r>
            <w:rPr>
              <w:rFonts w:hint="eastAsia"/>
              <w:lang w:val="en-US" w:eastAsia="zh-CN"/>
            </w:rPr>
            <w:t>项目配置</w:t>
          </w:r>
          <w:r>
            <w:tab/>
          </w:r>
          <w:r>
            <w:fldChar w:fldCharType="begin"/>
          </w:r>
          <w:r>
            <w:instrText xml:space="preserve"> PAGEREF _Toc25951 \h </w:instrText>
          </w:r>
          <w:r>
            <w:fldChar w:fldCharType="separate"/>
          </w:r>
          <w:r>
            <w:t>25</w:t>
          </w:r>
          <w:r>
            <w:fldChar w:fldCharType="end"/>
          </w:r>
          <w:r>
            <w:fldChar w:fldCharType="end"/>
          </w:r>
        </w:p>
        <w:p>
          <w:pPr>
            <w:pStyle w:val="10"/>
            <w:tabs>
              <w:tab w:val="right" w:leader="dot" w:pos="8306"/>
            </w:tabs>
          </w:pPr>
          <w:r>
            <w:fldChar w:fldCharType="begin"/>
          </w:r>
          <w:r>
            <w:instrText xml:space="preserve"> HYPERLINK \l _Toc15237 </w:instrText>
          </w:r>
          <w:r>
            <w:fldChar w:fldCharType="separate"/>
          </w:r>
          <w:r>
            <w:rPr>
              <w:rFonts w:hint="default" w:ascii="宋体" w:hAnsi="宋体" w:eastAsia="宋体" w:cs="宋体"/>
              <w:lang w:val="en-US" w:eastAsia="zh-CN"/>
            </w:rPr>
            <w:t xml:space="preserve">10.3. </w:t>
          </w:r>
          <w:r>
            <w:rPr>
              <w:rFonts w:hint="eastAsia"/>
              <w:lang w:val="en-US" w:eastAsia="zh-CN"/>
            </w:rPr>
            <w:t>连接关系</w:t>
          </w:r>
          <w:r>
            <w:tab/>
          </w:r>
          <w:r>
            <w:fldChar w:fldCharType="begin"/>
          </w:r>
          <w:r>
            <w:instrText xml:space="preserve"> PAGEREF _Toc15237 \h </w:instrText>
          </w:r>
          <w:r>
            <w:fldChar w:fldCharType="separate"/>
          </w:r>
          <w:r>
            <w:t>26</w:t>
          </w:r>
          <w:r>
            <w:fldChar w:fldCharType="end"/>
          </w:r>
          <w:r>
            <w:fldChar w:fldCharType="end"/>
          </w:r>
        </w:p>
        <w:p>
          <w:pPr>
            <w:pStyle w:val="10"/>
            <w:tabs>
              <w:tab w:val="right" w:leader="dot" w:pos="8306"/>
            </w:tabs>
          </w:pPr>
          <w:r>
            <w:fldChar w:fldCharType="begin"/>
          </w:r>
          <w:r>
            <w:instrText xml:space="preserve"> HYPERLINK \l _Toc9934 </w:instrText>
          </w:r>
          <w:r>
            <w:fldChar w:fldCharType="separate"/>
          </w:r>
          <w:r>
            <w:rPr>
              <w:rFonts w:hint="default" w:ascii="宋体" w:hAnsi="宋体" w:eastAsia="宋体" w:cs="宋体"/>
              <w:lang w:val="en-US" w:eastAsia="zh-CN"/>
            </w:rPr>
            <w:t xml:space="preserve">10.4. </w:t>
          </w:r>
          <w:r>
            <w:rPr>
              <w:rFonts w:hint="eastAsia"/>
              <w:lang w:val="en-US" w:eastAsia="zh-CN"/>
            </w:rPr>
            <w:t>系统设置</w:t>
          </w:r>
          <w:r>
            <w:tab/>
          </w:r>
          <w:r>
            <w:fldChar w:fldCharType="begin"/>
          </w:r>
          <w:r>
            <w:instrText xml:space="preserve"> PAGEREF _Toc9934 \h </w:instrText>
          </w:r>
          <w:r>
            <w:fldChar w:fldCharType="separate"/>
          </w:r>
          <w:r>
            <w:t>27</w:t>
          </w:r>
          <w:r>
            <w:fldChar w:fldCharType="end"/>
          </w:r>
          <w:r>
            <w:fldChar w:fldCharType="end"/>
          </w:r>
        </w:p>
        <w:p>
          <w:pPr>
            <w:pStyle w:val="10"/>
            <w:tabs>
              <w:tab w:val="right" w:leader="dot" w:pos="8306"/>
            </w:tabs>
          </w:pPr>
          <w:r>
            <w:fldChar w:fldCharType="begin"/>
          </w:r>
          <w:r>
            <w:instrText xml:space="preserve"> HYPERLINK \l _Toc4337 </w:instrText>
          </w:r>
          <w:r>
            <w:fldChar w:fldCharType="separate"/>
          </w:r>
          <w:r>
            <w:rPr>
              <w:rFonts w:hint="default" w:ascii="宋体" w:hAnsi="宋体" w:eastAsia="宋体" w:cs="宋体"/>
              <w:lang w:val="en-US" w:eastAsia="zh-CN"/>
            </w:rPr>
            <w:t xml:space="preserve">10.5. </w:t>
          </w:r>
          <w:r>
            <w:rPr>
              <w:rFonts w:hint="eastAsia"/>
              <w:lang w:val="en-US" w:eastAsia="zh-CN"/>
            </w:rPr>
            <w:t>日志管理</w:t>
          </w:r>
          <w:r>
            <w:tab/>
          </w:r>
          <w:r>
            <w:fldChar w:fldCharType="begin"/>
          </w:r>
          <w:r>
            <w:instrText xml:space="preserve"> PAGEREF _Toc4337 \h </w:instrText>
          </w:r>
          <w:r>
            <w:fldChar w:fldCharType="separate"/>
          </w:r>
          <w:r>
            <w:t>27</w:t>
          </w:r>
          <w:r>
            <w:fldChar w:fldCharType="end"/>
          </w:r>
          <w:r>
            <w:fldChar w:fldCharType="end"/>
          </w:r>
        </w:p>
        <w:p>
          <w:r>
            <w:fldChar w:fldCharType="end"/>
          </w:r>
        </w:p>
      </w:sdtContent>
    </w:sdt>
    <w:p>
      <w:pPr>
        <w:rPr>
          <w:rFonts w:hint="default"/>
          <w:b/>
          <w:bCs/>
          <w:sz w:val="30"/>
          <w:szCs w:val="30"/>
          <w:lang w:val="en-US" w:eastAsia="zh-CN"/>
        </w:rPr>
      </w:pPr>
      <w:r>
        <w:rPr>
          <w:rFonts w:hint="default"/>
          <w:b/>
          <w:bCs/>
          <w:sz w:val="30"/>
          <w:szCs w:val="30"/>
          <w:lang w:val="en-US" w:eastAsia="zh-CN"/>
        </w:rPr>
        <w:br w:type="page"/>
      </w:r>
    </w:p>
    <w:p>
      <w:pPr>
        <w:pStyle w:val="2"/>
        <w:bidi w:val="0"/>
        <w:rPr>
          <w:rFonts w:hint="eastAsia"/>
          <w:lang w:val="en-US" w:eastAsia="zh-CN"/>
        </w:rPr>
      </w:pPr>
      <w:bookmarkStart w:id="0" w:name="_Toc23980"/>
      <w:r>
        <w:rPr>
          <w:rFonts w:hint="eastAsia"/>
          <w:lang w:val="en-US" w:eastAsia="zh-CN"/>
        </w:rPr>
        <w:t>账号登录</w:t>
      </w:r>
      <w:bookmarkEnd w:id="0"/>
    </w:p>
    <w:p>
      <w:pPr>
        <w:numPr>
          <w:ilvl w:val="0"/>
          <w:numId w:val="2"/>
        </w:numPr>
        <w:ind w:left="420" w:leftChars="0" w:hanging="420" w:firstLineChars="0"/>
        <w:rPr>
          <w:rFonts w:hint="default"/>
          <w:b/>
          <w:bCs/>
          <w:lang w:val="en-US" w:eastAsia="zh-CN"/>
        </w:rPr>
      </w:pPr>
      <w:r>
        <w:rPr>
          <w:rFonts w:hint="eastAsia"/>
          <w:b/>
          <w:bCs/>
          <w:lang w:val="en-US" w:eastAsia="zh-CN"/>
        </w:rPr>
        <w:t>登录</w:t>
      </w:r>
    </w:p>
    <w:p>
      <w:pPr>
        <w:rPr>
          <w:rFonts w:hint="eastAsia"/>
          <w:lang w:val="en-US" w:eastAsia="zh-CN"/>
        </w:rPr>
      </w:pPr>
      <w:r>
        <w:rPr>
          <w:rFonts w:hint="eastAsia"/>
          <w:lang w:val="en-US" w:eastAsia="zh-CN"/>
        </w:rPr>
        <w:t>网页浏览器打开能管平台：https://xyn.qhxwl.com/login</w:t>
      </w:r>
    </w:p>
    <w:p>
      <w:pPr>
        <w:rPr>
          <w:rFonts w:hint="default" w:eastAsia="微软雅黑"/>
          <w:lang w:val="en-US" w:eastAsia="zh-CN"/>
        </w:rPr>
      </w:pPr>
      <w:r>
        <w:rPr>
          <w:rFonts w:hint="eastAsia"/>
          <w:lang w:val="en-US" w:eastAsia="zh-CN"/>
        </w:rPr>
        <w:t>支持密码、验证码登录方式，支持忘记密码重置功能。</w:t>
      </w:r>
    </w:p>
    <w:p>
      <w:pPr>
        <w:rPr>
          <w:rFonts w:hint="default"/>
          <w:lang w:val="en-US" w:eastAsia="zh-CN"/>
        </w:rPr>
      </w:pPr>
      <w:r>
        <w:drawing>
          <wp:inline distT="0" distB="0" distL="114300" distR="114300">
            <wp:extent cx="5266690" cy="2822575"/>
            <wp:effectExtent l="0" t="0" r="6350"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266690" cy="2822575"/>
                    </a:xfrm>
                    <a:prstGeom prst="rect">
                      <a:avLst/>
                    </a:prstGeom>
                    <a:noFill/>
                    <a:ln>
                      <a:noFill/>
                    </a:ln>
                  </pic:spPr>
                </pic:pic>
              </a:graphicData>
            </a:graphic>
          </wp:inline>
        </w:drawing>
      </w:r>
    </w:p>
    <w:p>
      <w:pPr>
        <w:pStyle w:val="11"/>
        <w:keepNext w:val="0"/>
        <w:keepLines w:val="0"/>
        <w:widowControl/>
        <w:suppressLineNumbers w:val="0"/>
      </w:pPr>
      <w:r>
        <w:t>微信小程序端</w:t>
      </w:r>
      <w:r>
        <w:rPr>
          <w:rFonts w:hint="eastAsia"/>
          <w:lang w:val="en-US" w:eastAsia="zh-CN"/>
        </w:rPr>
        <w:t>搜索</w:t>
      </w:r>
      <w:r>
        <w:t>【星云能】：</w:t>
      </w:r>
    </w:p>
    <w:p>
      <w:pPr>
        <w:pStyle w:val="11"/>
        <w:keepNext w:val="0"/>
        <w:keepLines w:val="0"/>
        <w:widowControl/>
        <w:suppressLineNumbers w:val="0"/>
      </w:pPr>
      <w:r>
        <w:drawing>
          <wp:inline distT="0" distB="0" distL="114300" distR="114300">
            <wp:extent cx="2847975" cy="2844800"/>
            <wp:effectExtent l="0" t="0" r="1905" b="508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10"/>
                    <a:stretch>
                      <a:fillRect/>
                    </a:stretch>
                  </pic:blipFill>
                  <pic:spPr>
                    <a:xfrm>
                      <a:off x="0" y="0"/>
                      <a:ext cx="2847975" cy="2844800"/>
                    </a:xfrm>
                    <a:prstGeom prst="rect">
                      <a:avLst/>
                    </a:prstGeom>
                    <a:noFill/>
                    <a:ln w="9525">
                      <a:noFill/>
                    </a:ln>
                  </pic:spPr>
                </pic:pic>
              </a:graphicData>
            </a:graphic>
          </wp:inline>
        </w:drawing>
      </w:r>
    </w:p>
    <w:p>
      <w:pPr>
        <w:pStyle w:val="11"/>
        <w:keepNext w:val="0"/>
        <w:keepLines w:val="0"/>
        <w:widowControl/>
        <w:numPr>
          <w:ilvl w:val="0"/>
          <w:numId w:val="2"/>
        </w:numPr>
        <w:suppressLineNumbers w:val="0"/>
        <w:ind w:left="420" w:leftChars="0" w:hanging="420" w:firstLineChars="0"/>
        <w:rPr>
          <w:rFonts w:hint="default" w:eastAsia="微软雅黑"/>
          <w:b/>
          <w:bCs/>
          <w:lang w:val="en-US" w:eastAsia="zh-CN"/>
        </w:rPr>
      </w:pPr>
      <w:r>
        <w:rPr>
          <w:rFonts w:hint="eastAsia"/>
          <w:b/>
          <w:bCs/>
          <w:lang w:val="en-US" w:eastAsia="zh-CN"/>
        </w:rPr>
        <w:t>设置</w:t>
      </w:r>
    </w:p>
    <w:p>
      <w:pPr>
        <w:rPr>
          <w:rFonts w:hint="default"/>
          <w:lang w:val="en-US" w:eastAsia="zh-CN"/>
        </w:rPr>
      </w:pPr>
      <w:r>
        <w:rPr>
          <w:rFonts w:hint="eastAsia"/>
          <w:lang w:val="en-US" w:eastAsia="zh-CN"/>
        </w:rPr>
        <w:t>点击右上角设置按钮，支持设置语言、皮肤、告警语音和闪屏开关。</w:t>
      </w:r>
    </w:p>
    <w:p>
      <w:pPr>
        <w:rPr>
          <w:rFonts w:hint="eastAsia"/>
          <w:lang w:val="en-US" w:eastAsia="zh-CN"/>
        </w:rPr>
      </w:pPr>
      <w:r>
        <w:rPr>
          <w:rFonts w:hint="eastAsia"/>
          <w:lang w:val="en-US" w:eastAsia="zh-CN"/>
        </w:rPr>
        <w:t>建议设置为黑色皮肤，大屏查看效果更好。</w:t>
      </w:r>
    </w:p>
    <w:p>
      <w:pPr>
        <w:rPr>
          <w:rFonts w:hint="default"/>
          <w:lang w:val="en-US" w:eastAsia="zh-CN"/>
        </w:rPr>
      </w:pPr>
      <w:r>
        <w:drawing>
          <wp:inline distT="0" distB="0" distL="114300" distR="114300">
            <wp:extent cx="5266690" cy="2822575"/>
            <wp:effectExtent l="0" t="0" r="6350" b="1206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1"/>
                    <a:stretch>
                      <a:fillRect/>
                    </a:stretch>
                  </pic:blipFill>
                  <pic:spPr>
                    <a:xfrm>
                      <a:off x="0" y="0"/>
                      <a:ext cx="5266690" cy="2822575"/>
                    </a:xfrm>
                    <a:prstGeom prst="rect">
                      <a:avLst/>
                    </a:prstGeom>
                    <a:noFill/>
                    <a:ln>
                      <a:noFill/>
                    </a:ln>
                  </pic:spPr>
                </pic:pic>
              </a:graphicData>
            </a:graphic>
          </wp:inline>
        </w:drawing>
      </w:r>
    </w:p>
    <w:p>
      <w:pPr>
        <w:rPr>
          <w:rFonts w:hint="default"/>
          <w:lang w:val="en-US" w:eastAsia="zh-CN"/>
        </w:rPr>
      </w:pPr>
    </w:p>
    <w:p>
      <w:pPr>
        <w:numPr>
          <w:ilvl w:val="0"/>
          <w:numId w:val="2"/>
        </w:numPr>
        <w:ind w:left="420" w:leftChars="0" w:hanging="420" w:firstLineChars="0"/>
        <w:rPr>
          <w:rFonts w:hint="default"/>
          <w:b/>
          <w:bCs/>
          <w:lang w:val="en-US" w:eastAsia="zh-CN"/>
        </w:rPr>
      </w:pPr>
      <w:r>
        <w:rPr>
          <w:rFonts w:hint="eastAsia"/>
          <w:b/>
          <w:bCs/>
          <w:lang w:val="en-US" w:eastAsia="zh-CN"/>
        </w:rPr>
        <w:t>修改密码</w:t>
      </w:r>
    </w:p>
    <w:p>
      <w:pPr>
        <w:numPr>
          <w:numId w:val="0"/>
        </w:numPr>
        <w:ind w:leftChars="0"/>
        <w:rPr>
          <w:rFonts w:hint="default"/>
          <w:lang w:val="en-US" w:eastAsia="zh-CN"/>
        </w:rPr>
      </w:pPr>
      <w:r>
        <w:rPr>
          <w:rFonts w:hint="eastAsia"/>
          <w:lang w:val="en-US" w:eastAsia="zh-CN"/>
        </w:rPr>
        <w:t>点击右上角返回列表——点击头像姓名——账号安全，支持修改密码。</w:t>
      </w:r>
    </w:p>
    <w:p>
      <w:pPr>
        <w:rPr>
          <w:rFonts w:hint="default"/>
          <w:lang w:val="en-US" w:eastAsia="zh-CN"/>
        </w:rPr>
      </w:pPr>
      <w:r>
        <w:drawing>
          <wp:inline distT="0" distB="0" distL="114300" distR="114300">
            <wp:extent cx="5266690" cy="2534920"/>
            <wp:effectExtent l="9525" t="9525" r="12065" b="1587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266690" cy="2534920"/>
                    </a:xfrm>
                    <a:prstGeom prst="rect">
                      <a:avLst/>
                    </a:prstGeom>
                    <a:noFill/>
                    <a:ln>
                      <a:solidFill>
                        <a:srgbClr val="0000FF"/>
                      </a:solidFill>
                    </a:ln>
                  </pic:spPr>
                </pic:pic>
              </a:graphicData>
            </a:graphic>
          </wp:inline>
        </w:drawing>
      </w:r>
    </w:p>
    <w:p>
      <w:pPr>
        <w:pStyle w:val="2"/>
        <w:bidi w:val="0"/>
        <w:rPr>
          <w:rFonts w:hint="default"/>
          <w:lang w:val="en-US" w:eastAsia="zh-CN"/>
        </w:rPr>
      </w:pPr>
      <w:bookmarkStart w:id="1" w:name="_Toc1453"/>
      <w:r>
        <w:rPr>
          <w:rFonts w:hint="eastAsia"/>
          <w:lang w:val="en-US" w:eastAsia="zh-CN"/>
        </w:rPr>
        <w:t>数智大屏</w:t>
      </w:r>
      <w:bookmarkEnd w:id="1"/>
    </w:p>
    <w:p>
      <w:pPr>
        <w:rPr>
          <w:rFonts w:hint="default"/>
          <w:lang w:val="en-US" w:eastAsia="zh-CN"/>
        </w:rPr>
      </w:pPr>
      <w:r>
        <w:rPr>
          <w:rFonts w:hint="default"/>
          <w:lang w:val="en-US" w:eastAsia="zh-CN"/>
        </w:rPr>
        <w:t>全面地快速地查看系统数据内容，主要以看板的形式进行查看，看板需自定义配置</w:t>
      </w:r>
      <w:r>
        <w:rPr>
          <w:rFonts w:hint="eastAsia"/>
          <w:lang w:val="en-US" w:eastAsia="zh-CN"/>
        </w:rPr>
        <w:t>。</w:t>
      </w:r>
    </w:p>
    <w:p>
      <w:r>
        <w:drawing>
          <wp:inline distT="0" distB="0" distL="114300" distR="114300">
            <wp:extent cx="5266690" cy="2534920"/>
            <wp:effectExtent l="0" t="0" r="6350" b="1016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3"/>
                    <a:stretch>
                      <a:fillRect/>
                    </a:stretch>
                  </pic:blipFill>
                  <pic:spPr>
                    <a:xfrm>
                      <a:off x="0" y="0"/>
                      <a:ext cx="5266690" cy="2534920"/>
                    </a:xfrm>
                    <a:prstGeom prst="rect">
                      <a:avLst/>
                    </a:prstGeom>
                    <a:noFill/>
                    <a:ln>
                      <a:noFill/>
                    </a:ln>
                  </pic:spPr>
                </pic:pic>
              </a:graphicData>
            </a:graphic>
          </wp:inline>
        </w:drawing>
      </w:r>
    </w:p>
    <w:p>
      <w:pPr>
        <w:rPr>
          <w:rFonts w:hint="default"/>
          <w:lang w:val="en-US" w:eastAsia="zh-CN"/>
        </w:rPr>
      </w:pPr>
      <w:r>
        <w:drawing>
          <wp:inline distT="0" distB="0" distL="114300" distR="114300">
            <wp:extent cx="5266690" cy="2534920"/>
            <wp:effectExtent l="0" t="0" r="6350" b="1016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5266690" cy="2534920"/>
                    </a:xfrm>
                    <a:prstGeom prst="rect">
                      <a:avLst/>
                    </a:prstGeom>
                    <a:noFill/>
                    <a:ln>
                      <a:noFill/>
                    </a:ln>
                  </pic:spPr>
                </pic:pic>
              </a:graphicData>
            </a:graphic>
          </wp:inline>
        </w:drawing>
      </w:r>
    </w:p>
    <w:p>
      <w:pPr>
        <w:rPr>
          <w:rFonts w:hint="default"/>
          <w:lang w:val="en-US" w:eastAsia="zh-CN"/>
        </w:rPr>
      </w:pPr>
    </w:p>
    <w:p>
      <w:pPr>
        <w:pStyle w:val="2"/>
        <w:bidi w:val="0"/>
        <w:rPr>
          <w:rFonts w:hint="default"/>
          <w:lang w:val="en-US" w:eastAsia="zh-CN"/>
        </w:rPr>
      </w:pPr>
      <w:bookmarkStart w:id="2" w:name="_Toc13050"/>
      <w:r>
        <w:rPr>
          <w:rFonts w:hint="eastAsia"/>
          <w:lang w:val="en-US" w:eastAsia="zh-CN"/>
        </w:rPr>
        <w:t>能耗管理</w:t>
      </w:r>
      <w:bookmarkEnd w:id="2"/>
    </w:p>
    <w:p>
      <w:pPr>
        <w:pStyle w:val="3"/>
        <w:bidi w:val="0"/>
        <w:rPr>
          <w:rFonts w:hint="default"/>
          <w:lang w:val="en-US" w:eastAsia="zh-CN"/>
        </w:rPr>
      </w:pPr>
      <w:bookmarkStart w:id="3" w:name="_Toc24849"/>
      <w:r>
        <w:rPr>
          <w:rFonts w:hint="eastAsia"/>
          <w:lang w:val="en-US" w:eastAsia="zh-CN"/>
        </w:rPr>
        <w:t>能耗概览</w:t>
      </w:r>
      <w:bookmarkEnd w:id="3"/>
    </w:p>
    <w:p>
      <w:pPr>
        <w:rPr>
          <w:rFonts w:hint="eastAsia"/>
          <w:lang w:val="en-US" w:eastAsia="zh-CN"/>
        </w:rPr>
      </w:pPr>
      <w:r>
        <w:rPr>
          <w:rFonts w:hint="eastAsia"/>
          <w:lang w:val="en-US" w:eastAsia="zh-CN"/>
        </w:rPr>
        <w:t xml:space="preserve">可查看企业各区域、分项能源汇总数据，用能趋势、分时电量、当月用能统计情况。并以图表结合的方式，展示项目近七天的告警分析概览，含事件分类 </w:t>
      </w:r>
    </w:p>
    <w:p>
      <w:pPr>
        <w:rPr>
          <w:rFonts w:hint="eastAsia"/>
          <w:lang w:val="en-US" w:eastAsia="zh-CN"/>
        </w:rPr>
      </w:pPr>
      <w:r>
        <w:rPr>
          <w:rFonts w:hint="eastAsia"/>
          <w:lang w:val="en-US" w:eastAsia="zh-CN"/>
        </w:rPr>
        <w:t>统计、同比环比分析、告警趋势图等。</w:t>
      </w:r>
    </w:p>
    <w:p>
      <w:pPr>
        <w:rPr>
          <w:rFonts w:hint="eastAsia"/>
          <w:lang w:val="en-US" w:eastAsia="zh-CN"/>
        </w:rPr>
      </w:pPr>
      <w:r>
        <w:drawing>
          <wp:inline distT="0" distB="0" distL="114300" distR="114300">
            <wp:extent cx="5266690" cy="2534920"/>
            <wp:effectExtent l="0" t="0" r="6350" b="1016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5"/>
                    <a:stretch>
                      <a:fillRect/>
                    </a:stretch>
                  </pic:blipFill>
                  <pic:spPr>
                    <a:xfrm>
                      <a:off x="0" y="0"/>
                      <a:ext cx="5266690" cy="2534920"/>
                    </a:xfrm>
                    <a:prstGeom prst="rect">
                      <a:avLst/>
                    </a:prstGeom>
                    <a:noFill/>
                    <a:ln>
                      <a:noFill/>
                    </a:ln>
                  </pic:spPr>
                </pic:pic>
              </a:graphicData>
            </a:graphic>
          </wp:inline>
        </w:drawing>
      </w:r>
      <w:r>
        <w:drawing>
          <wp:inline distT="0" distB="0" distL="114300" distR="114300">
            <wp:extent cx="5266690" cy="2534920"/>
            <wp:effectExtent l="0" t="0" r="6350" b="1016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6"/>
                    <a:stretch>
                      <a:fillRect/>
                    </a:stretch>
                  </pic:blipFill>
                  <pic:spPr>
                    <a:xfrm>
                      <a:off x="0" y="0"/>
                      <a:ext cx="5266690" cy="2534920"/>
                    </a:xfrm>
                    <a:prstGeom prst="rect">
                      <a:avLst/>
                    </a:prstGeom>
                    <a:noFill/>
                    <a:ln>
                      <a:noFill/>
                    </a:ln>
                  </pic:spPr>
                </pic:pic>
              </a:graphicData>
            </a:graphic>
          </wp:inline>
        </w:drawing>
      </w:r>
    </w:p>
    <w:p>
      <w:pPr>
        <w:pStyle w:val="3"/>
        <w:bidi w:val="0"/>
        <w:rPr>
          <w:rFonts w:hint="default"/>
          <w:lang w:val="en-US" w:eastAsia="zh-CN"/>
        </w:rPr>
      </w:pPr>
      <w:bookmarkStart w:id="4" w:name="_Toc771"/>
      <w:r>
        <w:rPr>
          <w:rFonts w:hint="eastAsia"/>
          <w:lang w:val="en-US" w:eastAsia="zh-CN"/>
        </w:rPr>
        <w:t>分时用能</w:t>
      </w:r>
      <w:bookmarkEnd w:id="4"/>
    </w:p>
    <w:p>
      <w:pPr>
        <w:rPr>
          <w:rFonts w:hint="eastAsia"/>
          <w:lang w:val="en-US" w:eastAsia="zh-CN"/>
        </w:rPr>
      </w:pPr>
      <w:r>
        <w:rPr>
          <w:rFonts w:hint="eastAsia"/>
          <w:lang w:val="en-US" w:eastAsia="zh-CN"/>
        </w:rPr>
        <w:t>可查看企业分项、分区每月用电量、尖峰平谷用电量趋势</w:t>
      </w:r>
    </w:p>
    <w:p>
      <w:pPr>
        <w:rPr>
          <w:rFonts w:hint="eastAsia"/>
          <w:lang w:val="en-US" w:eastAsia="zh-CN"/>
        </w:rPr>
      </w:pPr>
      <w:r>
        <w:drawing>
          <wp:inline distT="0" distB="0" distL="114300" distR="114300">
            <wp:extent cx="5266690" cy="2534920"/>
            <wp:effectExtent l="0" t="0" r="6350" b="1016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7"/>
                    <a:stretch>
                      <a:fillRect/>
                    </a:stretch>
                  </pic:blipFill>
                  <pic:spPr>
                    <a:xfrm>
                      <a:off x="0" y="0"/>
                      <a:ext cx="5266690" cy="2534920"/>
                    </a:xfrm>
                    <a:prstGeom prst="rect">
                      <a:avLst/>
                    </a:prstGeom>
                    <a:noFill/>
                    <a:ln>
                      <a:noFill/>
                    </a:ln>
                  </pic:spPr>
                </pic:pic>
              </a:graphicData>
            </a:graphic>
          </wp:inline>
        </w:drawing>
      </w:r>
    </w:p>
    <w:p>
      <w:pPr>
        <w:pStyle w:val="3"/>
        <w:bidi w:val="0"/>
        <w:rPr>
          <w:rFonts w:hint="default"/>
          <w:lang w:val="en-US" w:eastAsia="zh-CN"/>
        </w:rPr>
      </w:pPr>
      <w:bookmarkStart w:id="5" w:name="_Toc28154"/>
      <w:r>
        <w:rPr>
          <w:rFonts w:hint="eastAsia"/>
          <w:lang w:val="en-US" w:eastAsia="zh-CN"/>
        </w:rPr>
        <w:t>多维用能</w:t>
      </w:r>
      <w:bookmarkEnd w:id="5"/>
    </w:p>
    <w:p>
      <w:pPr>
        <w:rPr>
          <w:rFonts w:hint="eastAsia"/>
          <w:lang w:val="en-US" w:eastAsia="zh-CN"/>
        </w:rPr>
      </w:pPr>
      <w:r>
        <w:rPr>
          <w:rFonts w:hint="eastAsia"/>
          <w:lang w:val="en-US" w:eastAsia="zh-CN"/>
        </w:rPr>
        <w:t>可以进行分项用能、分区域用能等实际场景用能查询，自定义维度内容进行设置。比如按车间、综合楼、办公室等分区查询，或按照明、电梯、空调、动力分项统计。</w:t>
      </w:r>
    </w:p>
    <w:p>
      <w:pPr>
        <w:rPr>
          <w:rFonts w:hint="eastAsia"/>
          <w:lang w:val="en-US" w:eastAsia="zh-CN"/>
        </w:rPr>
      </w:pPr>
      <w:r>
        <w:drawing>
          <wp:inline distT="0" distB="0" distL="114300" distR="114300">
            <wp:extent cx="5266690" cy="2534920"/>
            <wp:effectExtent l="0" t="0" r="6350" b="1016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8"/>
                    <a:stretch>
                      <a:fillRect/>
                    </a:stretch>
                  </pic:blipFill>
                  <pic:spPr>
                    <a:xfrm>
                      <a:off x="0" y="0"/>
                      <a:ext cx="5266690" cy="2534920"/>
                    </a:xfrm>
                    <a:prstGeom prst="rect">
                      <a:avLst/>
                    </a:prstGeom>
                    <a:noFill/>
                    <a:ln>
                      <a:noFill/>
                    </a:ln>
                  </pic:spPr>
                </pic:pic>
              </a:graphicData>
            </a:graphic>
          </wp:inline>
        </w:drawing>
      </w:r>
    </w:p>
    <w:p>
      <w:pPr>
        <w:pStyle w:val="3"/>
        <w:bidi w:val="0"/>
        <w:rPr>
          <w:rFonts w:hint="default"/>
          <w:lang w:val="en-US" w:eastAsia="zh-CN"/>
        </w:rPr>
      </w:pPr>
      <w:bookmarkStart w:id="6" w:name="_Toc31327"/>
      <w:r>
        <w:rPr>
          <w:rFonts w:hint="eastAsia"/>
          <w:lang w:val="en-US" w:eastAsia="zh-CN"/>
        </w:rPr>
        <w:t>能流图</w:t>
      </w:r>
      <w:bookmarkEnd w:id="6"/>
    </w:p>
    <w:p>
      <w:pPr>
        <w:rPr>
          <w:rFonts w:hint="eastAsia"/>
          <w:lang w:val="en-US" w:eastAsia="zh-CN"/>
        </w:rPr>
      </w:pPr>
      <w:r>
        <w:rPr>
          <w:rFonts w:hint="eastAsia"/>
          <w:lang w:val="en-US" w:eastAsia="zh-CN"/>
        </w:rPr>
        <w:t>直观展示企业各能耗数据流向，宏观反映企业能耗使用情况。</w:t>
      </w:r>
    </w:p>
    <w:p>
      <w:pPr>
        <w:rPr>
          <w:rFonts w:hint="eastAsia"/>
          <w:lang w:val="en-US" w:eastAsia="zh-CN"/>
        </w:rPr>
      </w:pPr>
      <w:r>
        <w:drawing>
          <wp:inline distT="0" distB="0" distL="114300" distR="114300">
            <wp:extent cx="5266690" cy="2534920"/>
            <wp:effectExtent l="0" t="0" r="6350" b="1016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9"/>
                    <a:stretch>
                      <a:fillRect/>
                    </a:stretch>
                  </pic:blipFill>
                  <pic:spPr>
                    <a:xfrm>
                      <a:off x="0" y="0"/>
                      <a:ext cx="5266690" cy="2534920"/>
                    </a:xfrm>
                    <a:prstGeom prst="rect">
                      <a:avLst/>
                    </a:prstGeom>
                    <a:noFill/>
                    <a:ln>
                      <a:noFill/>
                    </a:ln>
                  </pic:spPr>
                </pic:pic>
              </a:graphicData>
            </a:graphic>
          </wp:inline>
        </w:drawing>
      </w:r>
    </w:p>
    <w:p>
      <w:pPr>
        <w:pStyle w:val="2"/>
        <w:bidi w:val="0"/>
        <w:rPr>
          <w:rFonts w:hint="default"/>
          <w:lang w:val="en-US" w:eastAsia="zh-CN"/>
        </w:rPr>
      </w:pPr>
      <w:bookmarkStart w:id="7" w:name="_Toc28222"/>
      <w:r>
        <w:rPr>
          <w:rFonts w:hint="eastAsia"/>
          <w:lang w:val="en-US" w:eastAsia="zh-CN"/>
        </w:rPr>
        <w:t>能效KPI</w:t>
      </w:r>
      <w:bookmarkEnd w:id="7"/>
    </w:p>
    <w:p>
      <w:pPr>
        <w:pStyle w:val="3"/>
        <w:bidi w:val="0"/>
        <w:rPr>
          <w:rFonts w:hint="default"/>
          <w:lang w:val="en-US" w:eastAsia="zh-CN"/>
        </w:rPr>
      </w:pPr>
      <w:bookmarkStart w:id="8" w:name="_Toc1193"/>
      <w:r>
        <w:rPr>
          <w:rFonts w:hint="eastAsia"/>
          <w:lang w:val="en-US" w:eastAsia="zh-CN"/>
        </w:rPr>
        <w:t>产能单耗</w:t>
      </w:r>
      <w:bookmarkEnd w:id="8"/>
    </w:p>
    <w:p>
      <w:pPr>
        <w:rPr>
          <w:rFonts w:hint="eastAsia"/>
          <w:lang w:val="en-US" w:eastAsia="zh-CN"/>
        </w:rPr>
      </w:pPr>
      <w:r>
        <w:rPr>
          <w:rFonts w:hint="eastAsia"/>
          <w:lang w:val="en-US" w:eastAsia="zh-CN"/>
        </w:rPr>
        <w:t>通过系统采集的能耗数据，结合录入的产品产量，计算产品单耗，生成产品单耗趋势图。以便企业能够根据产品单耗情况来调整生产工艺，从而降低能耗。</w:t>
      </w:r>
    </w:p>
    <w:p>
      <w:pPr>
        <w:rPr>
          <w:rFonts w:hint="eastAsia"/>
          <w:lang w:val="en-US" w:eastAsia="zh-CN"/>
        </w:rPr>
      </w:pPr>
      <w:r>
        <w:drawing>
          <wp:inline distT="0" distB="0" distL="114300" distR="114300">
            <wp:extent cx="5266690" cy="2534920"/>
            <wp:effectExtent l="0" t="0" r="6350" b="1016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0"/>
                    <a:stretch>
                      <a:fillRect/>
                    </a:stretch>
                  </pic:blipFill>
                  <pic:spPr>
                    <a:xfrm>
                      <a:off x="0" y="0"/>
                      <a:ext cx="5266690" cy="2534920"/>
                    </a:xfrm>
                    <a:prstGeom prst="rect">
                      <a:avLst/>
                    </a:prstGeom>
                    <a:noFill/>
                    <a:ln>
                      <a:noFill/>
                    </a:ln>
                  </pic:spPr>
                </pic:pic>
              </a:graphicData>
            </a:graphic>
          </wp:inline>
        </w:drawing>
      </w:r>
    </w:p>
    <w:p>
      <w:pPr>
        <w:pStyle w:val="3"/>
        <w:bidi w:val="0"/>
        <w:rPr>
          <w:rFonts w:hint="default"/>
          <w:lang w:val="en-US" w:eastAsia="zh-CN"/>
        </w:rPr>
      </w:pPr>
      <w:bookmarkStart w:id="9" w:name="_Toc29634"/>
      <w:r>
        <w:rPr>
          <w:rFonts w:hint="eastAsia"/>
          <w:lang w:val="en-US" w:eastAsia="zh-CN"/>
        </w:rPr>
        <w:t>产量管理</w:t>
      </w:r>
      <w:bookmarkEnd w:id="9"/>
    </w:p>
    <w:p>
      <w:pPr>
        <w:rPr>
          <w:rFonts w:hint="eastAsia"/>
          <w:lang w:val="en-US" w:eastAsia="zh-CN"/>
        </w:rPr>
      </w:pPr>
      <w:r>
        <w:rPr>
          <w:rFonts w:hint="eastAsia"/>
          <w:lang w:val="en-US" w:eastAsia="zh-CN"/>
        </w:rPr>
        <w:t>每年/月/日产能录入，用于计算企业产能单耗。</w:t>
      </w:r>
    </w:p>
    <w:p>
      <w:pPr>
        <w:rPr>
          <w:rFonts w:hint="eastAsia"/>
          <w:lang w:val="en-US" w:eastAsia="zh-CN"/>
        </w:rPr>
      </w:pPr>
      <w:r>
        <w:drawing>
          <wp:inline distT="0" distB="0" distL="114300" distR="114300">
            <wp:extent cx="5266690" cy="2534920"/>
            <wp:effectExtent l="0" t="0" r="6350" b="1016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1"/>
                    <a:stretch>
                      <a:fillRect/>
                    </a:stretch>
                  </pic:blipFill>
                  <pic:spPr>
                    <a:xfrm>
                      <a:off x="0" y="0"/>
                      <a:ext cx="5266690" cy="2534920"/>
                    </a:xfrm>
                    <a:prstGeom prst="rect">
                      <a:avLst/>
                    </a:prstGeom>
                    <a:noFill/>
                    <a:ln>
                      <a:noFill/>
                    </a:ln>
                  </pic:spPr>
                </pic:pic>
              </a:graphicData>
            </a:graphic>
          </wp:inline>
        </w:drawing>
      </w:r>
    </w:p>
    <w:p>
      <w:pPr>
        <w:pStyle w:val="2"/>
        <w:bidi w:val="0"/>
        <w:rPr>
          <w:rFonts w:hint="default"/>
          <w:lang w:val="en-US" w:eastAsia="zh-CN"/>
        </w:rPr>
      </w:pPr>
      <w:bookmarkStart w:id="10" w:name="_Toc13850"/>
      <w:r>
        <w:rPr>
          <w:rFonts w:hint="eastAsia"/>
          <w:lang w:val="en-US" w:eastAsia="zh-CN"/>
        </w:rPr>
        <w:t>能耗分析</w:t>
      </w:r>
      <w:bookmarkEnd w:id="10"/>
    </w:p>
    <w:p>
      <w:pPr>
        <w:pStyle w:val="3"/>
        <w:bidi w:val="0"/>
        <w:rPr>
          <w:rFonts w:hint="default"/>
          <w:lang w:val="en-US" w:eastAsia="zh-CN"/>
        </w:rPr>
      </w:pPr>
      <w:bookmarkStart w:id="11" w:name="_Toc3099"/>
      <w:r>
        <w:rPr>
          <w:rFonts w:hint="eastAsia"/>
          <w:lang w:val="en-US" w:eastAsia="zh-CN"/>
        </w:rPr>
        <w:t>能耗查询分析</w:t>
      </w:r>
      <w:bookmarkEnd w:id="11"/>
    </w:p>
    <w:p>
      <w:pPr>
        <w:rPr>
          <w:rFonts w:hint="eastAsia"/>
          <w:lang w:val="en-US" w:eastAsia="zh-CN"/>
        </w:rPr>
      </w:pPr>
      <w:r>
        <w:rPr>
          <w:rFonts w:hint="eastAsia"/>
          <w:lang w:val="en-US" w:eastAsia="zh-CN"/>
        </w:rPr>
        <w:t>可以按照组织层级节点进行查看/查询同比、环比、节点用电排名等信息。</w:t>
      </w:r>
    </w:p>
    <w:p>
      <w:pPr>
        <w:rPr>
          <w:rFonts w:hint="eastAsia"/>
          <w:lang w:val="en-US" w:eastAsia="zh-CN"/>
        </w:rPr>
      </w:pPr>
      <w:r>
        <w:drawing>
          <wp:inline distT="0" distB="0" distL="114300" distR="114300">
            <wp:extent cx="5266690" cy="2534920"/>
            <wp:effectExtent l="0" t="0" r="6350" b="1016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2"/>
                    <a:stretch>
                      <a:fillRect/>
                    </a:stretch>
                  </pic:blipFill>
                  <pic:spPr>
                    <a:xfrm>
                      <a:off x="0" y="0"/>
                      <a:ext cx="5266690" cy="2534920"/>
                    </a:xfrm>
                    <a:prstGeom prst="rect">
                      <a:avLst/>
                    </a:prstGeom>
                    <a:noFill/>
                    <a:ln>
                      <a:noFill/>
                    </a:ln>
                  </pic:spPr>
                </pic:pic>
              </a:graphicData>
            </a:graphic>
          </wp:inline>
        </w:drawing>
      </w:r>
    </w:p>
    <w:p>
      <w:pPr>
        <w:pStyle w:val="3"/>
        <w:bidi w:val="0"/>
        <w:rPr>
          <w:rFonts w:hint="default"/>
          <w:lang w:val="en-US" w:eastAsia="zh-CN"/>
        </w:rPr>
      </w:pPr>
      <w:bookmarkStart w:id="12" w:name="_Toc3885"/>
      <w:r>
        <w:rPr>
          <w:rFonts w:hint="eastAsia"/>
          <w:lang w:val="en-US" w:eastAsia="zh-CN"/>
        </w:rPr>
        <w:t>电能质量分析</w:t>
      </w:r>
      <w:bookmarkEnd w:id="12"/>
    </w:p>
    <w:p>
      <w:pPr>
        <w:rPr>
          <w:rFonts w:hint="eastAsia"/>
          <w:lang w:val="en-US" w:eastAsia="zh-CN"/>
        </w:rPr>
      </w:pPr>
      <w:r>
        <w:rPr>
          <w:rFonts w:hint="eastAsia"/>
          <w:lang w:val="en-US" w:eastAsia="zh-CN"/>
        </w:rPr>
        <w:t>可以查看项目设备的图形化的电量、负荷、视在功率、总无功功率、总功率因数、电流、线电压、电压数据信息，比其他界面项目内容会更加直观。</w:t>
      </w:r>
    </w:p>
    <w:p>
      <w:pPr>
        <w:rPr>
          <w:rFonts w:hint="eastAsia"/>
          <w:lang w:val="en-US" w:eastAsia="zh-CN"/>
        </w:rPr>
      </w:pPr>
      <w:r>
        <w:drawing>
          <wp:inline distT="0" distB="0" distL="114300" distR="114300">
            <wp:extent cx="5266690" cy="2534920"/>
            <wp:effectExtent l="0" t="0" r="6350" b="1016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3"/>
                    <a:stretch>
                      <a:fillRect/>
                    </a:stretch>
                  </pic:blipFill>
                  <pic:spPr>
                    <a:xfrm>
                      <a:off x="0" y="0"/>
                      <a:ext cx="5266690" cy="2534920"/>
                    </a:xfrm>
                    <a:prstGeom prst="rect">
                      <a:avLst/>
                    </a:prstGeom>
                    <a:noFill/>
                    <a:ln>
                      <a:noFill/>
                    </a:ln>
                  </pic:spPr>
                </pic:pic>
              </a:graphicData>
            </a:graphic>
          </wp:inline>
        </w:drawing>
      </w:r>
    </w:p>
    <w:p>
      <w:pPr>
        <w:pStyle w:val="3"/>
        <w:bidi w:val="0"/>
        <w:rPr>
          <w:rFonts w:hint="default"/>
          <w:lang w:val="en-US" w:eastAsia="zh-CN"/>
        </w:rPr>
      </w:pPr>
      <w:bookmarkStart w:id="13" w:name="_Toc8746"/>
      <w:r>
        <w:rPr>
          <w:rFonts w:hint="eastAsia"/>
          <w:lang w:val="en-US" w:eastAsia="zh-CN"/>
        </w:rPr>
        <w:t>表计实时数据</w:t>
      </w:r>
      <w:bookmarkEnd w:id="13"/>
    </w:p>
    <w:p>
      <w:pPr>
        <w:rPr/>
      </w:pPr>
      <w:r>
        <w:rPr>
          <w:rFonts w:hint="eastAsia"/>
          <w:lang w:val="en-US" w:eastAsia="zh-CN"/>
        </w:rPr>
        <w:t xml:space="preserve">设备数据查询是查询关联到云综能平台的所有表计的数据。根据在系 </w:t>
      </w:r>
    </w:p>
    <w:p>
      <w:pPr>
        <w:rPr/>
      </w:pPr>
      <w:r>
        <w:rPr>
          <w:rFonts w:hint="eastAsia"/>
          <w:lang w:val="en-US" w:eastAsia="zh-CN"/>
        </w:rPr>
        <w:t xml:space="preserve">统设计上给表计分配的模型，可以在此个模块切换多个模型进行数据的查 </w:t>
      </w:r>
    </w:p>
    <w:p>
      <w:pPr>
        <w:rPr/>
      </w:pPr>
      <w:r>
        <w:rPr>
          <w:rFonts w:hint="eastAsia"/>
          <w:lang w:val="en-US" w:eastAsia="zh-CN"/>
        </w:rPr>
        <w:t xml:space="preserve">看。设备数据只需在项目配置调试好就能直接显示。 </w:t>
      </w:r>
    </w:p>
    <w:p>
      <w:pPr>
        <w:rPr/>
      </w:pPr>
      <w:r>
        <w:rPr>
          <w:rFonts w:hint="eastAsia"/>
          <w:lang w:val="en-US" w:eastAsia="zh-CN"/>
        </w:rPr>
        <w:t>不同的模型拥有不同的数据显示模板：。</w:t>
      </w:r>
    </w:p>
    <w:p/>
    <w:p>
      <w:pPr>
        <w:rPr/>
      </w:pPr>
      <w:r>
        <w:rPr>
          <w:rFonts w:hint="eastAsia"/>
          <w:lang w:val="en-US" w:eastAsia="zh-CN"/>
        </w:rPr>
        <w:t xml:space="preserve">点击左侧的组织层级选择需要查看的仪器表计，右边则会出现对应表 </w:t>
      </w:r>
    </w:p>
    <w:p>
      <w:pPr>
        <w:rPr/>
      </w:pPr>
      <w:r>
        <w:rPr>
          <w:rFonts w:hint="eastAsia"/>
          <w:lang w:val="en-US" w:eastAsia="zh-CN"/>
        </w:rPr>
        <w:t xml:space="preserve">计的设备数据。右侧提供了四种功能视图，分别是实时数据、趋势曲线、 </w:t>
      </w:r>
    </w:p>
    <w:p>
      <w:pPr>
        <w:rPr/>
      </w:pPr>
      <w:r>
        <w:rPr>
          <w:rFonts w:hint="eastAsia"/>
          <w:lang w:val="en-US" w:eastAsia="zh-CN"/>
        </w:rPr>
        <w:t xml:space="preserve">事件记录和全量点位： </w:t>
      </w:r>
    </w:p>
    <w:p>
      <w:pPr>
        <w:rPr/>
      </w:pPr>
      <w:r>
        <w:rPr>
          <w:rFonts w:hint="eastAsia"/>
          <w:lang w:val="en-US" w:eastAsia="zh-CN"/>
        </w:rPr>
        <w:t>（</w:t>
      </w:r>
      <w:r>
        <w:rPr>
          <w:lang w:val="en-US" w:eastAsia="zh-CN"/>
        </w:rPr>
        <w:t>1</w:t>
      </w:r>
      <w:r>
        <w:rPr>
          <w:rFonts w:hint="eastAsia"/>
          <w:lang w:val="en-US" w:eastAsia="zh-CN"/>
        </w:rPr>
        <w:t>）实时数据：以预设模型形式，查看所选表计所有测点实时数据</w:t>
      </w:r>
    </w:p>
    <w:p/>
    <w:p>
      <w:r>
        <w:drawing>
          <wp:inline distT="0" distB="0" distL="114300" distR="114300">
            <wp:extent cx="5266690" cy="2534920"/>
            <wp:effectExtent l="0" t="0" r="6350" b="1016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4"/>
                    <a:stretch>
                      <a:fillRect/>
                    </a:stretch>
                  </pic:blipFill>
                  <pic:spPr>
                    <a:xfrm>
                      <a:off x="0" y="0"/>
                      <a:ext cx="5266690" cy="2534920"/>
                    </a:xfrm>
                    <a:prstGeom prst="rect">
                      <a:avLst/>
                    </a:prstGeom>
                    <a:noFill/>
                    <a:ln>
                      <a:noFill/>
                    </a:ln>
                  </pic:spPr>
                </pic:pic>
              </a:graphicData>
            </a:graphic>
          </wp:inline>
        </w:drawing>
      </w:r>
    </w:p>
    <w:p>
      <w:pPr>
        <w:numPr>
          <w:numId w:val="0"/>
        </w:numPr>
        <w:rPr>
          <w:rFonts w:hint="eastAsia"/>
          <w:lang w:val="en-US" w:eastAsia="zh-CN"/>
        </w:rPr>
      </w:pPr>
      <w:r>
        <w:rPr>
          <w:rFonts w:hint="eastAsia"/>
          <w:lang w:val="en-US" w:eastAsia="zh-CN"/>
        </w:rPr>
        <w:t>（2）事件记录：查看所选表计的告警事件记录</w:t>
      </w:r>
    </w:p>
    <w:p>
      <w:pPr>
        <w:numPr>
          <w:numId w:val="0"/>
        </w:numPr>
      </w:pPr>
      <w:r>
        <w:drawing>
          <wp:inline distT="0" distB="0" distL="114300" distR="114300">
            <wp:extent cx="5266690" cy="2534920"/>
            <wp:effectExtent l="0" t="0" r="6350" b="10160"/>
            <wp:docPr id="5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7"/>
                    <pic:cNvPicPr>
                      <a:picLocks noChangeAspect="1"/>
                    </pic:cNvPicPr>
                  </pic:nvPicPr>
                  <pic:blipFill>
                    <a:blip r:embed="rId25"/>
                    <a:stretch>
                      <a:fillRect/>
                    </a:stretch>
                  </pic:blipFill>
                  <pic:spPr>
                    <a:xfrm>
                      <a:off x="0" y="0"/>
                      <a:ext cx="5266690" cy="2534920"/>
                    </a:xfrm>
                    <a:prstGeom prst="rect">
                      <a:avLst/>
                    </a:prstGeom>
                    <a:noFill/>
                    <a:ln>
                      <a:noFill/>
                    </a:ln>
                  </pic:spPr>
                </pic:pic>
              </a:graphicData>
            </a:graphic>
          </wp:inline>
        </w:drawing>
      </w:r>
    </w:p>
    <w:p>
      <w:r>
        <w:rPr>
          <w:rFonts w:hint="eastAsia"/>
          <w:lang w:val="en-US" w:eastAsia="zh-CN"/>
        </w:rPr>
        <w:t>（3）全量点位：以表格形式，查看所选表计所有测点的实时数据</w:t>
      </w:r>
    </w:p>
    <w:p>
      <w:r>
        <w:drawing>
          <wp:inline distT="0" distB="0" distL="114300" distR="114300">
            <wp:extent cx="5266690" cy="2534920"/>
            <wp:effectExtent l="0" t="0" r="6350" b="10160"/>
            <wp:docPr id="5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8"/>
                    <pic:cNvPicPr>
                      <a:picLocks noChangeAspect="1"/>
                    </pic:cNvPicPr>
                  </pic:nvPicPr>
                  <pic:blipFill>
                    <a:blip r:embed="rId26"/>
                    <a:stretch>
                      <a:fillRect/>
                    </a:stretch>
                  </pic:blipFill>
                  <pic:spPr>
                    <a:xfrm>
                      <a:off x="0" y="0"/>
                      <a:ext cx="5266690" cy="2534920"/>
                    </a:xfrm>
                    <a:prstGeom prst="rect">
                      <a:avLst/>
                    </a:prstGeom>
                    <a:noFill/>
                    <a:ln>
                      <a:noFill/>
                    </a:ln>
                  </pic:spPr>
                </pic:pic>
              </a:graphicData>
            </a:graphic>
          </wp:inline>
        </w:drawing>
      </w:r>
    </w:p>
    <w:p/>
    <w:p>
      <w:pPr>
        <w:rPr>
          <w:rFonts w:hint="default" w:eastAsia="微软雅黑"/>
          <w:lang w:val="en-US" w:eastAsia="zh-CN"/>
        </w:rPr>
      </w:pPr>
      <w:r>
        <w:rPr>
          <w:rFonts w:hint="eastAsia"/>
          <w:lang w:eastAsia="zh-CN"/>
        </w:rPr>
        <w:t>（</w:t>
      </w:r>
      <w:r>
        <w:rPr>
          <w:rFonts w:hint="eastAsia"/>
          <w:lang w:val="en-US" w:eastAsia="zh-CN"/>
        </w:rPr>
        <w:t>4</w:t>
      </w:r>
      <w:r>
        <w:rPr>
          <w:rFonts w:hint="eastAsia"/>
          <w:lang w:eastAsia="zh-CN"/>
        </w:rPr>
        <w:t>）</w:t>
      </w:r>
      <w:r>
        <w:rPr>
          <w:rFonts w:hint="eastAsia"/>
          <w:lang w:val="en-US" w:eastAsia="zh-CN"/>
        </w:rPr>
        <w:t>遥控点：设备支持联控接口功能，可实现在线联控。</w:t>
      </w:r>
    </w:p>
    <w:p>
      <w:pPr>
        <w:rPr>
          <w:rFonts w:hint="eastAsia"/>
          <w:lang w:val="en-US" w:eastAsia="zh-CN"/>
        </w:rPr>
      </w:pPr>
      <w:r>
        <w:drawing>
          <wp:inline distT="0" distB="0" distL="114300" distR="114300">
            <wp:extent cx="5266690" cy="2534920"/>
            <wp:effectExtent l="0" t="0" r="6350" b="10160"/>
            <wp:docPr id="5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9"/>
                    <pic:cNvPicPr>
                      <a:picLocks noChangeAspect="1"/>
                    </pic:cNvPicPr>
                  </pic:nvPicPr>
                  <pic:blipFill>
                    <a:blip r:embed="rId27"/>
                    <a:stretch>
                      <a:fillRect/>
                    </a:stretch>
                  </pic:blipFill>
                  <pic:spPr>
                    <a:xfrm>
                      <a:off x="0" y="0"/>
                      <a:ext cx="5266690" cy="2534920"/>
                    </a:xfrm>
                    <a:prstGeom prst="rect">
                      <a:avLst/>
                    </a:prstGeom>
                    <a:noFill/>
                    <a:ln>
                      <a:noFill/>
                    </a:ln>
                  </pic:spPr>
                </pic:pic>
              </a:graphicData>
            </a:graphic>
          </wp:inline>
        </w:drawing>
      </w:r>
    </w:p>
    <w:p>
      <w:pPr>
        <w:pStyle w:val="3"/>
        <w:bidi w:val="0"/>
        <w:rPr>
          <w:rFonts w:hint="default"/>
          <w:lang w:val="en-US" w:eastAsia="zh-CN"/>
        </w:rPr>
      </w:pPr>
      <w:bookmarkStart w:id="14" w:name="_Toc21064"/>
      <w:r>
        <w:rPr>
          <w:rFonts w:hint="eastAsia"/>
          <w:lang w:val="en-US" w:eastAsia="zh-CN"/>
        </w:rPr>
        <w:t>历史趋势分析</w:t>
      </w:r>
      <w:bookmarkEnd w:id="14"/>
    </w:p>
    <w:p>
      <w:pPr>
        <w:rPr>
          <w:rFonts w:hint="eastAsia"/>
          <w:lang w:val="en-US" w:eastAsia="zh-CN"/>
        </w:rPr>
      </w:pPr>
      <w:r>
        <w:rPr>
          <w:rFonts w:hint="eastAsia"/>
          <w:lang w:val="en-US" w:eastAsia="zh-CN"/>
        </w:rPr>
        <w:t>可以用曲线的方式查看到表计数据的变化，比如1号车间的转子磨床-A相电压-实时值，或者2号车间照明曲线数据。</w:t>
      </w:r>
    </w:p>
    <w:p>
      <w:pPr>
        <w:rPr>
          <w:rFonts w:hint="eastAsia"/>
          <w:lang w:val="en-US" w:eastAsia="zh-CN"/>
        </w:rPr>
      </w:pPr>
      <w:r>
        <w:drawing>
          <wp:inline distT="0" distB="0" distL="114300" distR="114300">
            <wp:extent cx="5266690" cy="2534920"/>
            <wp:effectExtent l="0" t="0" r="6350" b="1016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8"/>
                    <a:stretch>
                      <a:fillRect/>
                    </a:stretch>
                  </pic:blipFill>
                  <pic:spPr>
                    <a:xfrm>
                      <a:off x="0" y="0"/>
                      <a:ext cx="5266690" cy="2534920"/>
                    </a:xfrm>
                    <a:prstGeom prst="rect">
                      <a:avLst/>
                    </a:prstGeom>
                    <a:noFill/>
                    <a:ln>
                      <a:noFill/>
                    </a:ln>
                  </pic:spPr>
                </pic:pic>
              </a:graphicData>
            </a:graphic>
          </wp:inline>
        </w:drawing>
      </w:r>
    </w:p>
    <w:p>
      <w:pPr>
        <w:pStyle w:val="3"/>
        <w:bidi w:val="0"/>
        <w:rPr>
          <w:rFonts w:hint="default"/>
          <w:lang w:val="en-US" w:eastAsia="zh-CN"/>
        </w:rPr>
      </w:pPr>
      <w:bookmarkStart w:id="15" w:name="_Toc3486"/>
      <w:r>
        <w:rPr>
          <w:rFonts w:hint="eastAsia"/>
          <w:lang w:val="en-US" w:eastAsia="zh-CN"/>
        </w:rPr>
        <w:t>历史数据分析</w:t>
      </w:r>
      <w:bookmarkEnd w:id="15"/>
    </w:p>
    <w:p>
      <w:pPr>
        <w:rPr>
          <w:rFonts w:hint="eastAsia"/>
          <w:lang w:val="en-US" w:eastAsia="zh-CN"/>
        </w:rPr>
      </w:pPr>
      <w:r>
        <w:rPr>
          <w:rFonts w:hint="eastAsia"/>
          <w:lang w:val="en-US" w:eastAsia="zh-CN"/>
        </w:rPr>
        <w:t>与管理报表相比，这个功能无需用户自己绘制，表格形式使用系统自带的模板，具有便捷性。报表模块通过多样化的报表服务满足生产现场的多种多样需求。</w:t>
      </w:r>
    </w:p>
    <w:p>
      <w:pPr>
        <w:rPr>
          <w:rFonts w:hint="eastAsia"/>
          <w:lang w:val="en-US" w:eastAsia="zh-CN"/>
        </w:rPr>
      </w:pPr>
      <w:r>
        <w:drawing>
          <wp:inline distT="0" distB="0" distL="114300" distR="114300">
            <wp:extent cx="5266690" cy="2534920"/>
            <wp:effectExtent l="0" t="0" r="6350" b="1016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29"/>
                    <a:stretch>
                      <a:fillRect/>
                    </a:stretch>
                  </pic:blipFill>
                  <pic:spPr>
                    <a:xfrm>
                      <a:off x="0" y="0"/>
                      <a:ext cx="5266690" cy="2534920"/>
                    </a:xfrm>
                    <a:prstGeom prst="rect">
                      <a:avLst/>
                    </a:prstGeom>
                    <a:noFill/>
                    <a:ln>
                      <a:noFill/>
                    </a:ln>
                  </pic:spPr>
                </pic:pic>
              </a:graphicData>
            </a:graphic>
          </wp:inline>
        </w:drawing>
      </w:r>
    </w:p>
    <w:p>
      <w:pPr>
        <w:pStyle w:val="2"/>
        <w:bidi w:val="0"/>
        <w:rPr>
          <w:rFonts w:hint="default"/>
          <w:lang w:val="en-US" w:eastAsia="zh-CN"/>
        </w:rPr>
      </w:pPr>
      <w:bookmarkStart w:id="16" w:name="_Toc9144"/>
      <w:r>
        <w:rPr>
          <w:rFonts w:hint="eastAsia"/>
          <w:lang w:val="en-US" w:eastAsia="zh-CN"/>
        </w:rPr>
        <w:t>成本分析</w:t>
      </w:r>
      <w:bookmarkEnd w:id="16"/>
    </w:p>
    <w:p>
      <w:pPr>
        <w:pStyle w:val="3"/>
        <w:bidi w:val="0"/>
        <w:rPr>
          <w:rFonts w:hint="default"/>
          <w:lang w:val="en-US" w:eastAsia="zh-CN"/>
        </w:rPr>
      </w:pPr>
      <w:bookmarkStart w:id="17" w:name="_Toc18308"/>
      <w:r>
        <w:rPr>
          <w:rFonts w:hint="eastAsia"/>
          <w:lang w:val="en-US" w:eastAsia="zh-CN"/>
        </w:rPr>
        <w:t>成本核算</w:t>
      </w:r>
      <w:bookmarkEnd w:id="17"/>
    </w:p>
    <w:p>
      <w:pPr>
        <w:rPr>
          <w:rFonts w:hint="eastAsia"/>
          <w:lang w:val="en-US" w:eastAsia="zh-CN"/>
        </w:rPr>
      </w:pPr>
      <w:r>
        <w:rPr>
          <w:rFonts w:hint="eastAsia"/>
          <w:lang w:val="en-US" w:eastAsia="zh-CN"/>
        </w:rPr>
        <w:t>按照月度，统计各车间、分项能耗费用成本统计及成本核算详情，比如1号车间总费用中，根据分时费率方案，尖峰平谷各时段能耗和费用统计。</w:t>
      </w:r>
    </w:p>
    <w:p>
      <w:pPr>
        <w:rPr>
          <w:rFonts w:hint="eastAsia"/>
          <w:lang w:val="en-US" w:eastAsia="zh-CN"/>
        </w:rPr>
      </w:pPr>
      <w:r>
        <w:drawing>
          <wp:inline distT="0" distB="0" distL="114300" distR="114300">
            <wp:extent cx="5266690" cy="2534920"/>
            <wp:effectExtent l="0" t="0" r="6350" b="1016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30"/>
                    <a:stretch>
                      <a:fillRect/>
                    </a:stretch>
                  </pic:blipFill>
                  <pic:spPr>
                    <a:xfrm>
                      <a:off x="0" y="0"/>
                      <a:ext cx="5266690" cy="2534920"/>
                    </a:xfrm>
                    <a:prstGeom prst="rect">
                      <a:avLst/>
                    </a:prstGeom>
                    <a:noFill/>
                    <a:ln>
                      <a:noFill/>
                    </a:ln>
                  </pic:spPr>
                </pic:pic>
              </a:graphicData>
            </a:graphic>
          </wp:inline>
        </w:drawing>
      </w:r>
    </w:p>
    <w:p>
      <w:pPr>
        <w:pStyle w:val="2"/>
        <w:bidi w:val="0"/>
        <w:rPr>
          <w:rFonts w:hint="default"/>
          <w:lang w:val="en-US" w:eastAsia="zh-CN"/>
        </w:rPr>
      </w:pPr>
      <w:bookmarkStart w:id="18" w:name="_Toc11909"/>
      <w:r>
        <w:rPr>
          <w:rFonts w:hint="eastAsia"/>
          <w:lang w:val="en-US" w:eastAsia="zh-CN"/>
        </w:rPr>
        <w:t>报表管理</w:t>
      </w:r>
      <w:bookmarkEnd w:id="18"/>
    </w:p>
    <w:p>
      <w:pPr>
        <w:pStyle w:val="3"/>
        <w:bidi w:val="0"/>
        <w:rPr>
          <w:rFonts w:hint="default"/>
          <w:lang w:val="en-US" w:eastAsia="zh-CN"/>
        </w:rPr>
      </w:pPr>
      <w:bookmarkStart w:id="19" w:name="_Toc13382"/>
      <w:r>
        <w:rPr>
          <w:rFonts w:hint="eastAsia"/>
          <w:lang w:val="en-US" w:eastAsia="zh-CN"/>
        </w:rPr>
        <w:t>管理报表</w:t>
      </w:r>
      <w:bookmarkEnd w:id="19"/>
    </w:p>
    <w:p>
      <w:pPr>
        <w:rPr>
          <w:rFonts w:hint="eastAsia"/>
          <w:lang w:val="en-US" w:eastAsia="zh-CN"/>
        </w:rPr>
      </w:pPr>
      <w:r>
        <w:rPr>
          <w:rFonts w:hint="eastAsia"/>
          <w:lang w:val="en-US" w:eastAsia="zh-CN"/>
        </w:rPr>
        <w:t>以表格的形式查看表计数据，比如查看每个车间、不同区域每月每天能耗数据。该报表是表格组态的展示区域需自定义绘制，用户按照自己的需求制作并且上传到服务器的数据表格将会展示在这里。。</w:t>
      </w:r>
    </w:p>
    <w:p>
      <w:pPr>
        <w:rPr>
          <w:rFonts w:hint="eastAsia"/>
          <w:lang w:val="en-US" w:eastAsia="zh-CN"/>
        </w:rPr>
      </w:pPr>
      <w:r>
        <w:drawing>
          <wp:inline distT="0" distB="0" distL="114300" distR="114300">
            <wp:extent cx="5266690" cy="2534920"/>
            <wp:effectExtent l="0" t="0" r="6350" b="1016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31"/>
                    <a:stretch>
                      <a:fillRect/>
                    </a:stretch>
                  </pic:blipFill>
                  <pic:spPr>
                    <a:xfrm>
                      <a:off x="0" y="0"/>
                      <a:ext cx="5266690" cy="2534920"/>
                    </a:xfrm>
                    <a:prstGeom prst="rect">
                      <a:avLst/>
                    </a:prstGeom>
                    <a:noFill/>
                    <a:ln>
                      <a:noFill/>
                    </a:ln>
                  </pic:spPr>
                </pic:pic>
              </a:graphicData>
            </a:graphic>
          </wp:inline>
        </w:drawing>
      </w:r>
    </w:p>
    <w:p>
      <w:pPr>
        <w:pStyle w:val="2"/>
        <w:bidi w:val="0"/>
        <w:rPr>
          <w:rFonts w:hint="default"/>
          <w:lang w:val="en-US" w:eastAsia="zh-CN"/>
        </w:rPr>
      </w:pPr>
      <w:bookmarkStart w:id="20" w:name="_Toc7398"/>
      <w:r>
        <w:rPr>
          <w:rFonts w:hint="eastAsia"/>
          <w:lang w:val="en-US" w:eastAsia="zh-CN"/>
        </w:rPr>
        <w:t>告警管理</w:t>
      </w:r>
      <w:bookmarkEnd w:id="20"/>
    </w:p>
    <w:p>
      <w:pPr>
        <w:pStyle w:val="3"/>
        <w:bidi w:val="0"/>
        <w:rPr>
          <w:rFonts w:hint="default"/>
          <w:lang w:val="en-US" w:eastAsia="zh-CN"/>
        </w:rPr>
      </w:pPr>
      <w:bookmarkStart w:id="21" w:name="_Toc14032"/>
      <w:r>
        <w:rPr>
          <w:rFonts w:hint="eastAsia"/>
          <w:lang w:val="en-US" w:eastAsia="zh-CN"/>
        </w:rPr>
        <w:t>能耗事件</w:t>
      </w:r>
      <w:bookmarkEnd w:id="21"/>
    </w:p>
    <w:p>
      <w:pPr>
        <w:rPr>
          <w:rFonts w:hint="eastAsia"/>
          <w:lang w:val="en-US" w:eastAsia="zh-CN"/>
        </w:rPr>
      </w:pPr>
      <w:r>
        <w:rPr>
          <w:rFonts w:hint="eastAsia"/>
          <w:lang w:val="en-US" w:eastAsia="zh-CN"/>
        </w:rPr>
        <w:t>对项目的能耗数据进行阈值告警，根据后台设置的能耗事件方案，若相关节点的能耗数据超于相关阈值则进行报警。</w:t>
      </w:r>
    </w:p>
    <w:p>
      <w:pPr>
        <w:rPr>
          <w:rFonts w:hint="eastAsia"/>
          <w:lang w:val="en-US" w:eastAsia="zh-CN"/>
        </w:rPr>
      </w:pPr>
      <w:r>
        <w:drawing>
          <wp:inline distT="0" distB="0" distL="114300" distR="114300">
            <wp:extent cx="5266690" cy="2534920"/>
            <wp:effectExtent l="0" t="0" r="6350" b="1016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32"/>
                    <a:stretch>
                      <a:fillRect/>
                    </a:stretch>
                  </pic:blipFill>
                  <pic:spPr>
                    <a:xfrm>
                      <a:off x="0" y="0"/>
                      <a:ext cx="5266690" cy="2534920"/>
                    </a:xfrm>
                    <a:prstGeom prst="rect">
                      <a:avLst/>
                    </a:prstGeom>
                    <a:noFill/>
                    <a:ln>
                      <a:noFill/>
                    </a:ln>
                  </pic:spPr>
                </pic:pic>
              </a:graphicData>
            </a:graphic>
          </wp:inline>
        </w:drawing>
      </w:r>
    </w:p>
    <w:p>
      <w:pPr>
        <w:pStyle w:val="3"/>
        <w:bidi w:val="0"/>
        <w:rPr>
          <w:rFonts w:hint="default"/>
          <w:lang w:val="en-US" w:eastAsia="zh-CN"/>
        </w:rPr>
      </w:pPr>
      <w:bookmarkStart w:id="22" w:name="_Toc26976"/>
      <w:r>
        <w:rPr>
          <w:rFonts w:hint="eastAsia"/>
          <w:lang w:val="en-US" w:eastAsia="zh-CN"/>
        </w:rPr>
        <w:t>实时事件</w:t>
      </w:r>
      <w:bookmarkEnd w:id="22"/>
    </w:p>
    <w:p>
      <w:pPr>
        <w:rPr>
          <w:rFonts w:hint="eastAsia"/>
          <w:lang w:val="en-US" w:eastAsia="zh-CN"/>
        </w:rPr>
      </w:pPr>
      <w:r>
        <w:rPr>
          <w:rFonts w:hint="eastAsia"/>
          <w:lang w:val="en-US" w:eastAsia="zh-CN"/>
        </w:rPr>
        <w:t>可查看该项目表计近24小时产生的事件，告警信息是直</w:t>
      </w:r>
      <w:bookmarkStart w:id="41" w:name="_GoBack"/>
      <w:bookmarkEnd w:id="41"/>
      <w:r>
        <w:rPr>
          <w:rFonts w:hint="eastAsia"/>
          <w:lang w:val="en-US" w:eastAsia="zh-CN"/>
        </w:rPr>
        <w:t>接由安装的表计联网上传的，无需用户自行设置。</w:t>
      </w:r>
    </w:p>
    <w:p>
      <w:pPr>
        <w:rPr>
          <w:rFonts w:hint="eastAsia"/>
          <w:lang w:val="en-US" w:eastAsia="zh-CN"/>
        </w:rPr>
      </w:pPr>
      <w:r>
        <w:drawing>
          <wp:inline distT="0" distB="0" distL="114300" distR="114300">
            <wp:extent cx="5266690" cy="2534920"/>
            <wp:effectExtent l="0" t="0" r="6350" b="10160"/>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33"/>
                    <a:stretch>
                      <a:fillRect/>
                    </a:stretch>
                  </pic:blipFill>
                  <pic:spPr>
                    <a:xfrm>
                      <a:off x="0" y="0"/>
                      <a:ext cx="5266690" cy="2534920"/>
                    </a:xfrm>
                    <a:prstGeom prst="rect">
                      <a:avLst/>
                    </a:prstGeom>
                    <a:noFill/>
                    <a:ln>
                      <a:noFill/>
                    </a:ln>
                  </pic:spPr>
                </pic:pic>
              </a:graphicData>
            </a:graphic>
          </wp:inline>
        </w:drawing>
      </w:r>
    </w:p>
    <w:p>
      <w:pPr>
        <w:pStyle w:val="3"/>
        <w:bidi w:val="0"/>
        <w:rPr>
          <w:rFonts w:hint="default"/>
          <w:lang w:val="en-US" w:eastAsia="zh-CN"/>
        </w:rPr>
      </w:pPr>
      <w:bookmarkStart w:id="23" w:name="_Toc7606"/>
      <w:r>
        <w:rPr>
          <w:rFonts w:hint="eastAsia"/>
          <w:lang w:val="en-US" w:eastAsia="zh-CN"/>
        </w:rPr>
        <w:t>历史事件</w:t>
      </w:r>
      <w:bookmarkEnd w:id="23"/>
    </w:p>
    <w:p>
      <w:pPr>
        <w:rPr>
          <w:rFonts w:hint="eastAsia"/>
          <w:lang w:val="en-US" w:eastAsia="zh-CN"/>
        </w:rPr>
      </w:pPr>
      <w:r>
        <w:rPr>
          <w:rFonts w:hint="eastAsia"/>
          <w:lang w:val="en-US" w:eastAsia="zh-CN"/>
        </w:rPr>
        <w:t>可查看该项目表计产生的所有事件。</w:t>
      </w:r>
    </w:p>
    <w:p>
      <w:pPr>
        <w:rPr>
          <w:rFonts w:hint="eastAsia"/>
          <w:lang w:val="en-US" w:eastAsia="zh-CN"/>
        </w:rPr>
      </w:pPr>
      <w:r>
        <w:drawing>
          <wp:inline distT="0" distB="0" distL="114300" distR="114300">
            <wp:extent cx="5266690" cy="2534920"/>
            <wp:effectExtent l="0" t="0" r="6350" b="10160"/>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34"/>
                    <a:stretch>
                      <a:fillRect/>
                    </a:stretch>
                  </pic:blipFill>
                  <pic:spPr>
                    <a:xfrm>
                      <a:off x="0" y="0"/>
                      <a:ext cx="5266690" cy="2534920"/>
                    </a:xfrm>
                    <a:prstGeom prst="rect">
                      <a:avLst/>
                    </a:prstGeom>
                    <a:noFill/>
                    <a:ln>
                      <a:noFill/>
                    </a:ln>
                  </pic:spPr>
                </pic:pic>
              </a:graphicData>
            </a:graphic>
          </wp:inline>
        </w:drawing>
      </w:r>
    </w:p>
    <w:p>
      <w:pPr>
        <w:pStyle w:val="3"/>
        <w:bidi w:val="0"/>
        <w:rPr>
          <w:rFonts w:hint="default"/>
          <w:lang w:val="en-US" w:eastAsia="zh-CN"/>
        </w:rPr>
      </w:pPr>
      <w:bookmarkStart w:id="24" w:name="_Toc30164"/>
      <w:r>
        <w:rPr>
          <w:rFonts w:hint="eastAsia"/>
          <w:lang w:val="en-US" w:eastAsia="zh-CN"/>
        </w:rPr>
        <w:t>过滤事件</w:t>
      </w:r>
      <w:bookmarkEnd w:id="24"/>
    </w:p>
    <w:p>
      <w:pPr>
        <w:rPr>
          <w:rFonts w:hint="eastAsia"/>
          <w:lang w:val="en-US" w:eastAsia="zh-CN"/>
        </w:rPr>
      </w:pPr>
      <w:r>
        <w:rPr>
          <w:rFonts w:hint="eastAsia"/>
          <w:lang w:val="en-US" w:eastAsia="zh-CN"/>
        </w:rPr>
        <w:t>根据事件过滤方案过滤的所有事件。</w:t>
      </w:r>
    </w:p>
    <w:p>
      <w:pPr>
        <w:rPr>
          <w:rFonts w:hint="eastAsia"/>
          <w:lang w:val="en-US" w:eastAsia="zh-CN"/>
        </w:rPr>
      </w:pPr>
      <w:r>
        <w:drawing>
          <wp:inline distT="0" distB="0" distL="114300" distR="114300">
            <wp:extent cx="5266690" cy="2534920"/>
            <wp:effectExtent l="0" t="0" r="6350" b="1016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35"/>
                    <a:stretch>
                      <a:fillRect/>
                    </a:stretch>
                  </pic:blipFill>
                  <pic:spPr>
                    <a:xfrm>
                      <a:off x="0" y="0"/>
                      <a:ext cx="5266690" cy="2534920"/>
                    </a:xfrm>
                    <a:prstGeom prst="rect">
                      <a:avLst/>
                    </a:prstGeom>
                    <a:noFill/>
                    <a:ln>
                      <a:noFill/>
                    </a:ln>
                  </pic:spPr>
                </pic:pic>
              </a:graphicData>
            </a:graphic>
          </wp:inline>
        </w:drawing>
      </w:r>
    </w:p>
    <w:p>
      <w:pPr>
        <w:pStyle w:val="2"/>
        <w:bidi w:val="0"/>
        <w:rPr>
          <w:rFonts w:hint="default"/>
          <w:lang w:val="en-US" w:eastAsia="zh-CN"/>
        </w:rPr>
      </w:pPr>
      <w:bookmarkStart w:id="25" w:name="_Toc17027"/>
      <w:r>
        <w:rPr>
          <w:rFonts w:hint="eastAsia"/>
          <w:lang w:val="en-US" w:eastAsia="zh-CN"/>
        </w:rPr>
        <w:t>能耗配置</w:t>
      </w:r>
      <w:bookmarkEnd w:id="25"/>
    </w:p>
    <w:p>
      <w:pPr>
        <w:rPr>
          <w:rFonts w:hint="eastAsia"/>
          <w:lang w:val="en-US" w:eastAsia="zh-CN"/>
        </w:rPr>
      </w:pPr>
    </w:p>
    <w:p>
      <w:pPr>
        <w:pStyle w:val="3"/>
        <w:bidi w:val="0"/>
        <w:rPr>
          <w:rFonts w:hint="eastAsia"/>
          <w:lang w:val="en-US" w:eastAsia="zh-CN"/>
        </w:rPr>
      </w:pPr>
      <w:bookmarkStart w:id="26" w:name="_Toc12"/>
      <w:r>
        <w:rPr>
          <w:rFonts w:hint="eastAsia"/>
          <w:lang w:val="en-US" w:eastAsia="zh-CN"/>
        </w:rPr>
        <w:t>能耗基础配置</w:t>
      </w:r>
      <w:bookmarkEnd w:id="26"/>
    </w:p>
    <w:p>
      <w:pPr>
        <w:rPr>
          <w:rFonts w:hint="eastAsia"/>
          <w:lang w:val="en-US" w:eastAsia="zh-CN"/>
        </w:rPr>
      </w:pPr>
      <w:r>
        <w:rPr>
          <w:rFonts w:hint="eastAsia"/>
          <w:lang w:val="en-US" w:eastAsia="zh-CN"/>
        </w:rPr>
        <w:t>配置产品类型、能源类型、折标系数、单位转化配置、统计周期内容。</w:t>
      </w:r>
    </w:p>
    <w:p>
      <w:pPr>
        <w:rPr>
          <w:rFonts w:hint="eastAsia"/>
          <w:lang w:val="en-US" w:eastAsia="zh-CN"/>
        </w:rPr>
      </w:pPr>
      <w:r>
        <w:drawing>
          <wp:inline distT="0" distB="0" distL="114300" distR="114300">
            <wp:extent cx="5266690" cy="2534920"/>
            <wp:effectExtent l="0" t="0" r="6350" b="10160"/>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36"/>
                    <a:stretch>
                      <a:fillRect/>
                    </a:stretch>
                  </pic:blipFill>
                  <pic:spPr>
                    <a:xfrm>
                      <a:off x="0" y="0"/>
                      <a:ext cx="5266690" cy="2534920"/>
                    </a:xfrm>
                    <a:prstGeom prst="rect">
                      <a:avLst/>
                    </a:prstGeom>
                    <a:noFill/>
                    <a:ln>
                      <a:noFill/>
                    </a:ln>
                  </pic:spPr>
                </pic:pic>
              </a:graphicData>
            </a:graphic>
          </wp:inline>
        </w:drawing>
      </w:r>
    </w:p>
    <w:p>
      <w:pPr>
        <w:pStyle w:val="3"/>
        <w:bidi w:val="0"/>
        <w:rPr>
          <w:rFonts w:hint="eastAsia"/>
          <w:lang w:val="en-US" w:eastAsia="zh-CN"/>
        </w:rPr>
      </w:pPr>
      <w:bookmarkStart w:id="27" w:name="_Toc13476"/>
      <w:r>
        <w:rPr>
          <w:rFonts w:hint="eastAsia"/>
          <w:lang w:val="en-US" w:eastAsia="zh-CN"/>
        </w:rPr>
        <w:t>供电连接配置</w:t>
      </w:r>
      <w:bookmarkEnd w:id="27"/>
    </w:p>
    <w:p>
      <w:pPr>
        <w:rPr>
          <w:rFonts w:hint="eastAsia"/>
          <w:lang w:val="en-US" w:eastAsia="zh-CN"/>
        </w:rPr>
      </w:pPr>
      <w:r>
        <w:rPr>
          <w:rFonts w:hint="eastAsia"/>
          <w:lang w:val="en-US" w:eastAsia="zh-CN"/>
        </w:rPr>
        <w:t>能耗功能需要对每个节点进行供电关系的配置，给每个节点具体的能耗数据进行设置。本质上就是每个组织层级阶段，需要统计哪些表计的用能数据。</w:t>
      </w:r>
    </w:p>
    <w:p>
      <w:pPr>
        <w:rPr>
          <w:rFonts w:hint="eastAsia"/>
          <w:lang w:val="en-US" w:eastAsia="zh-CN"/>
        </w:rPr>
      </w:pPr>
      <w:r>
        <w:drawing>
          <wp:inline distT="0" distB="0" distL="114300" distR="114300">
            <wp:extent cx="5266690" cy="2534920"/>
            <wp:effectExtent l="0" t="0" r="6350" b="1016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37"/>
                    <a:stretch>
                      <a:fillRect/>
                    </a:stretch>
                  </pic:blipFill>
                  <pic:spPr>
                    <a:xfrm>
                      <a:off x="0" y="0"/>
                      <a:ext cx="5266690" cy="2534920"/>
                    </a:xfrm>
                    <a:prstGeom prst="rect">
                      <a:avLst/>
                    </a:prstGeom>
                    <a:noFill/>
                    <a:ln>
                      <a:noFill/>
                    </a:ln>
                  </pic:spPr>
                </pic:pic>
              </a:graphicData>
            </a:graphic>
          </wp:inline>
        </w:drawing>
      </w:r>
    </w:p>
    <w:p>
      <w:pPr>
        <w:pStyle w:val="3"/>
        <w:bidi w:val="0"/>
        <w:rPr>
          <w:rFonts w:hint="eastAsia"/>
          <w:lang w:val="en-US" w:eastAsia="zh-CN"/>
        </w:rPr>
      </w:pPr>
      <w:bookmarkStart w:id="28" w:name="_Toc1915"/>
      <w:r>
        <w:rPr>
          <w:rFonts w:hint="eastAsia"/>
          <w:lang w:val="en-US" w:eastAsia="zh-CN"/>
        </w:rPr>
        <w:t>多维方案配置</w:t>
      </w:r>
      <w:bookmarkEnd w:id="28"/>
    </w:p>
    <w:p>
      <w:pPr>
        <w:rPr>
          <w:rFonts w:hint="eastAsia"/>
          <w:lang w:val="en-US" w:eastAsia="zh-CN"/>
        </w:rPr>
      </w:pPr>
      <w:r>
        <w:rPr>
          <w:rFonts w:hint="eastAsia"/>
          <w:lang w:val="en-US" w:eastAsia="zh-CN"/>
        </w:rPr>
        <w:t>对应客户需要进行分项用能、分区域用能等实际场景，可以使用多维度用能查询，自定义维度内容进行设置，比如按车间、综合楼、办公室等分区配置，或按照明、电梯、备用、动力分项配置。</w:t>
      </w:r>
    </w:p>
    <w:p>
      <w:pPr>
        <w:rPr>
          <w:rFonts w:hint="eastAsia"/>
          <w:lang w:val="en-US" w:eastAsia="zh-CN"/>
        </w:rPr>
      </w:pPr>
    </w:p>
    <w:p>
      <w:pPr>
        <w:rPr>
          <w:rFonts w:hint="eastAsia"/>
          <w:lang w:val="en-US" w:eastAsia="zh-CN"/>
        </w:rPr>
      </w:pPr>
      <w:r>
        <w:rPr>
          <w:rFonts w:hint="eastAsia"/>
          <w:lang w:val="en-US" w:eastAsia="zh-CN"/>
        </w:rPr>
        <w:t xml:space="preserve">1. 进入添加新维度操作，弹出新增内容框 </w:t>
      </w:r>
    </w:p>
    <w:p>
      <w:pPr>
        <w:rPr>
          <w:rFonts w:hint="eastAsia"/>
          <w:lang w:val="en-US" w:eastAsia="zh-CN"/>
        </w:rPr>
      </w:pPr>
      <w:r>
        <w:rPr>
          <w:rFonts w:hint="eastAsia"/>
          <w:lang w:val="en-US" w:eastAsia="zh-CN"/>
        </w:rPr>
        <w:t xml:space="preserve">2. 填写新维度内容：维度名称、维度层级 </w:t>
      </w:r>
    </w:p>
    <w:p>
      <w:pPr>
        <w:rPr>
          <w:rFonts w:hint="eastAsia"/>
          <w:lang w:val="en-US" w:eastAsia="zh-CN"/>
        </w:rPr>
      </w:pPr>
      <w:r>
        <w:rPr>
          <w:rFonts w:hint="eastAsia"/>
          <w:lang w:val="en-US" w:eastAsia="zh-CN"/>
        </w:rPr>
        <w:t>3. 点击属性关联，绑定对应的底层管网设备</w:t>
      </w:r>
    </w:p>
    <w:p>
      <w:pPr>
        <w:rPr>
          <w:rFonts w:hint="eastAsia"/>
          <w:lang w:val="en-US" w:eastAsia="zh-CN"/>
        </w:rPr>
      </w:pPr>
    </w:p>
    <w:p>
      <w:pPr>
        <w:rPr>
          <w:rFonts w:hint="eastAsia"/>
          <w:lang w:val="en-US" w:eastAsia="zh-CN"/>
        </w:rPr>
      </w:pPr>
      <w:r>
        <w:drawing>
          <wp:inline distT="0" distB="0" distL="114300" distR="114300">
            <wp:extent cx="5266690" cy="2534920"/>
            <wp:effectExtent l="0" t="0" r="6350" b="1016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38"/>
                    <a:stretch>
                      <a:fillRect/>
                    </a:stretch>
                  </pic:blipFill>
                  <pic:spPr>
                    <a:xfrm>
                      <a:off x="0" y="0"/>
                      <a:ext cx="5266690" cy="2534920"/>
                    </a:xfrm>
                    <a:prstGeom prst="rect">
                      <a:avLst/>
                    </a:prstGeom>
                    <a:noFill/>
                    <a:ln>
                      <a:noFill/>
                    </a:ln>
                  </pic:spPr>
                </pic:pic>
              </a:graphicData>
            </a:graphic>
          </wp:inline>
        </w:drawing>
      </w:r>
      <w:r>
        <w:drawing>
          <wp:inline distT="0" distB="0" distL="114300" distR="114300">
            <wp:extent cx="5266690" cy="2534920"/>
            <wp:effectExtent l="0" t="0" r="6350" b="1016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pic:cNvPicPr>
                  </pic:nvPicPr>
                  <pic:blipFill>
                    <a:blip r:embed="rId39"/>
                    <a:stretch>
                      <a:fillRect/>
                    </a:stretch>
                  </pic:blipFill>
                  <pic:spPr>
                    <a:xfrm>
                      <a:off x="0" y="0"/>
                      <a:ext cx="5266690" cy="2534920"/>
                    </a:xfrm>
                    <a:prstGeom prst="rect">
                      <a:avLst/>
                    </a:prstGeom>
                    <a:noFill/>
                    <a:ln>
                      <a:noFill/>
                    </a:ln>
                  </pic:spPr>
                </pic:pic>
              </a:graphicData>
            </a:graphic>
          </wp:inline>
        </w:drawing>
      </w:r>
    </w:p>
    <w:p>
      <w:pPr>
        <w:pStyle w:val="3"/>
        <w:bidi w:val="0"/>
        <w:rPr>
          <w:rFonts w:hint="eastAsia"/>
          <w:lang w:val="en-US" w:eastAsia="zh-CN"/>
        </w:rPr>
      </w:pPr>
      <w:bookmarkStart w:id="29" w:name="_Toc21640"/>
      <w:r>
        <w:rPr>
          <w:rFonts w:hint="eastAsia"/>
          <w:lang w:val="en-US" w:eastAsia="zh-CN"/>
        </w:rPr>
        <w:t>分时方案配置</w:t>
      </w:r>
      <w:bookmarkEnd w:id="29"/>
    </w:p>
    <w:p>
      <w:pPr>
        <w:rPr>
          <w:rFonts w:hint="eastAsia"/>
          <w:lang w:val="en-US" w:eastAsia="zh-CN"/>
        </w:rPr>
      </w:pPr>
      <w:r>
        <w:rPr>
          <w:rFonts w:hint="eastAsia"/>
          <w:lang w:val="en-US" w:eastAsia="zh-CN"/>
        </w:rPr>
        <w:t>配置分时方案，支持查看不同时段内的能耗数据内容，比如配置尖峰平谷不同时段电价方案。</w:t>
      </w:r>
    </w:p>
    <w:p>
      <w:pPr>
        <w:numPr>
          <w:ilvl w:val="0"/>
          <w:numId w:val="3"/>
        </w:numPr>
        <w:ind w:left="420" w:leftChars="0" w:hanging="420" w:firstLineChars="0"/>
        <w:rPr>
          <w:rFonts w:hint="eastAsia"/>
          <w:b/>
          <w:bCs/>
          <w:lang w:val="en-US" w:eastAsia="zh-CN"/>
        </w:rPr>
      </w:pPr>
      <w:r>
        <w:rPr>
          <w:rFonts w:hint="eastAsia"/>
          <w:b/>
          <w:bCs/>
          <w:lang w:val="en-US" w:eastAsia="zh-CN"/>
        </w:rPr>
        <w:t>新增分时方案：</w:t>
      </w:r>
    </w:p>
    <w:p>
      <w:pPr>
        <w:rPr>
          <w:rFonts w:hint="eastAsia"/>
          <w:lang w:val="en-US" w:eastAsia="zh-CN"/>
        </w:rPr>
      </w:pPr>
      <w:r>
        <w:rPr>
          <w:rFonts w:hint="eastAsia"/>
          <w:lang w:val="en-US" w:eastAsia="zh-CN"/>
        </w:rPr>
        <w:t xml:space="preserve">1. 点击左侧栏下方【新增分时方案】，进入分时方案编辑详情栏 </w:t>
      </w:r>
    </w:p>
    <w:p>
      <w:pPr>
        <w:rPr>
          <w:rFonts w:hint="eastAsia"/>
          <w:lang w:val="en-US" w:eastAsia="zh-CN"/>
        </w:rPr>
      </w:pPr>
      <w:r>
        <w:rPr>
          <w:rFonts w:hint="eastAsia"/>
          <w:lang w:val="en-US" w:eastAsia="zh-CN"/>
        </w:rPr>
        <w:t xml:space="preserve">2. 填写分时方案基本信息：能源类型、方案名称 </w:t>
      </w:r>
    </w:p>
    <w:p>
      <w:pPr>
        <w:rPr>
          <w:rFonts w:hint="eastAsia"/>
          <w:lang w:val="en-US" w:eastAsia="zh-CN"/>
        </w:rPr>
      </w:pPr>
      <w:r>
        <w:rPr>
          <w:rFonts w:hint="eastAsia"/>
          <w:lang w:val="en-US" w:eastAsia="zh-CN"/>
        </w:rPr>
        <w:t xml:space="preserve">3. 新增日时段方案：点击日时段方案下的【新增】进入日时段方案 </w:t>
      </w:r>
    </w:p>
    <w:p>
      <w:pPr>
        <w:rPr>
          <w:rFonts w:hint="eastAsia"/>
          <w:lang w:val="en-US" w:eastAsia="zh-CN"/>
        </w:rPr>
      </w:pPr>
      <w:r>
        <w:rPr>
          <w:rFonts w:hint="eastAsia"/>
          <w:lang w:val="en-US" w:eastAsia="zh-CN"/>
        </w:rPr>
        <w:t xml:space="preserve">编辑页； </w:t>
      </w:r>
    </w:p>
    <w:p>
      <w:pPr>
        <w:rPr>
          <w:rFonts w:hint="eastAsia"/>
          <w:lang w:val="en-US" w:eastAsia="zh-CN"/>
        </w:rPr>
      </w:pPr>
      <w:r>
        <w:rPr>
          <w:rFonts w:hint="eastAsia"/>
          <w:lang w:val="en-US" w:eastAsia="zh-CN"/>
        </w:rPr>
        <w:t xml:space="preserve">a) 编辑日时段方案基本信息：日时段方案名称 </w:t>
      </w:r>
    </w:p>
    <w:p>
      <w:pPr>
        <w:rPr>
          <w:rFonts w:hint="eastAsia"/>
          <w:lang w:val="en-US" w:eastAsia="zh-CN"/>
        </w:rPr>
      </w:pPr>
      <w:r>
        <w:rPr>
          <w:rFonts w:hint="eastAsia"/>
          <w:lang w:val="en-US" w:eastAsia="zh-CN"/>
        </w:rPr>
        <w:t xml:space="preserve">b) 新增日时段方案中的时段：点击【新增时段】编辑时段名称、 </w:t>
      </w:r>
    </w:p>
    <w:p>
      <w:pPr>
        <w:rPr>
          <w:rFonts w:hint="eastAsia"/>
          <w:lang w:val="en-US" w:eastAsia="zh-CN"/>
        </w:rPr>
      </w:pPr>
      <w:r>
        <w:rPr>
          <w:rFonts w:hint="eastAsia"/>
          <w:lang w:val="en-US" w:eastAsia="zh-CN"/>
        </w:rPr>
        <w:t xml:space="preserve">时段 </w:t>
      </w:r>
    </w:p>
    <w:p>
      <w:pPr>
        <w:rPr>
          <w:rFonts w:hint="eastAsia"/>
          <w:lang w:val="en-US" w:eastAsia="zh-CN"/>
        </w:rPr>
      </w:pPr>
      <w:r>
        <w:rPr>
          <w:rFonts w:hint="eastAsia"/>
          <w:lang w:val="en-US" w:eastAsia="zh-CN"/>
        </w:rPr>
        <w:t xml:space="preserve">4. 关联日历：在分时方案详情下方，把设置好的日时段方案逐个关 </w:t>
      </w:r>
    </w:p>
    <w:p>
      <w:pPr>
        <w:rPr>
          <w:rFonts w:hint="eastAsia"/>
          <w:lang w:val="en-US" w:eastAsia="zh-CN"/>
        </w:rPr>
      </w:pPr>
      <w:r>
        <w:rPr>
          <w:rFonts w:hint="eastAsia"/>
          <w:lang w:val="en-US" w:eastAsia="zh-CN"/>
        </w:rPr>
        <w:t xml:space="preserve">联日历，先点击对应的日时段方案，再点击日历 </w:t>
      </w:r>
    </w:p>
    <w:p>
      <w:pPr>
        <w:rPr>
          <w:rFonts w:hint="eastAsia"/>
          <w:lang w:val="en-US" w:eastAsia="zh-CN"/>
        </w:rPr>
      </w:pPr>
      <w:r>
        <w:rPr>
          <w:rFonts w:hint="eastAsia"/>
          <w:lang w:val="en-US" w:eastAsia="zh-CN"/>
        </w:rPr>
        <w:t xml:space="preserve">5. 点击左侧的【方案关联】，进入关联对象，选择需要关联的对象， </w:t>
      </w:r>
    </w:p>
    <w:p>
      <w:pPr>
        <w:rPr>
          <w:rFonts w:hint="eastAsia"/>
          <w:lang w:val="en-US" w:eastAsia="zh-CN"/>
        </w:rPr>
      </w:pPr>
      <w:r>
        <w:rPr>
          <w:rFonts w:hint="eastAsia"/>
          <w:lang w:val="en-US" w:eastAsia="zh-CN"/>
        </w:rPr>
        <w:t>点击【保存】结束关联，点击【取消】取消目前操作</w:t>
      </w:r>
    </w:p>
    <w:p>
      <w:pPr>
        <w:rPr>
          <w:rFonts w:hint="eastAsia"/>
          <w:lang w:val="en-US" w:eastAsia="zh-CN"/>
        </w:rPr>
      </w:pPr>
    </w:p>
    <w:p>
      <w:pPr>
        <w:rPr>
          <w:rFonts w:hint="eastAsia"/>
          <w:lang w:val="en-US" w:eastAsia="zh-CN"/>
        </w:rPr>
      </w:pPr>
      <w:r>
        <w:drawing>
          <wp:inline distT="0" distB="0" distL="114300" distR="114300">
            <wp:extent cx="5266690" cy="2534920"/>
            <wp:effectExtent l="0" t="0" r="6350" b="10160"/>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40"/>
                    <a:stretch>
                      <a:fillRect/>
                    </a:stretch>
                  </pic:blipFill>
                  <pic:spPr>
                    <a:xfrm>
                      <a:off x="0" y="0"/>
                      <a:ext cx="5266690" cy="2534920"/>
                    </a:xfrm>
                    <a:prstGeom prst="rect">
                      <a:avLst/>
                    </a:prstGeom>
                    <a:noFill/>
                    <a:ln>
                      <a:noFill/>
                    </a:ln>
                  </pic:spPr>
                </pic:pic>
              </a:graphicData>
            </a:graphic>
          </wp:inline>
        </w:drawing>
      </w:r>
      <w:r>
        <w:drawing>
          <wp:inline distT="0" distB="0" distL="114300" distR="114300">
            <wp:extent cx="5266690" cy="2534920"/>
            <wp:effectExtent l="0" t="0" r="6350" b="10160"/>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41"/>
                    <a:stretch>
                      <a:fillRect/>
                    </a:stretch>
                  </pic:blipFill>
                  <pic:spPr>
                    <a:xfrm>
                      <a:off x="0" y="0"/>
                      <a:ext cx="5266690" cy="2534920"/>
                    </a:xfrm>
                    <a:prstGeom prst="rect">
                      <a:avLst/>
                    </a:prstGeom>
                    <a:noFill/>
                    <a:ln>
                      <a:noFill/>
                    </a:ln>
                  </pic:spPr>
                </pic:pic>
              </a:graphicData>
            </a:graphic>
          </wp:inline>
        </w:drawing>
      </w:r>
    </w:p>
    <w:p>
      <w:pPr>
        <w:pStyle w:val="3"/>
        <w:bidi w:val="0"/>
        <w:rPr>
          <w:rFonts w:hint="eastAsia"/>
          <w:lang w:val="en-US" w:eastAsia="zh-CN"/>
        </w:rPr>
      </w:pPr>
      <w:bookmarkStart w:id="30" w:name="_Toc5720"/>
      <w:r>
        <w:rPr>
          <w:rFonts w:hint="eastAsia"/>
          <w:lang w:val="en-US" w:eastAsia="zh-CN"/>
        </w:rPr>
        <w:t>能效KPI配置</w:t>
      </w:r>
      <w:bookmarkEnd w:id="30"/>
    </w:p>
    <w:p>
      <w:pPr>
        <w:rPr>
          <w:rFonts w:hint="eastAsia"/>
          <w:lang w:val="en-US" w:eastAsia="zh-CN"/>
        </w:rPr>
      </w:pPr>
      <w:r>
        <w:rPr>
          <w:rFonts w:hint="eastAsia"/>
          <w:lang w:val="en-US" w:eastAsia="zh-CN"/>
        </w:rPr>
        <w:t>可按区域、车间、产线、设备等进行日周月年绩效统计和kpi考核，帮忙企业了解内部能效水平和节能潜力。</w:t>
      </w:r>
    </w:p>
    <w:p>
      <w:pPr>
        <w:rPr>
          <w:rFonts w:hint="eastAsia"/>
          <w:lang w:val="en-US" w:eastAsia="zh-CN"/>
        </w:rPr>
      </w:pPr>
      <w:r>
        <w:drawing>
          <wp:inline distT="0" distB="0" distL="114300" distR="114300">
            <wp:extent cx="5266690" cy="2534920"/>
            <wp:effectExtent l="0" t="0" r="6350" b="1016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pic:cNvPicPr>
                  </pic:nvPicPr>
                  <pic:blipFill>
                    <a:blip r:embed="rId42"/>
                    <a:stretch>
                      <a:fillRect/>
                    </a:stretch>
                  </pic:blipFill>
                  <pic:spPr>
                    <a:xfrm>
                      <a:off x="0" y="0"/>
                      <a:ext cx="5266690" cy="2534920"/>
                    </a:xfrm>
                    <a:prstGeom prst="rect">
                      <a:avLst/>
                    </a:prstGeom>
                    <a:noFill/>
                    <a:ln>
                      <a:noFill/>
                    </a:ln>
                  </pic:spPr>
                </pic:pic>
              </a:graphicData>
            </a:graphic>
          </wp:inline>
        </w:drawing>
      </w:r>
      <w:r>
        <w:drawing>
          <wp:inline distT="0" distB="0" distL="114300" distR="114300">
            <wp:extent cx="5266690" cy="2534920"/>
            <wp:effectExtent l="0" t="0" r="6350" b="10160"/>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pic:cNvPicPr>
                  </pic:nvPicPr>
                  <pic:blipFill>
                    <a:blip r:embed="rId43"/>
                    <a:stretch>
                      <a:fillRect/>
                    </a:stretch>
                  </pic:blipFill>
                  <pic:spPr>
                    <a:xfrm>
                      <a:off x="0" y="0"/>
                      <a:ext cx="5266690" cy="2534920"/>
                    </a:xfrm>
                    <a:prstGeom prst="rect">
                      <a:avLst/>
                    </a:prstGeom>
                    <a:noFill/>
                    <a:ln>
                      <a:noFill/>
                    </a:ln>
                  </pic:spPr>
                </pic:pic>
              </a:graphicData>
            </a:graphic>
          </wp:inline>
        </w:drawing>
      </w:r>
    </w:p>
    <w:p>
      <w:pPr>
        <w:pStyle w:val="3"/>
        <w:bidi w:val="0"/>
        <w:rPr>
          <w:rFonts w:hint="eastAsia"/>
          <w:lang w:val="en-US" w:eastAsia="zh-CN"/>
        </w:rPr>
      </w:pPr>
      <w:bookmarkStart w:id="31" w:name="_Toc10481"/>
      <w:r>
        <w:rPr>
          <w:rFonts w:hint="eastAsia"/>
          <w:lang w:val="en-US" w:eastAsia="zh-CN"/>
        </w:rPr>
        <w:t>费率方案配置</w:t>
      </w:r>
      <w:bookmarkEnd w:id="31"/>
    </w:p>
    <w:p>
      <w:pPr>
        <w:rPr>
          <w:rFonts w:hint="eastAsia"/>
          <w:lang w:val="en-US" w:eastAsia="zh-CN"/>
        </w:rPr>
      </w:pPr>
      <w:r>
        <w:rPr>
          <w:rFonts w:hint="eastAsia"/>
          <w:lang w:val="en-US" w:eastAsia="zh-CN"/>
        </w:rPr>
        <w:t>可配置企业费率方案，支持按梯度价格、分时价格等进行能源计费，辅助管理者统计总能耗成本、制定能耗预算等，比如分时费率，尖峰平谷不同时段费率不一样，基本电费根据容量计费，费率值也不一样。</w:t>
      </w:r>
    </w:p>
    <w:p>
      <w:pPr>
        <w:rPr>
          <w:rFonts w:hint="eastAsia"/>
          <w:lang w:val="en-US" w:eastAsia="zh-CN"/>
        </w:rPr>
      </w:pPr>
      <w:r>
        <w:drawing>
          <wp:inline distT="0" distB="0" distL="114300" distR="114300">
            <wp:extent cx="5266690" cy="2534920"/>
            <wp:effectExtent l="0" t="0" r="6350" b="1016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pic:cNvPicPr>
                  </pic:nvPicPr>
                  <pic:blipFill>
                    <a:blip r:embed="rId44"/>
                    <a:stretch>
                      <a:fillRect/>
                    </a:stretch>
                  </pic:blipFill>
                  <pic:spPr>
                    <a:xfrm>
                      <a:off x="0" y="0"/>
                      <a:ext cx="5266690" cy="2534920"/>
                    </a:xfrm>
                    <a:prstGeom prst="rect">
                      <a:avLst/>
                    </a:prstGeom>
                    <a:noFill/>
                    <a:ln>
                      <a:noFill/>
                    </a:ln>
                  </pic:spPr>
                </pic:pic>
              </a:graphicData>
            </a:graphic>
          </wp:inline>
        </w:drawing>
      </w:r>
    </w:p>
    <w:p>
      <w:pPr>
        <w:pStyle w:val="3"/>
        <w:bidi w:val="0"/>
        <w:rPr>
          <w:rFonts w:hint="eastAsia"/>
          <w:lang w:val="en-US" w:eastAsia="zh-CN"/>
        </w:rPr>
      </w:pPr>
      <w:bookmarkStart w:id="32" w:name="_Toc12348"/>
      <w:r>
        <w:rPr>
          <w:rFonts w:hint="eastAsia"/>
          <w:lang w:val="en-US" w:eastAsia="zh-CN"/>
        </w:rPr>
        <w:t>核算方案配置</w:t>
      </w:r>
      <w:bookmarkEnd w:id="32"/>
    </w:p>
    <w:p>
      <w:pPr>
        <w:rPr>
          <w:rFonts w:hint="eastAsia"/>
          <w:lang w:val="en-US" w:eastAsia="zh-CN"/>
        </w:rPr>
      </w:pPr>
      <w:r>
        <w:rPr>
          <w:rFonts w:hint="eastAsia"/>
          <w:lang w:val="en-US" w:eastAsia="zh-CN"/>
        </w:rPr>
        <w:t>可配置企业核算方案及成本构成。</w:t>
      </w:r>
    </w:p>
    <w:p>
      <w:pPr>
        <w:rPr>
          <w:rFonts w:hint="eastAsia"/>
          <w:lang w:val="en-US" w:eastAsia="zh-CN"/>
        </w:rPr>
      </w:pPr>
      <w:r>
        <w:drawing>
          <wp:inline distT="0" distB="0" distL="114300" distR="114300">
            <wp:extent cx="5266690" cy="2534920"/>
            <wp:effectExtent l="0" t="0" r="6350" b="10160"/>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pic:cNvPicPr>
                  </pic:nvPicPr>
                  <pic:blipFill>
                    <a:blip r:embed="rId45"/>
                    <a:stretch>
                      <a:fillRect/>
                    </a:stretch>
                  </pic:blipFill>
                  <pic:spPr>
                    <a:xfrm>
                      <a:off x="0" y="0"/>
                      <a:ext cx="5266690" cy="2534920"/>
                    </a:xfrm>
                    <a:prstGeom prst="rect">
                      <a:avLst/>
                    </a:prstGeom>
                    <a:noFill/>
                    <a:ln>
                      <a:noFill/>
                    </a:ln>
                  </pic:spPr>
                </pic:pic>
              </a:graphicData>
            </a:graphic>
          </wp:inline>
        </w:drawing>
      </w:r>
    </w:p>
    <w:p>
      <w:pPr>
        <w:pStyle w:val="3"/>
        <w:bidi w:val="0"/>
        <w:rPr>
          <w:rFonts w:hint="eastAsia"/>
          <w:lang w:val="en-US" w:eastAsia="zh-CN"/>
        </w:rPr>
      </w:pPr>
      <w:bookmarkStart w:id="33" w:name="_Toc18309"/>
      <w:r>
        <w:rPr>
          <w:rFonts w:hint="eastAsia"/>
          <w:lang w:val="en-US" w:eastAsia="zh-CN"/>
        </w:rPr>
        <w:t>能耗事件配置</w:t>
      </w:r>
      <w:bookmarkEnd w:id="33"/>
    </w:p>
    <w:p>
      <w:pPr>
        <w:rPr>
          <w:rFonts w:hint="eastAsia"/>
          <w:lang w:val="en-US" w:eastAsia="zh-CN"/>
        </w:rPr>
      </w:pPr>
      <w:r>
        <w:rPr>
          <w:rFonts w:hint="eastAsia"/>
          <w:lang w:val="en-US" w:eastAsia="zh-CN"/>
        </w:rPr>
        <w:t>设置能耗事件报警阈值，可以按照年、月、日的关系进行配置，设置好方案后关联到对应的节点，可以进行此个节点的能耗报警。</w:t>
      </w:r>
    </w:p>
    <w:p>
      <w:pPr>
        <w:rPr>
          <w:rFonts w:hint="eastAsia"/>
          <w:lang w:val="en-US" w:eastAsia="zh-CN"/>
        </w:rPr>
      </w:pPr>
      <w:r>
        <w:drawing>
          <wp:inline distT="0" distB="0" distL="114300" distR="114300">
            <wp:extent cx="5266690" cy="2534920"/>
            <wp:effectExtent l="0" t="0" r="6350" b="1016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pic:cNvPicPr>
                  </pic:nvPicPr>
                  <pic:blipFill>
                    <a:blip r:embed="rId46"/>
                    <a:stretch>
                      <a:fillRect/>
                    </a:stretch>
                  </pic:blipFill>
                  <pic:spPr>
                    <a:xfrm>
                      <a:off x="0" y="0"/>
                      <a:ext cx="5266690" cy="2534920"/>
                    </a:xfrm>
                    <a:prstGeom prst="rect">
                      <a:avLst/>
                    </a:prstGeom>
                    <a:noFill/>
                    <a:ln>
                      <a:noFill/>
                    </a:ln>
                  </pic:spPr>
                </pic:pic>
              </a:graphicData>
            </a:graphic>
          </wp:inline>
        </w:drawing>
      </w:r>
    </w:p>
    <w:p>
      <w:pPr>
        <w:pStyle w:val="3"/>
        <w:bidi w:val="0"/>
        <w:rPr>
          <w:rFonts w:hint="eastAsia"/>
          <w:lang w:val="en-US" w:eastAsia="zh-CN"/>
        </w:rPr>
      </w:pPr>
      <w:bookmarkStart w:id="34" w:name="_Toc31456"/>
      <w:r>
        <w:rPr>
          <w:rFonts w:hint="eastAsia"/>
          <w:lang w:val="en-US" w:eastAsia="zh-CN"/>
        </w:rPr>
        <w:t>事件过滤配置</w:t>
      </w:r>
      <w:bookmarkEnd w:id="34"/>
    </w:p>
    <w:p>
      <w:pPr>
        <w:rPr>
          <w:rFonts w:hint="default"/>
          <w:lang w:val="en-US" w:eastAsia="zh-CN"/>
        </w:rPr>
      </w:pPr>
      <w:r>
        <w:rPr>
          <w:rFonts w:hint="default"/>
          <w:lang w:val="en-US" w:eastAsia="zh-CN"/>
        </w:rPr>
        <w:t>可配置不需要统计的事件过滤方案</w:t>
      </w:r>
      <w:r>
        <w:rPr>
          <w:rFonts w:hint="eastAsia"/>
          <w:lang w:val="en-US" w:eastAsia="zh-CN"/>
        </w:rPr>
        <w:t>。</w:t>
      </w:r>
    </w:p>
    <w:p>
      <w:r>
        <w:drawing>
          <wp:inline distT="0" distB="0" distL="114300" distR="114300">
            <wp:extent cx="5266690" cy="2534920"/>
            <wp:effectExtent l="0" t="0" r="6350" b="1016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pic:cNvPicPr>
                  </pic:nvPicPr>
                  <pic:blipFill>
                    <a:blip r:embed="rId47"/>
                    <a:stretch>
                      <a:fillRect/>
                    </a:stretch>
                  </pic:blipFill>
                  <pic:spPr>
                    <a:xfrm>
                      <a:off x="0" y="0"/>
                      <a:ext cx="5266690" cy="2534920"/>
                    </a:xfrm>
                    <a:prstGeom prst="rect">
                      <a:avLst/>
                    </a:prstGeom>
                    <a:noFill/>
                    <a:ln>
                      <a:noFill/>
                    </a:ln>
                  </pic:spPr>
                </pic:pic>
              </a:graphicData>
            </a:graphic>
          </wp:inline>
        </w:drawing>
      </w:r>
      <w:r>
        <w:drawing>
          <wp:inline distT="0" distB="0" distL="114300" distR="114300">
            <wp:extent cx="5266690" cy="2534920"/>
            <wp:effectExtent l="0" t="0" r="6350" b="10160"/>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pic:cNvPicPr>
                  </pic:nvPicPr>
                  <pic:blipFill>
                    <a:blip r:embed="rId48"/>
                    <a:stretch>
                      <a:fillRect/>
                    </a:stretch>
                  </pic:blipFill>
                  <pic:spPr>
                    <a:xfrm>
                      <a:off x="0" y="0"/>
                      <a:ext cx="5266690" cy="2534920"/>
                    </a:xfrm>
                    <a:prstGeom prst="rect">
                      <a:avLst/>
                    </a:prstGeom>
                    <a:noFill/>
                    <a:ln>
                      <a:noFill/>
                    </a:ln>
                  </pic:spPr>
                </pic:pic>
              </a:graphicData>
            </a:graphic>
          </wp:inline>
        </w:drawing>
      </w:r>
    </w:p>
    <w:p>
      <w:pPr>
        <w:pStyle w:val="2"/>
        <w:bidi w:val="0"/>
        <w:rPr>
          <w:rFonts w:hint="default"/>
          <w:lang w:val="en-US" w:eastAsia="zh-CN"/>
        </w:rPr>
      </w:pPr>
      <w:bookmarkStart w:id="35" w:name="_Toc13081"/>
      <w:r>
        <w:rPr>
          <w:rFonts w:hint="eastAsia"/>
          <w:lang w:val="en-US" w:eastAsia="zh-CN"/>
        </w:rPr>
        <w:t>系统管理</w:t>
      </w:r>
      <w:bookmarkEnd w:id="35"/>
    </w:p>
    <w:p>
      <w:pPr>
        <w:pStyle w:val="3"/>
        <w:bidi w:val="0"/>
        <w:rPr>
          <w:rFonts w:hint="eastAsia"/>
          <w:lang w:val="en-US" w:eastAsia="zh-CN"/>
        </w:rPr>
      </w:pPr>
      <w:bookmarkStart w:id="36" w:name="_Toc6587"/>
      <w:r>
        <w:rPr>
          <w:rFonts w:hint="eastAsia"/>
          <w:lang w:val="en-US" w:eastAsia="zh-CN"/>
        </w:rPr>
        <w:t>权限管理</w:t>
      </w:r>
      <w:bookmarkEnd w:id="36"/>
    </w:p>
    <w:p>
      <w:pPr>
        <w:rPr/>
      </w:pPr>
      <w:r>
        <w:rPr>
          <w:rFonts w:hint="eastAsia"/>
          <w:lang w:val="en-US" w:eastAsia="zh-CN"/>
        </w:rPr>
        <w:t xml:space="preserve">项目默认创建了超级管理员，管理员，调试员 </w:t>
      </w:r>
      <w:r>
        <w:rPr>
          <w:lang w:val="en-US" w:eastAsia="zh-CN"/>
        </w:rPr>
        <w:t xml:space="preserve">3 </w:t>
      </w:r>
      <w:r>
        <w:rPr>
          <w:rFonts w:hint="eastAsia"/>
          <w:lang w:val="en-US" w:eastAsia="zh-CN"/>
        </w:rPr>
        <w:t xml:space="preserve">个固定角色；每个 </w:t>
      </w:r>
    </w:p>
    <w:p>
      <w:pPr>
        <w:rPr/>
      </w:pPr>
      <w:r>
        <w:rPr>
          <w:rFonts w:hint="eastAsia"/>
          <w:lang w:val="en-US" w:eastAsia="zh-CN"/>
        </w:rPr>
        <w:t xml:space="preserve">角色可以配置拥有不同的操作权限和页面访问权限；可以根据项目的需要 </w:t>
      </w:r>
    </w:p>
    <w:p>
      <w:pPr>
        <w:rPr/>
      </w:pPr>
      <w:r>
        <w:rPr>
          <w:rFonts w:hint="default"/>
          <w:lang w:val="en-US" w:eastAsia="zh-CN"/>
        </w:rPr>
        <w:t xml:space="preserve">2324 </w:t>
      </w:r>
    </w:p>
    <w:p>
      <w:pPr>
        <w:rPr/>
      </w:pPr>
      <w:r>
        <w:rPr>
          <w:rFonts w:hint="eastAsia"/>
          <w:lang w:val="en-US" w:eastAsia="zh-CN"/>
        </w:rPr>
        <w:t xml:space="preserve">创建更多的角色。 </w:t>
      </w:r>
    </w:p>
    <w:p>
      <w:pPr>
        <w:rPr/>
      </w:pPr>
      <w:r>
        <w:rPr>
          <w:rFonts w:hint="eastAsia"/>
          <w:lang w:val="en-US" w:eastAsia="zh-CN"/>
        </w:rPr>
        <w:t xml:space="preserve">注意：拥有“修改系统设置”权限的用户才可以进行扫码调试等配置 </w:t>
      </w:r>
    </w:p>
    <w:p>
      <w:pPr>
        <w:rPr/>
      </w:pPr>
      <w:r>
        <w:rPr>
          <w:rFonts w:hint="eastAsia"/>
          <w:lang w:val="en-US" w:eastAsia="zh-CN"/>
        </w:rPr>
        <w:t xml:space="preserve">操作。 </w:t>
      </w:r>
    </w:p>
    <w:p>
      <w:pPr>
        <w:rPr/>
      </w:pPr>
      <w:r>
        <w:rPr>
          <w:rFonts w:hint="eastAsia"/>
          <w:lang w:val="en-US" w:eastAsia="zh-CN"/>
        </w:rPr>
        <w:t xml:space="preserve">项目创建者默认就是超级管理员，拥有项目的所有权限；可以创建多 </w:t>
      </w:r>
    </w:p>
    <w:p>
      <w:pPr>
        <w:rPr/>
      </w:pPr>
      <w:r>
        <w:rPr>
          <w:rFonts w:hint="eastAsia"/>
          <w:lang w:val="en-US" w:eastAsia="zh-CN"/>
        </w:rPr>
        <w:t xml:space="preserve">个用户，然后给这些用户分配不同组织层级，图形，报表节点的访问权限。 </w:t>
      </w:r>
    </w:p>
    <w:p>
      <w:pPr>
        <w:rPr/>
      </w:pPr>
      <w:r>
        <w:rPr>
          <w:rFonts w:hint="default"/>
          <w:lang w:val="en-US" w:eastAsia="zh-CN"/>
        </w:rPr>
        <w:t>1</w:t>
      </w:r>
      <w:r>
        <w:rPr>
          <w:rFonts w:hint="eastAsia"/>
          <w:lang w:val="en-US" w:eastAsia="zh-CN"/>
        </w:rPr>
        <w:t xml:space="preserve">）进入云综能 </w:t>
      </w:r>
      <w:r>
        <w:rPr>
          <w:rFonts w:hint="default"/>
          <w:lang w:val="en-US" w:eastAsia="zh-CN"/>
        </w:rPr>
        <w:t xml:space="preserve">Web </w:t>
      </w:r>
      <w:r>
        <w:rPr>
          <w:rFonts w:hint="eastAsia"/>
          <w:lang w:val="en-US" w:eastAsia="zh-CN"/>
        </w:rPr>
        <w:t>管理平台，点击“系统管理</w:t>
      </w:r>
      <w:r>
        <w:rPr>
          <w:rFonts w:hint="default"/>
          <w:lang w:val="en-US" w:eastAsia="zh-CN"/>
        </w:rPr>
        <w:t>-</w:t>
      </w:r>
      <w:r>
        <w:rPr>
          <w:rFonts w:hint="eastAsia"/>
          <w:lang w:val="en-US" w:eastAsia="zh-CN"/>
        </w:rPr>
        <w:t xml:space="preserve">权限管理”进入权限 </w:t>
      </w:r>
    </w:p>
    <w:p>
      <w:pPr>
        <w:rPr/>
      </w:pPr>
      <w:r>
        <w:rPr>
          <w:rFonts w:hint="eastAsia"/>
          <w:lang w:val="en-US" w:eastAsia="zh-CN"/>
        </w:rPr>
        <w:t xml:space="preserve">管理 </w:t>
      </w:r>
    </w:p>
    <w:p>
      <w:pPr>
        <w:rPr/>
      </w:pPr>
      <w:r>
        <w:rPr>
          <w:rFonts w:hint="default"/>
          <w:lang w:val="en-US" w:eastAsia="zh-CN"/>
        </w:rPr>
        <w:t>2</w:t>
      </w:r>
      <w:r>
        <w:rPr>
          <w:rFonts w:hint="eastAsia"/>
          <w:lang w:val="en-US" w:eastAsia="zh-CN"/>
        </w:rPr>
        <w:t xml:space="preserve">）设置角色，分配角色权限 </w:t>
      </w:r>
    </w:p>
    <w:p>
      <w:pPr>
        <w:rPr/>
      </w:pPr>
      <w:r>
        <w:rPr>
          <w:rFonts w:hint="default"/>
          <w:lang w:val="en-US" w:eastAsia="zh-CN"/>
        </w:rPr>
        <w:t>3</w:t>
      </w:r>
      <w:r>
        <w:rPr>
          <w:rFonts w:hint="eastAsia"/>
          <w:lang w:val="en-US" w:eastAsia="zh-CN"/>
        </w:rPr>
        <w:t>）新增</w:t>
      </w:r>
      <w:r>
        <w:rPr>
          <w:rFonts w:hint="default"/>
          <w:lang w:val="en-US" w:eastAsia="zh-CN"/>
        </w:rPr>
        <w:t>/</w:t>
      </w:r>
      <w:r>
        <w:rPr>
          <w:rFonts w:hint="eastAsia"/>
          <w:lang w:val="en-US" w:eastAsia="zh-CN"/>
        </w:rPr>
        <w:t xml:space="preserve">编辑用户，分配角色给用户。 </w:t>
      </w:r>
    </w:p>
    <w:p>
      <w:pPr>
        <w:rPr/>
      </w:pPr>
      <w:r>
        <w:rPr>
          <w:rFonts w:hint="eastAsia"/>
          <w:lang w:val="en-US" w:eastAsia="zh-CN"/>
        </w:rPr>
        <w:t xml:space="preserve">新增的用户本质上也是申请了一个新的云综能账号，此账号已经自动 </w:t>
      </w:r>
    </w:p>
    <w:p>
      <w:pPr>
        <w:rPr/>
      </w:pPr>
      <w:r>
        <w:rPr>
          <w:rFonts w:hint="eastAsia"/>
          <w:lang w:val="en-US" w:eastAsia="zh-CN"/>
        </w:rPr>
        <w:t xml:space="preserve">加入的目前项目；如果是用已有账号加入项目，则在云综能微信小程 </w:t>
      </w:r>
    </w:p>
    <w:p>
      <w:pPr>
        <w:rPr/>
      </w:pPr>
      <w:r>
        <w:rPr>
          <w:rFonts w:hint="eastAsia"/>
          <w:lang w:val="en-US" w:eastAsia="zh-CN"/>
        </w:rPr>
        <w:t>序扫码加入项目，等此项目管理员通过后，则可加入。</w:t>
      </w:r>
    </w:p>
    <w:p>
      <w:pPr>
        <w:rPr>
          <w:rFonts w:hint="eastAsia"/>
          <w:lang w:val="en-US" w:eastAsia="zh-CN"/>
        </w:rPr>
      </w:pPr>
      <w:r>
        <w:drawing>
          <wp:inline distT="0" distB="0" distL="114300" distR="114300">
            <wp:extent cx="5266690" cy="2534920"/>
            <wp:effectExtent l="0" t="0" r="6350" b="10160"/>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pic:cNvPicPr>
                  </pic:nvPicPr>
                  <pic:blipFill>
                    <a:blip r:embed="rId49"/>
                    <a:stretch>
                      <a:fillRect/>
                    </a:stretch>
                  </pic:blipFill>
                  <pic:spPr>
                    <a:xfrm>
                      <a:off x="0" y="0"/>
                      <a:ext cx="5266690" cy="2534920"/>
                    </a:xfrm>
                    <a:prstGeom prst="rect">
                      <a:avLst/>
                    </a:prstGeom>
                    <a:noFill/>
                    <a:ln>
                      <a:noFill/>
                    </a:ln>
                  </pic:spPr>
                </pic:pic>
              </a:graphicData>
            </a:graphic>
          </wp:inline>
        </w:drawing>
      </w:r>
    </w:p>
    <w:p>
      <w:pPr>
        <w:pStyle w:val="3"/>
        <w:bidi w:val="0"/>
        <w:rPr>
          <w:rFonts w:hint="eastAsia"/>
          <w:lang w:val="en-US" w:eastAsia="zh-CN"/>
        </w:rPr>
      </w:pPr>
      <w:bookmarkStart w:id="37" w:name="_Toc25951"/>
      <w:r>
        <w:rPr>
          <w:rFonts w:hint="eastAsia"/>
          <w:lang w:val="en-US" w:eastAsia="zh-CN"/>
        </w:rPr>
        <w:t>项目配置</w:t>
      </w:r>
      <w:bookmarkEnd w:id="37"/>
    </w:p>
    <w:p>
      <w:pPr>
        <w:rPr>
          <w:rFonts w:hint="eastAsia"/>
          <w:lang w:val="en-US" w:eastAsia="zh-CN"/>
        </w:rPr>
      </w:pPr>
      <w:r>
        <w:rPr>
          <w:rFonts w:hint="eastAsia"/>
          <w:lang w:val="en-US" w:eastAsia="zh-CN"/>
        </w:rPr>
        <w:t>可以查看接入项目的所有设备，设置项目的组织层级、自定义界面。</w:t>
      </w:r>
    </w:p>
    <w:p>
      <w:pPr>
        <w:rPr>
          <w:rFonts w:hint="eastAsia"/>
          <w:lang w:val="en-US" w:eastAsia="zh-CN"/>
        </w:rPr>
      </w:pPr>
      <w:r>
        <w:drawing>
          <wp:inline distT="0" distB="0" distL="114300" distR="114300">
            <wp:extent cx="5266690" cy="2534920"/>
            <wp:effectExtent l="0" t="0" r="6350" b="10160"/>
            <wp:docPr id="4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1"/>
                    <pic:cNvPicPr>
                      <a:picLocks noChangeAspect="1"/>
                    </pic:cNvPicPr>
                  </pic:nvPicPr>
                  <pic:blipFill>
                    <a:blip r:embed="rId50"/>
                    <a:stretch>
                      <a:fillRect/>
                    </a:stretch>
                  </pic:blipFill>
                  <pic:spPr>
                    <a:xfrm>
                      <a:off x="0" y="0"/>
                      <a:ext cx="5266690" cy="2534920"/>
                    </a:xfrm>
                    <a:prstGeom prst="rect">
                      <a:avLst/>
                    </a:prstGeom>
                    <a:noFill/>
                    <a:ln>
                      <a:noFill/>
                    </a:ln>
                  </pic:spPr>
                </pic:pic>
              </a:graphicData>
            </a:graphic>
          </wp:inline>
        </w:drawing>
      </w:r>
      <w:r>
        <w:drawing>
          <wp:inline distT="0" distB="0" distL="114300" distR="114300">
            <wp:extent cx="5266690" cy="2534920"/>
            <wp:effectExtent l="0" t="0" r="6350" b="10160"/>
            <wp:docPr id="4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2"/>
                    <pic:cNvPicPr>
                      <a:picLocks noChangeAspect="1"/>
                    </pic:cNvPicPr>
                  </pic:nvPicPr>
                  <pic:blipFill>
                    <a:blip r:embed="rId51"/>
                    <a:stretch>
                      <a:fillRect/>
                    </a:stretch>
                  </pic:blipFill>
                  <pic:spPr>
                    <a:xfrm>
                      <a:off x="0" y="0"/>
                      <a:ext cx="5266690" cy="2534920"/>
                    </a:xfrm>
                    <a:prstGeom prst="rect">
                      <a:avLst/>
                    </a:prstGeom>
                    <a:noFill/>
                    <a:ln>
                      <a:noFill/>
                    </a:ln>
                  </pic:spPr>
                </pic:pic>
              </a:graphicData>
            </a:graphic>
          </wp:inline>
        </w:drawing>
      </w:r>
    </w:p>
    <w:p>
      <w:pPr>
        <w:pStyle w:val="3"/>
        <w:bidi w:val="0"/>
        <w:rPr>
          <w:rFonts w:hint="eastAsia"/>
          <w:lang w:val="en-US" w:eastAsia="zh-CN"/>
        </w:rPr>
      </w:pPr>
      <w:bookmarkStart w:id="38" w:name="_Toc15237"/>
      <w:r>
        <w:rPr>
          <w:rFonts w:hint="eastAsia"/>
          <w:lang w:val="en-US" w:eastAsia="zh-CN"/>
        </w:rPr>
        <w:t>连接关系</w:t>
      </w:r>
      <w:bookmarkEnd w:id="38"/>
    </w:p>
    <w:p>
      <w:pPr>
        <w:rPr>
          <w:rFonts w:hint="eastAsia"/>
          <w:lang w:val="en-US" w:eastAsia="zh-CN"/>
        </w:rPr>
      </w:pPr>
      <w:r>
        <w:rPr>
          <w:rFonts w:hint="eastAsia"/>
          <w:lang w:val="en-US" w:eastAsia="zh-CN"/>
        </w:rPr>
        <w:t>对具有上端关联设备，或者下端关联设备的仪器进行设置，例如变压器一类。</w:t>
      </w:r>
    </w:p>
    <w:p>
      <w:pPr>
        <w:rPr>
          <w:rFonts w:hint="eastAsia"/>
          <w:lang w:val="en-US" w:eastAsia="zh-CN"/>
        </w:rPr>
      </w:pPr>
      <w:r>
        <w:drawing>
          <wp:inline distT="0" distB="0" distL="114300" distR="114300">
            <wp:extent cx="5266690" cy="2534920"/>
            <wp:effectExtent l="0" t="0" r="6350" b="10160"/>
            <wp:docPr id="4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3"/>
                    <pic:cNvPicPr>
                      <a:picLocks noChangeAspect="1"/>
                    </pic:cNvPicPr>
                  </pic:nvPicPr>
                  <pic:blipFill>
                    <a:blip r:embed="rId52"/>
                    <a:stretch>
                      <a:fillRect/>
                    </a:stretch>
                  </pic:blipFill>
                  <pic:spPr>
                    <a:xfrm>
                      <a:off x="0" y="0"/>
                      <a:ext cx="5266690" cy="2534920"/>
                    </a:xfrm>
                    <a:prstGeom prst="rect">
                      <a:avLst/>
                    </a:prstGeom>
                    <a:noFill/>
                    <a:ln>
                      <a:noFill/>
                    </a:ln>
                  </pic:spPr>
                </pic:pic>
              </a:graphicData>
            </a:graphic>
          </wp:inline>
        </w:drawing>
      </w:r>
    </w:p>
    <w:p>
      <w:pPr>
        <w:pStyle w:val="3"/>
        <w:bidi w:val="0"/>
        <w:rPr>
          <w:rFonts w:hint="eastAsia"/>
          <w:lang w:val="en-US" w:eastAsia="zh-CN"/>
        </w:rPr>
      </w:pPr>
      <w:bookmarkStart w:id="39" w:name="_Toc9934"/>
      <w:r>
        <w:rPr>
          <w:rFonts w:hint="eastAsia"/>
          <w:lang w:val="en-US" w:eastAsia="zh-CN"/>
        </w:rPr>
        <w:t>系统设置</w:t>
      </w:r>
      <w:bookmarkEnd w:id="39"/>
    </w:p>
    <w:p>
      <w:pPr>
        <w:rPr>
          <w:rFonts w:hint="eastAsia"/>
          <w:lang w:val="en-US" w:eastAsia="zh-CN"/>
        </w:rPr>
      </w:pPr>
      <w:r>
        <w:rPr>
          <w:rFonts w:hint="eastAsia"/>
          <w:lang w:val="en-US" w:eastAsia="zh-CN"/>
        </w:rPr>
        <w:t>对系统界面的监控页面进行配置和设备类型配置，比如监控配置可以设置可视化大屏二级菜单打开是某个车间大屏，设备类型配置可以查看到接入到项目的所有表计。</w:t>
      </w:r>
    </w:p>
    <w:p>
      <w:pPr>
        <w:rPr>
          <w:rFonts w:hint="eastAsia"/>
          <w:lang w:val="en-US" w:eastAsia="zh-CN"/>
        </w:rPr>
      </w:pPr>
      <w:r>
        <w:drawing>
          <wp:inline distT="0" distB="0" distL="114300" distR="114300">
            <wp:extent cx="5266690" cy="2534920"/>
            <wp:effectExtent l="0" t="0" r="6350" b="10160"/>
            <wp:docPr id="4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4"/>
                    <pic:cNvPicPr>
                      <a:picLocks noChangeAspect="1"/>
                    </pic:cNvPicPr>
                  </pic:nvPicPr>
                  <pic:blipFill>
                    <a:blip r:embed="rId53"/>
                    <a:stretch>
                      <a:fillRect/>
                    </a:stretch>
                  </pic:blipFill>
                  <pic:spPr>
                    <a:xfrm>
                      <a:off x="0" y="0"/>
                      <a:ext cx="5266690" cy="2534920"/>
                    </a:xfrm>
                    <a:prstGeom prst="rect">
                      <a:avLst/>
                    </a:prstGeom>
                    <a:noFill/>
                    <a:ln>
                      <a:noFill/>
                    </a:ln>
                  </pic:spPr>
                </pic:pic>
              </a:graphicData>
            </a:graphic>
          </wp:inline>
        </w:drawing>
      </w:r>
      <w:r>
        <w:drawing>
          <wp:inline distT="0" distB="0" distL="114300" distR="114300">
            <wp:extent cx="5266690" cy="2534920"/>
            <wp:effectExtent l="0" t="0" r="6350" b="10160"/>
            <wp:docPr id="5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5"/>
                    <pic:cNvPicPr>
                      <a:picLocks noChangeAspect="1"/>
                    </pic:cNvPicPr>
                  </pic:nvPicPr>
                  <pic:blipFill>
                    <a:blip r:embed="rId54"/>
                    <a:stretch>
                      <a:fillRect/>
                    </a:stretch>
                  </pic:blipFill>
                  <pic:spPr>
                    <a:xfrm>
                      <a:off x="0" y="0"/>
                      <a:ext cx="5266690" cy="2534920"/>
                    </a:xfrm>
                    <a:prstGeom prst="rect">
                      <a:avLst/>
                    </a:prstGeom>
                    <a:noFill/>
                    <a:ln>
                      <a:noFill/>
                    </a:ln>
                  </pic:spPr>
                </pic:pic>
              </a:graphicData>
            </a:graphic>
          </wp:inline>
        </w:drawing>
      </w:r>
    </w:p>
    <w:p>
      <w:pPr>
        <w:pStyle w:val="3"/>
        <w:bidi w:val="0"/>
        <w:rPr>
          <w:rFonts w:hint="default"/>
          <w:lang w:val="en-US" w:eastAsia="zh-CN"/>
        </w:rPr>
      </w:pPr>
      <w:bookmarkStart w:id="40" w:name="_Toc4337"/>
      <w:r>
        <w:rPr>
          <w:rFonts w:hint="eastAsia"/>
          <w:lang w:val="en-US" w:eastAsia="zh-CN"/>
        </w:rPr>
        <w:t>日志管理</w:t>
      </w:r>
      <w:bookmarkEnd w:id="40"/>
    </w:p>
    <w:p>
      <w:pPr>
        <w:rPr>
          <w:rFonts w:hint="default"/>
          <w:lang w:val="en-US" w:eastAsia="zh-CN"/>
        </w:rPr>
      </w:pPr>
      <w:r>
        <w:rPr>
          <w:rFonts w:hint="default"/>
          <w:lang w:val="en-US" w:eastAsia="zh-CN"/>
        </w:rPr>
        <w:t>可查看所有用户在当前项目上的所有操作</w:t>
      </w:r>
      <w:r>
        <w:rPr>
          <w:rFonts w:hint="eastAsia"/>
          <w:lang w:val="en-US" w:eastAsia="zh-CN"/>
        </w:rPr>
        <w:t>。</w:t>
      </w:r>
    </w:p>
    <w:p>
      <w:pPr>
        <w:rPr>
          <w:rFonts w:hint="default"/>
          <w:lang w:val="en-US" w:eastAsia="zh-CN"/>
        </w:rPr>
      </w:pPr>
      <w:r>
        <w:drawing>
          <wp:inline distT="0" distB="0" distL="114300" distR="114300">
            <wp:extent cx="5266690" cy="2534920"/>
            <wp:effectExtent l="0" t="0" r="6350" b="10160"/>
            <wp:docPr id="5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6"/>
                    <pic:cNvPicPr>
                      <a:picLocks noChangeAspect="1"/>
                    </pic:cNvPicPr>
                  </pic:nvPicPr>
                  <pic:blipFill>
                    <a:blip r:embed="rId55"/>
                    <a:stretch>
                      <a:fillRect/>
                    </a:stretch>
                  </pic:blipFill>
                  <pic:spPr>
                    <a:xfrm>
                      <a:off x="0" y="0"/>
                      <a:ext cx="5266690" cy="2534920"/>
                    </a:xfrm>
                    <a:prstGeom prst="rect">
                      <a:avLst/>
                    </a:prstGeom>
                    <a:noFill/>
                    <a:ln>
                      <a:noFill/>
                    </a:ln>
                  </pic:spPr>
                </pic:pic>
              </a:graphicData>
            </a:graphic>
          </wp:inline>
        </w:drawing>
      </w:r>
    </w:p>
    <w:sectPr>
      <w:headerReference r:id="rId6" w:type="default"/>
      <w:footerReference r:id="rId7"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posOffset>2475865</wp:posOffset>
              </wp:positionH>
              <wp:positionV relativeFrom="paragraph">
                <wp:posOffset>-67945</wp:posOffset>
              </wp:positionV>
              <wp:extent cx="1828800" cy="21399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213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sz w:val="21"/>
                              <w:szCs w:val="32"/>
                            </w:rPr>
                          </w:pPr>
                          <w:r>
                            <w:rPr>
                              <w:sz w:val="21"/>
                              <w:szCs w:val="32"/>
                            </w:rPr>
                            <w:t xml:space="preserve">— </w:t>
                          </w:r>
                          <w:r>
                            <w:rPr>
                              <w:sz w:val="21"/>
                              <w:szCs w:val="32"/>
                            </w:rPr>
                            <w:fldChar w:fldCharType="begin"/>
                          </w:r>
                          <w:r>
                            <w:rPr>
                              <w:sz w:val="21"/>
                              <w:szCs w:val="32"/>
                            </w:rPr>
                            <w:instrText xml:space="preserve"> PAGE  \* MERGEFORMAT </w:instrText>
                          </w:r>
                          <w:r>
                            <w:rPr>
                              <w:sz w:val="21"/>
                              <w:szCs w:val="32"/>
                            </w:rPr>
                            <w:fldChar w:fldCharType="separate"/>
                          </w:r>
                          <w:r>
                            <w:rPr>
                              <w:sz w:val="21"/>
                              <w:szCs w:val="32"/>
                            </w:rPr>
                            <w:t>1</w:t>
                          </w:r>
                          <w:r>
                            <w:rPr>
                              <w:sz w:val="21"/>
                              <w:szCs w:val="32"/>
                            </w:rPr>
                            <w:fldChar w:fldCharType="end"/>
                          </w:r>
                          <w:r>
                            <w:rPr>
                              <w:sz w:val="21"/>
                              <w:szCs w:val="32"/>
                            </w:rPr>
                            <w:t xml:space="preserve"> —</w:t>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94.95pt;margin-top:-5.35pt;height:16.85pt;width:144pt;mso-position-horizontal-relative:margin;mso-wrap-style:none;z-index:251660288;mso-width-relative:page;mso-height-relative:page;" filled="f" stroked="f" coordsize="21600,21600" o:gfxdata="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rdCJPaAAAACgEAAA8AAAAAAAAAAQAgAAAAIgAAAGRycy9kb3du&#10;cmV2LnhtbFBLAQIUABQAAAAIAIdO4kAAB75dNgIAAGAEAAAOAAAAAAAAAAEAIAAAACkBAABkcnMv&#10;ZTJvRG9jLnhtbFBLBQYAAAAABgAGAFkBAADRBQAAAAA=&#10;">
              <v:fill on="f" focussize="0,0"/>
              <v:stroke on="f" weight="0.5pt"/>
              <v:imagedata o:title=""/>
              <o:lock v:ext="edit" aspectratio="f"/>
              <v:textbox inset="0mm,0mm,0mm,0mm">
                <w:txbxContent>
                  <w:p>
                    <w:pPr>
                      <w:pStyle w:val="7"/>
                      <w:rPr>
                        <w:sz w:val="21"/>
                        <w:szCs w:val="32"/>
                      </w:rPr>
                    </w:pPr>
                    <w:r>
                      <w:rPr>
                        <w:sz w:val="21"/>
                        <w:szCs w:val="32"/>
                      </w:rPr>
                      <w:t xml:space="preserve">— </w:t>
                    </w:r>
                    <w:r>
                      <w:rPr>
                        <w:sz w:val="21"/>
                        <w:szCs w:val="32"/>
                      </w:rPr>
                      <w:fldChar w:fldCharType="begin"/>
                    </w:r>
                    <w:r>
                      <w:rPr>
                        <w:sz w:val="21"/>
                        <w:szCs w:val="32"/>
                      </w:rPr>
                      <w:instrText xml:space="preserve"> PAGE  \* MERGEFORMAT </w:instrText>
                    </w:r>
                    <w:r>
                      <w:rPr>
                        <w:sz w:val="21"/>
                        <w:szCs w:val="32"/>
                      </w:rPr>
                      <w:fldChar w:fldCharType="separate"/>
                    </w:r>
                    <w:r>
                      <w:rPr>
                        <w:sz w:val="21"/>
                        <w:szCs w:val="32"/>
                      </w:rPr>
                      <w:t>1</w:t>
                    </w:r>
                    <w:r>
                      <w:rPr>
                        <w:sz w:val="21"/>
                        <w:szCs w:val="32"/>
                      </w:rPr>
                      <w:fldChar w:fldCharType="end"/>
                    </w:r>
                    <w:r>
                      <w:rPr>
                        <w:sz w:val="21"/>
                        <w:szCs w:val="32"/>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pPr>
    <w:r>
      <w:rPr>
        <w:sz w:val="21"/>
        <w:szCs w:val="32"/>
      </w:rP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356870</wp:posOffset>
              </wp:positionV>
              <wp:extent cx="5280660" cy="0"/>
              <wp:effectExtent l="0" t="0" r="0" b="0"/>
              <wp:wrapNone/>
              <wp:docPr id="4" name="直接连接符 4"/>
              <wp:cNvGraphicFramePr/>
              <a:graphic xmlns:a="http://schemas.openxmlformats.org/drawingml/2006/main">
                <a:graphicData uri="http://schemas.microsoft.com/office/word/2010/wordprocessingShape">
                  <wps:wsp>
                    <wps:cNvCnPr/>
                    <wps:spPr>
                      <a:xfrm>
                        <a:off x="1139825" y="902335"/>
                        <a:ext cx="5280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35pt;margin-top:28.1pt;height:0pt;width:415.8pt;z-index:251659264;mso-width-relative:page;mso-height-relative:page;" filled="f" stroked="t" coordsize="21600,21600" o:gfxdata="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LHry0wAAAAYBAAAPAAAAAAAAAAEAIAAAACIAAABkcnMvZG93bnJldi54bWxQSwECFAAUAAAACACH&#10;TuJA7Oi9PfABAAC8AwAADgAAAAAAAAABACAAAAAiAQAAZHJzL2Uyb0RvYy54bWxQSwUGAAAAAAYA&#10;BgBZAQAAhAUAAAAA&#10;">
              <v:fill on="f" focussize="0,0"/>
              <v:stroke weight="0.5pt" color="#000000 [3200]" miterlimit="8" joinstyle="miter"/>
              <v:imagedata o:title=""/>
              <o:lock v:ext="edit" aspectratio="f"/>
            </v:line>
          </w:pict>
        </mc:Fallback>
      </mc:AlternateContent>
    </w:r>
    <w:r>
      <w:rPr>
        <w:rFonts w:hint="eastAsia"/>
        <w:sz w:val="21"/>
        <w:szCs w:val="32"/>
        <w:lang w:val="en-US" w:eastAsia="zh-CN"/>
      </w:rPr>
      <w:t>客户logo</w:t>
    </w:r>
    <w:r>
      <w:rPr>
        <w:rFonts w:hint="eastAsia"/>
        <w:sz w:val="21"/>
        <w:szCs w:val="32"/>
        <w:lang w:val="en-US" w:eastAsia="zh-CN"/>
      </w:rPr>
      <w:tab/>
    </w:r>
    <w:r>
      <w:rPr>
        <w:rFonts w:hint="eastAsia"/>
        <w:sz w:val="21"/>
        <w:szCs w:val="32"/>
        <w:lang w:val="en-US" w:eastAsia="zh-CN"/>
      </w:rPr>
      <w:tab/>
    </w:r>
    <w:r>
      <w:drawing>
        <wp:inline distT="0" distB="0" distL="114300" distR="114300">
          <wp:extent cx="977900" cy="290195"/>
          <wp:effectExtent l="0" t="0" r="12700" b="14605"/>
          <wp:docPr id="5" name="图片 1" descr="未标题-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未标题-24"/>
                  <pic:cNvPicPr>
                    <a:picLocks noChangeAspect="1"/>
                  </pic:cNvPicPr>
                </pic:nvPicPr>
                <pic:blipFill>
                  <a:blip r:embed="rId1"/>
                  <a:stretch>
                    <a:fillRect/>
                  </a:stretch>
                </pic:blipFill>
                <pic:spPr>
                  <a:xfrm>
                    <a:off x="0" y="0"/>
                    <a:ext cx="977900" cy="29019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rPr>
        <w:rFonts w:hint="eastAsia" w:eastAsia="微软雅黑"/>
        <w:lang w:eastAsia="zh-CN"/>
      </w:rPr>
    </w:pPr>
    <w:r>
      <w:rPr>
        <w:sz w:val="18"/>
      </w:rPr>
      <mc:AlternateContent>
        <mc:Choice Requires="wps">
          <w:drawing>
            <wp:anchor distT="0" distB="0" distL="114300" distR="114300" simplePos="0" relativeHeight="251659264" behindDoc="0" locked="0" layoutInCell="1" allowOverlap="1">
              <wp:simplePos x="0" y="0"/>
              <wp:positionH relativeFrom="column">
                <wp:posOffset>-10795</wp:posOffset>
              </wp:positionH>
              <wp:positionV relativeFrom="paragraph">
                <wp:posOffset>364490</wp:posOffset>
              </wp:positionV>
              <wp:extent cx="5288280" cy="0"/>
              <wp:effectExtent l="0" t="0" r="0" b="0"/>
              <wp:wrapNone/>
              <wp:docPr id="1" name="直接连接符 1"/>
              <wp:cNvGraphicFramePr/>
              <a:graphic xmlns:a="http://schemas.openxmlformats.org/drawingml/2006/main">
                <a:graphicData uri="http://schemas.microsoft.com/office/word/2010/wordprocessingShape">
                  <wps:wsp>
                    <wps:cNvCnPr/>
                    <wps:spPr>
                      <a:xfrm>
                        <a:off x="1193165" y="932815"/>
                        <a:ext cx="528828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85pt;margin-top:28.7pt;height:0pt;width:416.4pt;z-index:251659264;mso-width-relative:page;mso-height-relative:page;" filled="f" stroked="t" coordsize="21600,21600" o:gfxdata="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druttUAAAAIAQAADwAAAAAAAAABACAAAAAiAAAAZHJzL2Rvd25yZXYueG1sUEsBAhQAFAAAAAgA&#10;h07iQHOIgzLvAQAAvAMAAA4AAAAAAAAAAQAgAAAAJAEAAGRycy9lMm9Eb2MueG1sUEsFBgAAAAAG&#10;AAYAWQEAAIUFAAAAAA==&#10;">
              <v:fill on="f" focussize="0,0"/>
              <v:stroke weight="0.25pt" color="#000000 [3200]" miterlimit="8" joinstyle="miter"/>
              <v:imagedata o:title=""/>
              <o:lock v:ext="edit" aspectratio="f"/>
            </v:line>
          </w:pict>
        </mc:Fallback>
      </mc:AlternateContent>
    </w:r>
    <w:r>
      <w:rPr>
        <w:rFonts w:hint="eastAsia"/>
        <w:sz w:val="24"/>
        <w:szCs w:val="40"/>
        <w:lang w:val="en-US" w:eastAsia="zh-CN"/>
      </w:rPr>
      <w:t>客户logo</w:t>
    </w:r>
    <w:r>
      <w:rPr>
        <w:rFonts w:hint="eastAsia"/>
        <w:sz w:val="24"/>
        <w:szCs w:val="40"/>
        <w:lang w:val="en-US" w:eastAsia="zh-CN"/>
      </w:rPr>
      <w:tab/>
    </w:r>
    <w:r>
      <w:rPr>
        <w:rFonts w:hint="eastAsia"/>
        <w:sz w:val="24"/>
        <w:szCs w:val="40"/>
        <w:lang w:val="en-US" w:eastAsia="zh-CN"/>
      </w:rPr>
      <w:tab/>
    </w:r>
    <w:r>
      <w:drawing>
        <wp:inline distT="0" distB="0" distL="114300" distR="114300">
          <wp:extent cx="977900" cy="290195"/>
          <wp:effectExtent l="0" t="0" r="12700" b="14605"/>
          <wp:docPr id="2" name="图片 1" descr="未标题-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未标题-24"/>
                  <pic:cNvPicPr>
                    <a:picLocks noChangeAspect="1"/>
                  </pic:cNvPicPr>
                </pic:nvPicPr>
                <pic:blipFill>
                  <a:blip r:embed="rId1"/>
                  <a:stretch>
                    <a:fillRect/>
                  </a:stretch>
                </pic:blipFill>
                <pic:spPr>
                  <a:xfrm>
                    <a:off x="0" y="0"/>
                    <a:ext cx="977900" cy="2901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B98109"/>
    <w:multiLevelType w:val="multilevel"/>
    <w:tmpl w:val="FFB98109"/>
    <w:lvl w:ilvl="0" w:tentative="0">
      <w:start w:val="1"/>
      <w:numFmt w:val="decimal"/>
      <w:pStyle w:val="2"/>
      <w:lvlText w:val="%1."/>
      <w:lvlJc w:val="left"/>
      <w:pPr>
        <w:tabs>
          <w:tab w:val="left" w:pos="420"/>
        </w:tabs>
        <w:ind w:left="425" w:hanging="425"/>
      </w:pPr>
      <w:rPr>
        <w:rFonts w:hint="default" w:ascii="宋体" w:hAnsi="宋体" w:eastAsia="宋体" w:cs="宋体"/>
      </w:rPr>
    </w:lvl>
    <w:lvl w:ilvl="1" w:tentative="0">
      <w:start w:val="1"/>
      <w:numFmt w:val="decimal"/>
      <w:pStyle w:val="3"/>
      <w:lvlText w:val="%1.%2."/>
      <w:lvlJc w:val="left"/>
      <w:pPr>
        <w:ind w:left="567" w:hanging="567"/>
      </w:pPr>
      <w:rPr>
        <w:rFonts w:hint="default" w:ascii="宋体" w:hAnsi="宋体" w:eastAsia="宋体" w:cs="宋体"/>
      </w:rPr>
    </w:lvl>
    <w:lvl w:ilvl="2" w:tentative="0">
      <w:start w:val="1"/>
      <w:numFmt w:val="decimal"/>
      <w:pStyle w:val="4"/>
      <w:lvlText w:val="%1.%2.%3."/>
      <w:lvlJc w:val="left"/>
      <w:pPr>
        <w:ind w:left="709" w:hanging="709"/>
      </w:pPr>
      <w:rPr>
        <w:rFonts w:hint="default" w:ascii="宋体" w:hAnsi="宋体" w:eastAsia="宋体" w:cs="宋体"/>
      </w:rPr>
    </w:lvl>
    <w:lvl w:ilvl="3" w:tentative="0">
      <w:start w:val="1"/>
      <w:numFmt w:val="decimal"/>
      <w:pStyle w:val="5"/>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31729BF7"/>
    <w:multiLevelType w:val="singleLevel"/>
    <w:tmpl w:val="31729BF7"/>
    <w:lvl w:ilvl="0" w:tentative="0">
      <w:start w:val="1"/>
      <w:numFmt w:val="bullet"/>
      <w:lvlText w:val=""/>
      <w:lvlJc w:val="left"/>
      <w:pPr>
        <w:ind w:left="420" w:hanging="420"/>
      </w:pPr>
      <w:rPr>
        <w:rFonts w:hint="default" w:ascii="Wingdings" w:hAnsi="Wingdings"/>
      </w:rPr>
    </w:lvl>
  </w:abstractNum>
  <w:abstractNum w:abstractNumId="2">
    <w:nsid w:val="674D1F3C"/>
    <w:multiLevelType w:val="singleLevel"/>
    <w:tmpl w:val="674D1F3C"/>
    <w:lvl w:ilvl="0" w:tentative="0">
      <w:start w:val="1"/>
      <w:numFmt w:val="bullet"/>
      <w:lvlText w:val=""/>
      <w:lvlJc w:val="left"/>
      <w:pPr>
        <w:ind w:left="420" w:hanging="42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kzOGI0YjhhZWVlZDQ2MzZiOTY4MjNlN2UwZTE4MWYifQ=="/>
  </w:docVars>
  <w:rsids>
    <w:rsidRoot w:val="00000000"/>
    <w:rsid w:val="00563CCB"/>
    <w:rsid w:val="00DE12FB"/>
    <w:rsid w:val="01E374F6"/>
    <w:rsid w:val="01F1379B"/>
    <w:rsid w:val="02AC5436"/>
    <w:rsid w:val="04F72C04"/>
    <w:rsid w:val="052E0131"/>
    <w:rsid w:val="0575361C"/>
    <w:rsid w:val="05CA1902"/>
    <w:rsid w:val="061943DE"/>
    <w:rsid w:val="06480E3A"/>
    <w:rsid w:val="06F76E15"/>
    <w:rsid w:val="07617A06"/>
    <w:rsid w:val="07645C59"/>
    <w:rsid w:val="08324F19"/>
    <w:rsid w:val="09CE6D98"/>
    <w:rsid w:val="09FE4B11"/>
    <w:rsid w:val="0B4C0DF2"/>
    <w:rsid w:val="0BB00853"/>
    <w:rsid w:val="0BC97BB6"/>
    <w:rsid w:val="0BF71B44"/>
    <w:rsid w:val="0D3E4E9B"/>
    <w:rsid w:val="0D482898"/>
    <w:rsid w:val="0D6613E9"/>
    <w:rsid w:val="0D6C63CC"/>
    <w:rsid w:val="0D9203C8"/>
    <w:rsid w:val="0DBD4932"/>
    <w:rsid w:val="0DC5076E"/>
    <w:rsid w:val="0ECF139A"/>
    <w:rsid w:val="0EDD6461"/>
    <w:rsid w:val="0EF70C86"/>
    <w:rsid w:val="10234972"/>
    <w:rsid w:val="10A61590"/>
    <w:rsid w:val="127301CD"/>
    <w:rsid w:val="139E75C5"/>
    <w:rsid w:val="148560B6"/>
    <w:rsid w:val="151C36CC"/>
    <w:rsid w:val="178C58BB"/>
    <w:rsid w:val="182D056B"/>
    <w:rsid w:val="192338EE"/>
    <w:rsid w:val="19E43C38"/>
    <w:rsid w:val="1AF83743"/>
    <w:rsid w:val="1B7C3188"/>
    <w:rsid w:val="1CBC09C8"/>
    <w:rsid w:val="1D26705F"/>
    <w:rsid w:val="1DBD7923"/>
    <w:rsid w:val="1ECB732C"/>
    <w:rsid w:val="1F293CF0"/>
    <w:rsid w:val="1F667357"/>
    <w:rsid w:val="20226176"/>
    <w:rsid w:val="202F6161"/>
    <w:rsid w:val="22C75BE0"/>
    <w:rsid w:val="231F4C56"/>
    <w:rsid w:val="247B5EBE"/>
    <w:rsid w:val="24C97B35"/>
    <w:rsid w:val="25161697"/>
    <w:rsid w:val="255E241C"/>
    <w:rsid w:val="26207012"/>
    <w:rsid w:val="26A55C13"/>
    <w:rsid w:val="26FB1AC9"/>
    <w:rsid w:val="27073DE1"/>
    <w:rsid w:val="286932CE"/>
    <w:rsid w:val="29006CED"/>
    <w:rsid w:val="29B90785"/>
    <w:rsid w:val="29C51BB1"/>
    <w:rsid w:val="29E16F0D"/>
    <w:rsid w:val="2ACB68FE"/>
    <w:rsid w:val="2ACD6BB4"/>
    <w:rsid w:val="2B394D11"/>
    <w:rsid w:val="2B3A09E7"/>
    <w:rsid w:val="2BC41414"/>
    <w:rsid w:val="2DA32A94"/>
    <w:rsid w:val="2DD74AFE"/>
    <w:rsid w:val="300E03AD"/>
    <w:rsid w:val="32505FE5"/>
    <w:rsid w:val="32662BD3"/>
    <w:rsid w:val="32E26F70"/>
    <w:rsid w:val="330662C2"/>
    <w:rsid w:val="334B217B"/>
    <w:rsid w:val="347F357E"/>
    <w:rsid w:val="3562083B"/>
    <w:rsid w:val="35F5085E"/>
    <w:rsid w:val="3665370B"/>
    <w:rsid w:val="378901F8"/>
    <w:rsid w:val="38AD3AF1"/>
    <w:rsid w:val="3A956A4A"/>
    <w:rsid w:val="3A9D35ED"/>
    <w:rsid w:val="3AF73364"/>
    <w:rsid w:val="3BFB5E8A"/>
    <w:rsid w:val="3BFE0538"/>
    <w:rsid w:val="3C7914C1"/>
    <w:rsid w:val="3E7730B1"/>
    <w:rsid w:val="3EB5352C"/>
    <w:rsid w:val="403C7CC4"/>
    <w:rsid w:val="405F3F5B"/>
    <w:rsid w:val="407F284E"/>
    <w:rsid w:val="409F74C9"/>
    <w:rsid w:val="42135BC3"/>
    <w:rsid w:val="43836214"/>
    <w:rsid w:val="45BC67B6"/>
    <w:rsid w:val="460906D1"/>
    <w:rsid w:val="47357BA2"/>
    <w:rsid w:val="48EF66BB"/>
    <w:rsid w:val="49EE4201"/>
    <w:rsid w:val="4AD54EDE"/>
    <w:rsid w:val="4AE974F8"/>
    <w:rsid w:val="4AFA5B2E"/>
    <w:rsid w:val="4D301632"/>
    <w:rsid w:val="4E251317"/>
    <w:rsid w:val="4EFC2211"/>
    <w:rsid w:val="4EFE2078"/>
    <w:rsid w:val="4F1D6005"/>
    <w:rsid w:val="4F7323CA"/>
    <w:rsid w:val="503E08B3"/>
    <w:rsid w:val="50B222AE"/>
    <w:rsid w:val="51190EF4"/>
    <w:rsid w:val="51271828"/>
    <w:rsid w:val="51D93179"/>
    <w:rsid w:val="52384DAA"/>
    <w:rsid w:val="5256072A"/>
    <w:rsid w:val="52583AC8"/>
    <w:rsid w:val="528F1887"/>
    <w:rsid w:val="53F20132"/>
    <w:rsid w:val="54DE332E"/>
    <w:rsid w:val="55385959"/>
    <w:rsid w:val="56004883"/>
    <w:rsid w:val="57FD6445"/>
    <w:rsid w:val="585C1FC3"/>
    <w:rsid w:val="59082A23"/>
    <w:rsid w:val="5944284D"/>
    <w:rsid w:val="5A6F310D"/>
    <w:rsid w:val="5C4409EC"/>
    <w:rsid w:val="5CBD60D2"/>
    <w:rsid w:val="5DB7566C"/>
    <w:rsid w:val="5DD16C34"/>
    <w:rsid w:val="5E265E32"/>
    <w:rsid w:val="60520D1F"/>
    <w:rsid w:val="60B82A30"/>
    <w:rsid w:val="619B7CEF"/>
    <w:rsid w:val="622F3FDF"/>
    <w:rsid w:val="62835D3E"/>
    <w:rsid w:val="634A25D0"/>
    <w:rsid w:val="63F07DF7"/>
    <w:rsid w:val="6447470C"/>
    <w:rsid w:val="65AF33EB"/>
    <w:rsid w:val="65BE6B7F"/>
    <w:rsid w:val="65C14981"/>
    <w:rsid w:val="65F8188F"/>
    <w:rsid w:val="66B00B58"/>
    <w:rsid w:val="67452B44"/>
    <w:rsid w:val="674D6F59"/>
    <w:rsid w:val="676501F2"/>
    <w:rsid w:val="67F63642"/>
    <w:rsid w:val="685A7662"/>
    <w:rsid w:val="691D5D30"/>
    <w:rsid w:val="69375E01"/>
    <w:rsid w:val="69517373"/>
    <w:rsid w:val="6A935EFF"/>
    <w:rsid w:val="6AF1448D"/>
    <w:rsid w:val="6BC47D7E"/>
    <w:rsid w:val="6BE75E9D"/>
    <w:rsid w:val="6C61606B"/>
    <w:rsid w:val="6D387219"/>
    <w:rsid w:val="6DBE1F14"/>
    <w:rsid w:val="6E312867"/>
    <w:rsid w:val="6E4565D6"/>
    <w:rsid w:val="6F431EF8"/>
    <w:rsid w:val="705C231B"/>
    <w:rsid w:val="71F32790"/>
    <w:rsid w:val="71F761AF"/>
    <w:rsid w:val="723232B4"/>
    <w:rsid w:val="731F0B98"/>
    <w:rsid w:val="73F42914"/>
    <w:rsid w:val="74C35ED6"/>
    <w:rsid w:val="75051AF7"/>
    <w:rsid w:val="76843C6D"/>
    <w:rsid w:val="76FC1ACE"/>
    <w:rsid w:val="77925931"/>
    <w:rsid w:val="77F272E9"/>
    <w:rsid w:val="78524A20"/>
    <w:rsid w:val="78C338A9"/>
    <w:rsid w:val="79DB34B7"/>
    <w:rsid w:val="79FA77EC"/>
    <w:rsid w:val="7A5E7C27"/>
    <w:rsid w:val="7C7B08EF"/>
    <w:rsid w:val="7D4F7E21"/>
    <w:rsid w:val="7E15357D"/>
    <w:rsid w:val="7F424377"/>
    <w:rsid w:val="7F7173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uto"/>
      <w:jc w:val="both"/>
    </w:pPr>
    <w:rPr>
      <w:rFonts w:eastAsia="微软雅黑" w:asciiTheme="minorAscii" w:hAnsiTheme="minorAscii" w:cstheme="minorBidi"/>
      <w:kern w:val="2"/>
      <w:sz w:val="24"/>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ind w:left="425" w:hanging="425"/>
      <w:outlineLvl w:val="0"/>
    </w:pPr>
    <w:rPr>
      <w:b/>
      <w:kern w:val="44"/>
      <w:sz w:val="36"/>
    </w:rPr>
  </w:style>
  <w:style w:type="paragraph" w:styleId="3">
    <w:name w:val="heading 2"/>
    <w:basedOn w:val="1"/>
    <w:next w:val="1"/>
    <w:unhideWhenUsed/>
    <w:qFormat/>
    <w:uiPriority w:val="0"/>
    <w:pPr>
      <w:keepNext/>
      <w:keepLines/>
      <w:numPr>
        <w:ilvl w:val="1"/>
        <w:numId w:val="1"/>
      </w:numPr>
      <w:spacing w:before="260" w:beforeLines="0" w:beforeAutospacing="0" w:after="260" w:afterLines="0" w:afterAutospacing="0" w:line="413" w:lineRule="auto"/>
      <w:ind w:left="567" w:hanging="567"/>
      <w:outlineLvl w:val="1"/>
    </w:pPr>
    <w:rPr>
      <w:rFonts w:ascii="Arial" w:hAnsi="Arial"/>
      <w:b/>
      <w:sz w:val="30"/>
    </w:rPr>
  </w:style>
  <w:style w:type="paragraph" w:styleId="4">
    <w:name w:val="heading 3"/>
    <w:basedOn w:val="1"/>
    <w:next w:val="1"/>
    <w:unhideWhenUsed/>
    <w:qFormat/>
    <w:uiPriority w:val="0"/>
    <w:pPr>
      <w:keepNext/>
      <w:keepLines/>
      <w:numPr>
        <w:ilvl w:val="2"/>
        <w:numId w:val="1"/>
      </w:numPr>
      <w:spacing w:before="260" w:beforeLines="0" w:beforeAutospacing="0" w:after="260" w:afterLines="0" w:afterAutospacing="0" w:line="413" w:lineRule="auto"/>
      <w:ind w:left="709" w:hanging="709"/>
      <w:outlineLvl w:val="2"/>
    </w:pPr>
    <w:rPr>
      <w:b/>
      <w:sz w:val="28"/>
    </w:rPr>
  </w:style>
  <w:style w:type="paragraph" w:styleId="5">
    <w:name w:val="heading 4"/>
    <w:basedOn w:val="1"/>
    <w:next w:val="1"/>
    <w:unhideWhenUsed/>
    <w:qFormat/>
    <w:uiPriority w:val="0"/>
    <w:pPr>
      <w:keepNext/>
      <w:keepLines/>
      <w:numPr>
        <w:ilvl w:val="3"/>
        <w:numId w:val="1"/>
      </w:numPr>
      <w:spacing w:before="280" w:beforeLines="0" w:beforeAutospacing="0" w:after="290" w:afterLines="0" w:afterAutospacing="0" w:line="372" w:lineRule="auto"/>
      <w:ind w:left="850" w:hanging="850"/>
      <w:outlineLvl w:val="3"/>
    </w:pPr>
    <w:rPr>
      <w:rFonts w:ascii="Arial" w:hAnsi="Arial" w:eastAsia="微软雅黑"/>
      <w:b/>
      <w:sz w:val="24"/>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uiPriority w:val="0"/>
    <w:pPr>
      <w:spacing w:before="0" w:beforeAutospacing="1" w:after="0" w:afterAutospacing="1"/>
      <w:ind w:left="0" w:right="0"/>
      <w:jc w:val="left"/>
    </w:pPr>
    <w:rPr>
      <w:kern w:val="0"/>
      <w:sz w:val="24"/>
      <w:lang w:val="en-US" w:eastAsia="zh-CN" w:bidi="ar"/>
    </w:rPr>
  </w:style>
  <w:style w:type="paragraph" w:styleId="12">
    <w:name w:val="Title"/>
    <w:basedOn w:val="1"/>
    <w:next w:val="1"/>
    <w:qFormat/>
    <w:uiPriority w:val="9"/>
    <w:pPr>
      <w:keepNext/>
      <w:keepLines/>
      <w:spacing w:before="0" w:after="0" w:line="408" w:lineRule="auto"/>
      <w:jc w:val="center"/>
      <w:outlineLvl w:val="0"/>
    </w:pPr>
    <w:rPr>
      <w:b/>
      <w:bCs/>
      <w:color w:val="1A1A1A"/>
      <w:sz w:val="48"/>
      <w:szCs w:val="48"/>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200</Pages>
  <Words>24235</Words>
  <Characters>24840</Characters>
  <Lines>0</Lines>
  <Paragraphs>0</Paragraphs>
  <TotalTime>84</TotalTime>
  <ScaleCrop>false</ScaleCrop>
  <LinksUpToDate>false</LinksUpToDate>
  <CharactersWithSpaces>25413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2023-03-28T03:39:00Z</dcterms:created>
  <dc:creator>86135</dc:creator>
  <cp:lastModifiedBy>W.Lg+</cp:lastModifiedBy>
  <dcterms:modified xsi:type="dcterms:W3CDTF">2023-09-07T11:07:19Z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D856CA96C81B4845A7BC2C4E7D9C85ED</vt:lpwstr>
  </property>
</Properties>
</file>