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B80F519" w14:textId="77777777" w:rsidR="00A178EF" w:rsidRDefault="00A178EF" w:rsidP="00A178EF">
      <w:pPr>
        <w:pStyle w:val="4"/>
      </w:pPr>
      <w:r>
        <w:rPr>
          <w:rFonts w:hint="eastAsia"/>
        </w:rPr>
        <w:t>低代码基础平台</w:t>
      </w:r>
    </w:p>
    <w:p w14:paraId="0D477E80" w14:textId="77777777" w:rsidR="00A178EF" w:rsidRPr="00BF6937" w:rsidRDefault="00A178EF" w:rsidP="00A178EF">
      <w:pPr>
        <w:spacing w:line="360" w:lineRule="auto"/>
        <w:ind w:firstLineChars="200" w:firstLine="480"/>
        <w:rPr>
          <w:rFonts w:ascii="仿宋" w:eastAsia="仿宋" w:hAnsi="仿宋"/>
          <w:sz w:val="24"/>
          <w:szCs w:val="28"/>
        </w:rPr>
      </w:pPr>
      <w:r w:rsidRPr="00BF6937">
        <w:rPr>
          <w:rFonts w:ascii="仿宋" w:eastAsia="仿宋" w:hAnsi="仿宋" w:hint="eastAsia"/>
          <w:sz w:val="24"/>
          <w:szCs w:val="28"/>
        </w:rPr>
        <w:t>低代码</w:t>
      </w:r>
      <w:r>
        <w:rPr>
          <w:rFonts w:ascii="仿宋" w:eastAsia="仿宋" w:hAnsi="仿宋" w:hint="eastAsia"/>
          <w:sz w:val="24"/>
          <w:szCs w:val="28"/>
        </w:rPr>
        <w:t>基础</w:t>
      </w:r>
      <w:r w:rsidRPr="00BF6937">
        <w:rPr>
          <w:rFonts w:ascii="仿宋" w:eastAsia="仿宋" w:hAnsi="仿宋" w:hint="eastAsia"/>
          <w:sz w:val="24"/>
          <w:szCs w:val="28"/>
        </w:rPr>
        <w:t>平台是</w:t>
      </w:r>
      <w:r>
        <w:rPr>
          <w:rFonts w:ascii="仿宋" w:eastAsia="仿宋" w:hAnsi="仿宋" w:hint="eastAsia"/>
          <w:sz w:val="24"/>
          <w:szCs w:val="28"/>
        </w:rPr>
        <w:t>指</w:t>
      </w:r>
      <w:r w:rsidRPr="00BF6937">
        <w:rPr>
          <w:rFonts w:ascii="仿宋" w:eastAsia="仿宋" w:hAnsi="仿宋"/>
          <w:sz w:val="24"/>
          <w:szCs w:val="28"/>
        </w:rPr>
        <w:t>通过少量代码就可以快速生成应用程序的开发平台。它的强大之处在于，允许终端用户使用易于理解的可视化工具开发自己的应用程序，而不是传统的编写代码方式。构建业务流程、逻辑和数据模型等所需的功能，必要时还可以添加自己的代码。完成业务逻辑、功能构建后，即可一键交付应用并进行更新，自动跟踪所有更改并处理数据库脚本和部署流程，实现在IOS，Android，Web等多个平台上的部署。</w:t>
      </w:r>
    </w:p>
    <w:p w14:paraId="0ACCB3BE" w14:textId="77777777" w:rsidR="00A178EF" w:rsidRPr="00BF6937" w:rsidRDefault="00A178EF" w:rsidP="00A178EF">
      <w:pPr>
        <w:spacing w:line="360" w:lineRule="auto"/>
        <w:ind w:firstLineChars="200" w:firstLine="480"/>
        <w:rPr>
          <w:rFonts w:ascii="仿宋" w:eastAsia="仿宋" w:hAnsi="仿宋"/>
          <w:sz w:val="24"/>
          <w:szCs w:val="28"/>
        </w:rPr>
      </w:pPr>
      <w:r w:rsidRPr="00BF6937">
        <w:rPr>
          <w:rFonts w:ascii="仿宋" w:eastAsia="仿宋" w:hAnsi="仿宋" w:hint="eastAsia"/>
          <w:sz w:val="24"/>
          <w:szCs w:val="28"/>
        </w:rPr>
        <w:t>（</w:t>
      </w:r>
      <w:r w:rsidRPr="00BF6937">
        <w:rPr>
          <w:rFonts w:ascii="仿宋" w:eastAsia="仿宋" w:hAnsi="仿宋"/>
          <w:sz w:val="24"/>
          <w:szCs w:val="28"/>
        </w:rPr>
        <w:t>1）上手快</w:t>
      </w:r>
    </w:p>
    <w:p w14:paraId="6A183F30" w14:textId="77777777" w:rsidR="00A178EF" w:rsidRPr="00BF6937" w:rsidRDefault="00A178EF" w:rsidP="00A178EF">
      <w:pPr>
        <w:spacing w:line="360" w:lineRule="auto"/>
        <w:ind w:firstLineChars="200" w:firstLine="480"/>
        <w:rPr>
          <w:rFonts w:ascii="仿宋" w:eastAsia="仿宋" w:hAnsi="仿宋"/>
          <w:sz w:val="24"/>
          <w:szCs w:val="28"/>
        </w:rPr>
      </w:pPr>
      <w:r w:rsidRPr="00BF6937">
        <w:rPr>
          <w:rFonts w:ascii="仿宋" w:eastAsia="仿宋" w:hAnsi="仿宋" w:hint="eastAsia"/>
          <w:sz w:val="24"/>
          <w:szCs w:val="28"/>
        </w:rPr>
        <w:t>由于低代码或</w:t>
      </w:r>
      <w:r>
        <w:rPr>
          <w:rFonts w:ascii="仿宋" w:eastAsia="仿宋" w:hAnsi="仿宋" w:hint="eastAsia"/>
          <w:sz w:val="24"/>
          <w:szCs w:val="28"/>
        </w:rPr>
        <w:t>零</w:t>
      </w:r>
      <w:r w:rsidRPr="00BF6937">
        <w:rPr>
          <w:rFonts w:ascii="仿宋" w:eastAsia="仿宋" w:hAnsi="仿宋"/>
          <w:sz w:val="24"/>
          <w:szCs w:val="28"/>
        </w:rPr>
        <w:t>代码的特征，无疑会大大降低编程语言的学习难度，甚至完全不懂程序语言的业务人员都可以快速进行学习和应用开发。</w:t>
      </w:r>
    </w:p>
    <w:p w14:paraId="3F3CF2FF" w14:textId="77777777" w:rsidR="00A178EF" w:rsidRPr="00BF6937" w:rsidRDefault="00A178EF" w:rsidP="00A178EF">
      <w:pPr>
        <w:spacing w:line="360" w:lineRule="auto"/>
        <w:ind w:firstLineChars="200" w:firstLine="480"/>
        <w:rPr>
          <w:rFonts w:ascii="仿宋" w:eastAsia="仿宋" w:hAnsi="仿宋"/>
          <w:sz w:val="24"/>
          <w:szCs w:val="28"/>
        </w:rPr>
      </w:pPr>
      <w:r w:rsidRPr="00BF6937">
        <w:rPr>
          <w:rFonts w:ascii="仿宋" w:eastAsia="仿宋" w:hAnsi="仿宋" w:hint="eastAsia"/>
          <w:sz w:val="24"/>
          <w:szCs w:val="28"/>
        </w:rPr>
        <w:t>（</w:t>
      </w:r>
      <w:r w:rsidRPr="00BF6937">
        <w:rPr>
          <w:rFonts w:ascii="仿宋" w:eastAsia="仿宋" w:hAnsi="仿宋"/>
          <w:sz w:val="24"/>
          <w:szCs w:val="28"/>
        </w:rPr>
        <w:t>2）开发快</w:t>
      </w:r>
    </w:p>
    <w:p w14:paraId="20430352" w14:textId="77777777" w:rsidR="00A178EF" w:rsidRPr="00BF6937" w:rsidRDefault="00A178EF" w:rsidP="00A178EF">
      <w:pPr>
        <w:spacing w:line="360" w:lineRule="auto"/>
        <w:ind w:firstLineChars="200" w:firstLine="480"/>
        <w:rPr>
          <w:rFonts w:ascii="仿宋" w:eastAsia="仿宋" w:hAnsi="仿宋"/>
          <w:sz w:val="24"/>
          <w:szCs w:val="28"/>
        </w:rPr>
      </w:pPr>
      <w:r w:rsidRPr="00BF6937">
        <w:rPr>
          <w:rFonts w:ascii="仿宋" w:eastAsia="仿宋" w:hAnsi="仿宋" w:hint="eastAsia"/>
          <w:sz w:val="24"/>
          <w:szCs w:val="28"/>
        </w:rPr>
        <w:t>由于使用大量的组件和封装的接口进行开发，以及</w:t>
      </w:r>
      <w:proofErr w:type="gramStart"/>
      <w:r w:rsidRPr="00BF6937">
        <w:rPr>
          <w:rFonts w:ascii="仿宋" w:eastAsia="仿宋" w:hAnsi="仿宋" w:hint="eastAsia"/>
          <w:sz w:val="24"/>
          <w:szCs w:val="28"/>
        </w:rPr>
        <w:t>集成云计算</w:t>
      </w:r>
      <w:proofErr w:type="gramEnd"/>
      <w:r w:rsidRPr="00BF6937">
        <w:rPr>
          <w:rFonts w:ascii="仿宋" w:eastAsia="仿宋" w:hAnsi="仿宋" w:hint="eastAsia"/>
          <w:sz w:val="24"/>
          <w:szCs w:val="28"/>
        </w:rPr>
        <w:t>的</w:t>
      </w:r>
      <w:r w:rsidRPr="00BF6937">
        <w:rPr>
          <w:rFonts w:ascii="仿宋" w:eastAsia="仿宋" w:hAnsi="仿宋"/>
          <w:sz w:val="24"/>
          <w:szCs w:val="28"/>
        </w:rPr>
        <w:t>IaaS和PaaS层能力，使得开发效率大幅提升；普遍的观点，低代码能够提升30%以上的开发效率，并大幅降低开发成本。</w:t>
      </w:r>
    </w:p>
    <w:p w14:paraId="45E31CBB" w14:textId="77777777" w:rsidR="00A178EF" w:rsidRPr="00BF6937" w:rsidRDefault="00A178EF" w:rsidP="00A178EF">
      <w:pPr>
        <w:spacing w:line="360" w:lineRule="auto"/>
        <w:ind w:firstLineChars="200" w:firstLine="480"/>
        <w:rPr>
          <w:rFonts w:ascii="仿宋" w:eastAsia="仿宋" w:hAnsi="仿宋"/>
          <w:sz w:val="24"/>
          <w:szCs w:val="28"/>
        </w:rPr>
      </w:pPr>
      <w:r w:rsidRPr="00BF6937">
        <w:rPr>
          <w:rFonts w:ascii="仿宋" w:eastAsia="仿宋" w:hAnsi="仿宋" w:hint="eastAsia"/>
          <w:sz w:val="24"/>
          <w:szCs w:val="28"/>
        </w:rPr>
        <w:t>（</w:t>
      </w:r>
      <w:r w:rsidRPr="00BF6937">
        <w:rPr>
          <w:rFonts w:ascii="仿宋" w:eastAsia="仿宋" w:hAnsi="仿宋"/>
          <w:sz w:val="24"/>
          <w:szCs w:val="28"/>
        </w:rPr>
        <w:t>3）运行快</w:t>
      </w:r>
    </w:p>
    <w:p w14:paraId="34D217C3" w14:textId="77777777" w:rsidR="00A178EF" w:rsidRPr="00BF6937" w:rsidRDefault="00A178EF" w:rsidP="00A178EF">
      <w:pPr>
        <w:spacing w:line="360" w:lineRule="auto"/>
        <w:ind w:firstLineChars="200" w:firstLine="480"/>
        <w:rPr>
          <w:rFonts w:ascii="仿宋" w:eastAsia="仿宋" w:hAnsi="仿宋"/>
          <w:sz w:val="24"/>
          <w:szCs w:val="28"/>
        </w:rPr>
      </w:pPr>
      <w:r w:rsidRPr="00BF6937">
        <w:rPr>
          <w:rFonts w:ascii="仿宋" w:eastAsia="仿宋" w:hAnsi="仿宋" w:hint="eastAsia"/>
          <w:sz w:val="24"/>
          <w:szCs w:val="28"/>
        </w:rPr>
        <w:t>这是一个相对概念，总体来说，由于低代码开发平台</w:t>
      </w:r>
      <w:r w:rsidRPr="00BF6937">
        <w:rPr>
          <w:rFonts w:ascii="仿宋" w:eastAsia="仿宋" w:hAnsi="仿宋"/>
          <w:sz w:val="24"/>
          <w:szCs w:val="28"/>
        </w:rPr>
        <w:t>使用自动的方式生成（编译成）可执行代码，代码的整体质量优于业界平均水平；并且相对来说，出错（Bug）更加可控，代码的安全性也会更高。</w:t>
      </w:r>
    </w:p>
    <w:p w14:paraId="7AE667E8" w14:textId="77777777" w:rsidR="00A178EF" w:rsidRPr="00BF6937" w:rsidRDefault="00A178EF" w:rsidP="00A178EF">
      <w:pPr>
        <w:spacing w:line="360" w:lineRule="auto"/>
        <w:ind w:firstLineChars="200" w:firstLine="480"/>
        <w:rPr>
          <w:rFonts w:ascii="仿宋" w:eastAsia="仿宋" w:hAnsi="仿宋"/>
          <w:sz w:val="24"/>
          <w:szCs w:val="28"/>
        </w:rPr>
      </w:pPr>
      <w:r w:rsidRPr="00BF6937">
        <w:rPr>
          <w:rFonts w:ascii="仿宋" w:eastAsia="仿宋" w:hAnsi="仿宋" w:hint="eastAsia"/>
          <w:sz w:val="24"/>
          <w:szCs w:val="28"/>
        </w:rPr>
        <w:t>（</w:t>
      </w:r>
      <w:r w:rsidRPr="00BF6937">
        <w:rPr>
          <w:rFonts w:ascii="仿宋" w:eastAsia="仿宋" w:hAnsi="仿宋"/>
          <w:sz w:val="24"/>
          <w:szCs w:val="28"/>
        </w:rPr>
        <w:t>4）运维快</w:t>
      </w:r>
    </w:p>
    <w:p w14:paraId="742D27D7" w14:textId="77777777" w:rsidR="00A178EF" w:rsidRDefault="00A178EF" w:rsidP="00A178EF">
      <w:pPr>
        <w:spacing w:line="360" w:lineRule="auto"/>
        <w:ind w:firstLineChars="200" w:firstLine="480"/>
      </w:pPr>
      <w:r w:rsidRPr="00BF6937">
        <w:rPr>
          <w:rFonts w:ascii="仿宋" w:eastAsia="仿宋" w:hAnsi="仿宋" w:hint="eastAsia"/>
          <w:sz w:val="24"/>
          <w:szCs w:val="28"/>
        </w:rPr>
        <w:t>一般情况下，低代码开发平台</w:t>
      </w:r>
      <w:r w:rsidRPr="00BF6937">
        <w:rPr>
          <w:rFonts w:ascii="仿宋" w:eastAsia="仿宋" w:hAnsi="仿宋"/>
          <w:sz w:val="24"/>
          <w:szCs w:val="28"/>
        </w:rPr>
        <w:t>由于采用组件形式，以及面向对象的开发方式，使得代码的结构化程度更高，通常来说更容易维护。</w:t>
      </w:r>
    </w:p>
    <w:p w14:paraId="035E46FD" w14:textId="77777777" w:rsidR="00A178EF" w:rsidRPr="00A520D5" w:rsidRDefault="00A178EF" w:rsidP="00A178EF">
      <w:pPr>
        <w:pStyle w:val="a1"/>
        <w:spacing w:before="156"/>
        <w:ind w:firstLine="480"/>
        <w:rPr>
          <w:lang w:val="en-US"/>
        </w:rPr>
      </w:pPr>
      <w:r w:rsidRPr="00A520D5">
        <w:rPr>
          <w:rFonts w:hint="eastAsia"/>
          <w:lang w:val="en-US"/>
        </w:rPr>
        <w:t>低代码平台是一款开放的功能先进的应用搭建平台，可以帮助用户快速搭建应用程序，具有高效、可靠、安全的特点。支持多种数据源，充分满足复杂业务系统的需求，快速建立、测试和部署</w:t>
      </w:r>
      <w:r w:rsidRPr="00A520D5">
        <w:rPr>
          <w:lang w:val="en-US"/>
        </w:rPr>
        <w:t>Web</w:t>
      </w:r>
      <w:r w:rsidRPr="00A520D5">
        <w:rPr>
          <w:lang w:val="en-US"/>
        </w:rPr>
        <w:t>和移动应用</w:t>
      </w:r>
      <w:r w:rsidRPr="00A520D5">
        <w:rPr>
          <w:lang w:val="en-US"/>
        </w:rPr>
        <w:t>,</w:t>
      </w:r>
      <w:r w:rsidRPr="00A520D5">
        <w:rPr>
          <w:lang w:val="en-US"/>
        </w:rPr>
        <w:t>有效促进</w:t>
      </w:r>
      <w:r w:rsidRPr="00A520D5">
        <w:rPr>
          <w:lang w:val="en-US"/>
        </w:rPr>
        <w:t>IT</w:t>
      </w:r>
      <w:r w:rsidRPr="00A520D5">
        <w:rPr>
          <w:lang w:val="en-US"/>
        </w:rPr>
        <w:t>运营自动化，充分协调数据工程任务，能够解决大量技术工作，降低开发难度，让开发更多关注业务，既能快速提高效率，节省研发成本，同时又不失灵活性。</w:t>
      </w:r>
    </w:p>
    <w:p w14:paraId="52D61055" w14:textId="77777777" w:rsidR="00A178EF" w:rsidRDefault="00A178EF" w:rsidP="00A178EF">
      <w:pPr>
        <w:pStyle w:val="a1"/>
        <w:spacing w:before="156"/>
        <w:ind w:firstLine="480"/>
        <w:rPr>
          <w:lang w:val="en-US"/>
        </w:rPr>
      </w:pPr>
      <w:r w:rsidRPr="00A520D5">
        <w:rPr>
          <w:rFonts w:hint="eastAsia"/>
          <w:lang w:val="en-US"/>
        </w:rPr>
        <w:t>低代码平台在设计之初就专注于生产力、简单性和可用性。是基于易于部署、模块化的结构来构建和扩展业务应用，平台具备一系列低代码开发功能，包括丰</w:t>
      </w:r>
      <w:r w:rsidRPr="00A520D5">
        <w:rPr>
          <w:rFonts w:hint="eastAsia"/>
          <w:lang w:val="en-US"/>
        </w:rPr>
        <w:lastRenderedPageBreak/>
        <w:t>富的管理面板、多语言支持、错误处理、配置工具和版本控制工具等。</w:t>
      </w:r>
    </w:p>
    <w:p w14:paraId="793D5E19" w14:textId="77777777" w:rsidR="00A178EF" w:rsidRDefault="00A178EF" w:rsidP="00A178EF">
      <w:pPr>
        <w:pStyle w:val="5"/>
        <w:spacing w:before="156"/>
      </w:pPr>
      <w:r w:rsidRPr="002857D1">
        <w:t>技术架构</w:t>
      </w:r>
    </w:p>
    <w:p w14:paraId="424FE163" w14:textId="77777777" w:rsidR="00A178EF" w:rsidRPr="002857D1" w:rsidRDefault="00A178EF" w:rsidP="00A178EF">
      <w:pPr>
        <w:rPr>
          <w:lang w:val="zh-CN"/>
        </w:rPr>
      </w:pPr>
      <w:r w:rsidRPr="001A46CE">
        <w:rPr>
          <w:rFonts w:ascii="仿宋_GB2312" w:hAnsi="Calibri"/>
          <w:noProof/>
        </w:rPr>
        <w:drawing>
          <wp:inline distT="0" distB="0" distL="0" distR="0" wp14:anchorId="5EF2E87D" wp14:editId="27CDDCBA">
            <wp:extent cx="5274310" cy="2990850"/>
            <wp:effectExtent l="0" t="0" r="2540" b="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8679FF" w14:textId="77777777" w:rsidR="00A178EF" w:rsidRPr="002857D1" w:rsidRDefault="00A178EF" w:rsidP="00A178EF">
      <w:pPr>
        <w:pStyle w:val="a1"/>
        <w:spacing w:before="156"/>
        <w:ind w:firstLine="480"/>
        <w:rPr>
          <w:lang w:val="en-US"/>
        </w:rPr>
      </w:pPr>
      <w:r w:rsidRPr="002857D1">
        <w:rPr>
          <w:rFonts w:hint="eastAsia"/>
          <w:lang w:val="en-US"/>
        </w:rPr>
        <w:t>低代码平台定位在</w:t>
      </w:r>
      <w:proofErr w:type="spellStart"/>
      <w:r w:rsidRPr="002857D1">
        <w:rPr>
          <w:lang w:val="en-US"/>
        </w:rPr>
        <w:t>aPaaS</w:t>
      </w:r>
      <w:proofErr w:type="spellEnd"/>
      <w:r w:rsidRPr="002857D1">
        <w:rPr>
          <w:lang w:val="en-US"/>
        </w:rPr>
        <w:t>层，主要包含表单引擎、流程引擎、报表引擎、自动化引擎、规则引擎和门户引擎，配合组织机构、数据权限等基础服务，构建出一套敏捷、高效、高质量的</w:t>
      </w:r>
      <w:proofErr w:type="spellStart"/>
      <w:r w:rsidRPr="002857D1">
        <w:rPr>
          <w:lang w:val="en-US"/>
        </w:rPr>
        <w:t>aPaaS</w:t>
      </w:r>
      <w:proofErr w:type="spellEnd"/>
      <w:r w:rsidRPr="002857D1">
        <w:rPr>
          <w:lang w:val="en-US"/>
        </w:rPr>
        <w:t>平台。该平台在架构设计中不仅考虑了构建单应用，同时重点考虑了在</w:t>
      </w:r>
      <w:proofErr w:type="gramStart"/>
      <w:r w:rsidRPr="002857D1">
        <w:rPr>
          <w:lang w:val="en-US"/>
        </w:rPr>
        <w:t>跨应用</w:t>
      </w:r>
      <w:proofErr w:type="gramEnd"/>
      <w:r w:rsidRPr="002857D1">
        <w:rPr>
          <w:lang w:val="en-US"/>
        </w:rPr>
        <w:t>以及跨平台系统之间的数据交互的实现。</w:t>
      </w:r>
    </w:p>
    <w:p w14:paraId="7B02D5BE" w14:textId="77777777" w:rsidR="00A178EF" w:rsidRDefault="00A178EF" w:rsidP="00A178EF">
      <w:pPr>
        <w:pStyle w:val="a1"/>
        <w:spacing w:before="156"/>
        <w:ind w:firstLine="480"/>
        <w:rPr>
          <w:lang w:val="en-US"/>
        </w:rPr>
      </w:pPr>
      <w:r w:rsidRPr="002857D1">
        <w:rPr>
          <w:rFonts w:hint="eastAsia"/>
          <w:lang w:val="en-US"/>
        </w:rPr>
        <w:t>低代码平台基于行业应用实施整体规划和统一设计，在其功能应用上根据具体支撑服务进行分阶段建立和场景化完善，在部分场景化功能模块中，如门户引擎、打印模板、</w:t>
      </w:r>
      <w:r w:rsidRPr="002857D1">
        <w:rPr>
          <w:lang w:val="en-US"/>
        </w:rPr>
        <w:t>OCR</w:t>
      </w:r>
      <w:r w:rsidRPr="002857D1">
        <w:rPr>
          <w:lang w:val="en-US"/>
        </w:rPr>
        <w:t>、语音识别等会随着平台更新和技术升级进行持续化完善和加强。</w:t>
      </w:r>
    </w:p>
    <w:p w14:paraId="36CEDD60" w14:textId="77777777" w:rsidR="00A178EF" w:rsidRPr="002857D1" w:rsidRDefault="00A178EF" w:rsidP="00A178EF">
      <w:pPr>
        <w:pStyle w:val="5"/>
        <w:spacing w:before="156"/>
      </w:pPr>
      <w:r w:rsidRPr="002857D1">
        <w:t>平台关键技术</w:t>
      </w:r>
    </w:p>
    <w:p w14:paraId="390F6F63" w14:textId="77777777" w:rsidR="00A178EF" w:rsidRPr="002857D1" w:rsidRDefault="00A178EF" w:rsidP="00A178EF">
      <w:pPr>
        <w:pStyle w:val="a1"/>
        <w:spacing w:before="156"/>
        <w:ind w:firstLine="480"/>
        <w:rPr>
          <w:lang w:val="en-US"/>
        </w:rPr>
      </w:pPr>
      <w:r w:rsidRPr="002857D1">
        <w:rPr>
          <w:rFonts w:hint="eastAsia"/>
          <w:lang w:val="en-US"/>
        </w:rPr>
        <w:t>低代码平台整体使用前后端分离的思想，使整体架构松耦合，具备更高的可靠性和扩展性。后端使用</w:t>
      </w:r>
      <w:r w:rsidRPr="002857D1">
        <w:rPr>
          <w:lang w:val="en-US"/>
        </w:rPr>
        <w:t>java</w:t>
      </w:r>
      <w:r w:rsidRPr="002857D1">
        <w:rPr>
          <w:lang w:val="en-US"/>
        </w:rPr>
        <w:t>技术，支持跨平台，支持</w:t>
      </w:r>
      <w:proofErr w:type="spellStart"/>
      <w:r w:rsidRPr="002857D1">
        <w:rPr>
          <w:lang w:val="en-US"/>
        </w:rPr>
        <w:t>servicemesh</w:t>
      </w:r>
      <w:proofErr w:type="spellEnd"/>
      <w:r w:rsidRPr="002857D1">
        <w:rPr>
          <w:lang w:val="en-US"/>
        </w:rPr>
        <w:t>和</w:t>
      </w:r>
      <w:proofErr w:type="spellStart"/>
      <w:r w:rsidRPr="002857D1">
        <w:rPr>
          <w:lang w:val="en-US"/>
        </w:rPr>
        <w:t>springcloud</w:t>
      </w:r>
      <w:proofErr w:type="spellEnd"/>
      <w:r w:rsidRPr="002857D1">
        <w:rPr>
          <w:lang w:val="en-US"/>
        </w:rPr>
        <w:t>主流</w:t>
      </w:r>
      <w:proofErr w:type="gramStart"/>
      <w:r w:rsidRPr="002857D1">
        <w:rPr>
          <w:lang w:val="en-US"/>
        </w:rPr>
        <w:t>微服务</w:t>
      </w:r>
      <w:proofErr w:type="gramEnd"/>
      <w:r w:rsidRPr="002857D1">
        <w:rPr>
          <w:lang w:val="en-US"/>
        </w:rPr>
        <w:t>架构，前端使用主流的</w:t>
      </w:r>
      <w:proofErr w:type="spellStart"/>
      <w:r w:rsidRPr="002857D1">
        <w:rPr>
          <w:lang w:val="en-US"/>
        </w:rPr>
        <w:t>vue</w:t>
      </w:r>
      <w:proofErr w:type="spellEnd"/>
      <w:r w:rsidRPr="002857D1">
        <w:rPr>
          <w:lang w:val="en-US"/>
        </w:rPr>
        <w:t>框架。</w:t>
      </w:r>
    </w:p>
    <w:p w14:paraId="2030F5B2" w14:textId="77777777" w:rsidR="00A178EF" w:rsidRPr="002857D1" w:rsidRDefault="00A178EF" w:rsidP="00A178EF">
      <w:pPr>
        <w:pStyle w:val="a1"/>
        <w:spacing w:before="156"/>
        <w:ind w:firstLine="480"/>
        <w:rPr>
          <w:lang w:val="en-US"/>
        </w:rPr>
      </w:pPr>
      <w:r w:rsidRPr="002857D1">
        <w:rPr>
          <w:rFonts w:hint="eastAsia"/>
          <w:lang w:val="en-US"/>
        </w:rPr>
        <w:t>缓存层采用分布式缓存，对热点数据进行缓存，减少数据库压力。</w:t>
      </w:r>
    </w:p>
    <w:p w14:paraId="114E6125" w14:textId="77777777" w:rsidR="00A178EF" w:rsidRPr="002857D1" w:rsidRDefault="00A178EF" w:rsidP="00A178EF">
      <w:pPr>
        <w:pStyle w:val="a1"/>
        <w:spacing w:before="156"/>
        <w:ind w:firstLine="480"/>
        <w:rPr>
          <w:lang w:val="en-US"/>
        </w:rPr>
      </w:pPr>
      <w:r w:rsidRPr="002857D1">
        <w:rPr>
          <w:rFonts w:hint="eastAsia"/>
          <w:lang w:val="en-US"/>
        </w:rPr>
        <w:t>数据存储采用了分片技术，可以根据需要随时扩展，</w:t>
      </w:r>
      <w:proofErr w:type="gramStart"/>
      <w:r w:rsidRPr="002857D1">
        <w:rPr>
          <w:rFonts w:hint="eastAsia"/>
          <w:lang w:val="en-US"/>
        </w:rPr>
        <w:t>不</w:t>
      </w:r>
      <w:proofErr w:type="gramEnd"/>
      <w:r w:rsidRPr="002857D1">
        <w:rPr>
          <w:rFonts w:hint="eastAsia"/>
          <w:lang w:val="en-US"/>
        </w:rPr>
        <w:t>影响线上运行，保证</w:t>
      </w:r>
      <w:r w:rsidRPr="002857D1">
        <w:rPr>
          <w:rFonts w:hint="eastAsia"/>
          <w:lang w:val="en-US"/>
        </w:rPr>
        <w:lastRenderedPageBreak/>
        <w:t>系统的稳定性和可靠性。</w:t>
      </w:r>
    </w:p>
    <w:p w14:paraId="06F173C1" w14:textId="77777777" w:rsidR="00A178EF" w:rsidRDefault="00A178EF" w:rsidP="00A178EF">
      <w:pPr>
        <w:pStyle w:val="a1"/>
        <w:spacing w:before="156"/>
        <w:ind w:firstLine="480"/>
        <w:rPr>
          <w:lang w:val="en-US"/>
        </w:rPr>
      </w:pPr>
      <w:r w:rsidRPr="002857D1">
        <w:rPr>
          <w:rFonts w:hint="eastAsia"/>
          <w:lang w:val="en-US"/>
        </w:rPr>
        <w:t>对象存储则基于</w:t>
      </w:r>
      <w:proofErr w:type="spellStart"/>
      <w:r w:rsidRPr="002857D1">
        <w:rPr>
          <w:lang w:val="en-US"/>
        </w:rPr>
        <w:t>minio</w:t>
      </w:r>
      <w:proofErr w:type="spellEnd"/>
      <w:r w:rsidRPr="002857D1">
        <w:rPr>
          <w:lang w:val="en-US"/>
        </w:rPr>
        <w:t>分布式存储技术进行文件、对象</w:t>
      </w:r>
      <w:proofErr w:type="gramStart"/>
      <w:r w:rsidRPr="002857D1">
        <w:rPr>
          <w:lang w:val="en-US"/>
        </w:rPr>
        <w:t>等对象</w:t>
      </w:r>
      <w:proofErr w:type="gramEnd"/>
      <w:r w:rsidRPr="002857D1">
        <w:rPr>
          <w:lang w:val="en-US"/>
        </w:rPr>
        <w:t>数据存储，具备高性能、高可靠和</w:t>
      </w:r>
      <w:proofErr w:type="gramStart"/>
      <w:r w:rsidRPr="002857D1">
        <w:rPr>
          <w:lang w:val="en-US"/>
        </w:rPr>
        <w:t>可</w:t>
      </w:r>
      <w:proofErr w:type="gramEnd"/>
      <w:r w:rsidRPr="002857D1">
        <w:rPr>
          <w:lang w:val="en-US"/>
        </w:rPr>
        <w:t>扩展性。</w:t>
      </w:r>
    </w:p>
    <w:p w14:paraId="77F26623" w14:textId="77777777" w:rsidR="00A178EF" w:rsidRDefault="00A178EF" w:rsidP="00A178EF">
      <w:pPr>
        <w:pStyle w:val="5"/>
        <w:numPr>
          <w:ilvl w:val="3"/>
          <w:numId w:val="1"/>
        </w:numPr>
        <w:spacing w:before="156"/>
      </w:pPr>
      <w:r>
        <w:rPr>
          <w:rFonts w:hint="eastAsia"/>
        </w:rPr>
        <w:t>平台关键功能</w:t>
      </w:r>
    </w:p>
    <w:p w14:paraId="2945414E" w14:textId="77777777" w:rsidR="00A178EF" w:rsidRDefault="00A178EF" w:rsidP="00A178EF">
      <w:pPr>
        <w:pStyle w:val="6"/>
        <w:spacing w:before="156"/>
      </w:pPr>
      <w:r>
        <w:rPr>
          <w:rFonts w:hint="eastAsia"/>
          <w:lang w:val="en-US"/>
        </w:rPr>
        <w:t>表单</w:t>
      </w:r>
      <w:r>
        <w:rPr>
          <w:rFonts w:hint="eastAsia"/>
        </w:rPr>
        <w:t>引擎</w:t>
      </w:r>
    </w:p>
    <w:p w14:paraId="60E71916" w14:textId="77777777" w:rsidR="00A178EF" w:rsidRDefault="00A178EF" w:rsidP="00A178EF">
      <w:pPr>
        <w:pStyle w:val="a8"/>
        <w:spacing w:before="156"/>
        <w:ind w:firstLine="480"/>
      </w:pPr>
      <w:r>
        <w:rPr>
          <w:rFonts w:hint="eastAsia"/>
        </w:rPr>
        <w:t>表单引擎支持可视化创建，所见即所得。丰富的表单控件，不仅支持文本、富文本、数值、选择框、附件、地址等基础组件，同时支持关联表单、数据汇总、汇总表单等高级组件，可以满足丰富的自定义需求。</w:t>
      </w:r>
    </w:p>
    <w:p w14:paraId="1CBA5356" w14:textId="77777777" w:rsidR="00A178EF" w:rsidRDefault="00A178EF" w:rsidP="00A178EF">
      <w:pPr>
        <w:pStyle w:val="a6"/>
      </w:pPr>
      <w:r>
        <w:rPr>
          <w:noProof/>
        </w:rPr>
        <w:drawing>
          <wp:inline distT="0" distB="0" distL="114300" distR="114300" wp14:anchorId="1F9992D4" wp14:editId="61A29EE3">
            <wp:extent cx="5261610" cy="2094230"/>
            <wp:effectExtent l="0" t="0" r="11430" b="8890"/>
            <wp:docPr id="11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图片 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09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1BC4C3" w14:textId="77777777" w:rsidR="00A178EF" w:rsidRDefault="00A178EF" w:rsidP="00A178EF">
      <w:pPr>
        <w:pStyle w:val="a8"/>
        <w:spacing w:before="156"/>
        <w:ind w:firstLine="480"/>
      </w:pPr>
      <w:r>
        <w:rPr>
          <w:rFonts w:hint="eastAsia"/>
        </w:rPr>
        <w:t>具备多表单关联，多层级穿透，充分支撑各类复杂业务表单设置。</w:t>
      </w:r>
    </w:p>
    <w:p w14:paraId="4B58415C" w14:textId="77777777" w:rsidR="00A178EF" w:rsidRDefault="00A178EF" w:rsidP="00A178EF">
      <w:pPr>
        <w:pStyle w:val="a6"/>
      </w:pPr>
      <w:r>
        <w:rPr>
          <w:noProof/>
        </w:rPr>
        <w:drawing>
          <wp:inline distT="0" distB="0" distL="114300" distR="114300" wp14:anchorId="36B65C6F" wp14:editId="0D04CC5E">
            <wp:extent cx="5267960" cy="1480820"/>
            <wp:effectExtent l="0" t="0" r="5080" b="12700"/>
            <wp:docPr id="11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图片 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48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D03C11" w14:textId="77777777" w:rsidR="00A178EF" w:rsidRDefault="00A178EF" w:rsidP="00A178EF">
      <w:pPr>
        <w:pStyle w:val="6"/>
        <w:spacing w:before="156"/>
      </w:pPr>
      <w:r>
        <w:rPr>
          <w:rFonts w:hint="eastAsia"/>
        </w:rPr>
        <w:t>流程引擎</w:t>
      </w:r>
    </w:p>
    <w:p w14:paraId="369D2341" w14:textId="77777777" w:rsidR="00A178EF" w:rsidRDefault="00A178EF" w:rsidP="00A178EF">
      <w:pPr>
        <w:pStyle w:val="a8"/>
        <w:spacing w:before="156"/>
        <w:ind w:firstLine="480"/>
      </w:pPr>
      <w:r>
        <w:rPr>
          <w:rFonts w:hint="eastAsia"/>
        </w:rPr>
        <w:t>流程引擎遵循</w:t>
      </w:r>
      <w:r>
        <w:rPr>
          <w:rFonts w:hint="eastAsia"/>
        </w:rPr>
        <w:t xml:space="preserve"> BPMN2.0</w:t>
      </w:r>
      <w:r>
        <w:rPr>
          <w:rFonts w:hint="eastAsia"/>
        </w:rPr>
        <w:t>规范，该平台在此基础上简化了模型和符号，通过简单的配置，即可支持复杂的业务流程。该平台拥有可视化拖拉拽流程配置界面，并且支持丰富的节点功能。</w:t>
      </w:r>
    </w:p>
    <w:p w14:paraId="455E4E9A" w14:textId="77777777" w:rsidR="00A178EF" w:rsidRDefault="00A178EF" w:rsidP="00A178EF">
      <w:pPr>
        <w:pStyle w:val="a9"/>
      </w:pPr>
      <w:r w:rsidRPr="00E12509">
        <w:rPr>
          <w:noProof/>
        </w:rPr>
        <w:lastRenderedPageBreak/>
        <w:drawing>
          <wp:inline distT="0" distB="0" distL="114300" distR="114300" wp14:anchorId="0C20F4EA" wp14:editId="6760626A">
            <wp:extent cx="5271770" cy="6217285"/>
            <wp:effectExtent l="0" t="0" r="1270" b="635"/>
            <wp:docPr id="1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6217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FA498E" w14:textId="77777777" w:rsidR="00A178EF" w:rsidRDefault="00A178EF" w:rsidP="00A178EF">
      <w:pPr>
        <w:pStyle w:val="a8"/>
        <w:spacing w:before="156"/>
        <w:ind w:firstLine="480"/>
      </w:pPr>
      <w:r>
        <w:rPr>
          <w:rFonts w:hint="eastAsia"/>
        </w:rPr>
        <w:t>流程引擎支持版本管理，对新老版本流程进行自定义和启动控制，新老数据互不影响，避免数据流转错乱。</w:t>
      </w:r>
    </w:p>
    <w:p w14:paraId="15E49DBC" w14:textId="77777777" w:rsidR="00A178EF" w:rsidRDefault="00A178EF" w:rsidP="00A178EF">
      <w:pPr>
        <w:pStyle w:val="a9"/>
      </w:pPr>
      <w:r>
        <w:rPr>
          <w:noProof/>
        </w:rPr>
        <w:drawing>
          <wp:inline distT="0" distB="0" distL="114300" distR="114300" wp14:anchorId="77AC5931" wp14:editId="29E6A117">
            <wp:extent cx="2796540" cy="1706880"/>
            <wp:effectExtent l="0" t="0" r="7620" b="0"/>
            <wp:docPr id="12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图片 1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96540" cy="170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840445" w14:textId="77777777" w:rsidR="00A178EF" w:rsidRPr="00E12509" w:rsidRDefault="00A178EF" w:rsidP="00A178EF">
      <w:pPr>
        <w:pStyle w:val="a8"/>
        <w:spacing w:before="156"/>
        <w:ind w:firstLine="480"/>
      </w:pPr>
      <w:r>
        <w:rPr>
          <w:rFonts w:hint="eastAsia"/>
        </w:rPr>
        <w:lastRenderedPageBreak/>
        <w:t>支持</w:t>
      </w:r>
      <w:r w:rsidRPr="00E12509">
        <w:rPr>
          <w:rFonts w:hint="eastAsia"/>
        </w:rPr>
        <w:t>会签、顺序签、或签</w:t>
      </w:r>
      <w:r>
        <w:rPr>
          <w:rFonts w:hint="eastAsia"/>
        </w:rPr>
        <w:t>等</w:t>
      </w:r>
      <w:r w:rsidRPr="00E12509">
        <w:rPr>
          <w:rFonts w:hint="eastAsia"/>
        </w:rPr>
        <w:t>多种审批方式</w:t>
      </w:r>
      <w:r>
        <w:rPr>
          <w:rFonts w:hint="eastAsia"/>
        </w:rPr>
        <w:t>。</w:t>
      </w:r>
    </w:p>
    <w:p w14:paraId="29A4B624" w14:textId="77777777" w:rsidR="00A178EF" w:rsidRDefault="00A178EF" w:rsidP="00A178EF">
      <w:pPr>
        <w:pStyle w:val="a9"/>
      </w:pPr>
      <w:r>
        <w:rPr>
          <w:noProof/>
        </w:rPr>
        <w:drawing>
          <wp:inline distT="0" distB="0" distL="114300" distR="114300" wp14:anchorId="0FBEC59A" wp14:editId="24AF5B0C">
            <wp:extent cx="3703320" cy="4617720"/>
            <wp:effectExtent l="0" t="0" r="0" b="0"/>
            <wp:docPr id="11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703320" cy="461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EC4C49" w14:textId="77777777" w:rsidR="00A178EF" w:rsidRDefault="00A178EF" w:rsidP="00A178EF">
      <w:pPr>
        <w:pStyle w:val="a8"/>
        <w:spacing w:before="156"/>
        <w:ind w:firstLine="480"/>
      </w:pPr>
      <w:r>
        <w:rPr>
          <w:rFonts w:hint="eastAsia"/>
        </w:rPr>
        <w:t>具备</w:t>
      </w:r>
      <w:proofErr w:type="gramStart"/>
      <w:r>
        <w:rPr>
          <w:rFonts w:hint="eastAsia"/>
        </w:rPr>
        <w:t>节点级</w:t>
      </w:r>
      <w:proofErr w:type="gramEnd"/>
      <w:r>
        <w:rPr>
          <w:rFonts w:hint="eastAsia"/>
        </w:rPr>
        <w:t>字段权限控制和精细化权限管理功能服务。</w:t>
      </w:r>
    </w:p>
    <w:p w14:paraId="3A3751C1" w14:textId="77777777" w:rsidR="00A178EF" w:rsidRDefault="00A178EF" w:rsidP="00A178EF">
      <w:pPr>
        <w:pStyle w:val="a9"/>
      </w:pPr>
      <w:r>
        <w:rPr>
          <w:noProof/>
        </w:rPr>
        <w:lastRenderedPageBreak/>
        <w:drawing>
          <wp:inline distT="0" distB="0" distL="114300" distR="114300" wp14:anchorId="76449460" wp14:editId="3FFD2FD8">
            <wp:extent cx="2182586" cy="4187332"/>
            <wp:effectExtent l="0" t="0" r="8255" b="3810"/>
            <wp:docPr id="11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84225" cy="4190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482CA8" w14:textId="77777777" w:rsidR="00A178EF" w:rsidRDefault="00A178EF" w:rsidP="00A178EF">
      <w:pPr>
        <w:pStyle w:val="a8"/>
        <w:spacing w:before="156"/>
        <w:ind w:firstLine="480"/>
      </w:pPr>
      <w:r>
        <w:rPr>
          <w:rFonts w:hint="eastAsia"/>
        </w:rPr>
        <w:t>自动提交、自动转办、自动审批等自定义规则配置，快速进行流程处理</w:t>
      </w:r>
    </w:p>
    <w:p w14:paraId="26E6172D" w14:textId="77777777" w:rsidR="00A178EF" w:rsidRDefault="00A178EF" w:rsidP="00A178EF">
      <w:pPr>
        <w:pStyle w:val="a9"/>
      </w:pPr>
      <w:r>
        <w:rPr>
          <w:noProof/>
        </w:rPr>
        <w:drawing>
          <wp:inline distT="0" distB="0" distL="114300" distR="114300" wp14:anchorId="6F214CCE" wp14:editId="6B8C64C8">
            <wp:extent cx="2259965" cy="2914015"/>
            <wp:effectExtent l="0" t="0" r="10795" b="12065"/>
            <wp:docPr id="11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59965" cy="291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3341">
        <w:rPr>
          <w:noProof/>
        </w:rPr>
        <w:drawing>
          <wp:inline distT="0" distB="0" distL="114300" distR="114300" wp14:anchorId="040346DE" wp14:editId="0CC27005">
            <wp:extent cx="2440305" cy="2683510"/>
            <wp:effectExtent l="0" t="0" r="13335" b="13970"/>
            <wp:docPr id="12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40305" cy="268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13F3C9" w14:textId="77777777" w:rsidR="00A178EF" w:rsidRDefault="00A178EF" w:rsidP="00A178EF">
      <w:pPr>
        <w:pStyle w:val="6"/>
        <w:spacing w:before="156"/>
      </w:pPr>
      <w:r>
        <w:rPr>
          <w:rFonts w:hint="eastAsia"/>
          <w:lang w:val="en-US"/>
        </w:rPr>
        <w:t>自动化</w:t>
      </w:r>
      <w:r>
        <w:rPr>
          <w:rFonts w:hint="eastAsia"/>
        </w:rPr>
        <w:t>引擎</w:t>
      </w:r>
    </w:p>
    <w:p w14:paraId="6C7C4913" w14:textId="77777777" w:rsidR="00A178EF" w:rsidRDefault="00A178EF" w:rsidP="00A178EF">
      <w:pPr>
        <w:pStyle w:val="a8"/>
        <w:spacing w:before="156"/>
        <w:ind w:firstLine="480"/>
      </w:pPr>
      <w:r>
        <w:rPr>
          <w:rFonts w:hint="eastAsia"/>
        </w:rPr>
        <w:t>自动化引擎支持通过手动拖拽的方式，不仅对应用内、平台内</w:t>
      </w:r>
      <w:proofErr w:type="gramStart"/>
      <w:r>
        <w:rPr>
          <w:rFonts w:hint="eastAsia"/>
        </w:rPr>
        <w:t>跨应用</w:t>
      </w:r>
      <w:proofErr w:type="gramEnd"/>
      <w:r>
        <w:rPr>
          <w:rFonts w:hint="eastAsia"/>
        </w:rPr>
        <w:t>对业务操作流自动化处理，同时支持跨平台业务流处理。</w:t>
      </w:r>
    </w:p>
    <w:p w14:paraId="770C3CAF" w14:textId="77777777" w:rsidR="00A178EF" w:rsidRDefault="00A178EF" w:rsidP="00A178EF">
      <w:pPr>
        <w:pStyle w:val="a9"/>
      </w:pPr>
      <w:r>
        <w:rPr>
          <w:noProof/>
        </w:rPr>
        <w:lastRenderedPageBreak/>
        <w:drawing>
          <wp:inline distT="0" distB="0" distL="114300" distR="114300" wp14:anchorId="1A501A3A" wp14:editId="0E0AF592">
            <wp:extent cx="5269865" cy="4975860"/>
            <wp:effectExtent l="0" t="0" r="3175" b="7620"/>
            <wp:docPr id="12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图片 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497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80FD3C" w14:textId="77777777" w:rsidR="00A178EF" w:rsidRDefault="00A178EF" w:rsidP="00A178EF">
      <w:pPr>
        <w:pStyle w:val="a9"/>
      </w:pPr>
      <w:r>
        <w:rPr>
          <w:noProof/>
        </w:rPr>
        <w:lastRenderedPageBreak/>
        <w:drawing>
          <wp:inline distT="0" distB="0" distL="114300" distR="114300" wp14:anchorId="557B94FD" wp14:editId="010F9B89">
            <wp:extent cx="5271770" cy="6480175"/>
            <wp:effectExtent l="0" t="0" r="1270" b="12065"/>
            <wp:docPr id="12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图片 1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648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7FC3C9" w14:textId="77777777" w:rsidR="00A178EF" w:rsidRDefault="00A178EF" w:rsidP="00A178EF">
      <w:pPr>
        <w:pStyle w:val="a9"/>
      </w:pPr>
      <w:r>
        <w:rPr>
          <w:noProof/>
        </w:rPr>
        <w:lastRenderedPageBreak/>
        <w:drawing>
          <wp:inline distT="0" distB="0" distL="114300" distR="114300" wp14:anchorId="4ECE8047" wp14:editId="631C15C2">
            <wp:extent cx="5268595" cy="6602730"/>
            <wp:effectExtent l="0" t="0" r="4445" b="11430"/>
            <wp:docPr id="12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图片 1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660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86B974" w14:textId="77777777" w:rsidR="00A178EF" w:rsidRDefault="00A178EF" w:rsidP="00A178EF">
      <w:pPr>
        <w:pStyle w:val="a8"/>
        <w:spacing w:before="156"/>
        <w:ind w:firstLine="480"/>
      </w:pPr>
      <w:r>
        <w:rPr>
          <w:rFonts w:hint="eastAsia"/>
        </w:rPr>
        <w:t>自动化引擎通过可以接入和输出</w:t>
      </w:r>
      <w:r>
        <w:rPr>
          <w:rFonts w:hint="eastAsia"/>
        </w:rPr>
        <w:t xml:space="preserve">API </w:t>
      </w:r>
      <w:r>
        <w:rPr>
          <w:rFonts w:hint="eastAsia"/>
        </w:rPr>
        <w:t>能力，可通过可视化定义接口能力。</w:t>
      </w:r>
    </w:p>
    <w:p w14:paraId="09858344" w14:textId="77777777" w:rsidR="00A178EF" w:rsidRDefault="00A178EF" w:rsidP="00A178EF">
      <w:pPr>
        <w:pStyle w:val="a9"/>
      </w:pPr>
      <w:r>
        <w:rPr>
          <w:noProof/>
        </w:rPr>
        <w:lastRenderedPageBreak/>
        <w:drawing>
          <wp:inline distT="0" distB="0" distL="114300" distR="114300" wp14:anchorId="477BA358" wp14:editId="6D364813">
            <wp:extent cx="4552028" cy="5148943"/>
            <wp:effectExtent l="0" t="0" r="1270" b="0"/>
            <wp:docPr id="12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图片 1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57091" cy="515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097F4C" w14:textId="77777777" w:rsidR="00A178EF" w:rsidRDefault="00A178EF" w:rsidP="00A178EF">
      <w:pPr>
        <w:pStyle w:val="6"/>
        <w:spacing w:before="156"/>
      </w:pPr>
      <w:r>
        <w:rPr>
          <w:rFonts w:hint="eastAsia"/>
          <w:lang w:val="en-US"/>
        </w:rPr>
        <w:t>报表</w:t>
      </w:r>
      <w:r>
        <w:rPr>
          <w:rFonts w:hint="eastAsia"/>
        </w:rPr>
        <w:t>引擎</w:t>
      </w:r>
    </w:p>
    <w:p w14:paraId="21657E46" w14:textId="77777777" w:rsidR="00A178EF" w:rsidRDefault="00A178EF" w:rsidP="00A178EF">
      <w:pPr>
        <w:pStyle w:val="a8"/>
        <w:spacing w:before="156"/>
        <w:ind w:firstLine="480"/>
      </w:pPr>
      <w:r>
        <w:rPr>
          <w:rFonts w:hint="eastAsia"/>
        </w:rPr>
        <w:t>报表引擎提供可视化配置页面，通过</w:t>
      </w:r>
      <w:proofErr w:type="spellStart"/>
      <w:r>
        <w:rPr>
          <w:rFonts w:hint="eastAsia"/>
        </w:rPr>
        <w:t>sql</w:t>
      </w:r>
      <w:proofErr w:type="spellEnd"/>
      <w:r>
        <w:rPr>
          <w:rFonts w:hint="eastAsia"/>
        </w:rPr>
        <w:t>和转化脚本适配各种场景的报表，支持</w:t>
      </w:r>
      <w:r>
        <w:rPr>
          <w:rFonts w:hint="eastAsia"/>
        </w:rPr>
        <w:t>PC</w:t>
      </w:r>
      <w:r>
        <w:rPr>
          <w:rFonts w:hint="eastAsia"/>
        </w:rPr>
        <w:t>端、移动端和大屏。</w:t>
      </w:r>
    </w:p>
    <w:p w14:paraId="4DA9F9FA" w14:textId="77777777" w:rsidR="00A178EF" w:rsidRDefault="00A178EF" w:rsidP="00A178EF">
      <w:pPr>
        <w:pStyle w:val="a9"/>
      </w:pPr>
      <w:r>
        <w:rPr>
          <w:noProof/>
        </w:rPr>
        <w:drawing>
          <wp:inline distT="0" distB="0" distL="114300" distR="114300" wp14:anchorId="5677EA53" wp14:editId="516561DF">
            <wp:extent cx="5266055" cy="2209800"/>
            <wp:effectExtent l="0" t="0" r="6985" b="0"/>
            <wp:docPr id="5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E7CEA7" w14:textId="77777777" w:rsidR="00A178EF" w:rsidRPr="0003039E" w:rsidRDefault="00A178EF" w:rsidP="00A178EF">
      <w:pPr>
        <w:pStyle w:val="a9"/>
      </w:pPr>
      <w:r>
        <w:rPr>
          <w:noProof/>
        </w:rPr>
        <w:lastRenderedPageBreak/>
        <w:drawing>
          <wp:inline distT="0" distB="0" distL="114300" distR="114300" wp14:anchorId="39687B2F" wp14:editId="784A8560">
            <wp:extent cx="5266690" cy="2800985"/>
            <wp:effectExtent l="0" t="0" r="6350" b="3175"/>
            <wp:docPr id="47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0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5DEBA2C4" wp14:editId="33D032D0">
            <wp:extent cx="5269230" cy="2248535"/>
            <wp:effectExtent l="0" t="0" r="3810" b="6985"/>
            <wp:docPr id="6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248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114300" distR="114300" wp14:anchorId="553A27D5" wp14:editId="33170127">
            <wp:extent cx="3970020" cy="5943600"/>
            <wp:effectExtent l="0" t="0" r="7620" b="0"/>
            <wp:docPr id="6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97002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EFA68C" w14:textId="77777777" w:rsidR="00A178EF" w:rsidRDefault="00A178EF" w:rsidP="00A178EF">
      <w:pPr>
        <w:pStyle w:val="6"/>
        <w:spacing w:before="156"/>
      </w:pPr>
      <w:r>
        <w:rPr>
          <w:rFonts w:hint="eastAsia"/>
          <w:lang w:val="en-US"/>
        </w:rPr>
        <w:t>规则</w:t>
      </w:r>
      <w:r>
        <w:rPr>
          <w:rFonts w:hint="eastAsia"/>
        </w:rPr>
        <w:t>引擎</w:t>
      </w:r>
    </w:p>
    <w:p w14:paraId="0BD52673" w14:textId="77777777" w:rsidR="00A178EF" w:rsidRDefault="00A178EF" w:rsidP="00A178EF">
      <w:pPr>
        <w:pStyle w:val="a8"/>
        <w:spacing w:before="156"/>
        <w:ind w:firstLine="480"/>
      </w:pPr>
      <w:r>
        <w:rPr>
          <w:rFonts w:hint="eastAsia"/>
        </w:rPr>
        <w:t>规则引擎提供了编写规则的能力，通过可视化的方式进行判断、运算换等规则配置，让业务可以自动运行。</w:t>
      </w:r>
    </w:p>
    <w:p w14:paraId="0B30B83D" w14:textId="77777777" w:rsidR="00A178EF" w:rsidRDefault="00A178EF" w:rsidP="00A178EF">
      <w:pPr>
        <w:pStyle w:val="a9"/>
        <w:rPr>
          <w:rFonts w:ascii="宋体" w:eastAsia="宋体" w:hAnsi="宋体" w:cs="Arial"/>
          <w:kern w:val="0"/>
        </w:rPr>
      </w:pPr>
      <w:r>
        <w:rPr>
          <w:noProof/>
        </w:rPr>
        <w:lastRenderedPageBreak/>
        <w:drawing>
          <wp:inline distT="0" distB="0" distL="114300" distR="114300" wp14:anchorId="149408CA" wp14:editId="0E21FC23">
            <wp:extent cx="5273675" cy="4424680"/>
            <wp:effectExtent l="0" t="0" r="14605" b="10160"/>
            <wp:docPr id="129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图片 1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442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1157">
        <w:rPr>
          <w:noProof/>
        </w:rPr>
        <w:drawing>
          <wp:inline distT="0" distB="0" distL="114300" distR="114300" wp14:anchorId="48D27A85" wp14:editId="4DB315CF">
            <wp:extent cx="5274310" cy="3258185"/>
            <wp:effectExtent l="0" t="0" r="13970" b="3175"/>
            <wp:docPr id="130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图片 1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58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18A0F3" w14:textId="77777777" w:rsidR="00A178EF" w:rsidRDefault="00A178EF" w:rsidP="00A178EF">
      <w:pPr>
        <w:pStyle w:val="6"/>
        <w:spacing w:before="156"/>
        <w:rPr>
          <w:lang w:val="en-US"/>
        </w:rPr>
      </w:pPr>
      <w:r>
        <w:rPr>
          <w:rFonts w:hint="eastAsia"/>
          <w:lang w:val="en-US"/>
        </w:rPr>
        <w:t>数据权限</w:t>
      </w:r>
    </w:p>
    <w:p w14:paraId="36E36B3C" w14:textId="77777777" w:rsidR="00A178EF" w:rsidRDefault="00A178EF" w:rsidP="00A178EF">
      <w:pPr>
        <w:pStyle w:val="a8"/>
        <w:spacing w:before="156"/>
        <w:ind w:firstLine="480"/>
      </w:pPr>
      <w:r>
        <w:rPr>
          <w:rFonts w:hint="eastAsia"/>
        </w:rPr>
        <w:t>权限管理不仅提供了表单和按钮的权限管理，还提供了基于数据的精细化权</w:t>
      </w:r>
      <w:r>
        <w:rPr>
          <w:rFonts w:hint="eastAsia"/>
        </w:rPr>
        <w:lastRenderedPageBreak/>
        <w:t>限控制。</w:t>
      </w:r>
    </w:p>
    <w:p w14:paraId="4D95B849" w14:textId="77777777" w:rsidR="00A178EF" w:rsidRDefault="00A178EF" w:rsidP="00A178EF">
      <w:pPr>
        <w:pStyle w:val="a9"/>
        <w:rPr>
          <w:rFonts w:ascii="宋体" w:eastAsia="宋体" w:hAnsi="宋体" w:cs="Arial"/>
          <w:kern w:val="0"/>
        </w:rPr>
      </w:pPr>
      <w:r>
        <w:rPr>
          <w:noProof/>
        </w:rPr>
        <w:drawing>
          <wp:inline distT="0" distB="0" distL="114300" distR="114300" wp14:anchorId="6A5889B4" wp14:editId="61A7A09F">
            <wp:extent cx="5269865" cy="3467100"/>
            <wp:effectExtent l="0" t="0" r="3175" b="7620"/>
            <wp:docPr id="5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1157">
        <w:rPr>
          <w:noProof/>
        </w:rPr>
        <w:drawing>
          <wp:inline distT="0" distB="0" distL="114300" distR="114300" wp14:anchorId="76C9D29E" wp14:editId="37A1F5F4">
            <wp:extent cx="5271135" cy="3430905"/>
            <wp:effectExtent l="0" t="0" r="1905" b="13335"/>
            <wp:docPr id="5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43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1157">
        <w:rPr>
          <w:noProof/>
        </w:rPr>
        <w:lastRenderedPageBreak/>
        <w:drawing>
          <wp:inline distT="0" distB="0" distL="114300" distR="114300" wp14:anchorId="5B656389" wp14:editId="5BA86D10">
            <wp:extent cx="5269865" cy="3451225"/>
            <wp:effectExtent l="0" t="0" r="3175" b="8255"/>
            <wp:docPr id="5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45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CB9A0C" w14:textId="77777777" w:rsidR="00A178EF" w:rsidRDefault="00A178EF" w:rsidP="00A178EF">
      <w:pPr>
        <w:pStyle w:val="6"/>
        <w:spacing w:before="156"/>
        <w:rPr>
          <w:lang w:val="en-US"/>
        </w:rPr>
      </w:pPr>
      <w:r>
        <w:rPr>
          <w:rFonts w:hint="eastAsia"/>
          <w:lang w:val="en-US"/>
        </w:rPr>
        <w:t>自定义按钮</w:t>
      </w:r>
    </w:p>
    <w:p w14:paraId="34E16373" w14:textId="77777777" w:rsidR="00A178EF" w:rsidRDefault="00A178EF" w:rsidP="00A178EF">
      <w:pPr>
        <w:pStyle w:val="a8"/>
        <w:spacing w:before="156"/>
        <w:ind w:firstLine="480"/>
      </w:pPr>
      <w:r>
        <w:rPr>
          <w:rFonts w:hint="eastAsia"/>
        </w:rPr>
        <w:t>自定义按钮为业务提供了更加个性化的选择，通过表单自定义按钮和流程自定义按钮多个控制入口，让用户随心随意创新业务使用模式。</w:t>
      </w:r>
    </w:p>
    <w:p w14:paraId="45B1093F" w14:textId="77777777" w:rsidR="00A178EF" w:rsidRDefault="00A178EF" w:rsidP="00A178EF">
      <w:pPr>
        <w:pStyle w:val="a9"/>
      </w:pPr>
      <w:r>
        <w:rPr>
          <w:noProof/>
        </w:rPr>
        <w:drawing>
          <wp:inline distT="0" distB="0" distL="114300" distR="114300" wp14:anchorId="676CE709" wp14:editId="57E83782">
            <wp:extent cx="5407025" cy="1762760"/>
            <wp:effectExtent l="0" t="0" r="3175" b="5080"/>
            <wp:docPr id="12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图片 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407025" cy="1762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41A12">
        <w:rPr>
          <w:noProof/>
        </w:rPr>
        <w:lastRenderedPageBreak/>
        <w:drawing>
          <wp:inline distT="0" distB="0" distL="114300" distR="114300" wp14:anchorId="02A65E02" wp14:editId="437115CB">
            <wp:extent cx="5034915" cy="3736975"/>
            <wp:effectExtent l="0" t="0" r="9525" b="12065"/>
            <wp:docPr id="12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图片 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034915" cy="373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BC80E4" w14:textId="77777777" w:rsidR="00A178EF" w:rsidRDefault="00A178EF" w:rsidP="00A178EF">
      <w:pPr>
        <w:pStyle w:val="a9"/>
        <w:rPr>
          <w:rFonts w:ascii="宋体" w:eastAsia="宋体" w:hAnsi="宋体" w:cs="Arial"/>
          <w:kern w:val="0"/>
        </w:rPr>
      </w:pPr>
      <w:r>
        <w:rPr>
          <w:noProof/>
        </w:rPr>
        <w:drawing>
          <wp:inline distT="0" distB="0" distL="114300" distR="114300" wp14:anchorId="645DE6E3" wp14:editId="016F70A7">
            <wp:extent cx="2604770" cy="4397375"/>
            <wp:effectExtent l="0" t="0" r="1270" b="6985"/>
            <wp:docPr id="4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604770" cy="439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2B417682" wp14:editId="096C29C8">
            <wp:extent cx="2607310" cy="1727200"/>
            <wp:effectExtent l="0" t="0" r="13970" b="10160"/>
            <wp:docPr id="5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2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607310" cy="172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A97DD9" w14:textId="77777777" w:rsidR="00A178EF" w:rsidRDefault="00A178EF" w:rsidP="00A178EF">
      <w:pPr>
        <w:pStyle w:val="6"/>
        <w:spacing w:before="156"/>
        <w:rPr>
          <w:lang w:val="en-US"/>
        </w:rPr>
      </w:pPr>
      <w:r>
        <w:rPr>
          <w:rFonts w:hint="eastAsia"/>
          <w:lang w:val="en-US"/>
        </w:rPr>
        <w:t>PC</w:t>
      </w:r>
      <w:r>
        <w:rPr>
          <w:rFonts w:hint="eastAsia"/>
          <w:lang w:val="en-US"/>
        </w:rPr>
        <w:t>移动一体化</w:t>
      </w:r>
    </w:p>
    <w:p w14:paraId="3E4DD190" w14:textId="77777777" w:rsidR="00A178EF" w:rsidRDefault="00A178EF" w:rsidP="00A178EF">
      <w:pPr>
        <w:pStyle w:val="a8"/>
        <w:spacing w:before="156"/>
        <w:ind w:firstLine="480"/>
      </w:pPr>
      <w:r>
        <w:rPr>
          <w:rFonts w:hint="eastAsia"/>
        </w:rPr>
        <w:lastRenderedPageBreak/>
        <w:t>采用前后端分离的技术，应用自动适配</w:t>
      </w:r>
      <w:r>
        <w:rPr>
          <w:rFonts w:hint="eastAsia"/>
        </w:rPr>
        <w:t>PC</w:t>
      </w:r>
      <w:r>
        <w:rPr>
          <w:rFonts w:hint="eastAsia"/>
        </w:rPr>
        <w:t>端和移动端。</w:t>
      </w:r>
    </w:p>
    <w:p w14:paraId="4A6D5216" w14:textId="77777777" w:rsidR="00A178EF" w:rsidRPr="00A520D5" w:rsidRDefault="00A178EF" w:rsidP="00A178EF">
      <w:pPr>
        <w:pStyle w:val="a9"/>
        <w:rPr>
          <w:rFonts w:ascii="仿宋" w:eastAsia="仿宋" w:hAnsi="仿宋"/>
          <w:szCs w:val="28"/>
        </w:rPr>
      </w:pPr>
      <w:r>
        <w:rPr>
          <w:rFonts w:hint="eastAsia"/>
          <w:noProof/>
        </w:rPr>
        <w:drawing>
          <wp:inline distT="0" distB="0" distL="114300" distR="114300" wp14:anchorId="158B8063" wp14:editId="23C923EE">
            <wp:extent cx="2475605" cy="5366657"/>
            <wp:effectExtent l="0" t="0" r="1270" b="5715"/>
            <wp:docPr id="42" name="图片 42" descr="51885d870541d39749a68eb7cda0ff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51885d870541d39749a68eb7cda0ff5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478002" cy="5371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t xml:space="preserve"> </w:t>
      </w:r>
      <w:r>
        <w:rPr>
          <w:rFonts w:hint="eastAsia"/>
          <w:noProof/>
        </w:rPr>
        <w:drawing>
          <wp:inline distT="0" distB="0" distL="114300" distR="114300" wp14:anchorId="76742801" wp14:editId="612F9BF2">
            <wp:extent cx="2479733" cy="5377543"/>
            <wp:effectExtent l="0" t="0" r="0" b="0"/>
            <wp:docPr id="43" name="图片 43" descr="0abdd0dce9bf2d2308060377a7876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0abdd0dce9bf2d2308060377a78760a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484049" cy="5386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 wp14:anchorId="7A7E7298" wp14:editId="5FFF2FB2">
            <wp:extent cx="2365579" cy="5127171"/>
            <wp:effectExtent l="0" t="0" r="0" b="0"/>
            <wp:docPr id="45" name="图片 45" descr="5c410ec9a031f2e066411297ab8a89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5c410ec9a031f2e066411297ab8a89a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366579" cy="5129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042A30" w14:textId="77777777" w:rsidR="00094689" w:rsidRDefault="00094689"/>
    <w:sectPr w:rsidR="0009468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仿宋"/>
    <w:charset w:val="86"/>
    <w:family w:val="roman"/>
    <w:pitch w:val="default"/>
    <w:sig w:usb0="00000000" w:usb1="00000000" w:usb2="00000019" w:usb3="00000000" w:csb0="0004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6DEB0D47"/>
    <w:multiLevelType w:val="multilevel"/>
    <w:tmpl w:val="E430C5BC"/>
    <w:lvl w:ilvl="0">
      <w:start w:val="1"/>
      <w:numFmt w:val="chineseCountingThousand"/>
      <w:pStyle w:val="1"/>
      <w:suff w:val="nothing"/>
      <w:lvlText w:val="%1、"/>
      <w:lvlJc w:val="left"/>
      <w:pPr>
        <w:ind w:left="0" w:firstLine="0"/>
      </w:pPr>
      <w:rPr>
        <w:rFonts w:hint="eastAsia"/>
        <w:b/>
        <w:i w:val="0"/>
        <w:sz w:val="44"/>
        <w:szCs w:val="44"/>
        <w:lang w:val="en-US"/>
      </w:rPr>
    </w:lvl>
    <w:lvl w:ilvl="1">
      <w:start w:val="1"/>
      <w:numFmt w:val="decimal"/>
      <w:pStyle w:val="2"/>
      <w:isLgl/>
      <w:suff w:val="space"/>
      <w:lvlText w:val="%1.%2"/>
      <w:lvlJc w:val="left"/>
      <w:pPr>
        <w:ind w:left="0" w:firstLine="0"/>
      </w:pPr>
      <w:rPr>
        <w:rFonts w:hint="eastAsia"/>
        <w:b/>
        <w:i w:val="0"/>
        <w:color w:val="auto"/>
        <w:sz w:val="36"/>
        <w:szCs w:val="36"/>
        <w:lang w:val="en-US"/>
      </w:rPr>
    </w:lvl>
    <w:lvl w:ilvl="2">
      <w:start w:val="1"/>
      <w:numFmt w:val="decimal"/>
      <w:pStyle w:val="3"/>
      <w:isLgl/>
      <w:suff w:val="space"/>
      <w:lvlText w:val="%1.%2.%3"/>
      <w:lvlJc w:val="left"/>
      <w:pPr>
        <w:ind w:left="0" w:firstLine="0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vertAlign w:val="baseline"/>
      </w:rPr>
    </w:lvl>
    <w:lvl w:ilvl="3">
      <w:start w:val="1"/>
      <w:numFmt w:val="decimal"/>
      <w:pStyle w:val="4"/>
      <w:isLgl/>
      <w:suff w:val="space"/>
      <w:lvlText w:val="%1.%2.%3.%4"/>
      <w:lvlJc w:val="left"/>
      <w:pPr>
        <w:ind w:left="0" w:firstLine="0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vertAlign w:val="baseline"/>
      </w:rPr>
    </w:lvl>
    <w:lvl w:ilvl="4">
      <w:start w:val="1"/>
      <w:numFmt w:val="decimal"/>
      <w:pStyle w:val="5"/>
      <w:isLgl/>
      <w:lvlText w:val="%1.%2.%3.%4.%5"/>
      <w:lvlJc w:val="left"/>
      <w:pPr>
        <w:tabs>
          <w:tab w:val="num" w:pos="420"/>
        </w:tabs>
        <w:ind w:left="0" w:firstLine="0"/>
      </w:pPr>
      <w:rPr>
        <w:rFonts w:hint="eastAsia"/>
        <w:b/>
        <w:i w:val="0"/>
        <w:sz w:val="28"/>
        <w:szCs w:val="24"/>
        <w:lang w:val="en-US"/>
      </w:rPr>
    </w:lvl>
    <w:lvl w:ilvl="5">
      <w:start w:val="1"/>
      <w:numFmt w:val="decimal"/>
      <w:pStyle w:val="6"/>
      <w:isLgl/>
      <w:lvlText w:val="%1.%2.%3.%4.%5.%6"/>
      <w:lvlJc w:val="left"/>
      <w:pPr>
        <w:tabs>
          <w:tab w:val="num" w:pos="1152"/>
        </w:tabs>
        <w:ind w:left="0" w:firstLine="0"/>
      </w:pPr>
      <w:rPr>
        <w:rFonts w:hint="eastAsia"/>
        <w:b/>
        <w:i w:val="0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0" w:firstLine="0"/>
      </w:pPr>
      <w:rPr>
        <w:rFonts w:hint="eastAsia"/>
        <w:b/>
        <w:i w:val="0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0" w:firstLine="0"/>
      </w:pPr>
      <w:rPr>
        <w:rFonts w:hint="eastAsia"/>
        <w:b/>
        <w:i w:val="0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0" w:firstLine="0"/>
      </w:pPr>
      <w:rPr>
        <w:rFonts w:hint="eastAsia"/>
        <w:b/>
        <w:i w:val="0"/>
      </w:rPr>
    </w:lvl>
  </w:abstractNum>
  <w:num w:numId="1" w16cid:durableId="16740616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78EF"/>
    <w:rsid w:val="00094689"/>
    <w:rsid w:val="009E04AE"/>
    <w:rsid w:val="00A178EF"/>
    <w:rsid w:val="00C041AB"/>
    <w:rsid w:val="00CB7861"/>
    <w:rsid w:val="00DD48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24E5DC"/>
  <w15:chartTrackingRefBased/>
  <w15:docId w15:val="{3AA66985-EC07-4A6A-95D4-EE269C4618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iPriority="0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next w:val="a0"/>
    <w:qFormat/>
    <w:rsid w:val="00A178EF"/>
    <w:pPr>
      <w:widowControl w:val="0"/>
      <w:jc w:val="both"/>
    </w:pPr>
    <w:rPr>
      <w:szCs w:val="21"/>
    </w:rPr>
  </w:style>
  <w:style w:type="paragraph" w:styleId="1">
    <w:name w:val="heading 1"/>
    <w:aliases w:val="AHeading 1,章,h1,1st level,Section Head,l1,H1,H11,H12,H13,H14,H15,H16,H17,L1 Heading 1,h11,1st level1,heading 11,h12,1st level2,heading 12,h111,1st level11,heading 111,h13,1st level3,heading 13,h112,1st level12,heading 112,h121,1st level21,heading 1"/>
    <w:basedOn w:val="a"/>
    <w:next w:val="a1"/>
    <w:link w:val="10"/>
    <w:qFormat/>
    <w:rsid w:val="00A178EF"/>
    <w:pPr>
      <w:keepNext/>
      <w:keepLines/>
      <w:numPr>
        <w:numId w:val="1"/>
      </w:numPr>
      <w:adjustRightInd w:val="0"/>
      <w:snapToGrid w:val="0"/>
      <w:spacing w:beforeLines="50" w:line="360" w:lineRule="auto"/>
      <w:textAlignment w:val="baseline"/>
      <w:outlineLvl w:val="0"/>
    </w:pPr>
    <w:rPr>
      <w:rFonts w:ascii="Times New Roman" w:eastAsia="黑体" w:hAnsi="Times New Roman" w:cs="Times New Roman"/>
      <w:b/>
      <w:bCs/>
      <w:kern w:val="44"/>
      <w:sz w:val="44"/>
      <w:szCs w:val="36"/>
      <w:lang w:val="zh-CN"/>
    </w:rPr>
  </w:style>
  <w:style w:type="paragraph" w:styleId="2">
    <w:name w:val="heading 2"/>
    <w:aliases w:val="H2,Underrubrik1,prop2,PIM2,2,h2,Heading 21,第一章 标题 2,Heading 2 Hidden,Heading 2 CCBS,heading 2,sect 1.2,Title2,Header 2,l2,Level 2 Head,H2normal full,DO NOT USE_h2,chn,Chapter Number/Appendix Letter,2nd level,Titre2,HD2,Titre3,proj2,proj21,proj22,子"/>
    <w:basedOn w:val="a"/>
    <w:next w:val="a1"/>
    <w:link w:val="20"/>
    <w:qFormat/>
    <w:rsid w:val="00A178EF"/>
    <w:pPr>
      <w:keepNext/>
      <w:keepLines/>
      <w:numPr>
        <w:ilvl w:val="1"/>
        <w:numId w:val="1"/>
      </w:numPr>
      <w:adjustRightInd w:val="0"/>
      <w:snapToGrid w:val="0"/>
      <w:spacing w:beforeLines="50" w:before="156" w:line="360" w:lineRule="auto"/>
      <w:textAlignment w:val="baseline"/>
      <w:outlineLvl w:val="1"/>
    </w:pPr>
    <w:rPr>
      <w:rFonts w:ascii="Times New Roman" w:eastAsia="黑体" w:hAnsi="Times New Roman" w:cs="Times New Roman"/>
      <w:bCs/>
      <w:kern w:val="0"/>
      <w:sz w:val="36"/>
      <w:szCs w:val="32"/>
      <w:lang w:val="zh-CN"/>
    </w:rPr>
  </w:style>
  <w:style w:type="paragraph" w:styleId="3">
    <w:name w:val="heading 3"/>
    <w:aliases w:val="H3,Heading 3.,Title3,h3,Map,H31,3rd level,Heading 3 - old,L3,l3,heading 3,H3-Heading 3,l3.3,3,list 3,Bold Head,bh,Head 3,sect1.2.3,sect1.2.31,sect1.2.32,sect1.2.311,sect1.2.33,sect1.2.312,level_3,PIM 3,Level 3 Head,CT,Underrubrik2,heading 3TOC,h31"/>
    <w:basedOn w:val="a"/>
    <w:next w:val="a1"/>
    <w:link w:val="30"/>
    <w:qFormat/>
    <w:rsid w:val="00A178EF"/>
    <w:pPr>
      <w:keepNext/>
      <w:keepLines/>
      <w:numPr>
        <w:ilvl w:val="2"/>
        <w:numId w:val="1"/>
      </w:numPr>
      <w:adjustRightInd w:val="0"/>
      <w:snapToGrid w:val="0"/>
      <w:spacing w:beforeLines="50" w:before="156" w:line="360" w:lineRule="auto"/>
      <w:jc w:val="left"/>
      <w:textAlignment w:val="baseline"/>
      <w:outlineLvl w:val="2"/>
    </w:pPr>
    <w:rPr>
      <w:rFonts w:ascii="Times New Roman" w:eastAsia="黑体" w:hAnsi="Times New Roman" w:cs="Times New Roman"/>
      <w:bCs/>
      <w:kern w:val="0"/>
      <w:sz w:val="32"/>
      <w:szCs w:val="30"/>
    </w:rPr>
  </w:style>
  <w:style w:type="paragraph" w:styleId="4">
    <w:name w:val="heading 4"/>
    <w:aliases w:val="H4,Heading 4.,bullet,bl,bb,PIM 4,h4,Ref Heading 1,rh1,Heading sql,sect 1.2.3.4,sect 1.2.3.41,Ref Heading 11,rh11,sect 1.2.3.42,Ref Heading 12,rh12,sect 1.2.3.411,Ref Heading 111,rh111,sect 1.2.3.43,Ref Heading 13,rh13,sect 1.2.3.412,Ref Heading 112"/>
    <w:basedOn w:val="a"/>
    <w:next w:val="a"/>
    <w:link w:val="40"/>
    <w:autoRedefine/>
    <w:qFormat/>
    <w:rsid w:val="00A178EF"/>
    <w:pPr>
      <w:keepNext/>
      <w:keepLines/>
      <w:numPr>
        <w:ilvl w:val="3"/>
        <w:numId w:val="1"/>
      </w:numPr>
      <w:adjustRightInd w:val="0"/>
      <w:snapToGrid w:val="0"/>
      <w:spacing w:beforeLines="50" w:before="156" w:line="360" w:lineRule="auto"/>
      <w:outlineLvl w:val="3"/>
    </w:pPr>
    <w:rPr>
      <w:rFonts w:ascii="Times New Roman" w:eastAsia="黑体" w:hAnsi="Times New Roman" w:cs="Times New Roman"/>
      <w:kern w:val="0"/>
      <w:sz w:val="28"/>
      <w:szCs w:val="28"/>
      <w:lang w:val="zh-CN"/>
    </w:rPr>
  </w:style>
  <w:style w:type="paragraph" w:styleId="5">
    <w:name w:val="heading 5"/>
    <w:aliases w:val="H5,Appendix A  Heading 5,dash,ds,dd,PIM 5,5,h5,Roman list,Block Label,Alt+5,heading 5,Heading5,h51,heading 51,Heading51,h52,h53,heading 5 + Indent: Left 0.5 in,Title 5,口,口1,口2,ITT t5,PA Pico Section,H5-Heading 5,l5,heading5,H5-Heading 5&#10;,H51,51,l51"/>
    <w:basedOn w:val="a"/>
    <w:next w:val="a"/>
    <w:link w:val="50"/>
    <w:uiPriority w:val="9"/>
    <w:qFormat/>
    <w:rsid w:val="00A178EF"/>
    <w:pPr>
      <w:keepLines/>
      <w:numPr>
        <w:ilvl w:val="4"/>
        <w:numId w:val="1"/>
      </w:numPr>
      <w:tabs>
        <w:tab w:val="left" w:pos="420"/>
      </w:tabs>
      <w:adjustRightInd w:val="0"/>
      <w:snapToGrid w:val="0"/>
      <w:spacing w:beforeLines="50" w:line="360" w:lineRule="auto"/>
      <w:textAlignment w:val="baseline"/>
      <w:outlineLvl w:val="4"/>
    </w:pPr>
    <w:rPr>
      <w:rFonts w:ascii="Times New Roman" w:eastAsia="黑体" w:hAnsi="Times New Roman" w:cs="Times New Roman"/>
      <w:b/>
      <w:sz w:val="28"/>
      <w:szCs w:val="24"/>
      <w:lang w:val="zh-CN"/>
    </w:rPr>
  </w:style>
  <w:style w:type="paragraph" w:styleId="6">
    <w:name w:val="heading 6"/>
    <w:aliases w:val="H6,Bullet list,Figure label,h6,l6,hsm,cnp,Caption number (page-wide),list 6,h61,heading 6,Heading6,PIM 6,L6,BOD 4,正文六级标题,J5级标题（1.1.1.1 xxxx）,原始内容,Legal Level 1.,第五层条,ITT t6,PA Appendix,T6,6,61,62,Third Subheading,Bullet list1,Bullet list2,Bullet li"/>
    <w:basedOn w:val="a"/>
    <w:next w:val="a1"/>
    <w:link w:val="60"/>
    <w:unhideWhenUsed/>
    <w:qFormat/>
    <w:rsid w:val="00A178EF"/>
    <w:pPr>
      <w:keepLines/>
      <w:numPr>
        <w:ilvl w:val="5"/>
        <w:numId w:val="1"/>
      </w:numPr>
      <w:tabs>
        <w:tab w:val="left" w:pos="1152"/>
      </w:tabs>
      <w:adjustRightInd w:val="0"/>
      <w:snapToGrid w:val="0"/>
      <w:spacing w:beforeLines="50" w:line="360" w:lineRule="auto"/>
      <w:jc w:val="left"/>
      <w:textAlignment w:val="baseline"/>
      <w:outlineLvl w:val="5"/>
    </w:pPr>
    <w:rPr>
      <w:rFonts w:ascii="Times New Roman" w:eastAsia="黑体" w:hAnsi="Times New Roman" w:cs="Times New Roman"/>
      <w:b/>
      <w:bCs/>
      <w:kern w:val="0"/>
      <w:sz w:val="28"/>
      <w:szCs w:val="24"/>
      <w:lang w:val="zh-CN"/>
    </w:rPr>
  </w:style>
  <w:style w:type="paragraph" w:styleId="7">
    <w:name w:val="heading 7"/>
    <w:aliases w:val="H7,letter list,st,h7,SDL title,不用,PIM 7,（1）,L7,正文七级标题,ITT t7,PA Appendix Major,T7,(use for appendix),H TIMES1,1.标题 6,Legal Level 1.1.,1.1.1.1.1.1.1标题 7,Level 1.1,h71,st1,SDL title1,h72,st2,SDL title2,h73,st3,SDL title3,h74,st4,SDL title4,h75,st5"/>
    <w:basedOn w:val="a"/>
    <w:next w:val="a1"/>
    <w:link w:val="70"/>
    <w:uiPriority w:val="9"/>
    <w:unhideWhenUsed/>
    <w:qFormat/>
    <w:rsid w:val="00A178EF"/>
    <w:pPr>
      <w:keepNext/>
      <w:keepLines/>
      <w:numPr>
        <w:ilvl w:val="6"/>
        <w:numId w:val="1"/>
      </w:numPr>
      <w:tabs>
        <w:tab w:val="left" w:pos="1296"/>
      </w:tabs>
      <w:adjustRightInd w:val="0"/>
      <w:snapToGrid w:val="0"/>
      <w:spacing w:before="240" w:after="120"/>
      <w:textAlignment w:val="baseline"/>
      <w:outlineLvl w:val="6"/>
    </w:pPr>
    <w:rPr>
      <w:rFonts w:ascii="Times New Roman" w:eastAsia="黑体" w:hAnsi="Times New Roman" w:cs="Times New Roman"/>
      <w:b/>
      <w:bCs/>
      <w:kern w:val="0"/>
      <w:sz w:val="28"/>
      <w:szCs w:val="24"/>
      <w:lang w:val="zh-CN"/>
    </w:rPr>
  </w:style>
  <w:style w:type="paragraph" w:styleId="8">
    <w:name w:val="heading 8"/>
    <w:aliases w:val="H8,注意框体,ITT t8,PA Appendix Minor,T8,(use for figures),(figure),action,8,r,requirement,req2,Reference List,heading 8,action1,action2,action11,action3,action4,action5,action6,action7,action12,action21,action111,action31,action8,action13,不, action,h8"/>
    <w:basedOn w:val="a"/>
    <w:next w:val="a1"/>
    <w:link w:val="80"/>
    <w:uiPriority w:val="9"/>
    <w:unhideWhenUsed/>
    <w:qFormat/>
    <w:rsid w:val="00A178EF"/>
    <w:pPr>
      <w:keepNext/>
      <w:keepLines/>
      <w:numPr>
        <w:ilvl w:val="7"/>
        <w:numId w:val="1"/>
      </w:numPr>
      <w:tabs>
        <w:tab w:val="left" w:pos="1440"/>
      </w:tabs>
      <w:snapToGrid w:val="0"/>
      <w:spacing w:before="240" w:after="120"/>
      <w:outlineLvl w:val="7"/>
    </w:pPr>
    <w:rPr>
      <w:rFonts w:ascii="Times New Roman" w:eastAsia="黑体" w:hAnsi="Times New Roman" w:cs="Times New Roman"/>
      <w:b/>
      <w:kern w:val="0"/>
      <w:sz w:val="28"/>
      <w:szCs w:val="24"/>
      <w:lang w:val="zh-CN"/>
    </w:rPr>
  </w:style>
  <w:style w:type="paragraph" w:styleId="9">
    <w:name w:val="heading 9"/>
    <w:aliases w:val="（九级标题）,PIM 9,Legal Level 1.1.1.1.,huh,Appendix,h9,不用9,未用,Alt+9,tt,table title,标题 45,ft,heading 9,HF,H9,figure label,三级标题,Legal Level 1.1.1.1.1,Legal Level 1.1.1.1.2,Legal Level 1.1.1.1.3,Legal Level 1.1.1.1.4,Legal Level 1.1.1.1.5,FH,Figur"/>
    <w:basedOn w:val="a"/>
    <w:next w:val="a1"/>
    <w:link w:val="90"/>
    <w:uiPriority w:val="9"/>
    <w:unhideWhenUsed/>
    <w:qFormat/>
    <w:rsid w:val="00A178EF"/>
    <w:pPr>
      <w:keepNext/>
      <w:keepLines/>
      <w:numPr>
        <w:ilvl w:val="8"/>
        <w:numId w:val="1"/>
      </w:numPr>
      <w:tabs>
        <w:tab w:val="left" w:pos="1584"/>
      </w:tabs>
      <w:snapToGrid w:val="0"/>
      <w:spacing w:before="240" w:after="120"/>
      <w:outlineLvl w:val="8"/>
    </w:pPr>
    <w:rPr>
      <w:rFonts w:ascii="Times New Roman" w:eastAsia="黑体" w:hAnsi="Times New Roman" w:cs="Times New Roman"/>
      <w:b/>
      <w:kern w:val="0"/>
      <w:sz w:val="28"/>
      <w:szCs w:val="24"/>
      <w:lang w:val="zh-CN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标题 1 字符"/>
    <w:basedOn w:val="a2"/>
    <w:link w:val="1"/>
    <w:rsid w:val="00A178EF"/>
    <w:rPr>
      <w:rFonts w:ascii="Times New Roman" w:eastAsia="黑体" w:hAnsi="Times New Roman" w:cs="Times New Roman"/>
      <w:b/>
      <w:bCs/>
      <w:kern w:val="44"/>
      <w:sz w:val="44"/>
      <w:szCs w:val="36"/>
      <w:lang w:val="zh-CN"/>
    </w:rPr>
  </w:style>
  <w:style w:type="character" w:customStyle="1" w:styleId="20">
    <w:name w:val="标题 2 字符"/>
    <w:basedOn w:val="a2"/>
    <w:link w:val="2"/>
    <w:rsid w:val="00A178EF"/>
    <w:rPr>
      <w:rFonts w:ascii="Times New Roman" w:eastAsia="黑体" w:hAnsi="Times New Roman" w:cs="Times New Roman"/>
      <w:bCs/>
      <w:kern w:val="0"/>
      <w:sz w:val="36"/>
      <w:szCs w:val="32"/>
      <w:lang w:val="zh-CN"/>
    </w:rPr>
  </w:style>
  <w:style w:type="character" w:customStyle="1" w:styleId="30">
    <w:name w:val="标题 3 字符"/>
    <w:basedOn w:val="a2"/>
    <w:link w:val="3"/>
    <w:rsid w:val="00A178EF"/>
    <w:rPr>
      <w:rFonts w:ascii="Times New Roman" w:eastAsia="黑体" w:hAnsi="Times New Roman" w:cs="Times New Roman"/>
      <w:bCs/>
      <w:kern w:val="0"/>
      <w:sz w:val="32"/>
      <w:szCs w:val="30"/>
    </w:rPr>
  </w:style>
  <w:style w:type="character" w:customStyle="1" w:styleId="40">
    <w:name w:val="标题 4 字符"/>
    <w:aliases w:val="H4 字符,Heading 4. 字符,bullet 字符,bl 字符,bb 字符,PIM 4 字符,h4 字符,Ref Heading 1 字符,rh1 字符,Heading sql 字符,sect 1.2.3.4 字符,sect 1.2.3.41 字符,Ref Heading 11 字符,rh11 字符,sect 1.2.3.42 字符,Ref Heading 12 字符,rh12 字符,sect 1.2.3.411 字符,Ref Heading 111 字符,rh111 字符"/>
    <w:basedOn w:val="a2"/>
    <w:link w:val="4"/>
    <w:qFormat/>
    <w:rsid w:val="00A178EF"/>
    <w:rPr>
      <w:rFonts w:ascii="Times New Roman" w:eastAsia="黑体" w:hAnsi="Times New Roman" w:cs="Times New Roman"/>
      <w:kern w:val="0"/>
      <w:sz w:val="28"/>
      <w:szCs w:val="28"/>
      <w:lang w:val="zh-CN"/>
    </w:rPr>
  </w:style>
  <w:style w:type="character" w:customStyle="1" w:styleId="50">
    <w:name w:val="标题 5 字符"/>
    <w:aliases w:val="H5 字符,Appendix A  Heading 5 字符,dash 字符,ds 字符,dd 字符,PIM 5 字符,5 字符,h5 字符,Roman list 字符,Block Label 字符,Alt+5 字符,heading 5 字符,Heading5 字符,h51 字符,heading 51 字符,Heading51 字符,h52 字符,h53 字符,heading 5 + Indent: Left 0.5 in 字符,Title 5 字符,口 字符,口1 字符,口2 字符"/>
    <w:basedOn w:val="a2"/>
    <w:link w:val="5"/>
    <w:uiPriority w:val="9"/>
    <w:qFormat/>
    <w:rsid w:val="00A178EF"/>
    <w:rPr>
      <w:rFonts w:ascii="Times New Roman" w:eastAsia="黑体" w:hAnsi="Times New Roman" w:cs="Times New Roman"/>
      <w:b/>
      <w:sz w:val="28"/>
      <w:szCs w:val="24"/>
      <w:lang w:val="zh-CN"/>
    </w:rPr>
  </w:style>
  <w:style w:type="character" w:customStyle="1" w:styleId="60">
    <w:name w:val="标题 6 字符"/>
    <w:aliases w:val="H6 字符,Bullet list 字符,Figure label 字符,h6 字符,l6 字符,hsm 字符,cnp 字符,Caption number (page-wide) 字符,list 6 字符,h61 字符,heading 6 字符,Heading6 字符,PIM 6 字符,L6 字符,BOD 4 字符,正文六级标题 字符,J5级标题（1.1.1.1 xxxx） 字符,原始内容 字符,Legal Level 1. 字符,第五层条 字符,ITT t6 字符,T6 字符"/>
    <w:basedOn w:val="a2"/>
    <w:link w:val="6"/>
    <w:qFormat/>
    <w:rsid w:val="00A178EF"/>
    <w:rPr>
      <w:rFonts w:ascii="Times New Roman" w:eastAsia="黑体" w:hAnsi="Times New Roman" w:cs="Times New Roman"/>
      <w:b/>
      <w:bCs/>
      <w:kern w:val="0"/>
      <w:sz w:val="28"/>
      <w:szCs w:val="24"/>
      <w:lang w:val="zh-CN"/>
    </w:rPr>
  </w:style>
  <w:style w:type="character" w:customStyle="1" w:styleId="70">
    <w:name w:val="标题 7 字符"/>
    <w:basedOn w:val="a2"/>
    <w:link w:val="7"/>
    <w:uiPriority w:val="9"/>
    <w:rsid w:val="00A178EF"/>
    <w:rPr>
      <w:rFonts w:ascii="Times New Roman" w:eastAsia="黑体" w:hAnsi="Times New Roman" w:cs="Times New Roman"/>
      <w:b/>
      <w:bCs/>
      <w:kern w:val="0"/>
      <w:sz w:val="28"/>
      <w:szCs w:val="24"/>
      <w:lang w:val="zh-CN"/>
    </w:rPr>
  </w:style>
  <w:style w:type="character" w:customStyle="1" w:styleId="80">
    <w:name w:val="标题 8 字符"/>
    <w:basedOn w:val="a2"/>
    <w:link w:val="8"/>
    <w:uiPriority w:val="9"/>
    <w:rsid w:val="00A178EF"/>
    <w:rPr>
      <w:rFonts w:ascii="Times New Roman" w:eastAsia="黑体" w:hAnsi="Times New Roman" w:cs="Times New Roman"/>
      <w:b/>
      <w:kern w:val="0"/>
      <w:sz w:val="28"/>
      <w:szCs w:val="24"/>
      <w:lang w:val="zh-CN"/>
    </w:rPr>
  </w:style>
  <w:style w:type="character" w:customStyle="1" w:styleId="90">
    <w:name w:val="标题 9 字符"/>
    <w:basedOn w:val="a2"/>
    <w:link w:val="9"/>
    <w:uiPriority w:val="9"/>
    <w:rsid w:val="00A178EF"/>
    <w:rPr>
      <w:rFonts w:ascii="Times New Roman" w:eastAsia="黑体" w:hAnsi="Times New Roman" w:cs="Times New Roman"/>
      <w:b/>
      <w:kern w:val="0"/>
      <w:sz w:val="28"/>
      <w:szCs w:val="24"/>
      <w:lang w:val="zh-CN"/>
    </w:rPr>
  </w:style>
  <w:style w:type="paragraph" w:customStyle="1" w:styleId="a1">
    <w:name w:val="▶正文"/>
    <w:basedOn w:val="a"/>
    <w:link w:val="a5"/>
    <w:qFormat/>
    <w:rsid w:val="00A178EF"/>
    <w:pPr>
      <w:wordWrap w:val="0"/>
      <w:spacing w:beforeLines="50" w:line="360" w:lineRule="auto"/>
      <w:ind w:firstLineChars="200" w:firstLine="200"/>
    </w:pPr>
    <w:rPr>
      <w:rFonts w:ascii="Times New Roman" w:eastAsia="仿宋" w:hAnsi="Times New Roman" w:cs="Times New Roman"/>
      <w:kern w:val="0"/>
      <w:sz w:val="24"/>
      <w:lang w:val="zh-CN"/>
    </w:rPr>
  </w:style>
  <w:style w:type="paragraph" w:styleId="a6">
    <w:name w:val="Body Text"/>
    <w:basedOn w:val="a"/>
    <w:next w:val="a"/>
    <w:link w:val="a7"/>
    <w:uiPriority w:val="99"/>
    <w:semiHidden/>
    <w:unhideWhenUsed/>
    <w:rsid w:val="00A178EF"/>
    <w:pPr>
      <w:spacing w:after="120"/>
    </w:pPr>
  </w:style>
  <w:style w:type="character" w:customStyle="1" w:styleId="a7">
    <w:name w:val="正文文本 字符"/>
    <w:basedOn w:val="a2"/>
    <w:link w:val="a6"/>
    <w:uiPriority w:val="99"/>
    <w:semiHidden/>
    <w:rsid w:val="00A178EF"/>
    <w:rPr>
      <w:szCs w:val="21"/>
    </w:rPr>
  </w:style>
  <w:style w:type="character" w:customStyle="1" w:styleId="a5">
    <w:name w:val="▶正文 字符"/>
    <w:link w:val="a1"/>
    <w:qFormat/>
    <w:rsid w:val="00A178EF"/>
    <w:rPr>
      <w:rFonts w:ascii="Times New Roman" w:eastAsia="仿宋" w:hAnsi="Times New Roman" w:cs="Times New Roman"/>
      <w:kern w:val="0"/>
      <w:sz w:val="24"/>
      <w:szCs w:val="21"/>
      <w:lang w:val="zh-CN"/>
    </w:rPr>
  </w:style>
  <w:style w:type="paragraph" w:customStyle="1" w:styleId="a8">
    <w:name w:val="．正文"/>
    <w:basedOn w:val="a"/>
    <w:qFormat/>
    <w:rsid w:val="00A178EF"/>
    <w:pPr>
      <w:spacing w:beforeLines="50" w:before="50" w:line="360" w:lineRule="auto"/>
      <w:ind w:firstLineChars="200" w:firstLine="200"/>
    </w:pPr>
    <w:rPr>
      <w:rFonts w:ascii="仿宋_GB2312" w:eastAsia="仿宋" w:hAnsi="Calibri"/>
      <w:sz w:val="24"/>
      <w:szCs w:val="24"/>
    </w:rPr>
  </w:style>
  <w:style w:type="paragraph" w:styleId="a9">
    <w:name w:val="table of figures"/>
    <w:aliases w:val=".图居中"/>
    <w:basedOn w:val="a"/>
    <w:next w:val="a"/>
    <w:rsid w:val="00A178EF"/>
    <w:pPr>
      <w:spacing w:line="360" w:lineRule="auto"/>
      <w:jc w:val="center"/>
    </w:pPr>
    <w:rPr>
      <w:sz w:val="24"/>
      <w:szCs w:val="24"/>
    </w:rPr>
  </w:style>
  <w:style w:type="paragraph" w:styleId="a0">
    <w:name w:val="Normal Indent"/>
    <w:basedOn w:val="a"/>
    <w:uiPriority w:val="99"/>
    <w:semiHidden/>
    <w:unhideWhenUsed/>
    <w:rsid w:val="00A178EF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theme" Target="theme/theme1.xml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18</Pages>
  <Words>303</Words>
  <Characters>1732</Characters>
  <Application>Microsoft Office Word</Application>
  <DocSecurity>0</DocSecurity>
  <Lines>14</Lines>
  <Paragraphs>4</Paragraphs>
  <ScaleCrop>false</ScaleCrop>
  <Company/>
  <LinksUpToDate>false</LinksUpToDate>
  <CharactersWithSpaces>2031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KevinChing</dc:creator>
  <cp:keywords/>
  <dc:description/>
  <cp:lastModifiedBy>KevinChing</cp:lastModifiedBy>
  <cp:revision>1</cp:revision>
  <dcterms:created xsi:type="dcterms:W3CDTF">2024-04-30T06:26:00Z</dcterms:created>
  <dcterms:modified xsi:type="dcterms:W3CDTF">2024-04-30T06:27:00Z</dcterms:modified>
</cp:coreProperties>
</file>