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AEEF4">
      <w:pPr>
        <w:pStyle w:val="1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高达综合供应链管理平台配套专业服务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使用指南</w:t>
      </w:r>
    </w:p>
    <w:p w14:paraId="21A137C3">
      <w:pPr>
        <w:pStyle w:val="1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我们采用经过大量项目验证的“五步成功法”，确保项目实施过程环环相扣、有序推进。</w:t>
      </w:r>
    </w:p>
    <w:p w14:paraId="09C6BDFF">
      <w:pPr>
        <w:pStyle w:val="1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第一步：项目启动与蓝图设计</w:t>
      </w:r>
    </w:p>
    <w:p w14:paraId="34384A13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：明确项目目标、范围，达成共识，制定详尽的实施计划。</w:t>
      </w:r>
    </w:p>
    <w:p w14:paraId="1E75E444">
      <w:pPr>
        <w:pStyle w:val="16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主要活动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0035A36D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成立项目组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：双方确认项目经理及核心成员，建立沟通机制。</w:t>
      </w:r>
    </w:p>
    <w:p w14:paraId="36BE1690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召开启动会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：宣布项目正式启动，统一思想，明确目标。</w:t>
      </w:r>
    </w:p>
    <w:p w14:paraId="054B7797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需求调研与分析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：我方顾问团队深入调研您的业务流程、痛点和个性化需求。</w:t>
      </w:r>
    </w:p>
    <w:p w14:paraId="1F4D8ACD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方案蓝图设计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：基于调研结果，输出《业务解决方案蓝图》文档，并与您确认。</w:t>
      </w:r>
    </w:p>
    <w:p w14:paraId="2DD94339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交付物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：《项目实施主计划》</w:t>
      </w:r>
    </w:p>
    <w:p w14:paraId="6BC6C01F">
      <w:pPr>
        <w:pStyle w:val="1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第二步：系统配置与开发</w:t>
      </w:r>
    </w:p>
    <w:p w14:paraId="2B538884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：根据蓝图，完成系统的标准化配置和必要的个性化开发。</w:t>
      </w:r>
    </w:p>
    <w:p w14:paraId="1F5A12EA">
      <w:pPr>
        <w:pStyle w:val="16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主要活动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575CA70E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环境搭建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：搭建开发、测试和生产环境。</w:t>
      </w:r>
    </w:p>
    <w:p w14:paraId="60FF4DA0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标准模块配置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：根据蓝图，配置平台的核心功能。</w:t>
      </w:r>
    </w:p>
    <w:p w14:paraId="57346F36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二次开发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：针对经双方确认的个性化需求，进行定制化开发。</w:t>
      </w:r>
    </w:p>
    <w:p w14:paraId="57C8DFE0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单元测试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：开发团队对独立模块进行内部测试。</w:t>
      </w:r>
    </w:p>
    <w:p w14:paraId="77702964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交付物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：已配置和开发完成的系统环境、《二次开发功能清单及说明》。</w:t>
      </w:r>
    </w:p>
    <w:p w14:paraId="4200BD37">
      <w:pPr>
        <w:pStyle w:val="1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第三步：系统测试与数据准备</w:t>
      </w:r>
    </w:p>
    <w:p w14:paraId="10467AD6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：全面验证系统功能，准备业务数据，确保系统满足业务需求。</w:t>
      </w:r>
    </w:p>
    <w:p w14:paraId="460CE5AE">
      <w:pPr>
        <w:pStyle w:val="16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主要活动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022122EE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集成测试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：模拟真实业务场景，进行端到端的流程测试。</w:t>
      </w:r>
    </w:p>
    <w:p w14:paraId="4A77E03C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用户验收测试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（需客户主导）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由您的业务关键用户根据测试用例进行测试，确认系统是否符合预期并签署《用户验收测试报告》。</w:t>
      </w:r>
    </w:p>
    <w:p w14:paraId="41AC86C0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数据收集与清洗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（需客户主导）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准备并导入静态数据（如物料、客户、供应商主数据）和必要的期初数据。</w:t>
      </w:r>
    </w:p>
    <w:p w14:paraId="27E0F69C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交付物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：《测试用例》</w:t>
      </w:r>
    </w:p>
    <w:p w14:paraId="6C7CBDE6">
      <w:pPr>
        <w:pStyle w:val="1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第四步：系统上线与切换</w:t>
      </w:r>
    </w:p>
    <w:p w14:paraId="482BFA92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：平稳、有序地将系统切换到正式运营状态。</w:t>
      </w:r>
    </w:p>
    <w:p w14:paraId="1E6880F6">
      <w:pPr>
        <w:pStyle w:val="16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主要活动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7BFBC374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最终用户培训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：对全体系统使用人员进行操作培训。</w:t>
      </w:r>
    </w:p>
    <w:p w14:paraId="6196F886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上线方案制定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：共同制定详尽的系统上线切换方案（如并行、直接切换等）。</w:t>
      </w:r>
    </w:p>
    <w:p w14:paraId="131E417E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系统正式上线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：执行上线方案，完成数据最终导入，系统正式投入使用。</w:t>
      </w:r>
    </w:p>
    <w:p w14:paraId="707B4205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上线初期支持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：我方团队在现场或提供高强度远程支持，确保平稳过渡。</w:t>
      </w:r>
    </w:p>
    <w:p w14:paraId="62B4D0D7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交付物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：《用户操作手册》</w:t>
      </w:r>
      <w:bookmarkStart w:id="0" w:name="_GoBack"/>
      <w:bookmarkEnd w:id="0"/>
    </w:p>
    <w:p w14:paraId="2A610038">
      <w:pPr>
        <w:pStyle w:val="1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第五步：持续运维与优化</w:t>
      </w:r>
    </w:p>
    <w:p w14:paraId="6BB7704F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：系统进入稳定运行期，并提供持续优化服务。</w:t>
      </w:r>
    </w:p>
    <w:p w14:paraId="2894F265">
      <w:pPr>
        <w:pStyle w:val="16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主要活动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00A293A1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项目验收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：项目目标达成后，双方进行项目总结并签署《项目验收报告》。</w:t>
      </w:r>
    </w:p>
    <w:p w14:paraId="6589A4FC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运维服务支持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：提供协议约定的运维服务（如问题响应、系统监控、BUG修复）。</w:t>
      </w:r>
    </w:p>
    <w:p w14:paraId="7F0F683B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价值复盘与优化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：定期回访，评估系统使用效果，共同探讨后续优化和深化应用方案。</w:t>
      </w:r>
    </w:p>
    <w:p w14:paraId="3902F84E"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2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交付物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：《项目验收报告》、《运维服务报告》、《优化建议方案》。</w:t>
      </w:r>
    </w:p>
    <w:p w14:paraId="1D5BE0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仿宋简">
    <w:altName w:val="仿宋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2E511"/>
    <w:multiLevelType w:val="multilevel"/>
    <w:tmpl w:val="0C02E511"/>
    <w:lvl w:ilvl="0" w:tentative="0">
      <w:start w:val="1"/>
      <w:numFmt w:val="japaneseCounting"/>
      <w:pStyle w:val="17"/>
      <w:lvlText w:val="第%1章"/>
      <w:lvlJc w:val="left"/>
      <w:pPr>
        <w:ind w:left="420" w:hanging="42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4F51609"/>
    <w:multiLevelType w:val="multilevel"/>
    <w:tmpl w:val="34F5160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4B70EC29"/>
    <w:multiLevelType w:val="multilevel"/>
    <w:tmpl w:val="4B70EC2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03BFD"/>
    <w:rsid w:val="004C5468"/>
    <w:rsid w:val="02B47927"/>
    <w:rsid w:val="03A76903"/>
    <w:rsid w:val="064764EF"/>
    <w:rsid w:val="08B25F08"/>
    <w:rsid w:val="09D14A29"/>
    <w:rsid w:val="0BD848FB"/>
    <w:rsid w:val="0C363434"/>
    <w:rsid w:val="1006110A"/>
    <w:rsid w:val="12E05BA7"/>
    <w:rsid w:val="134C6044"/>
    <w:rsid w:val="14032787"/>
    <w:rsid w:val="17CD0416"/>
    <w:rsid w:val="188469BB"/>
    <w:rsid w:val="19B669A3"/>
    <w:rsid w:val="1AFA3C81"/>
    <w:rsid w:val="1B1868FB"/>
    <w:rsid w:val="1D482358"/>
    <w:rsid w:val="1E40637C"/>
    <w:rsid w:val="1EC76303"/>
    <w:rsid w:val="1FC05F28"/>
    <w:rsid w:val="1FEA60D8"/>
    <w:rsid w:val="2050774E"/>
    <w:rsid w:val="20F24550"/>
    <w:rsid w:val="21A36214"/>
    <w:rsid w:val="22077ED1"/>
    <w:rsid w:val="22743C59"/>
    <w:rsid w:val="22BD0819"/>
    <w:rsid w:val="24A00092"/>
    <w:rsid w:val="24A73535"/>
    <w:rsid w:val="25500F30"/>
    <w:rsid w:val="259214DB"/>
    <w:rsid w:val="268D35C4"/>
    <w:rsid w:val="277060B8"/>
    <w:rsid w:val="29766DA8"/>
    <w:rsid w:val="2A525D51"/>
    <w:rsid w:val="32B3770F"/>
    <w:rsid w:val="32EA39FB"/>
    <w:rsid w:val="335309E1"/>
    <w:rsid w:val="35451A0D"/>
    <w:rsid w:val="360D0DCB"/>
    <w:rsid w:val="37470828"/>
    <w:rsid w:val="37531CE0"/>
    <w:rsid w:val="37A0240E"/>
    <w:rsid w:val="37CA3EDB"/>
    <w:rsid w:val="39C971C0"/>
    <w:rsid w:val="39F766C2"/>
    <w:rsid w:val="3B591EE9"/>
    <w:rsid w:val="3BCF5E46"/>
    <w:rsid w:val="3BE11A74"/>
    <w:rsid w:val="3CEC38DB"/>
    <w:rsid w:val="3D4F5FB5"/>
    <w:rsid w:val="3E142DEA"/>
    <w:rsid w:val="3F661E46"/>
    <w:rsid w:val="3F9B3D63"/>
    <w:rsid w:val="4191170D"/>
    <w:rsid w:val="41E43A14"/>
    <w:rsid w:val="43FC4FEF"/>
    <w:rsid w:val="440C398B"/>
    <w:rsid w:val="44FF707F"/>
    <w:rsid w:val="454368FD"/>
    <w:rsid w:val="47DE4C0E"/>
    <w:rsid w:val="4A6F6859"/>
    <w:rsid w:val="4ACC3DE1"/>
    <w:rsid w:val="4BF03B4A"/>
    <w:rsid w:val="4CAF1B3D"/>
    <w:rsid w:val="4CC22AC8"/>
    <w:rsid w:val="4CDD70A9"/>
    <w:rsid w:val="4CE127F5"/>
    <w:rsid w:val="4D207CC0"/>
    <w:rsid w:val="4F5B0276"/>
    <w:rsid w:val="514C63D9"/>
    <w:rsid w:val="52B73C93"/>
    <w:rsid w:val="555D6EE1"/>
    <w:rsid w:val="57080D68"/>
    <w:rsid w:val="571412A1"/>
    <w:rsid w:val="57575742"/>
    <w:rsid w:val="57580313"/>
    <w:rsid w:val="57C92E92"/>
    <w:rsid w:val="57EB328F"/>
    <w:rsid w:val="5C091AA7"/>
    <w:rsid w:val="5D115A5F"/>
    <w:rsid w:val="5DAB0F48"/>
    <w:rsid w:val="605709F3"/>
    <w:rsid w:val="63914101"/>
    <w:rsid w:val="63D31FE5"/>
    <w:rsid w:val="646E4975"/>
    <w:rsid w:val="6529513D"/>
    <w:rsid w:val="65405401"/>
    <w:rsid w:val="65EC0485"/>
    <w:rsid w:val="66CE7576"/>
    <w:rsid w:val="67DD4FCB"/>
    <w:rsid w:val="69635F0E"/>
    <w:rsid w:val="6E4F0B96"/>
    <w:rsid w:val="6EE02B9E"/>
    <w:rsid w:val="6FE2647E"/>
    <w:rsid w:val="722A3062"/>
    <w:rsid w:val="72B166CF"/>
    <w:rsid w:val="75A03811"/>
    <w:rsid w:val="75AE293F"/>
    <w:rsid w:val="764E1CFB"/>
    <w:rsid w:val="77E93D53"/>
    <w:rsid w:val="7B634999"/>
    <w:rsid w:val="7C203BFD"/>
    <w:rsid w:val="7DB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48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numPr>
        <w:ilvl w:val="0"/>
        <w:numId w:val="1"/>
      </w:numPr>
      <w:spacing w:before="0" w:beforeAutospacing="0" w:after="50" w:afterLines="50" w:afterAutospacing="0"/>
      <w:ind w:firstLine="0" w:firstLineChars="0"/>
      <w:jc w:val="left"/>
      <w:outlineLvl w:val="0"/>
    </w:pPr>
    <w:rPr>
      <w:rFonts w:hint="eastAsia" w:ascii="宋体" w:hAnsi="宋体" w:eastAsia="宋体" w:cs="宋体"/>
      <w:b/>
      <w:bCs/>
      <w:kern w:val="44"/>
      <w:sz w:val="24"/>
      <w:szCs w:val="48"/>
      <w:lang w:bidi="ar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50" w:beforeLines="50" w:after="50" w:afterLines="50" w:line="360" w:lineRule="auto"/>
      <w:ind w:firstLine="0" w:firstLineChars="0"/>
      <w:jc w:val="left"/>
      <w:outlineLvl w:val="1"/>
    </w:pPr>
    <w:rPr>
      <w:rFonts w:ascii="Arial" w:hAnsi="Arial" w:eastAsia="宋体" w:cs="Times New Roman"/>
      <w:bCs/>
      <w:sz w:val="24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numPr>
        <w:ilvl w:val="2"/>
        <w:numId w:val="2"/>
      </w:numPr>
      <w:tabs>
        <w:tab w:val="left" w:pos="720"/>
      </w:tabs>
      <w:spacing w:before="120" w:after="40"/>
      <w:ind w:left="0" w:firstLine="400" w:firstLineChars="0"/>
      <w:outlineLvl w:val="2"/>
    </w:pPr>
    <w:rPr>
      <w:rFonts w:ascii="Calibri" w:hAnsi="Calibri" w:eastAsia="仿宋" w:cs="Times New Roman"/>
      <w:b/>
      <w:bCs/>
      <w:sz w:val="21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0"/>
    <w:pPr>
      <w:numPr>
        <w:ilvl w:val="3"/>
        <w:numId w:val="2"/>
      </w:numPr>
      <w:tabs>
        <w:tab w:val="left" w:pos="0"/>
        <w:tab w:val="left" w:pos="1080"/>
      </w:tabs>
      <w:adjustRightInd w:val="0"/>
      <w:snapToGrid w:val="0"/>
      <w:spacing w:before="100" w:beforeLines="100" w:line="288" w:lineRule="auto"/>
      <w:ind w:left="0" w:firstLine="402" w:firstLineChars="0"/>
      <w:outlineLvl w:val="3"/>
    </w:pPr>
    <w:rPr>
      <w:rFonts w:ascii="汉仪中宋简" w:hAnsi="汉仪中宋简"/>
    </w:rPr>
  </w:style>
  <w:style w:type="paragraph" w:styleId="6">
    <w:name w:val="heading 5"/>
    <w:next w:val="1"/>
    <w:link w:val="25"/>
    <w:semiHidden/>
    <w:unhideWhenUsed/>
    <w:qFormat/>
    <w:uiPriority w:val="0"/>
    <w:pPr>
      <w:numPr>
        <w:ilvl w:val="4"/>
        <w:numId w:val="1"/>
      </w:numPr>
      <w:tabs>
        <w:tab w:val="left" w:pos="312"/>
        <w:tab w:val="left" w:pos="1440"/>
      </w:tabs>
      <w:adjustRightInd w:val="0"/>
      <w:snapToGrid w:val="0"/>
      <w:spacing w:before="100" w:beforeLines="100" w:line="288" w:lineRule="auto"/>
      <w:ind w:left="0" w:firstLine="402"/>
      <w:outlineLvl w:val="4"/>
    </w:pPr>
    <w:rPr>
      <w:rFonts w:ascii="汉仪中宋简" w:hAnsi="汉仪中宋简" w:eastAsia="汉仪中宋简" w:cstheme="minorBidi"/>
      <w:sz w:val="24"/>
      <w:szCs w:val="22"/>
      <w:lang w:val="en-US" w:eastAsia="zh-CN" w:bidi="ar-SA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80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216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216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toc 3"/>
    <w:basedOn w:val="1"/>
    <w:next w:val="1"/>
    <w:link w:val="28"/>
    <w:qFormat/>
    <w:uiPriority w:val="0"/>
    <w:pPr>
      <w:adjustRightInd w:val="0"/>
      <w:ind w:left="2098" w:leftChars="0" w:hanging="510" w:firstLineChars="0"/>
    </w:pPr>
    <w:rPr>
      <w:rFonts w:eastAsia="宋体"/>
      <w:b/>
    </w:rPr>
  </w:style>
  <w:style w:type="paragraph" w:styleId="14">
    <w:name w:val="toc 1"/>
    <w:basedOn w:val="1"/>
    <w:next w:val="1"/>
    <w:autoRedefine/>
    <w:qFormat/>
    <w:uiPriority w:val="0"/>
    <w:pPr>
      <w:adjustRightInd w:val="0"/>
      <w:ind w:left="624" w:hanging="624" w:firstLineChars="0"/>
    </w:pPr>
    <w:rPr>
      <w:rFonts w:eastAsia="宋体"/>
      <w:b/>
    </w:rPr>
  </w:style>
  <w:style w:type="paragraph" w:styleId="15">
    <w:name w:val="toc 2"/>
    <w:basedOn w:val="1"/>
    <w:next w:val="1"/>
    <w:qFormat/>
    <w:uiPriority w:val="0"/>
    <w:pPr>
      <w:adjustRightInd w:val="0"/>
      <w:ind w:left="1474" w:leftChars="0" w:hanging="850" w:firstLineChars="0"/>
    </w:pPr>
    <w:rPr>
      <w:rFonts w:eastAsia="宋体"/>
      <w:b/>
    </w:rPr>
  </w:style>
  <w:style w:type="paragraph" w:styleId="16">
    <w:name w:val="Normal (Web)"/>
    <w:basedOn w:val="1"/>
    <w:uiPriority w:val="0"/>
    <w:rPr>
      <w:sz w:val="24"/>
    </w:rPr>
  </w:style>
  <w:style w:type="paragraph" w:styleId="17">
    <w:name w:val="Title"/>
    <w:basedOn w:val="1"/>
    <w:next w:val="1"/>
    <w:link w:val="26"/>
    <w:autoRedefine/>
    <w:qFormat/>
    <w:uiPriority w:val="0"/>
    <w:pPr>
      <w:numPr>
        <w:ilvl w:val="0"/>
        <w:numId w:val="3"/>
      </w:num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0"/>
      <w:szCs w:val="32"/>
    </w:rPr>
  </w:style>
  <w:style w:type="paragraph" w:styleId="18">
    <w:name w:val="Body Text First Indent 2"/>
    <w:basedOn w:val="12"/>
    <w:qFormat/>
    <w:uiPriority w:val="0"/>
    <w:pPr>
      <w:ind w:firstLine="420" w:firstLineChars="200"/>
    </w:pPr>
  </w:style>
  <w:style w:type="character" w:styleId="21">
    <w:name w:val="Strong"/>
    <w:basedOn w:val="20"/>
    <w:qFormat/>
    <w:uiPriority w:val="0"/>
    <w:rPr>
      <w:b/>
    </w:rPr>
  </w:style>
  <w:style w:type="character" w:customStyle="1" w:styleId="22">
    <w:name w:val="标题 3 Char"/>
    <w:link w:val="4"/>
    <w:autoRedefine/>
    <w:qFormat/>
    <w:uiPriority w:val="0"/>
    <w:rPr>
      <w:rFonts w:ascii="Calibri" w:hAnsi="Calibri" w:eastAsia="仿宋" w:cs="Times New Roman"/>
      <w:b/>
      <w:bCs/>
      <w:kern w:val="2"/>
      <w:sz w:val="21"/>
      <w:szCs w:val="32"/>
    </w:rPr>
  </w:style>
  <w:style w:type="character" w:customStyle="1" w:styleId="23">
    <w:name w:val="标题 2 Char"/>
    <w:basedOn w:val="20"/>
    <w:link w:val="3"/>
    <w:autoRedefine/>
    <w:semiHidden/>
    <w:qFormat/>
    <w:uiPriority w:val="9"/>
    <w:rPr>
      <w:rFonts w:ascii="Arial" w:hAnsi="Arial" w:eastAsia="宋体" w:cs="Times New Roman"/>
      <w:bCs/>
      <w:kern w:val="2"/>
      <w:sz w:val="24"/>
      <w:szCs w:val="32"/>
    </w:rPr>
  </w:style>
  <w:style w:type="character" w:customStyle="1" w:styleId="24">
    <w:name w:val="标题 4 字符"/>
    <w:link w:val="5"/>
    <w:qFormat/>
    <w:uiPriority w:val="9"/>
    <w:rPr>
      <w:rFonts w:ascii="汉仪中宋简" w:hAnsi="汉仪中宋简" w:eastAsia="宋体" w:cstheme="minorBidi"/>
      <w:sz w:val="24"/>
      <w:lang w:val="en-US" w:eastAsia="zh-CN" w:bidi="ar-SA"/>
    </w:rPr>
  </w:style>
  <w:style w:type="character" w:customStyle="1" w:styleId="25">
    <w:name w:val="标题 5 Char"/>
    <w:link w:val="6"/>
    <w:autoRedefine/>
    <w:qFormat/>
    <w:uiPriority w:val="0"/>
    <w:rPr>
      <w:rFonts w:ascii="汉仪中宋简" w:hAnsi="汉仪中宋简" w:eastAsia="汉仪中宋简" w:cstheme="minorBidi"/>
      <w:sz w:val="24"/>
      <w:szCs w:val="22"/>
      <w:lang w:val="en-US" w:eastAsia="zh-CN" w:bidi="ar-SA"/>
    </w:rPr>
  </w:style>
  <w:style w:type="character" w:customStyle="1" w:styleId="26">
    <w:name w:val="标题 字符"/>
    <w:link w:val="17"/>
    <w:autoRedefine/>
    <w:qFormat/>
    <w:uiPriority w:val="10"/>
    <w:rPr>
      <w:rFonts w:ascii="Cambria" w:hAnsi="Cambria" w:eastAsia="宋体" w:cs="Times New Roman"/>
      <w:b/>
      <w:bCs/>
      <w:kern w:val="2"/>
      <w:sz w:val="30"/>
      <w:szCs w:val="32"/>
    </w:rPr>
  </w:style>
  <w:style w:type="character" w:customStyle="1" w:styleId="27">
    <w:name w:val="标题 1 字符"/>
    <w:link w:val="2"/>
    <w:autoRedefine/>
    <w:qFormat/>
    <w:uiPriority w:val="9"/>
    <w:rPr>
      <w:rFonts w:ascii="宋体" w:hAnsi="宋体" w:eastAsia="宋体" w:cs="Times New Roman"/>
      <w:b/>
      <w:bCs/>
      <w:kern w:val="44"/>
      <w:sz w:val="24"/>
      <w:szCs w:val="44"/>
      <w:lang w:bidi="ar"/>
    </w:rPr>
  </w:style>
  <w:style w:type="character" w:customStyle="1" w:styleId="28">
    <w:name w:val="目录 3 Char"/>
    <w:link w:val="13"/>
    <w:autoRedefine/>
    <w:qFormat/>
    <w:uiPriority w:val="0"/>
    <w:rPr>
      <w:rFonts w:ascii="汉仪仿宋简" w:hAnsi="汉仪仿宋简" w:eastAsia="宋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609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2025-10-29T02:14:00Z</dcterms:created>
  <dc:creator>山风哥</dc:creator>
  <cp:lastModifiedBy>山风哥</cp:lastModifiedBy>
  <dcterms:modified xsi:type="dcterms:W3CDTF">2025-10-29T02:27:03Z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4CDBAF22ECF943CDA2A3D02C3BF8BE64_11</vt:lpwstr>
  </property>
  <property fmtid="{D5CDD505-2E9C-101B-9397-08002B2CF9AE}" pid="4" name="KSOTemplateDocerSaveRecord">
    <vt:lpwstr>eyJoZGlkIjoiODIwYzA2OWY4MjgyNGE2YWJiNTM0ODJjZDM1ZmQ5OGEiLCJ1c2VySWQiOiIyNzU4OTU3MTkifQ==</vt:lpwstr>
  </property>
</Properties>
</file>