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C60FE">
      <w:pPr>
        <w:spacing w:before="480" w:after="480" w:line="288" w:lineRule="auto"/>
        <w:ind w:left="0"/>
      </w:pPr>
      <w:r>
        <w:rPr>
          <w:rFonts w:ascii="Arial" w:hAnsi="Arial" w:eastAsia="等线" w:cs="Arial"/>
          <w:b/>
          <w:sz w:val="52"/>
        </w:rPr>
        <w:t>东莞中软“</w:t>
      </w:r>
      <w:bookmarkStart w:id="20" w:name="_GoBack"/>
      <w:bookmarkEnd w:id="20"/>
      <w:r>
        <w:rPr>
          <w:rFonts w:ascii="Arial" w:hAnsi="Arial" w:eastAsia="等线" w:cs="Arial"/>
          <w:b/>
          <w:sz w:val="52"/>
        </w:rPr>
        <w:t>开发者全栈技术融合服务”用户指南</w:t>
      </w:r>
    </w:p>
    <w:p w14:paraId="0943B48A">
      <w:pPr>
        <w:spacing w:before="380" w:after="140" w:line="288" w:lineRule="auto"/>
        <w:ind w:left="0"/>
        <w:jc w:val="left"/>
        <w:outlineLvl w:val="0"/>
      </w:pPr>
      <w:bookmarkStart w:id="0" w:name="heading_0"/>
      <w:r>
        <w:rPr>
          <w:rFonts w:ascii="Arial" w:hAnsi="Arial" w:eastAsia="等线" w:cs="Arial"/>
          <w:b/>
          <w:sz w:val="36"/>
        </w:rPr>
        <w:t>整体概述</w:t>
      </w:r>
      <w:bookmarkEnd w:id="0"/>
    </w:p>
    <w:p w14:paraId="7B1DDB1D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东莞中软“开发者全栈技术融合服务”致力于为开发者提供一站式的技术融合解决方案，全方位助力项目从构思到上线后的持续优化。通过整合前端、后端、数据库、云计算、人工智能等多领域的前沿技术，精准匹配项目需求，打破技术壁垒，解决开发者在技术选型、架构设计、开发实施、性能优化等全流程中面临的难题，提升开发效率，确保项目高质量交付，让开发者专注于业务创新，在激烈的市场竞争中抢占先机。</w:t>
      </w:r>
    </w:p>
    <w:p w14:paraId="2998F814">
      <w:pPr>
        <w:spacing w:before="120" w:after="120" w:line="288" w:lineRule="auto"/>
        <w:ind w:left="0"/>
        <w:jc w:val="left"/>
      </w:pPr>
    </w:p>
    <w:p w14:paraId="6F316FA1">
      <w:pPr>
        <w:spacing w:before="320" w:after="120" w:line="288" w:lineRule="auto"/>
        <w:ind w:left="0"/>
        <w:jc w:val="left"/>
        <w:outlineLvl w:val="1"/>
      </w:pPr>
      <w:bookmarkStart w:id="1" w:name="heading_1"/>
      <w:r>
        <w:rPr>
          <w:rFonts w:ascii="Arial" w:hAnsi="Arial" w:eastAsia="等线" w:cs="Arial"/>
          <w:b/>
          <w:sz w:val="32"/>
        </w:rPr>
        <w:t>服务内容</w:t>
      </w:r>
      <w:bookmarkEnd w:id="1"/>
    </w:p>
    <w:p w14:paraId="75C58D9F">
      <w:pPr>
        <w:spacing w:before="300" w:after="120" w:line="288" w:lineRule="auto"/>
        <w:ind w:left="0"/>
        <w:jc w:val="left"/>
        <w:outlineLvl w:val="2"/>
      </w:pPr>
      <w:bookmarkStart w:id="2" w:name="heading_2"/>
      <w:r>
        <w:rPr>
          <w:rFonts w:ascii="Arial" w:hAnsi="Arial" w:eastAsia="等线" w:cs="Arial"/>
          <w:b/>
          <w:sz w:val="30"/>
        </w:rPr>
        <w:t>1. 技术融合规划</w:t>
      </w:r>
      <w:bookmarkEnd w:id="2"/>
    </w:p>
    <w:p w14:paraId="69972A2D">
      <w:pPr>
        <w:numPr>
          <w:ilvl w:val="0"/>
          <w:numId w:val="1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需求洞察</w:t>
      </w:r>
      <w:r>
        <w:rPr>
          <w:rFonts w:ascii="Arial" w:hAnsi="Arial" w:eastAsia="等线" w:cs="Arial"/>
          <w:sz w:val="22"/>
        </w:rPr>
        <w:t>：深入了解开发者项目的业务目标、功能需求、现有技术架构以及未来发展规划。通过问卷调查、面对面访谈、技术文档分析等方式，全面收集信息，精准把握项目核心诉求。</w:t>
      </w:r>
    </w:p>
    <w:p w14:paraId="5DC74F48">
      <w:pPr>
        <w:numPr>
          <w:ilvl w:val="0"/>
          <w:numId w:val="2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技术选型适配</w:t>
      </w:r>
      <w:r>
        <w:rPr>
          <w:rFonts w:ascii="Arial" w:hAnsi="Arial" w:eastAsia="等线" w:cs="Arial"/>
          <w:sz w:val="22"/>
        </w:rPr>
        <w:t>：依据需求洞察结果，结合市场上各类技术的成熟度、性能表现、社区活跃度等因素，为项目挑选最适配的前端框架（如Vue、React ）、后端语言（如Java、Python、Node.js ）、数据库（如MySQL、MongoDB、Redis ）、云计算平台（如阿里云、腾讯云、华为云）以及人工智能技术（如TensorFlow、PyTorch 相关算法）等，确保技术栈的协同性和扩展性。</w:t>
      </w:r>
    </w:p>
    <w:p w14:paraId="0CC4C0CC">
      <w:pPr>
        <w:numPr>
          <w:ilvl w:val="0"/>
          <w:numId w:val="3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架构设计蓝图</w:t>
      </w:r>
      <w:r>
        <w:rPr>
          <w:rFonts w:ascii="Arial" w:hAnsi="Arial" w:eastAsia="等线" w:cs="Arial"/>
          <w:sz w:val="22"/>
        </w:rPr>
        <w:t>：为项目定制全栈技术架构设计方案，涵盖前端交互架构、后端服务架构、数据库架构、云计算资源配置架构等。详细规划系统的模块划分、接口设计、数据流向，确保架构具备高可用性、高性能和安全性，满足项目长期发展的技术需求。</w:t>
      </w:r>
    </w:p>
    <w:p w14:paraId="2AF12934">
      <w:pPr>
        <w:spacing w:before="120" w:after="120" w:line="288" w:lineRule="auto"/>
        <w:ind w:left="0"/>
        <w:jc w:val="left"/>
      </w:pPr>
    </w:p>
    <w:p w14:paraId="0E070E85">
      <w:pPr>
        <w:spacing w:before="300" w:after="120" w:line="288" w:lineRule="auto"/>
        <w:ind w:left="0"/>
        <w:jc w:val="left"/>
        <w:outlineLvl w:val="2"/>
      </w:pPr>
      <w:bookmarkStart w:id="3" w:name="heading_3"/>
      <w:r>
        <w:rPr>
          <w:rFonts w:ascii="Arial" w:hAnsi="Arial" w:eastAsia="等线" w:cs="Arial"/>
          <w:b/>
          <w:sz w:val="30"/>
        </w:rPr>
        <w:t>2. 开发支持与实施</w:t>
      </w:r>
      <w:bookmarkEnd w:id="3"/>
    </w:p>
    <w:p w14:paraId="005C8620">
      <w:pPr>
        <w:numPr>
          <w:ilvl w:val="0"/>
          <w:numId w:val="4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开发环境搭建</w:t>
      </w:r>
      <w:r>
        <w:rPr>
          <w:rFonts w:ascii="Arial" w:hAnsi="Arial" w:eastAsia="等线" w:cs="Arial"/>
          <w:sz w:val="22"/>
        </w:rPr>
        <w:t>：协助开发者搭建一站式开发环境，包括安装和配置各类开发工具（如IDE、代码编辑器）、服务器（如Nginx、Apache ）、数据库管理系统、云计算服务客户端等。确保开发环境的稳定性和兼容性，为高效开发奠定基础。</w:t>
      </w:r>
    </w:p>
    <w:p w14:paraId="173894D7">
      <w:pPr>
        <w:numPr>
          <w:ilvl w:val="0"/>
          <w:numId w:val="5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代码开发指导</w:t>
      </w:r>
      <w:r>
        <w:rPr>
          <w:rFonts w:ascii="Arial" w:hAnsi="Arial" w:eastAsia="等线" w:cs="Arial"/>
          <w:sz w:val="22"/>
        </w:rPr>
        <w:t>：在开发过程中，针对前端页面布局、交互效果实现、后端业务逻辑编写、算法优化、数据库操作等方面提供专业的技术指导。帮助开发者解决代码编写过程中遇到的技术难题，提供代码优化建议，提升代码质量和开发效率。</w:t>
      </w:r>
    </w:p>
    <w:p w14:paraId="74417DD2">
      <w:pPr>
        <w:numPr>
          <w:ilvl w:val="0"/>
          <w:numId w:val="6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技术难题攻克</w:t>
      </w:r>
      <w:r>
        <w:rPr>
          <w:rFonts w:ascii="Arial" w:hAnsi="Arial" w:eastAsia="等线" w:cs="Arial"/>
          <w:sz w:val="22"/>
        </w:rPr>
        <w:t>：凭借丰富的技术经验和专业知识，解决开发过程中出现的复杂技术问题，如跨平台兼容性问题、高并发性能瓶颈、数据一致性难题、人工智能算法调优障碍等。为项目的顺利推进提供技术保障，减少开发周期中的延误。</w:t>
      </w:r>
    </w:p>
    <w:p w14:paraId="3C2B4499">
      <w:pPr>
        <w:spacing w:before="120" w:after="120" w:line="288" w:lineRule="auto"/>
        <w:ind w:left="0"/>
        <w:jc w:val="left"/>
      </w:pPr>
    </w:p>
    <w:p w14:paraId="6A32D06F">
      <w:pPr>
        <w:spacing w:before="300" w:after="120" w:line="288" w:lineRule="auto"/>
        <w:ind w:left="0"/>
        <w:jc w:val="left"/>
        <w:outlineLvl w:val="2"/>
      </w:pPr>
      <w:bookmarkStart w:id="4" w:name="heading_4"/>
      <w:r>
        <w:rPr>
          <w:rFonts w:ascii="Arial" w:hAnsi="Arial" w:eastAsia="等线" w:cs="Arial"/>
          <w:b/>
          <w:sz w:val="30"/>
        </w:rPr>
        <w:t>3. 测试与质量保障</w:t>
      </w:r>
      <w:bookmarkEnd w:id="4"/>
    </w:p>
    <w:p w14:paraId="52049429">
      <w:pPr>
        <w:numPr>
          <w:ilvl w:val="0"/>
          <w:numId w:val="7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测试方案制定</w:t>
      </w:r>
      <w:r>
        <w:rPr>
          <w:rFonts w:ascii="Arial" w:hAnsi="Arial" w:eastAsia="等线" w:cs="Arial"/>
          <w:sz w:val="22"/>
        </w:rPr>
        <w:t>：根据项目特点和需求，制定全面的测试策略和详细的测试计划，涵盖功能测试、性能测试、安全测试、兼容性测试等多个维度。确保测试方案能够充分覆盖项目的各个功能点和技术指标，有效发现潜在问题。</w:t>
      </w:r>
    </w:p>
    <w:p w14:paraId="04A5C9F5">
      <w:pPr>
        <w:numPr>
          <w:ilvl w:val="0"/>
          <w:numId w:val="8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测试执行协助</w:t>
      </w:r>
      <w:r>
        <w:rPr>
          <w:rFonts w:ascii="Arial" w:hAnsi="Arial" w:eastAsia="等线" w:cs="Arial"/>
          <w:sz w:val="22"/>
        </w:rPr>
        <w:t>：协助开发者进行各类测试的执行工作，提供测试工具和技术支持。在功能测试中，帮助开发者设计测试用例，验证系统功能的完整性和正确性；在性能测试中，运用专业工具模拟高并发场景，测试系统的响应时间、吞吐量等性能指标；在安全测试中，检测系统是否存在漏洞，防范潜在的安全风险；在兼容性测试中，确保系统在不同设备、浏览器、操作系统上的正常运行。</w:t>
      </w:r>
    </w:p>
    <w:p w14:paraId="7E879EEC">
      <w:pPr>
        <w:numPr>
          <w:ilvl w:val="0"/>
          <w:numId w:val="9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质量问题修复</w:t>
      </w:r>
      <w:r>
        <w:rPr>
          <w:rFonts w:ascii="Arial" w:hAnsi="Arial" w:eastAsia="等线" w:cs="Arial"/>
          <w:sz w:val="22"/>
        </w:rPr>
        <w:t>：对测试过程中发现的问题进行深入分析，定位问题根源，提供有效的解决方案。协助开发者修复代码缺陷、优化系统配置，确保项目质量达到上线标准，为用户提供稳定可靠的产品。</w:t>
      </w:r>
    </w:p>
    <w:p w14:paraId="4AAB21A4">
      <w:pPr>
        <w:spacing w:before="120" w:after="120" w:line="288" w:lineRule="auto"/>
        <w:ind w:left="0"/>
        <w:jc w:val="left"/>
      </w:pPr>
    </w:p>
    <w:p w14:paraId="61376C9E">
      <w:pPr>
        <w:spacing w:before="300" w:after="120" w:line="288" w:lineRule="auto"/>
        <w:ind w:left="0"/>
        <w:jc w:val="left"/>
        <w:outlineLvl w:val="2"/>
      </w:pPr>
      <w:bookmarkStart w:id="5" w:name="heading_5"/>
      <w:r>
        <w:rPr>
          <w:rFonts w:ascii="Arial" w:hAnsi="Arial" w:eastAsia="等线" w:cs="Arial"/>
          <w:b/>
          <w:sz w:val="30"/>
        </w:rPr>
        <w:t>4. 性能优化与运维支持</w:t>
      </w:r>
      <w:bookmarkEnd w:id="5"/>
    </w:p>
    <w:p w14:paraId="714E39B1">
      <w:pPr>
        <w:numPr>
          <w:ilvl w:val="0"/>
          <w:numId w:val="10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性能瓶颈分析</w:t>
      </w:r>
      <w:r>
        <w:rPr>
          <w:rFonts w:ascii="Arial" w:hAnsi="Arial" w:eastAsia="等线" w:cs="Arial"/>
          <w:sz w:val="22"/>
        </w:rPr>
        <w:t>：运用专业的性能分析工具，对项目进行全方位的性能监测和分析。从代码层面、服务器配置、数据库查询、网络传输等多个角度入手，精准定位性能瓶颈所在，如慢查询语句、资源竞争点、代码冗余等。</w:t>
      </w:r>
    </w:p>
    <w:p w14:paraId="35D8FF13">
      <w:pPr>
        <w:numPr>
          <w:ilvl w:val="0"/>
          <w:numId w:val="11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优化策略实施</w:t>
      </w:r>
      <w:r>
        <w:rPr>
          <w:rFonts w:ascii="Arial" w:hAnsi="Arial" w:eastAsia="等线" w:cs="Arial"/>
          <w:sz w:val="22"/>
        </w:rPr>
        <w:t>：根据性能瓶颈分析结果，制定针对性的优化策略。包括代码优化（如算法改进、代码重构）、服务器配置调整（如内存分配优化、线程池调整）、数据库索引优化、缓存策略优化等。通过实施这些优化措施，显著提升系统的性能表现，提高用户体验。</w:t>
      </w:r>
    </w:p>
    <w:p w14:paraId="12EDAC93">
      <w:pPr>
        <w:numPr>
          <w:ilvl w:val="0"/>
          <w:numId w:val="12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运维方案制定</w:t>
      </w:r>
      <w:r>
        <w:rPr>
          <w:rFonts w:ascii="Arial" w:hAnsi="Arial" w:eastAsia="等线" w:cs="Arial"/>
          <w:sz w:val="22"/>
        </w:rPr>
        <w:t>：为项目制定完善的运维方案，涵盖服务器监控、日志管理、故障预警与处理、系统升级等方面。帮助开发者建立高效的运维体系，确保项目上线后能够稳定运行，及时应对各种突发情况，保障业务的连续性。</w:t>
      </w:r>
    </w:p>
    <w:p w14:paraId="58C7EA75">
      <w:pPr>
        <w:spacing w:before="120" w:after="120" w:line="288" w:lineRule="auto"/>
        <w:ind w:left="0"/>
        <w:jc w:val="left"/>
      </w:pPr>
    </w:p>
    <w:p w14:paraId="05F5E21B">
      <w:pPr>
        <w:spacing w:before="300" w:after="120" w:line="288" w:lineRule="auto"/>
        <w:ind w:left="0"/>
        <w:jc w:val="left"/>
        <w:outlineLvl w:val="2"/>
      </w:pPr>
      <w:bookmarkStart w:id="6" w:name="heading_6"/>
      <w:r>
        <w:rPr>
          <w:rFonts w:ascii="Arial" w:hAnsi="Arial" w:eastAsia="等线" w:cs="Arial"/>
          <w:b/>
          <w:sz w:val="30"/>
        </w:rPr>
        <w:t>5. 团队赋能与知识传递</w:t>
      </w:r>
      <w:bookmarkEnd w:id="6"/>
    </w:p>
    <w:p w14:paraId="074D4B81">
      <w:pPr>
        <w:numPr>
          <w:ilvl w:val="0"/>
          <w:numId w:val="13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技术培训课程</w:t>
      </w:r>
      <w:r>
        <w:rPr>
          <w:rFonts w:ascii="Arial" w:hAnsi="Arial" w:eastAsia="等线" w:cs="Arial"/>
          <w:sz w:val="22"/>
        </w:rPr>
        <w:t>：为开发者团队定制个性化的技术培训课程，内容涵盖项目所采用的全栈技术栈。包括前端技术框架的深入应用、后端开发的最佳实践、数据库管理与优化、云计算服务的高效使用、人工智能技术原理与应用等。通过理论讲解、实践操作、案例分析等多种方式，提升团队整体技术水平。</w:t>
      </w:r>
    </w:p>
    <w:p w14:paraId="186483C9">
      <w:pPr>
        <w:numPr>
          <w:ilvl w:val="0"/>
          <w:numId w:val="14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知识分享与交流</w:t>
      </w:r>
      <w:r>
        <w:rPr>
          <w:rFonts w:ascii="Arial" w:hAnsi="Arial" w:eastAsia="等线" w:cs="Arial"/>
          <w:sz w:val="22"/>
        </w:rPr>
        <w:t>：定期组织技术分享会和交流活动，邀请行业专家和内部技术骨干分享最新的技术动态、行业趋势和实践经验。促进开发者团队之间的知识共享和思想碰撞，拓宽技术视野，激发创新思维。</w:t>
      </w:r>
    </w:p>
    <w:p w14:paraId="56E450DF">
      <w:pPr>
        <w:numPr>
          <w:ilvl w:val="0"/>
          <w:numId w:val="15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技术文档支持</w:t>
      </w:r>
      <w:r>
        <w:rPr>
          <w:rFonts w:ascii="Arial" w:hAnsi="Arial" w:eastAsia="等线" w:cs="Arial"/>
          <w:sz w:val="22"/>
        </w:rPr>
        <w:t>：提供详细的技术文档，包括开发规范、技术架构说明、接口文档、操作手册等。帮助开发者更好地理解项目的技术实现细节，便于团队协作和后续的项目维护与升级。</w:t>
      </w:r>
    </w:p>
    <w:p w14:paraId="4ED26870">
      <w:pPr>
        <w:spacing w:before="120" w:after="120" w:line="288" w:lineRule="auto"/>
        <w:ind w:left="0"/>
        <w:jc w:val="left"/>
      </w:pPr>
    </w:p>
    <w:p w14:paraId="606583BA">
      <w:pPr>
        <w:spacing w:before="320" w:after="120" w:line="288" w:lineRule="auto"/>
        <w:ind w:left="0"/>
        <w:jc w:val="left"/>
        <w:outlineLvl w:val="1"/>
      </w:pPr>
      <w:bookmarkStart w:id="7" w:name="heading_7"/>
      <w:r>
        <w:rPr>
          <w:rFonts w:ascii="Arial" w:hAnsi="Arial" w:eastAsia="等线" w:cs="Arial"/>
          <w:b/>
          <w:sz w:val="32"/>
        </w:rPr>
        <w:t>交付件</w:t>
      </w:r>
      <w:bookmarkEnd w:id="7"/>
    </w:p>
    <w:p w14:paraId="5ED61EBD">
      <w:pPr>
        <w:spacing w:before="300" w:after="120" w:line="288" w:lineRule="auto"/>
        <w:ind w:left="0"/>
        <w:jc w:val="left"/>
        <w:outlineLvl w:val="2"/>
      </w:pPr>
      <w:bookmarkStart w:id="8" w:name="heading_8"/>
      <w:r>
        <w:rPr>
          <w:rFonts w:ascii="Arial" w:hAnsi="Arial" w:eastAsia="等线" w:cs="Arial"/>
          <w:b/>
          <w:sz w:val="30"/>
        </w:rPr>
        <w:t>1. 技术成果交付</w:t>
      </w:r>
      <w:bookmarkEnd w:id="8"/>
    </w:p>
    <w:p w14:paraId="7AF732E3">
      <w:pPr>
        <w:numPr>
          <w:ilvl w:val="0"/>
          <w:numId w:val="16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可运行项目代码</w:t>
      </w:r>
      <w:r>
        <w:rPr>
          <w:rFonts w:ascii="Arial" w:hAnsi="Arial" w:eastAsia="等线" w:cs="Arial"/>
          <w:sz w:val="22"/>
        </w:rPr>
        <w:t>：按照项目需求和技术规范，交付完整的、可运行的项目源代码。确保代码结构清晰、注释详细，便于开发者进行后续的二次开发和维护。</w:t>
      </w:r>
    </w:p>
    <w:p w14:paraId="54D084F3">
      <w:pPr>
        <w:numPr>
          <w:ilvl w:val="0"/>
          <w:numId w:val="17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优化后的系统</w:t>
      </w:r>
      <w:r>
        <w:rPr>
          <w:rFonts w:ascii="Arial" w:hAnsi="Arial" w:eastAsia="等线" w:cs="Arial"/>
          <w:sz w:val="22"/>
        </w:rPr>
        <w:t>：经过性能优化和测试验证后的稳定系统，满足项目的性能指标和质量要求。包括优化后的前端页面、后端服务、数据库架构等，确保系统在上线后能够高效稳定运行。</w:t>
      </w:r>
    </w:p>
    <w:p w14:paraId="1FCD6316">
      <w:pPr>
        <w:numPr>
          <w:ilvl w:val="0"/>
          <w:numId w:val="18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技术文档资料</w:t>
      </w:r>
      <w:r>
        <w:rPr>
          <w:rFonts w:ascii="Arial" w:hAnsi="Arial" w:eastAsia="等线" w:cs="Arial"/>
          <w:sz w:val="22"/>
        </w:rPr>
        <w:t>：提供全面的技术文档，涵盖项目的需求分析报告、技术架构设计文档、详细设计文档、测试报告、运维手册等。这些文档为项目的后续维护、升级和扩展提供了重要的参考依据。</w:t>
      </w:r>
    </w:p>
    <w:p w14:paraId="7FE81F48">
      <w:pPr>
        <w:spacing w:before="120" w:after="120" w:line="288" w:lineRule="auto"/>
        <w:ind w:left="0"/>
        <w:jc w:val="left"/>
      </w:pPr>
    </w:p>
    <w:p w14:paraId="6BA64128">
      <w:pPr>
        <w:spacing w:before="300" w:after="120" w:line="288" w:lineRule="auto"/>
        <w:ind w:left="0"/>
        <w:jc w:val="left"/>
        <w:outlineLvl w:val="2"/>
      </w:pPr>
      <w:bookmarkStart w:id="9" w:name="heading_9"/>
      <w:r>
        <w:rPr>
          <w:rFonts w:ascii="Arial" w:hAnsi="Arial" w:eastAsia="等线" w:cs="Arial"/>
          <w:b/>
          <w:sz w:val="30"/>
        </w:rPr>
        <w:t>2. 团队支持交付</w:t>
      </w:r>
      <w:bookmarkEnd w:id="9"/>
    </w:p>
    <w:p w14:paraId="50F1F3A2">
      <w:pPr>
        <w:numPr>
          <w:ilvl w:val="0"/>
          <w:numId w:val="19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定制化团队服务</w:t>
      </w:r>
      <w:r>
        <w:rPr>
          <w:rFonts w:ascii="Arial" w:hAnsi="Arial" w:eastAsia="等线" w:cs="Arial"/>
          <w:sz w:val="22"/>
        </w:rPr>
        <w:t>：根据开发者的需求，提供定制化的技术团队支持。可以是短期的技术专家驻场服务，协助解决项目中的关键技术问题；也可以是长期的团队外包服务，为开发者提供全栈技术团队，负责项目的开发、测试、运维等全流程工作。</w:t>
      </w:r>
    </w:p>
    <w:p w14:paraId="0975AADF">
      <w:pPr>
        <w:numPr>
          <w:ilvl w:val="0"/>
          <w:numId w:val="20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团队能力提升成果</w:t>
      </w:r>
      <w:r>
        <w:rPr>
          <w:rFonts w:ascii="Arial" w:hAnsi="Arial" w:eastAsia="等线" w:cs="Arial"/>
          <w:sz w:val="22"/>
        </w:rPr>
        <w:t>：通过技术培训和知识传递，帮助开发者团队提升技术能力。交付团队能力提升报告，展示团队在技术水平、项目管理能力、协作效率等方面的提升成果，为开发者团队的持续发展提供有力支持。</w:t>
      </w:r>
    </w:p>
    <w:p w14:paraId="081E4A59">
      <w:pPr>
        <w:spacing w:before="120" w:after="120" w:line="288" w:lineRule="auto"/>
        <w:ind w:left="0"/>
        <w:jc w:val="left"/>
      </w:pPr>
    </w:p>
    <w:p w14:paraId="6622751B">
      <w:pPr>
        <w:spacing w:before="320" w:after="120" w:line="288" w:lineRule="auto"/>
        <w:ind w:left="0"/>
        <w:jc w:val="left"/>
        <w:outlineLvl w:val="1"/>
      </w:pPr>
      <w:bookmarkStart w:id="10" w:name="heading_10"/>
      <w:r>
        <w:rPr>
          <w:rFonts w:ascii="Arial" w:hAnsi="Arial" w:eastAsia="等线" w:cs="Arial"/>
          <w:b/>
          <w:sz w:val="32"/>
        </w:rPr>
        <w:t>交付标准</w:t>
      </w:r>
      <w:bookmarkEnd w:id="10"/>
    </w:p>
    <w:p w14:paraId="3AB8344E">
      <w:pPr>
        <w:spacing w:before="300" w:after="120" w:line="288" w:lineRule="auto"/>
        <w:ind w:left="0"/>
        <w:jc w:val="left"/>
        <w:outlineLvl w:val="2"/>
      </w:pPr>
      <w:bookmarkStart w:id="11" w:name="heading_11"/>
      <w:r>
        <w:rPr>
          <w:rFonts w:ascii="Arial" w:hAnsi="Arial" w:eastAsia="等线" w:cs="Arial"/>
          <w:b/>
          <w:sz w:val="30"/>
        </w:rPr>
        <w:t>1. 项目成果交付标准</w:t>
      </w:r>
      <w:bookmarkEnd w:id="11"/>
    </w:p>
    <w:p w14:paraId="7ACB5680">
      <w:pPr>
        <w:numPr>
          <w:ilvl w:val="0"/>
          <w:numId w:val="21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功能完整性</w:t>
      </w:r>
      <w:r>
        <w:rPr>
          <w:rFonts w:ascii="Arial" w:hAnsi="Arial" w:eastAsia="等线" w:cs="Arial"/>
          <w:sz w:val="22"/>
        </w:rPr>
        <w:t>：交付的项目系统应具备项目需求文档中明确的所有功能，且功能运行稳定、准确，满足业务需求。</w:t>
      </w:r>
    </w:p>
    <w:p w14:paraId="57AFA18A">
      <w:pPr>
        <w:numPr>
          <w:ilvl w:val="0"/>
          <w:numId w:val="22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性能达标</w:t>
      </w:r>
      <w:r>
        <w:rPr>
          <w:rFonts w:ascii="Arial" w:hAnsi="Arial" w:eastAsia="等线" w:cs="Arial"/>
          <w:sz w:val="22"/>
        </w:rPr>
        <w:t>：系统性能指标（如响应时间、吞吐量、并发用户数等）达到项目合同中约定的标准，在高并发场景下也能保持稳定运行，无明显性能瓶颈。</w:t>
      </w:r>
    </w:p>
    <w:p w14:paraId="165C45EE">
      <w:pPr>
        <w:numPr>
          <w:ilvl w:val="0"/>
          <w:numId w:val="23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安全可靠</w:t>
      </w:r>
      <w:r>
        <w:rPr>
          <w:rFonts w:ascii="Arial" w:hAnsi="Arial" w:eastAsia="等线" w:cs="Arial"/>
          <w:sz w:val="22"/>
        </w:rPr>
        <w:t>：系统经过全面的安全测试，不存在严重的安全漏洞，能够有效保护用户数据和系统安全。具备完善的容错机制和数据备份恢复策略，确保系统的可靠性和数据的完整性。</w:t>
      </w:r>
    </w:p>
    <w:p w14:paraId="2197BEC7">
      <w:pPr>
        <w:numPr>
          <w:ilvl w:val="0"/>
          <w:numId w:val="24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兼容性良好</w:t>
      </w:r>
      <w:r>
        <w:rPr>
          <w:rFonts w:ascii="Arial" w:hAnsi="Arial" w:eastAsia="等线" w:cs="Arial"/>
          <w:sz w:val="22"/>
        </w:rPr>
        <w:t>：系统在各种目标设备、浏览器、操作系统上能够正常运行，界面显示正常，功能操作流畅，兼容性符合项目要求。</w:t>
      </w:r>
    </w:p>
    <w:p w14:paraId="405996A6">
      <w:pPr>
        <w:spacing w:before="120" w:after="120" w:line="288" w:lineRule="auto"/>
        <w:ind w:left="0"/>
        <w:jc w:val="left"/>
      </w:pPr>
    </w:p>
    <w:p w14:paraId="4A7FBE1C">
      <w:pPr>
        <w:spacing w:before="300" w:after="120" w:line="288" w:lineRule="auto"/>
        <w:ind w:left="0"/>
        <w:jc w:val="left"/>
        <w:outlineLvl w:val="2"/>
      </w:pPr>
      <w:bookmarkStart w:id="12" w:name="heading_12"/>
      <w:r>
        <w:rPr>
          <w:rFonts w:ascii="Arial" w:hAnsi="Arial" w:eastAsia="等线" w:cs="Arial"/>
          <w:b/>
          <w:sz w:val="30"/>
        </w:rPr>
        <w:t>2. 团队支持交付标准</w:t>
      </w:r>
      <w:bookmarkEnd w:id="12"/>
    </w:p>
    <w:p w14:paraId="41442F09">
      <w:pPr>
        <w:numPr>
          <w:ilvl w:val="0"/>
          <w:numId w:val="25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人员资质达标</w:t>
      </w:r>
      <w:r>
        <w:rPr>
          <w:rFonts w:ascii="Arial" w:hAnsi="Arial" w:eastAsia="等线" w:cs="Arial"/>
          <w:sz w:val="22"/>
        </w:rPr>
        <w:t>：提供的技术人员具备相应的专业技能和项目经验，满足项目对技术能力的要求。技术人员的资质和简历在服务开始前经过开发者的审核和确认。</w:t>
      </w:r>
    </w:p>
    <w:p w14:paraId="2607CB1F">
      <w:pPr>
        <w:numPr>
          <w:ilvl w:val="0"/>
          <w:numId w:val="26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服务质量保障</w:t>
      </w:r>
      <w:r>
        <w:rPr>
          <w:rFonts w:ascii="Arial" w:hAnsi="Arial" w:eastAsia="等线" w:cs="Arial"/>
          <w:sz w:val="22"/>
        </w:rPr>
        <w:t>：在团队支持服务期间，严格按照项目计划和服务协议提供高质量的服务。及时响应开发者的需求，解决项目中出现的问题，服务满意度达到合同约定的标准。</w:t>
      </w:r>
    </w:p>
    <w:p w14:paraId="4D0CC33F">
      <w:pPr>
        <w:numPr>
          <w:ilvl w:val="0"/>
          <w:numId w:val="27"/>
        </w:num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知识传递效果</w:t>
      </w:r>
      <w:r>
        <w:rPr>
          <w:rFonts w:ascii="Arial" w:hAnsi="Arial" w:eastAsia="等线" w:cs="Arial"/>
          <w:sz w:val="22"/>
        </w:rPr>
        <w:t>：通过技术培训和知识分享活动，开发者团队在技术能力和项目管理能力方面得到显著提升。开发者团队能够熟练掌握和应用所学技术，在项目开发和维护过程中具备独立解决问题的能力。</w:t>
      </w:r>
    </w:p>
    <w:p w14:paraId="62493C17">
      <w:pPr>
        <w:spacing w:before="120" w:after="120" w:line="288" w:lineRule="auto"/>
        <w:ind w:left="0"/>
        <w:jc w:val="left"/>
      </w:pPr>
    </w:p>
    <w:p w14:paraId="3F3281C4">
      <w:pPr>
        <w:spacing w:before="320" w:after="120" w:line="288" w:lineRule="auto"/>
        <w:ind w:left="0"/>
        <w:jc w:val="left"/>
        <w:outlineLvl w:val="1"/>
      </w:pPr>
      <w:bookmarkStart w:id="13" w:name="heading_13"/>
      <w:r>
        <w:rPr>
          <w:rFonts w:ascii="Arial" w:hAnsi="Arial" w:eastAsia="等线" w:cs="Arial"/>
          <w:b/>
          <w:sz w:val="32"/>
        </w:rPr>
        <w:t>服务流程</w:t>
      </w:r>
      <w:bookmarkEnd w:id="13"/>
    </w:p>
    <w:p w14:paraId="72F7013D">
      <w:pPr>
        <w:spacing w:before="300" w:after="120" w:line="288" w:lineRule="auto"/>
        <w:ind w:left="0"/>
        <w:jc w:val="left"/>
        <w:outlineLvl w:val="2"/>
      </w:pPr>
      <w:bookmarkStart w:id="14" w:name="heading_14"/>
      <w:r>
        <w:rPr>
          <w:rFonts w:ascii="Arial" w:hAnsi="Arial" w:eastAsia="等线" w:cs="Arial"/>
          <w:b/>
          <w:sz w:val="30"/>
        </w:rPr>
        <w:t>1. 需求沟通与评估</w:t>
      </w:r>
      <w:bookmarkEnd w:id="14"/>
    </w:p>
    <w:p w14:paraId="7ECC7F1A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开发者提交项目需求，东莞中软专业团队与开发者进行深入沟通，全面了解项目背景、业务目标、技术需求、预算和时间要求等信息。对项目需求进行详细评估，分析项目的可行性和潜在风险，制定初步的服务方案和报价。</w:t>
      </w:r>
    </w:p>
    <w:p w14:paraId="0222E52F">
      <w:pPr>
        <w:spacing w:before="120" w:after="120" w:line="288" w:lineRule="auto"/>
        <w:ind w:left="0"/>
        <w:jc w:val="left"/>
      </w:pPr>
    </w:p>
    <w:p w14:paraId="54855D6A">
      <w:pPr>
        <w:spacing w:before="300" w:after="120" w:line="288" w:lineRule="auto"/>
        <w:ind w:left="0"/>
        <w:jc w:val="left"/>
        <w:outlineLvl w:val="2"/>
      </w:pPr>
      <w:bookmarkStart w:id="15" w:name="heading_15"/>
      <w:r>
        <w:rPr>
          <w:rFonts w:ascii="Arial" w:hAnsi="Arial" w:eastAsia="等线" w:cs="Arial"/>
          <w:b/>
          <w:sz w:val="30"/>
        </w:rPr>
        <w:t>2. 定制化方案设计</w:t>
      </w:r>
      <w:bookmarkEnd w:id="15"/>
    </w:p>
    <w:p w14:paraId="55BAA711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根据需求评估结果，为开发者量身定制全栈技术融合服务方案。明确技术选型、架构设计、开发计划、测试策略、性能优化方案以及团队支持服务内容等。与开发者进行方案沟通和确认，确保服务方案符合项目需求和预期目标。</w:t>
      </w:r>
    </w:p>
    <w:p w14:paraId="1EAA35D6">
      <w:pPr>
        <w:spacing w:before="120" w:after="120" w:line="288" w:lineRule="auto"/>
        <w:ind w:left="0"/>
        <w:jc w:val="left"/>
      </w:pPr>
    </w:p>
    <w:p w14:paraId="7C7A0BD1">
      <w:pPr>
        <w:spacing w:before="300" w:after="120" w:line="288" w:lineRule="auto"/>
        <w:ind w:left="0"/>
        <w:jc w:val="left"/>
        <w:outlineLvl w:val="2"/>
      </w:pPr>
      <w:bookmarkStart w:id="16" w:name="heading_16"/>
      <w:r>
        <w:rPr>
          <w:rFonts w:ascii="Arial" w:hAnsi="Arial" w:eastAsia="等线" w:cs="Arial"/>
          <w:b/>
          <w:sz w:val="30"/>
        </w:rPr>
        <w:t>3. 团队组建与培训</w:t>
      </w:r>
      <w:bookmarkEnd w:id="16"/>
    </w:p>
    <w:p w14:paraId="3471D2BC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根据项目需求，组建专业的技术服务团队，团队成员包括前端开发专家、后端开发工程师、数据库管理员、云计算工程师、人工智能专家等。对团队成员进行项目专项培训，确保团队成员熟悉项目需求、技术方案和开发规范，为项目的顺利实施做好准备。</w:t>
      </w:r>
    </w:p>
    <w:p w14:paraId="60FE1A77">
      <w:pPr>
        <w:spacing w:before="120" w:after="120" w:line="288" w:lineRule="auto"/>
        <w:ind w:left="0"/>
        <w:jc w:val="left"/>
      </w:pPr>
    </w:p>
    <w:p w14:paraId="01ACB7D3">
      <w:pPr>
        <w:spacing w:before="300" w:after="120" w:line="288" w:lineRule="auto"/>
        <w:ind w:left="0"/>
        <w:jc w:val="left"/>
        <w:outlineLvl w:val="2"/>
      </w:pPr>
      <w:bookmarkStart w:id="17" w:name="heading_17"/>
      <w:r>
        <w:rPr>
          <w:rFonts w:ascii="Arial" w:hAnsi="Arial" w:eastAsia="等线" w:cs="Arial"/>
          <w:b/>
          <w:sz w:val="30"/>
        </w:rPr>
        <w:t>4. 项目开发与实施</w:t>
      </w:r>
      <w:bookmarkEnd w:id="17"/>
    </w:p>
    <w:p w14:paraId="1FF03F4C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按照定制化服务方案和开发计划，进行项目的开发和实施工作。在开发过程中，严格遵循技术规范和质量标准，定期与开发者进行沟通，及时反馈项目进展情况。对开发过程中出现的问题进行及时解决，确保项目按时推进。</w:t>
      </w:r>
    </w:p>
    <w:p w14:paraId="71B3E6B6">
      <w:pPr>
        <w:spacing w:before="120" w:after="120" w:line="288" w:lineRule="auto"/>
        <w:ind w:left="0"/>
        <w:jc w:val="left"/>
      </w:pPr>
    </w:p>
    <w:p w14:paraId="2180BBF9">
      <w:pPr>
        <w:spacing w:before="300" w:after="120" w:line="288" w:lineRule="auto"/>
        <w:ind w:left="0"/>
        <w:jc w:val="left"/>
        <w:outlineLvl w:val="2"/>
      </w:pPr>
      <w:bookmarkStart w:id="18" w:name="heading_18"/>
      <w:r>
        <w:rPr>
          <w:rFonts w:ascii="Arial" w:hAnsi="Arial" w:eastAsia="等线" w:cs="Arial"/>
          <w:b/>
          <w:sz w:val="30"/>
        </w:rPr>
        <w:t>5. 测试与质量把控</w:t>
      </w:r>
      <w:bookmarkEnd w:id="18"/>
    </w:p>
    <w:p w14:paraId="69751383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完成项目开发后，进行全面的测试工作，包括功能测试、性能测试、安全测试、兼容性测试等。对测试过程中发现的问题进行记录和跟踪，及时修复问题，确保项目质量达到交付标准。在测试完成后，向开发者提交测试报告，展示项目的测试结果和质量情况。</w:t>
      </w:r>
    </w:p>
    <w:p w14:paraId="27E99F10">
      <w:pPr>
        <w:spacing w:before="120" w:after="120" w:line="288" w:lineRule="auto"/>
        <w:ind w:left="0"/>
        <w:jc w:val="left"/>
      </w:pPr>
    </w:p>
    <w:p w14:paraId="7ADDFCD3">
      <w:pPr>
        <w:spacing w:before="300" w:after="120" w:line="288" w:lineRule="auto"/>
        <w:ind w:left="0"/>
        <w:jc w:val="left"/>
        <w:outlineLvl w:val="2"/>
      </w:pPr>
      <w:bookmarkStart w:id="19" w:name="heading_19"/>
      <w:r>
        <w:rPr>
          <w:rFonts w:ascii="Arial" w:hAnsi="Arial" w:eastAsia="等线" w:cs="Arial"/>
          <w:b/>
          <w:sz w:val="30"/>
        </w:rPr>
        <w:t>6. 项目验收与交付</w:t>
      </w:r>
      <w:bookmarkEnd w:id="19"/>
    </w:p>
    <w:p w14:paraId="6FDA196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 xml:space="preserve">邀请开发者对项目进行验收，提供项目的源代码、技术文档、测试报告等交付件。开发者根据项目需求和验收标准对项目进行验收，如发现问题，东莞中软及时进行整改。验收通过后，完成项目交付工作，同时提供项目上线后的技术支持和维护服务。 </w:t>
      </w:r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D060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920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">
    <w:nsid w:val="9C8AC8EF"/>
    <w:multiLevelType w:val="singleLevel"/>
    <w:tmpl w:val="9C8AC8EF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">
    <w:nsid w:val="B0F1ACD9"/>
    <w:multiLevelType w:val="singleLevel"/>
    <w:tmpl w:val="B0F1ACD9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3">
    <w:nsid w:val="B5E306ED"/>
    <w:multiLevelType w:val="singleLevel"/>
    <w:tmpl w:val="B5E306ED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4">
    <w:nsid w:val="BE923771"/>
    <w:multiLevelType w:val="singleLevel"/>
    <w:tmpl w:val="BE923771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5">
    <w:nsid w:val="BF205925"/>
    <w:multiLevelType w:val="singleLevel"/>
    <w:tmpl w:val="BF205925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6">
    <w:nsid w:val="C8879AEF"/>
    <w:multiLevelType w:val="singleLevel"/>
    <w:tmpl w:val="C8879AEF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7">
    <w:nsid w:val="CF092B84"/>
    <w:multiLevelType w:val="singleLevel"/>
    <w:tmpl w:val="CF092B84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8">
    <w:nsid w:val="D7F9FE59"/>
    <w:multiLevelType w:val="singleLevel"/>
    <w:tmpl w:val="D7F9FE59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9">
    <w:nsid w:val="DCBA6B53"/>
    <w:multiLevelType w:val="singleLevel"/>
    <w:tmpl w:val="DCBA6B53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0">
    <w:nsid w:val="F4B5D9F5"/>
    <w:multiLevelType w:val="singleLevel"/>
    <w:tmpl w:val="F4B5D9F5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1">
    <w:nsid w:val="0053208E"/>
    <w:multiLevelType w:val="singleLevel"/>
    <w:tmpl w:val="0053208E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2">
    <w:nsid w:val="0248C179"/>
    <w:multiLevelType w:val="singleLevel"/>
    <w:tmpl w:val="0248C179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3">
    <w:nsid w:val="03D62ECE"/>
    <w:multiLevelType w:val="singleLevel"/>
    <w:tmpl w:val="03D62ECE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4">
    <w:nsid w:val="0E640482"/>
    <w:multiLevelType w:val="singleLevel"/>
    <w:tmpl w:val="0E640482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5">
    <w:nsid w:val="2470EC97"/>
    <w:multiLevelType w:val="singleLevel"/>
    <w:tmpl w:val="2470EC97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6">
    <w:nsid w:val="25B654F3"/>
    <w:multiLevelType w:val="singleLevel"/>
    <w:tmpl w:val="25B654F3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7">
    <w:nsid w:val="2A8F537B"/>
    <w:multiLevelType w:val="singleLevel"/>
    <w:tmpl w:val="2A8F537B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8">
    <w:nsid w:val="46A08BB8"/>
    <w:multiLevelType w:val="singleLevel"/>
    <w:tmpl w:val="46A08BB8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19">
    <w:nsid w:val="4C1BAE26"/>
    <w:multiLevelType w:val="singleLevel"/>
    <w:tmpl w:val="4C1BAE26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0">
    <w:nsid w:val="4D4DC07F"/>
    <w:multiLevelType w:val="singleLevel"/>
    <w:tmpl w:val="4D4DC07F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1">
    <w:nsid w:val="59ADCABA"/>
    <w:multiLevelType w:val="singleLevel"/>
    <w:tmpl w:val="59ADCABA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2">
    <w:nsid w:val="5A241D34"/>
    <w:multiLevelType w:val="singleLevel"/>
    <w:tmpl w:val="5A241D34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3">
    <w:nsid w:val="60382F6E"/>
    <w:multiLevelType w:val="singleLevel"/>
    <w:tmpl w:val="60382F6E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4">
    <w:nsid w:val="72183CF9"/>
    <w:multiLevelType w:val="singleLevel"/>
    <w:tmpl w:val="72183CF9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5">
    <w:nsid w:val="77ECEA79"/>
    <w:multiLevelType w:val="singleLevel"/>
    <w:tmpl w:val="77ECEA79"/>
    <w:lvl w:ilvl="0" w:tentative="0">
      <w:start w:val="0"/>
      <w:numFmt w:val="bullet"/>
      <w:lvlText w:val="•"/>
      <w:lvlJc w:val="left"/>
      <w:rPr>
        <w:color w:val="3370FF"/>
      </w:rPr>
    </w:lvl>
  </w:abstractNum>
  <w:abstractNum w:abstractNumId="26">
    <w:nsid w:val="7C246926"/>
    <w:multiLevelType w:val="singleLevel"/>
    <w:tmpl w:val="7C246926"/>
    <w:lvl w:ilvl="0" w:tentative="0">
      <w:start w:val="0"/>
      <w:numFmt w:val="bullet"/>
      <w:lvlText w:val="•"/>
      <w:lvlJc w:val="left"/>
      <w:rPr>
        <w:color w:val="3370FF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5"/>
  </w:num>
  <w:num w:numId="5">
    <w:abstractNumId w:val="3"/>
  </w:num>
  <w:num w:numId="6">
    <w:abstractNumId w:val="13"/>
  </w:num>
  <w:num w:numId="7">
    <w:abstractNumId w:val="16"/>
  </w:num>
  <w:num w:numId="8">
    <w:abstractNumId w:val="24"/>
  </w:num>
  <w:num w:numId="9">
    <w:abstractNumId w:val="12"/>
  </w:num>
  <w:num w:numId="10">
    <w:abstractNumId w:val="0"/>
  </w:num>
  <w:num w:numId="11">
    <w:abstractNumId w:val="17"/>
  </w:num>
  <w:num w:numId="12">
    <w:abstractNumId w:val="22"/>
  </w:num>
  <w:num w:numId="13">
    <w:abstractNumId w:val="6"/>
  </w:num>
  <w:num w:numId="14">
    <w:abstractNumId w:val="20"/>
  </w:num>
  <w:num w:numId="15">
    <w:abstractNumId w:val="10"/>
  </w:num>
  <w:num w:numId="16">
    <w:abstractNumId w:val="15"/>
  </w:num>
  <w:num w:numId="17">
    <w:abstractNumId w:val="9"/>
  </w:num>
  <w:num w:numId="18">
    <w:abstractNumId w:val="8"/>
  </w:num>
  <w:num w:numId="19">
    <w:abstractNumId w:val="1"/>
  </w:num>
  <w:num w:numId="20">
    <w:abstractNumId w:val="19"/>
  </w:num>
  <w:num w:numId="21">
    <w:abstractNumId w:val="23"/>
  </w:num>
  <w:num w:numId="22">
    <w:abstractNumId w:val="14"/>
  </w:num>
  <w:num w:numId="23">
    <w:abstractNumId w:val="18"/>
  </w:num>
  <w:num w:numId="24">
    <w:abstractNumId w:val="2"/>
  </w:num>
  <w:num w:numId="25">
    <w:abstractNumId w:val="26"/>
  </w:num>
  <w:num w:numId="26">
    <w:abstractNumId w:val="2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92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3510</Words>
  <Characters>3585</Characters>
  <TotalTime>0</TotalTime>
  <ScaleCrop>false</ScaleCrop>
  <LinksUpToDate>false</LinksUpToDate>
  <CharactersWithSpaces>3606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2025-04-10T06:28:00Z</dcterms:created>
  <dc:creator>Apache POI</dc:creator>
  <cp:lastModifiedBy>刘岚</cp:lastModifiedBy>
  <dcterms:modified xsi:type="dcterms:W3CDTF">2025-04-10T06:37:00Z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0A4E0F5241DF4D9EAC630473DA4A1144_13</vt:lpwstr>
  </property>
</Properties>
</file>