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EF6C460">
      <w:pPr>
        <w:spacing w:before="156" w:after="312"/>
        <w:ind w:firstLine="1044"/>
        <w:jc w:val="center"/>
        <w:rPr>
          <w:b/>
          <w:sz w:val="52"/>
          <w:szCs w:val="52"/>
        </w:rPr>
      </w:pPr>
    </w:p>
    <w:p w14:paraId="1E17983A">
      <w:pPr>
        <w:spacing w:before="156" w:after="312"/>
        <w:ind w:firstLine="1044"/>
        <w:jc w:val="center"/>
        <w:rPr>
          <w:b/>
          <w:sz w:val="52"/>
          <w:szCs w:val="52"/>
        </w:rPr>
      </w:pPr>
    </w:p>
    <w:p w14:paraId="5BD88FF5">
      <w:pPr>
        <w:spacing w:before="156" w:after="312"/>
        <w:ind w:firstLine="1044"/>
        <w:jc w:val="center"/>
        <w:rPr>
          <w:b/>
          <w:sz w:val="52"/>
          <w:szCs w:val="52"/>
        </w:rPr>
      </w:pPr>
    </w:p>
    <w:p w14:paraId="0F4F24CC">
      <w:pPr>
        <w:spacing w:before="156" w:after="312"/>
        <w:ind w:left="0" w:leftChars="0" w:firstLine="0" w:firstLineChars="0"/>
        <w:jc w:val="center"/>
        <w:rPr>
          <w:b/>
          <w:sz w:val="52"/>
          <w:szCs w:val="52"/>
        </w:rPr>
      </w:pPr>
      <w:r>
        <w:rPr>
          <w:rFonts w:hint="eastAsia"/>
          <w:b/>
          <w:sz w:val="52"/>
          <w:szCs w:val="52"/>
        </w:rPr>
        <w:t>产业经济发展赋能助手</w:t>
      </w:r>
    </w:p>
    <w:p w14:paraId="6A435A08">
      <w:pPr>
        <w:spacing w:before="156" w:after="312"/>
        <w:ind w:left="0" w:leftChars="0" w:firstLine="0" w:firstLineChars="0"/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使用手册</w:t>
      </w:r>
    </w:p>
    <w:p w14:paraId="586A1CFD">
      <w:pPr>
        <w:spacing w:before="156"/>
        <w:ind w:firstLine="480"/>
      </w:pPr>
    </w:p>
    <w:p w14:paraId="79E70CBE">
      <w:pPr>
        <w:spacing w:before="156"/>
        <w:ind w:firstLine="480"/>
      </w:pPr>
    </w:p>
    <w:p w14:paraId="2FE0D860">
      <w:pPr>
        <w:spacing w:before="156"/>
        <w:ind w:firstLine="480"/>
      </w:pPr>
    </w:p>
    <w:p w14:paraId="5FD99E62">
      <w:pPr>
        <w:spacing w:before="156"/>
        <w:ind w:firstLine="480"/>
      </w:pPr>
    </w:p>
    <w:p w14:paraId="3A9E08B1">
      <w:pPr>
        <w:spacing w:before="156"/>
        <w:ind w:firstLine="480"/>
      </w:pPr>
    </w:p>
    <w:p w14:paraId="5BC04823">
      <w:pPr>
        <w:widowControl/>
        <w:spacing w:before="156" w:after="312"/>
        <w:ind w:firstLine="640"/>
        <w:jc w:val="center"/>
        <w:rPr>
          <w:sz w:val="32"/>
          <w:szCs w:val="32"/>
        </w:rPr>
      </w:pPr>
      <w:r>
        <w:rPr>
          <w:rFonts w:hint="eastAsia"/>
          <w:sz w:val="32"/>
          <w:szCs w:val="32"/>
        </w:rPr>
        <w:t>版权所有</w:t>
      </w:r>
    </w:p>
    <w:p w14:paraId="7A9C5EBF">
      <w:pPr>
        <w:widowControl/>
        <w:spacing w:before="156" w:after="312"/>
        <w:ind w:firstLine="640"/>
        <w:jc w:val="center"/>
        <w:rPr>
          <w:rFonts w:hint="default" w:eastAsia="宋体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火石创造科技有限公司</w:t>
      </w:r>
    </w:p>
    <w:p w14:paraId="5BEBC523">
      <w:pPr>
        <w:widowControl/>
        <w:spacing w:before="156" w:after="312"/>
        <w:ind w:firstLine="480"/>
        <w:jc w:val="center"/>
        <w:rPr>
          <w:rFonts w:hint="eastAsia"/>
        </w:rPr>
      </w:pPr>
      <w:r>
        <w:rPr>
          <w:rFonts w:hint="eastAsia"/>
        </w:rPr>
        <w:t>20</w:t>
      </w:r>
      <w:r>
        <w:rPr>
          <w:rFonts w:hint="eastAsia"/>
          <w:lang w:val="en-US" w:eastAsia="zh-CN"/>
        </w:rPr>
        <w:t>24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 xml:space="preserve">月 </w:t>
      </w:r>
    </w:p>
    <w:p w14:paraId="47660B48">
      <w:pPr>
        <w:widowControl/>
        <w:spacing w:before="156" w:after="312"/>
        <w:ind w:firstLine="480"/>
        <w:jc w:val="center"/>
        <w:rPr>
          <w:rFonts w:hint="eastAsia"/>
        </w:rPr>
      </w:pPr>
    </w:p>
    <w:sdt>
      <w:sdtPr>
        <w:rPr>
          <w:rFonts w:ascii="宋体" w:hAnsi="宋体" w:eastAsia="宋体" w:cs="Times New Roman"/>
          <w:kern w:val="2"/>
          <w:sz w:val="21"/>
          <w:szCs w:val="24"/>
          <w:lang w:val="en-US" w:eastAsia="zh-CN" w:bidi="ar-SA"/>
        </w:rPr>
        <w:id w:val="147462766"/>
        <w15:color w:val="DBDBDB"/>
        <w:docPartObj>
          <w:docPartGallery w:val="Table of Contents"/>
          <w:docPartUnique/>
        </w:docPartObj>
      </w:sdtPr>
      <w:sdtEndPr>
        <w:rPr>
          <w:rFonts w:ascii="Calibri" w:hAnsi="Calibri" w:eastAsia="宋体" w:cs="Times New Roman"/>
          <w:kern w:val="2"/>
          <w:sz w:val="24"/>
          <w:szCs w:val="24"/>
          <w:lang w:val="en-US" w:eastAsia="zh-CN" w:bidi="ar-SA"/>
        </w:rPr>
      </w:sdtEndPr>
      <w:sdtContent>
        <w:p w14:paraId="668F94EF"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 w14:paraId="569FDBB8">
          <w:pPr>
            <w:pStyle w:val="11"/>
            <w:tabs>
              <w:tab w:val="right" w:leader="dot" w:pos="8300"/>
              <w:tab w:val="clear" w:pos="960"/>
              <w:tab w:val="clear" w:pos="8290"/>
            </w:tabs>
          </w:pPr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_Toc10178 </w:instrText>
          </w:r>
          <w:r>
            <w:fldChar w:fldCharType="separate"/>
          </w:r>
          <w:r>
            <w:rPr>
              <w:rFonts w:hint="default"/>
            </w:rPr>
            <w:t xml:space="preserve">1. </w:t>
          </w:r>
          <w:r>
            <w:t>下载与安装</w:t>
          </w:r>
          <w:r>
            <w:tab/>
          </w:r>
          <w:r>
            <w:fldChar w:fldCharType="begin"/>
          </w:r>
          <w:r>
            <w:instrText xml:space="preserve"> PAGEREF _Toc10178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21EB2FFF">
          <w:pPr>
            <w:pStyle w:val="11"/>
            <w:tabs>
              <w:tab w:val="right" w:leader="dot" w:pos="8300"/>
              <w:tab w:val="clear" w:pos="960"/>
              <w:tab w:val="clear" w:pos="8290"/>
            </w:tabs>
          </w:pPr>
          <w:r>
            <w:fldChar w:fldCharType="begin"/>
          </w:r>
          <w:r>
            <w:instrText xml:space="preserve"> HYPERLINK \l _Toc16368 </w:instrText>
          </w:r>
          <w:r>
            <w:fldChar w:fldCharType="separate"/>
          </w:r>
          <w:r>
            <w:rPr>
              <w:rFonts w:hint="default"/>
            </w:rPr>
            <w:t xml:space="preserve">2. </w:t>
          </w:r>
          <w:r>
            <w:rPr>
              <w:rFonts w:hint="eastAsia"/>
            </w:rPr>
            <w:t>登录</w:t>
          </w:r>
          <w:r>
            <w:tab/>
          </w:r>
          <w:r>
            <w:fldChar w:fldCharType="begin"/>
          </w:r>
          <w:r>
            <w:instrText xml:space="preserve"> PAGEREF _Toc16368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76F06269">
          <w:pPr>
            <w:pStyle w:val="11"/>
            <w:tabs>
              <w:tab w:val="right" w:leader="dot" w:pos="8300"/>
              <w:tab w:val="clear" w:pos="960"/>
              <w:tab w:val="clear" w:pos="8290"/>
            </w:tabs>
          </w:pPr>
          <w:r>
            <w:fldChar w:fldCharType="begin"/>
          </w:r>
          <w:r>
            <w:instrText xml:space="preserve"> HYPERLINK \l _Toc21112 </w:instrText>
          </w:r>
          <w:r>
            <w:fldChar w:fldCharType="separate"/>
          </w:r>
          <w:r>
            <w:rPr>
              <w:rFonts w:hint="default"/>
            </w:rPr>
            <w:t xml:space="preserve">3. </w:t>
          </w:r>
          <w:r>
            <w:rPr>
              <w:rFonts w:hint="eastAsia"/>
              <w:lang w:val="en-US" w:eastAsia="zh-CN"/>
            </w:rPr>
            <w:t>对话</w:t>
          </w:r>
          <w:r>
            <w:tab/>
          </w:r>
          <w:r>
            <w:fldChar w:fldCharType="begin"/>
          </w:r>
          <w:r>
            <w:instrText xml:space="preserve"> PAGEREF _Toc21112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 w14:paraId="662425A6">
          <w:pPr>
            <w:pStyle w:val="11"/>
            <w:tabs>
              <w:tab w:val="right" w:leader="dot" w:pos="8300"/>
              <w:tab w:val="clear" w:pos="960"/>
              <w:tab w:val="clear" w:pos="8290"/>
            </w:tabs>
          </w:pPr>
          <w:r>
            <w:fldChar w:fldCharType="begin"/>
          </w:r>
          <w:r>
            <w:instrText xml:space="preserve"> HYPERLINK \l _Toc4185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4. </w:t>
          </w:r>
          <w:r>
            <w:rPr>
              <w:rFonts w:hint="eastAsia"/>
              <w:lang w:val="en-US" w:eastAsia="zh-CN"/>
            </w:rPr>
            <w:t>历史记录</w:t>
          </w:r>
          <w:r>
            <w:tab/>
          </w:r>
          <w:r>
            <w:fldChar w:fldCharType="begin"/>
          </w:r>
          <w:r>
            <w:instrText xml:space="preserve"> PAGEREF _Toc4185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 w14:paraId="00E9844E">
          <w:pPr>
            <w:pStyle w:val="11"/>
            <w:tabs>
              <w:tab w:val="right" w:leader="dot" w:pos="8300"/>
              <w:tab w:val="clear" w:pos="960"/>
              <w:tab w:val="clear" w:pos="8290"/>
            </w:tabs>
          </w:pPr>
          <w:r>
            <w:fldChar w:fldCharType="begin"/>
          </w:r>
          <w:r>
            <w:instrText xml:space="preserve"> HYPERLINK \l _Toc8758 </w:instrText>
          </w:r>
          <w:r>
            <w:fldChar w:fldCharType="separate"/>
          </w:r>
          <w:r>
            <w:rPr>
              <w:rFonts w:hint="default"/>
            </w:rPr>
            <w:t xml:space="preserve">5. </w:t>
          </w:r>
          <w:r>
            <w:rPr>
              <w:rFonts w:hint="eastAsia"/>
              <w:lang w:val="en-US" w:eastAsia="zh-CN"/>
            </w:rPr>
            <w:t>万花筒</w:t>
          </w:r>
          <w:r>
            <w:tab/>
          </w:r>
          <w:r>
            <w:fldChar w:fldCharType="begin"/>
          </w:r>
          <w:r>
            <w:instrText xml:space="preserve"> PAGEREF _Toc8758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 w14:paraId="69522B64">
          <w:pPr>
            <w:pStyle w:val="11"/>
            <w:tabs>
              <w:tab w:val="right" w:leader="dot" w:pos="8300"/>
              <w:tab w:val="clear" w:pos="960"/>
              <w:tab w:val="clear" w:pos="8290"/>
            </w:tabs>
          </w:pPr>
          <w:r>
            <w:fldChar w:fldCharType="begin"/>
          </w:r>
          <w:r>
            <w:instrText xml:space="preserve"> HYPERLINK \l _Toc17996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6. </w:t>
          </w:r>
          <w:r>
            <w:rPr>
              <w:rFonts w:hint="eastAsia"/>
              <w:lang w:val="en-US" w:eastAsia="zh-CN"/>
            </w:rPr>
            <w:t>夜间模式</w:t>
          </w:r>
          <w:r>
            <w:tab/>
          </w:r>
          <w:r>
            <w:fldChar w:fldCharType="begin"/>
          </w:r>
          <w:r>
            <w:instrText xml:space="preserve"> PAGEREF _Toc17996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 w14:paraId="08F0F343">
          <w:pPr>
            <w:pStyle w:val="11"/>
            <w:tabs>
              <w:tab w:val="right" w:leader="dot" w:pos="8300"/>
              <w:tab w:val="clear" w:pos="960"/>
              <w:tab w:val="clear" w:pos="8290"/>
            </w:tabs>
          </w:pPr>
          <w:r>
            <w:fldChar w:fldCharType="begin"/>
          </w:r>
          <w:r>
            <w:instrText xml:space="preserve"> HYPERLINK \l _Toc22647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7. </w:t>
          </w:r>
          <w:r>
            <w:rPr>
              <w:rFonts w:hint="eastAsia"/>
              <w:lang w:val="en-US" w:eastAsia="zh-CN"/>
            </w:rPr>
            <w:t>报告生成</w:t>
          </w:r>
          <w:r>
            <w:tab/>
          </w:r>
          <w:r>
            <w:fldChar w:fldCharType="begin"/>
          </w:r>
          <w:r>
            <w:instrText xml:space="preserve"> PAGEREF _Toc22647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 w14:paraId="64E318AB">
          <w:pPr>
            <w:pStyle w:val="11"/>
            <w:tabs>
              <w:tab w:val="right" w:leader="dot" w:pos="8300"/>
              <w:tab w:val="clear" w:pos="960"/>
              <w:tab w:val="clear" w:pos="8290"/>
            </w:tabs>
          </w:pPr>
          <w:r>
            <w:fldChar w:fldCharType="begin"/>
          </w:r>
          <w:r>
            <w:instrText xml:space="preserve"> HYPERLINK \l _Toc17506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8. </w:t>
          </w:r>
          <w:r>
            <w:rPr>
              <w:rFonts w:hint="eastAsia"/>
              <w:lang w:val="en-US" w:eastAsia="zh-CN"/>
            </w:rPr>
            <w:t>报告阅读</w:t>
          </w:r>
          <w:r>
            <w:tab/>
          </w:r>
          <w:r>
            <w:fldChar w:fldCharType="begin"/>
          </w:r>
          <w:r>
            <w:instrText xml:space="preserve"> PAGEREF _Toc17506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 w14:paraId="619DF5EB">
          <w:pPr>
            <w:pStyle w:val="11"/>
            <w:tabs>
              <w:tab w:val="right" w:leader="dot" w:pos="8300"/>
              <w:tab w:val="clear" w:pos="960"/>
              <w:tab w:val="clear" w:pos="8290"/>
            </w:tabs>
          </w:pPr>
          <w:r>
            <w:fldChar w:fldCharType="begin"/>
          </w:r>
          <w:r>
            <w:instrText xml:space="preserve"> HYPERLINK \l _Toc74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9. </w:t>
          </w:r>
          <w:r>
            <w:rPr>
              <w:rFonts w:hint="eastAsia"/>
              <w:lang w:val="en-US" w:eastAsia="zh-CN"/>
            </w:rPr>
            <w:t>报告下载</w:t>
          </w:r>
          <w:r>
            <w:tab/>
          </w:r>
          <w:r>
            <w:fldChar w:fldCharType="begin"/>
          </w:r>
          <w:r>
            <w:instrText xml:space="preserve"> PAGEREF _Toc74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 w14:paraId="6A34CA57">
          <w:pPr>
            <w:ind w:firstLine="480"/>
          </w:pPr>
          <w:r>
            <w:fldChar w:fldCharType="end"/>
          </w:r>
        </w:p>
      </w:sdtContent>
    </w:sdt>
    <w:p w14:paraId="34089C45">
      <w:pPr>
        <w:ind w:firstLine="480"/>
      </w:pPr>
    </w:p>
    <w:p w14:paraId="495FC946">
      <w:pPr>
        <w:ind w:firstLine="480"/>
      </w:pPr>
    </w:p>
    <w:p w14:paraId="7AB963D5">
      <w:pPr>
        <w:ind w:firstLine="480"/>
      </w:pPr>
    </w:p>
    <w:p w14:paraId="56061C1F">
      <w:pPr>
        <w:ind w:firstLine="480"/>
      </w:pPr>
    </w:p>
    <w:p w14:paraId="117FD02B">
      <w:pPr>
        <w:ind w:firstLine="480"/>
      </w:pPr>
    </w:p>
    <w:p w14:paraId="3537E7AD">
      <w:pPr>
        <w:ind w:firstLine="480"/>
      </w:pPr>
    </w:p>
    <w:p w14:paraId="3CBFB715">
      <w:pPr>
        <w:ind w:firstLine="480"/>
      </w:pPr>
    </w:p>
    <w:p w14:paraId="21DF754D">
      <w:pPr>
        <w:ind w:firstLine="480"/>
      </w:pPr>
    </w:p>
    <w:p w14:paraId="6831C3EB"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br w:type="page"/>
      </w:r>
    </w:p>
    <w:p w14:paraId="48B724C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jc w:val="left"/>
        <w:textAlignment w:val="auto"/>
        <w:rPr>
          <w:rFonts w:hint="eastAsia" w:eastAsia="仿宋"/>
          <w:lang w:eastAsia="zh-CN"/>
        </w:rPr>
      </w:pPr>
      <w:bookmarkStart w:id="20" w:name="_GoBack"/>
      <w:bookmarkEnd w:id="20"/>
      <w:r>
        <w:rPr>
          <w:rFonts w:hint="eastAsia" w:ascii="仿宋" w:hAnsi="仿宋" w:eastAsia="仿宋" w:cs="仿宋"/>
          <w:sz w:val="28"/>
          <w:szCs w:val="28"/>
        </w:rPr>
        <w:t>“产业经济发展赋能助手”构建了一套功能完备且智能先进的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产业</w:t>
      </w:r>
      <w:r>
        <w:rPr>
          <w:rFonts w:hint="eastAsia" w:ascii="仿宋" w:hAnsi="仿宋" w:eastAsia="仿宋" w:cs="仿宋"/>
          <w:sz w:val="28"/>
          <w:szCs w:val="28"/>
        </w:rPr>
        <w:t>知识问答服务体系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。</w:t>
      </w:r>
    </w:p>
    <w:p w14:paraId="54FC3704"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left="363" w:hanging="363"/>
        <w:textAlignment w:val="auto"/>
      </w:pPr>
      <w:bookmarkStart w:id="0" w:name="_Toc16446"/>
      <w:bookmarkStart w:id="1" w:name="_Toc16375"/>
      <w:bookmarkStart w:id="2" w:name="_Toc10178"/>
      <w:r>
        <w:t>下载与安装</w:t>
      </w:r>
      <w:bookmarkEnd w:id="0"/>
      <w:bookmarkEnd w:id="1"/>
      <w:bookmarkEnd w:id="2"/>
    </w:p>
    <w:p w14:paraId="7786F3D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line="240" w:lineRule="auto"/>
        <w:ind w:firstLine="480"/>
        <w:textAlignment w:val="auto"/>
        <w:rPr>
          <w:rFonts w:hint="eastAsia"/>
        </w:rPr>
      </w:pPr>
      <w:r>
        <w:rPr>
          <w:rFonts w:hint="eastAsia"/>
        </w:rPr>
        <w:t>在浏览中</w:t>
      </w:r>
      <w:r>
        <w:rPr>
          <w:rFonts w:hint="eastAsia"/>
          <w:lang w:val="en-US" w:eastAsia="zh-CN"/>
        </w:rPr>
        <w:t>打开网址</w:t>
      </w:r>
      <w:r>
        <w:rPr>
          <w:rFonts w:hint="eastAsia"/>
        </w:rPr>
        <w:t>，即可</w:t>
      </w:r>
      <w:r>
        <w:rPr>
          <w:rFonts w:hint="eastAsia"/>
          <w:lang w:val="en-US" w:eastAsia="zh-CN"/>
        </w:rPr>
        <w:t>打开产业经济发展赋能助手</w:t>
      </w:r>
      <w:r>
        <w:rPr>
          <w:rFonts w:hint="eastAsia"/>
        </w:rPr>
        <w:t>。</w:t>
      </w:r>
    </w:p>
    <w:p w14:paraId="06EAC4A7">
      <w:pPr>
        <w:ind w:left="0" w:leftChars="0" w:firstLine="0" w:firstLineChars="0"/>
        <w:jc w:val="both"/>
      </w:pPr>
      <w:r>
        <w:drawing>
          <wp:inline distT="0" distB="0" distL="114300" distR="114300">
            <wp:extent cx="5265420" cy="2863850"/>
            <wp:effectExtent l="0" t="0" r="5080" b="635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8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75A0A">
      <w:pPr>
        <w:pStyle w:val="23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before="0" w:beforeLines="0" w:line="360" w:lineRule="auto"/>
        <w:ind w:left="420" w:hanging="420" w:firstLineChars="0"/>
        <w:jc w:val="center"/>
        <w:textAlignment w:val="auto"/>
      </w:pP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产业经济发展赋能助手</w:t>
      </w:r>
    </w:p>
    <w:p w14:paraId="50355F6D"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left="363" w:hanging="363"/>
        <w:textAlignment w:val="auto"/>
      </w:pPr>
      <w:bookmarkStart w:id="3" w:name="_Toc32765"/>
      <w:bookmarkStart w:id="4" w:name="_Toc16368"/>
      <w:bookmarkStart w:id="5" w:name="_Toc9018"/>
      <w:r>
        <w:rPr>
          <w:rFonts w:hint="eastAsia"/>
        </w:rPr>
        <w:t>登</w:t>
      </w:r>
      <w:bookmarkEnd w:id="3"/>
      <w:r>
        <w:rPr>
          <w:rFonts w:hint="eastAsia"/>
        </w:rPr>
        <w:t>录</w:t>
      </w:r>
      <w:bookmarkEnd w:id="4"/>
      <w:bookmarkEnd w:id="5"/>
    </w:p>
    <w:p w14:paraId="623694D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line="240" w:lineRule="auto"/>
        <w:ind w:firstLine="480"/>
        <w:textAlignment w:val="auto"/>
      </w:pPr>
      <w:r>
        <w:rPr>
          <w:rFonts w:hint="eastAsia"/>
        </w:rPr>
        <w:t>在</w:t>
      </w:r>
      <w:r>
        <w:rPr>
          <w:rFonts w:hint="eastAsia"/>
          <w:lang w:val="en-US" w:eastAsia="zh-CN"/>
        </w:rPr>
        <w:t>产业经济发展赋能助手系统</w:t>
      </w:r>
      <w:r>
        <w:rPr>
          <w:rFonts w:hint="eastAsia"/>
        </w:rPr>
        <w:t>上，</w:t>
      </w:r>
      <w:r>
        <w:rPr>
          <w:rFonts w:hint="eastAsia"/>
          <w:lang w:val="en-US" w:eastAsia="zh-CN"/>
        </w:rPr>
        <w:t>点击“快速开始”，</w:t>
      </w:r>
      <w:r>
        <w:rPr>
          <w:rFonts w:hint="eastAsia"/>
        </w:rPr>
        <w:t>输入帐号和密码，点击</w:t>
      </w:r>
      <w:r>
        <w:rPr>
          <w:rFonts w:hint="eastAsia"/>
          <w:lang w:val="en-US" w:eastAsia="zh-CN"/>
        </w:rPr>
        <w:t>登录</w:t>
      </w:r>
      <w:r>
        <w:rPr>
          <w:rFonts w:hint="eastAsia"/>
        </w:rPr>
        <w:t>，即可</w:t>
      </w:r>
      <w:r>
        <w:rPr>
          <w:rFonts w:hint="eastAsia"/>
          <w:lang w:val="en-US" w:eastAsia="zh-CN"/>
        </w:rPr>
        <w:t>登录</w:t>
      </w:r>
      <w:r>
        <w:rPr>
          <w:rFonts w:hint="eastAsia"/>
        </w:rPr>
        <w:t>平台。</w:t>
      </w:r>
    </w:p>
    <w:p w14:paraId="2A9AB55C">
      <w:pPr>
        <w:spacing w:before="120"/>
        <w:ind w:firstLine="0" w:firstLineChars="0"/>
      </w:pPr>
      <w:r>
        <w:drawing>
          <wp:inline distT="0" distB="0" distL="114300" distR="114300">
            <wp:extent cx="5260340" cy="2861945"/>
            <wp:effectExtent l="0" t="0" r="10160" b="8255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86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90F9C">
      <w:pPr>
        <w:pStyle w:val="23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before="0" w:beforeLines="0" w:line="360" w:lineRule="auto"/>
        <w:ind w:left="420" w:hanging="420" w:firstLineChars="0"/>
        <w:jc w:val="center"/>
        <w:textAlignment w:val="auto"/>
        <w:rPr>
          <w:rFonts w:hint="eastAsia"/>
        </w:rPr>
      </w:pPr>
      <w:r>
        <w:rPr>
          <w:rFonts w:hint="eastAsia"/>
        </w:rPr>
        <w:t xml:space="preserve"> 登录</w:t>
      </w:r>
    </w:p>
    <w:p w14:paraId="3A0AAA6D"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left="363" w:hanging="363"/>
        <w:textAlignment w:val="auto"/>
      </w:pPr>
      <w:bookmarkStart w:id="6" w:name="_Toc4091"/>
      <w:bookmarkStart w:id="7" w:name="_Toc21112"/>
      <w:r>
        <w:rPr>
          <w:rFonts w:hint="eastAsia"/>
          <w:lang w:val="en-US" w:eastAsia="zh-CN"/>
        </w:rPr>
        <w:t>对话</w:t>
      </w:r>
      <w:bookmarkEnd w:id="6"/>
      <w:bookmarkEnd w:id="7"/>
    </w:p>
    <w:p w14:paraId="04C2A3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line="240" w:lineRule="auto"/>
        <w:ind w:firstLine="480"/>
        <w:textAlignment w:val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在对话框中，中间可直接输入需要系统回答的问题，如XX企业的基本信息，在系统回答的过程中，可随时点击“停止响应”来停止生成。</w:t>
      </w:r>
    </w:p>
    <w:p w14:paraId="46FB713D">
      <w:pPr>
        <w:spacing w:before="120"/>
        <w:ind w:left="0" w:leftChars="0" w:firstLine="0" w:firstLineChars="0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2202815</wp:posOffset>
                </wp:positionH>
                <wp:positionV relativeFrom="paragraph">
                  <wp:posOffset>3312160</wp:posOffset>
                </wp:positionV>
                <wp:extent cx="819785" cy="565150"/>
                <wp:effectExtent l="9525" t="9525" r="21590" b="9525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143000" y="4753610"/>
                          <a:ext cx="819785" cy="56515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3.45pt;margin-top:260.8pt;height:44.5pt;width:64.55pt;z-index:251661312;v-text-anchor:middle;mso-width-relative:page;mso-height-relative:page;" filled="f" stroked="t" coordsize="21600,21600" o:gfxdata="UEsDBAoAAAAAAIdO4kAAAAAAAAAAAAAAAAAEAAAAZHJzL1BLAwQUAAAACACHTuJA+L9qkdoAAAAL&#10;AQAADwAAAGRycy9kb3ducmV2LnhtbE2PwU7DMBBE70j8g7VI3KgdU5w2xKkEEkIgDlDo3U22SVR7&#10;HcVuUv4ec4Ljap9m3pSbs7NswjH0njRkCwEMqfZNT62Gr8+nmxWwEA01xnpCDd8YYFNdXpSmaPxM&#10;HzhtY8tSCIXCaOhiHArOQ92hM2HhB6T0O/jRmZjOseXNaOYU7iyXQijuTE+poTMDPnZYH7cnp+Hd&#10;Hw/c7qR8zR+eZf7iVnM7vWl9fZWJe2ARz/EPhl/9pA5Vctr7EzWBWQ23S7VOqIY7mSlgiVjmKq3b&#10;a1CZUMCrkv/fUP0AUEsDBBQAAAAIAIdO4kAfL9zbdQIAANYEAAAOAAAAZHJzL2Uyb0RvYy54bWyt&#10;VEtu2zAU3BfoHQjuG0mJHSdG5MCI4aJA0ARIi65pirII8FeS/qSXKdBdD9HjFL1Gh5ScpGkXWXQj&#10;Peo9zXszHPLicq8V2QofpDU1rY5KSoThtpFmXdOPH5ZvzigJkZmGKWtETe9FoJez168udm4qjm1n&#10;VSM8AYgJ052raRejmxZF4J3QLBxZJwySrfWaRSz9umg82wFdq+K4LE+LnfWN85aLEPB10SfpgOhf&#10;AmjbVnKxsHyjhYk9qheKRVAKnXSBzvK0bSt4vGnbICJRNQXTmJ9ogniVnsXsgk3XnrlO8mEE9pIR&#10;nnHSTBo0fYBasMjIxsu/oLTk3gbbxiNuddETyYqARVU+0+auY05kLpA6uAfRw/+D5e+3t57IpqYT&#10;SgzT2PBfX7///PGNTJI2OxemKLlzt35YBYSJ6L71Or1Bgezho2p0UpZQ9b6mo8n45LQatBX7SDgK&#10;zqrzydmYEo6C8em4Gud88QjkfIhvhdUkBTX12LqsKNteh4jmKD2UpL7GLqVSefuUITtMcF4Ck3AG&#10;T7bwAkLtwCuYNSVMrWF2Hn2GDFbJJv2egIJfr66UJ1sGiyyXIHGY7I+y1HvBQtfX5VRvHi0jzoOS&#10;GhzTz4e/lcHMSb9esRStbHMPtb3tbRgcX0rAXrMQb5mH7zA/Tma8waNVFqTsEFHSWf/lX99TPeyA&#10;LCU7+BiEP2+YF5SodwZGOa9GI8DGvBiNJ8dY+KeZ1dOM2egrCx0q3AGO5zDVR3UIW2/1JxzgeeqK&#10;FDMcvXtph8VV7M8XrgAu5vNcBrM7Fq/NneMJvN/A+SbaVua9fVRnEA12z1s+HM10np6uc9XjdTT7&#10;D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Pi/apHaAAAACwEAAA8AAAAAAAAAAQAgAAAAIgAAAGRy&#10;cy9kb3ducmV2LnhtbFBLAQIUABQAAAAIAIdO4kAfL9zbdQIAANYEAAAOAAAAAAAAAAEAIAAAACkB&#10;AABkcnMvZTJvRG9jLnhtbFBLBQYAAAAABgAGAFkBAAAQBgAAAAA=&#10;">
                <v:fill on="f" focussize="0,0"/>
                <v:stroke weight="1.5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3991610</wp:posOffset>
                </wp:positionV>
                <wp:extent cx="5295900" cy="565150"/>
                <wp:effectExtent l="9525" t="9525" r="15875" b="9525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95900" cy="56515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pt;margin-top:314.3pt;height:44.5pt;width:417pt;z-index:251662336;v-text-anchor:middle;mso-width-relative:page;mso-height-relative:page;" filled="f" stroked="t" coordsize="21600,21600" o:gfxdata="UEsDBAoAAAAAAIdO4kAAAAAAAAAAAAAAAAAEAAAAZHJzL1BLAwQUAAAACACHTuJAr6e4xNgAAAAK&#10;AQAADwAAAGRycy9kb3ducmV2LnhtbE2PzU7DMBCE70i8g7WVuFEnFiRWmk0lkBACcYACdzd2k6j+&#10;iWI3KW/PcqLH2RnNflNvz86y2UxxCB4hX2fAjG+DHnyH8PX5dCuBxaS8VjZ4g/BjImyb66taVTos&#10;/sPMu9QxKvGxUgh9SmPFeWx741Rch9F48g5hciqRnDquJ7VQubNcZFnBnRo8fejVaB570x53J4fw&#10;Ho4Hbr+FeC0fnkX54uTSzW+IN6s82wBL5pz+w/CHT+jQENM+nLyOzCKIO5qSEAohC2AUkPeSLnuE&#10;Mi8L4E3NLyc0v1BLAwQUAAAACACHTuJAhtLHRWkCAADLBAAADgAAAGRycy9lMm9Eb2MueG1srVTN&#10;bhMxEL4j8Q6W73Q3UVOaKJsqShSEVNFKBXF2vN6sJf9hO9mUl0HixkPwOBWvwWfv9ofCoQdycMae&#10;8Teeb77Z+cVRK3IQPkhrKjo6KSkRhttaml1FP33cvDmnJERmaqasERW9FYFeLF6/mnduJsa2taoW&#10;ngDEhFnnKtrG6GZFEXgrNAsn1gkDZ2O9ZhFbvytqzzqga1WMy/Ks6KyvnbdchIDTde+kA6J/CaBt&#10;GsnF2vK9Fib2qF4oFlFSaKULdJFf2zSCx6umCSISVVFUGvOKJLC3aS0WczbbeeZayYcnsJc84VlN&#10;mkmDpA9QaxYZ2Xv5F5SW3Ntgm3jCrS76QjIjqGJUPuPmpmVO5FpAdXAPpIf/B8s/HK49kXVF0XbD&#10;NBr+69uPu5/fyXnipnNhhpAbd+2HXYCZCj02Xqd/lECOmc/bBz7FMRKOw8l4OpmWoJrDNzmbjCaZ&#10;8OLxtvMhvhNWk2RU1KNfmUZ2uAwRGRF6H5KSGbuRSuWeKUM6yHdaApNwBiE2EABM7VBMMDtKmNpB&#10;4Tz6DBmsknW6noCC321XypMDgy42mxK/VC7S/RGWcq9ZaPu47OoVo2XEECipwVu6fH9bGYAk0nqa&#10;krW19S0o9rbXXnB8IwF7yUK8Zh5iw/sxjvEKS6MsirKDRUlr/dd/nad4aABeSjqIFwV/2TMvKFHv&#10;DdQxHZ2eAjbmzenk7Rgb/9Szfeoxe72y4GGEwXc8myk+qnuz8VZ/xtQuU1a4mOHI3VM7bFaxHyrM&#10;PRfLZQ6Dwh2Ll+bG8QTeN3C5j7aRubeP7AykQeO5B8M8piF6us9Rj9+gx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Cvp7jE2AAAAAoBAAAPAAAAAAAAAAEAIAAAACIAAABkcnMvZG93bnJldi54bWxQ&#10;SwECFAAUAAAACACHTuJAhtLHRWkCAADLBAAADgAAAAAAAAABACAAAAAnAQAAZHJzL2Uyb0RvYy54&#10;bWxQSwUGAAAAAAYABgBZAQAAAgYAAAAA&#10;">
                <v:fill on="f" focussize="0,0"/>
                <v:stroke weight="1.5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69865" cy="4549775"/>
            <wp:effectExtent l="0" t="0" r="635" b="9525"/>
            <wp:docPr id="3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54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0601B7">
      <w:pPr>
        <w:pStyle w:val="23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before="0" w:beforeLines="0" w:line="360" w:lineRule="auto"/>
        <w:ind w:left="420" w:hanging="420" w:firstLineChars="0"/>
        <w:jc w:val="center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对话</w:t>
      </w:r>
    </w:p>
    <w:p w14:paraId="272D32E3">
      <w:pPr>
        <w:pStyle w:val="23"/>
        <w:spacing w:before="211" w:line="360" w:lineRule="auto"/>
        <w:ind w:firstLine="0" w:firstLineChars="0"/>
        <w:jc w:val="center"/>
      </w:pPr>
    </w:p>
    <w:p w14:paraId="6EC7F8F9"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left="363" w:hanging="363"/>
        <w:textAlignment w:val="auto"/>
        <w:rPr>
          <w:rFonts w:hint="default"/>
          <w:lang w:val="en-US" w:eastAsia="zh-CN"/>
        </w:rPr>
      </w:pPr>
      <w:bookmarkStart w:id="8" w:name="_Toc4185"/>
      <w:bookmarkStart w:id="9" w:name="_Toc22726"/>
      <w:r>
        <w:rPr>
          <w:rFonts w:hint="eastAsia"/>
          <w:lang w:val="en-US" w:eastAsia="zh-CN"/>
        </w:rPr>
        <w:t>历史记录</w:t>
      </w:r>
      <w:bookmarkEnd w:id="8"/>
      <w:bookmarkEnd w:id="9"/>
    </w:p>
    <w:p w14:paraId="210497D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line="240" w:lineRule="auto"/>
        <w:ind w:firstLine="48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对话框左侧，有对话的历史记录，可以查看历史提问与历史回答。</w:t>
      </w:r>
    </w:p>
    <w:p w14:paraId="25AE14FC">
      <w:pPr>
        <w:ind w:left="0" w:leftChars="0" w:firstLine="0" w:firstLineChars="0"/>
      </w:pPr>
    </w:p>
    <w:p w14:paraId="73A23951">
      <w:pPr>
        <w:ind w:left="0" w:leftChars="0" w:firstLine="0" w:firstLineChars="0"/>
        <w:jc w:val="center"/>
      </w:pPr>
      <w:r>
        <w:drawing>
          <wp:inline distT="0" distB="0" distL="114300" distR="114300">
            <wp:extent cx="1771650" cy="3793490"/>
            <wp:effectExtent l="0" t="0" r="0" b="0"/>
            <wp:docPr id="4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rcRect b="50587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379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34E32E">
      <w:pPr>
        <w:pStyle w:val="23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before="0" w:beforeLines="0" w:line="360" w:lineRule="auto"/>
        <w:ind w:left="420" w:hanging="420" w:firstLineChars="0"/>
        <w:jc w:val="center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历史记录</w:t>
      </w:r>
    </w:p>
    <w:p w14:paraId="5BD04ED1"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left="363" w:hanging="363"/>
        <w:textAlignment w:val="auto"/>
      </w:pPr>
      <w:bookmarkStart w:id="10" w:name="_Toc8366"/>
      <w:bookmarkStart w:id="11" w:name="_Toc8758"/>
      <w:r>
        <w:rPr>
          <w:rFonts w:hint="eastAsia"/>
          <w:lang w:val="en-US" w:eastAsia="zh-CN"/>
        </w:rPr>
        <w:t>万花筒</w:t>
      </w:r>
      <w:bookmarkEnd w:id="10"/>
      <w:bookmarkEnd w:id="11"/>
    </w:p>
    <w:p w14:paraId="6EDDD85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line="240" w:lineRule="auto"/>
        <w:ind w:firstLine="48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对话框的右侧，有预设一些常规提问内容，可直接通过点击栏目与具体问题，自动生成答案。</w:t>
      </w:r>
    </w:p>
    <w:p w14:paraId="7497E553">
      <w:pPr>
        <w:spacing w:before="120"/>
        <w:ind w:left="0" w:leftChars="0" w:firstLine="0" w:firstLineChars="0"/>
        <w:jc w:val="center"/>
      </w:pPr>
    </w:p>
    <w:p w14:paraId="0D3951EC">
      <w:pPr>
        <w:spacing w:before="120"/>
        <w:ind w:left="0" w:leftChars="0" w:firstLine="0" w:firstLineChars="0"/>
        <w:jc w:val="center"/>
      </w:pPr>
      <w:r>
        <w:drawing>
          <wp:inline distT="0" distB="0" distL="114300" distR="114300">
            <wp:extent cx="4368800" cy="3387090"/>
            <wp:effectExtent l="0" t="0" r="0" b="0"/>
            <wp:docPr id="4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rcRect b="56350"/>
                    <a:stretch>
                      <a:fillRect/>
                    </a:stretch>
                  </pic:blipFill>
                  <pic:spPr>
                    <a:xfrm>
                      <a:off x="0" y="0"/>
                      <a:ext cx="4368800" cy="338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A1DCE">
      <w:pPr>
        <w:pStyle w:val="23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before="0" w:beforeLines="0" w:line="360" w:lineRule="auto"/>
        <w:ind w:left="420" w:hanging="420" w:firstLineChars="0"/>
        <w:jc w:val="center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万花筒</w:t>
      </w:r>
    </w:p>
    <w:p w14:paraId="3B86B462"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left="363" w:hanging="363"/>
        <w:textAlignment w:val="auto"/>
        <w:rPr>
          <w:rFonts w:hint="eastAsia"/>
          <w:lang w:val="en-US" w:eastAsia="zh-CN"/>
        </w:rPr>
      </w:pPr>
      <w:bookmarkStart w:id="12" w:name="_Toc17996"/>
      <w:bookmarkStart w:id="13" w:name="_Toc13259"/>
      <w:r>
        <w:rPr>
          <w:rFonts w:hint="eastAsia"/>
          <w:lang w:val="en-US" w:eastAsia="zh-CN"/>
        </w:rPr>
        <w:t>夜间模式</w:t>
      </w:r>
      <w:bookmarkEnd w:id="12"/>
      <w:bookmarkEnd w:id="13"/>
    </w:p>
    <w:p w14:paraId="552C161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line="240" w:lineRule="auto"/>
        <w:ind w:firstLine="480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点击后，界面变成黑底白字，再次点击后，界面回到白底黑字。</w:t>
      </w:r>
    </w:p>
    <w:p w14:paraId="333B962A">
      <w:pPr>
        <w:spacing w:before="120"/>
        <w:ind w:left="0" w:leftChars="0" w:firstLine="0" w:firstLineChars="0"/>
        <w:jc w:val="center"/>
      </w:pPr>
      <w:r>
        <w:drawing>
          <wp:inline distT="0" distB="0" distL="114300" distR="114300">
            <wp:extent cx="5263515" cy="2202815"/>
            <wp:effectExtent l="0" t="0" r="6985" b="6985"/>
            <wp:docPr id="5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20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46323">
      <w:pPr>
        <w:pStyle w:val="23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before="0" w:beforeLines="0" w:line="360" w:lineRule="auto"/>
        <w:ind w:left="420" w:hanging="420" w:firstLineChars="0"/>
        <w:jc w:val="center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夜间模式切换</w:t>
      </w:r>
    </w:p>
    <w:p w14:paraId="121CF63B"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left="363" w:hanging="363"/>
        <w:textAlignment w:val="auto"/>
        <w:rPr>
          <w:rFonts w:hint="default"/>
          <w:lang w:val="en-US" w:eastAsia="zh-CN"/>
        </w:rPr>
      </w:pPr>
      <w:bookmarkStart w:id="14" w:name="_Toc20866"/>
      <w:bookmarkStart w:id="15" w:name="_Toc22647"/>
      <w:r>
        <w:rPr>
          <w:rFonts w:hint="eastAsia"/>
          <w:lang w:val="en-US" w:eastAsia="zh-CN"/>
        </w:rPr>
        <w:t>报告生成</w:t>
      </w:r>
      <w:bookmarkEnd w:id="14"/>
      <w:bookmarkEnd w:id="15"/>
    </w:p>
    <w:p w14:paraId="6D72F26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line="240" w:lineRule="auto"/>
        <w:ind w:firstLine="48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输入区域范围+产业领域，点击“生成报告”，自动生成产业发展报告。</w:t>
      </w:r>
    </w:p>
    <w:p w14:paraId="299DA88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line="240" w:lineRule="auto"/>
        <w:ind w:left="0" w:leftChars="0" w:firstLine="0" w:firstLineChars="0"/>
        <w:textAlignment w:val="auto"/>
      </w:pPr>
      <w:r>
        <w:drawing>
          <wp:inline distT="0" distB="0" distL="114300" distR="114300">
            <wp:extent cx="5266690" cy="288353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rcRect b="1736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8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EAB03">
      <w:pPr>
        <w:pStyle w:val="23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before="0" w:beforeLines="0" w:line="360" w:lineRule="auto"/>
        <w:ind w:left="420" w:hanging="420" w:firstLineChars="0"/>
        <w:jc w:val="center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报告生成</w:t>
      </w:r>
    </w:p>
    <w:p w14:paraId="7B07C932"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left="363" w:hanging="363"/>
        <w:textAlignment w:val="auto"/>
        <w:rPr>
          <w:rFonts w:hint="default"/>
          <w:lang w:val="en-US" w:eastAsia="zh-CN"/>
        </w:rPr>
      </w:pPr>
      <w:bookmarkStart w:id="16" w:name="_Toc20067"/>
      <w:bookmarkStart w:id="17" w:name="_Toc17506"/>
      <w:r>
        <w:rPr>
          <w:rFonts w:hint="eastAsia"/>
          <w:lang w:val="en-US" w:eastAsia="zh-CN"/>
        </w:rPr>
        <w:t>报告阅读</w:t>
      </w:r>
      <w:bookmarkEnd w:id="16"/>
      <w:bookmarkEnd w:id="17"/>
    </w:p>
    <w:p w14:paraId="0DBF3127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生成的报告，可以在页面中进行查看，并且在报告右侧，生成对应的目录，可直接点击目录跳转到对应章节，便于查看。</w:t>
      </w:r>
    </w:p>
    <w:p w14:paraId="12212A4C">
      <w:pPr>
        <w:ind w:left="0" w:leftChars="0" w:firstLine="0" w:firstLineChars="0"/>
        <w:jc w:val="center"/>
        <w:rPr>
          <w:rFonts w:hint="default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3990975</wp:posOffset>
                </wp:positionH>
                <wp:positionV relativeFrom="paragraph">
                  <wp:posOffset>917575</wp:posOffset>
                </wp:positionV>
                <wp:extent cx="857250" cy="1607820"/>
                <wp:effectExtent l="6350" t="6350" r="12700" b="1143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33975" y="2998470"/>
                          <a:ext cx="857250" cy="160782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1D086619">
                            <w:pPr>
                              <w:jc w:val="center"/>
                            </w:pPr>
                          </w:p>
                          <w:p w14:paraId="0D1D8A4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4.25pt;margin-top:72.25pt;height:126.6pt;width:67.5pt;z-index:251659264;v-text-anchor:middle;mso-width-relative:page;mso-height-relative:page;" filled="f" stroked="t" coordsize="21600,21600" o:gfxdata="UEsDBAoAAAAAAIdO4kAAAAAAAAAAAAAAAAAEAAAAZHJzL1BLAwQUAAAACACHTuJA/2floNgAAAAL&#10;AQAADwAAAGRycy9kb3ducmV2LnhtbE2PMU/DMBCFdyT+g3VIbNRJW5IS4nRAdGIASiXWa2ySqPbZ&#10;ip02/HuOCbZ3eu/efVdvZ2fF2Yxx8KQgX2QgDLVeD9QpOHzs7jYgYkLSaD0ZBd8mwra5vqqx0v5C&#10;7+a8T53gEooVKuhTCpWUse2Nw7jwwRB7X350mHgcO6lHvHC5s3KZZYV0OBBf6DGYp960p/3kGCPY&#10;t6Cn19PhM59347N+idiVSt3e5NkjiGTm9BeGX3zegYaZjn4iHYVVUCw39xxlY71mwYmyWLE4Klg9&#10;lCXIppb/f2h+AFBLAwQUAAAACACHTuJAFx186nwCAADiBAAADgAAAGRycy9lMm9Eb2MueG1srVTJ&#10;jhMxEL0j8Q+W70xnnSyaziiaKAhpxEQaEGfH7U5b8obtLMPPIHHjI/gcxG/w7O5ZGDjMgRycclf5&#10;ld+rKl9cnrQiB+GDtKak/bMeJcJwW0mzK+nHD+s3U0pCZKZiyhpR0jsR6OXi9auLo5uLgW2sqoQn&#10;ADFhfnQlbWJ086IIvBGahTPrhIGztl6ziK3fFZVnR6BrVQx6vfPiaH3lvOUiBHxdtU7aIfqXANq6&#10;llysLN9rYWKL6oViEZRCI12gi3zbuhY83tR1EJGokoJpzCuSwN6mtVhcsPnOM9dI3l2BveQKzzhp&#10;Jg2SPkCtWGRk7+VfUFpyb4Ot4xm3umiJZEXAot97ps1tw5zIXCB1cA+ih/8Hy98fNp7IqqRDSgzT&#10;KPivr99//vhGhkmbowtzhNy6je92AWYieqq9Tv+gQE4lHfeHw9lkTMldSQez2XQ06bQVp0g4Aqbj&#10;yWAM1TkC+ue9yXSQA4pHJOdDfCusJskoqUftsqTscB0isiP0PiQlNnYtlcr1U4YcgTqY9FIChqas&#10;0QwwtQOxYHaUMLVDt/PoM2SwSlbpeAIKfre9Up4cGHpkve7hl6gj3R9hKfeKhaaNy662e7SMGAgl&#10;NUimw/enlQFIErCVLFnxtD11Om5tdQflvW1bMji+lshwzULcMI8eBBVMabzBUisLfrazKGms//Kv&#10;7ykerQEvJUf0NLh/3jMvKFHvDJpm1h+NABvzZoSCYOOferZPPWavrywk6eM9cDybKT6qe7P2Vn/C&#10;MC9TVriY4cjdqtxtrmI7a3gOuFgucxga37F4bW4dT+BtLZf7aGuZy5yEatXp9EPr53J0Y5pm6+k+&#10;Rz0+TYv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/2floNgAAAALAQAADwAAAAAAAAABACAAAAAi&#10;AAAAZHJzL2Rvd25yZXYueG1sUEsBAhQAFAAAAAgAh07iQBcdfOp8AgAA4gQAAA4AAAAAAAAAAQAg&#10;AAAAJwEAAGRycy9lMm9Eb2MueG1sUEsFBgAAAAAGAAYAWQEAABUGAAAAAA==&#10;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 w14:paraId="1D086619">
                      <w:pPr>
                        <w:jc w:val="center"/>
                      </w:pPr>
                    </w:p>
                    <w:p w14:paraId="0D1D8A4A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default"/>
          <w:lang w:val="en-US" w:eastAsia="zh-CN"/>
        </w:rPr>
        <w:drawing>
          <wp:inline distT="0" distB="0" distL="114300" distR="114300">
            <wp:extent cx="4538345" cy="2854960"/>
            <wp:effectExtent l="0" t="0" r="8255" b="2540"/>
            <wp:docPr id="5" name="图片 5" descr="c3e862f58b7a886e4d8ee8e0b7a78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3e862f58b7a886e4d8ee8e0b7a7859"/>
                    <pic:cNvPicPr>
                      <a:picLocks noChangeAspect="1"/>
                    </pic:cNvPicPr>
                  </pic:nvPicPr>
                  <pic:blipFill>
                    <a:blip r:embed="rId19"/>
                    <a:srcRect l="13808"/>
                    <a:stretch>
                      <a:fillRect/>
                    </a:stretch>
                  </pic:blipFill>
                  <pic:spPr>
                    <a:xfrm>
                      <a:off x="0" y="0"/>
                      <a:ext cx="4538345" cy="28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7F8B3">
      <w:pPr>
        <w:pStyle w:val="23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before="0" w:beforeLines="0" w:line="360" w:lineRule="auto"/>
        <w:ind w:left="420" w:hanging="420" w:firstLineChars="0"/>
        <w:jc w:val="center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报告阅读</w:t>
      </w:r>
    </w:p>
    <w:p w14:paraId="477550DC"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left="363" w:hanging="363"/>
        <w:textAlignment w:val="auto"/>
        <w:rPr>
          <w:rFonts w:hint="default"/>
          <w:lang w:val="en-US" w:eastAsia="zh-CN"/>
        </w:rPr>
      </w:pPr>
      <w:bookmarkStart w:id="18" w:name="_Toc2099"/>
      <w:bookmarkStart w:id="19" w:name="_Toc74"/>
      <w:r>
        <w:rPr>
          <w:rFonts w:hint="eastAsia"/>
          <w:lang w:val="en-US" w:eastAsia="zh-CN"/>
        </w:rPr>
        <w:t>报告下载</w:t>
      </w:r>
      <w:bookmarkEnd w:id="18"/>
      <w:bookmarkEnd w:id="19"/>
    </w:p>
    <w:p w14:paraId="5CF7AF4E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点击“下载”，可将报告通过浏览器下载至对应文件夹，格式为“pdf”。</w:t>
      </w:r>
    </w:p>
    <w:p w14:paraId="7BCA6134">
      <w:pPr>
        <w:rPr>
          <w:rFonts w:hint="default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4435475</wp:posOffset>
                </wp:positionH>
                <wp:positionV relativeFrom="paragraph">
                  <wp:posOffset>668655</wp:posOffset>
                </wp:positionV>
                <wp:extent cx="349250" cy="247650"/>
                <wp:effectExtent l="6350" t="6350" r="12700" b="1270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578475" y="6713855"/>
                          <a:ext cx="349250" cy="24765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9.25pt;margin-top:52.65pt;height:19.5pt;width:27.5pt;z-index:251660288;v-text-anchor:middle;mso-width-relative:page;mso-height-relative:page;" filled="f" stroked="t" coordsize="21600,21600" o:gfxdata="UEsDBAoAAAAAAIdO4kAAAAAAAAAAAAAAAAAEAAAAZHJzL1BLAwQUAAAACACHTuJAHrs3jNcAAAAL&#10;AQAADwAAAGRycy9kb3ducmV2LnhtbE2PMU/DMBCFdyT+g3VIbNQOadoS4nRAdGIASiVWNzZJVPts&#10;2U4b/j3HBOO99+7dd812dpadTUyjRwnFQgAz2Hk9Yi/h8LG72wBLWaFW1qOR8G0SbNvrq0bV2l/w&#10;3Zz3uWdUgqlWEoacQ8156gbjVFr4YJC8Lx+dyjTGnuuoLlTuLL8XYsWdGpEuDCqYp8F0p/3kCCPY&#10;t6Cn19Phs5h38Vm/JNWvpby9KcQjsGzm/BeGX3zagZaYjn5CnZiVsHrYVBQlQ1QlMEqsq5KUIynL&#10;ZQm8bfj/H9ofUEsDBBQAAAAIAIdO4kDmc/FpdgIAANYEAAAOAAAAZHJzL2Uyb0RvYy54bWytVMtu&#10;EzEU3SPxD5b3dJI0k6RRJlWUKAipopUKYu14PBlLfmE7mZSfQWLHR/A5iN/geGb6oLDogiyc67nX&#10;xz7H53pxedKKHIUP0pqCDs8GlAjDbSnNvqAfP2zfzCgJkZmSKWtEQe9EoJfL168WjZuLka2tKoUn&#10;ADFh3riC1jG6eZYFXgvNwpl1wiBZWa9ZxNTvs9KzBuhaZaPBYJI11pfOWy5CwNdNl6Q9on8JoK0q&#10;ycXG8oMWJnaoXigWQSnU0gW6bE9bVYLH66oKIhJVUDCN7YhNEO/SmC0XbL73zNWS90dgLznCM06a&#10;SYNNH6A2LDJy8PIvKC25t8FW8YxbnXVEWkXAYjh4ps1tzZxouUDq4B5ED/8Plr8/3ngiy4JOKDFM&#10;48J/ff3+88c3MknaNC7MUXLrbnw/CwgT0VPldfoHBXIqaJ5PZ+NpTskdkKbD81med9qKUyQcBefj&#10;i1EO1TkKRuPpBDEQs0cg50N8K6wmKSiox9W1irLjVYhd6X1J2tfYrVQK39lcGdLAyaPpIOEzeLKC&#10;FxBqB17B7Clhag+z8+hbyGCVLNPytDr4/W6tPDkyWGS7HeDXn+yPsrT3hoW6q2tTHUEtI/pBSV3Q&#10;WVp8v1oZ0Ev6dYqlaGfLO6jtbWfD4PhWAvaKhXjDPHyH86Mz4zWGSlmQsn1ESW39l399T/WwA7KU&#10;NPAxCH8+MC8oUe8MjHIxHI8BG9vJOJ+OMPFPM7unGXPQawsdhngDHG/DVB/VfVh5qz+hgVdpV6SY&#10;4di7k7afrGPXX3gCuFit2jKY3bF4ZW4dT+DdBa4O0VayvdtHdXrRYPfWHX1rpn56Om+rHp+j5W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AeuzeM1wAAAAsBAAAPAAAAAAAAAAEAIAAAACIAAABkcnMv&#10;ZG93bnJldi54bWxQSwECFAAUAAAACACHTuJA5nPxaXYCAADWBAAADgAAAAAAAAABACAAAAAmAQAA&#10;ZHJzL2Uyb0RvYy54bWxQSwUGAAAAAAYABgBZAQAADgYA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default"/>
          <w:lang w:val="en-US" w:eastAsia="zh-CN"/>
        </w:rPr>
        <w:drawing>
          <wp:inline distT="0" distB="0" distL="114300" distR="114300">
            <wp:extent cx="4538345" cy="2854960"/>
            <wp:effectExtent l="0" t="0" r="8255" b="2540"/>
            <wp:docPr id="58" name="图片 58" descr="c3e862f58b7a886e4d8ee8e0b7a78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c3e862f58b7a886e4d8ee8e0b7a7859"/>
                    <pic:cNvPicPr>
                      <a:picLocks noChangeAspect="1"/>
                    </pic:cNvPicPr>
                  </pic:nvPicPr>
                  <pic:blipFill>
                    <a:blip r:embed="rId19"/>
                    <a:srcRect l="13808"/>
                    <a:stretch>
                      <a:fillRect/>
                    </a:stretch>
                  </pic:blipFill>
                  <pic:spPr>
                    <a:xfrm>
                      <a:off x="0" y="0"/>
                      <a:ext cx="4538345" cy="28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F8F09">
      <w:pPr>
        <w:pStyle w:val="23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before="0" w:beforeLines="0" w:line="360" w:lineRule="auto"/>
        <w:ind w:left="420" w:hanging="420" w:firstLineChars="0"/>
        <w:jc w:val="center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报告下载</w:t>
      </w: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0" w:h="16840"/>
      <w:pgMar w:top="1440" w:right="1800" w:bottom="1440" w:left="1800" w:header="851" w:footer="992" w:gutter="0"/>
      <w:cols w:space="425" w:num="1"/>
      <w:docGrid w:type="lines" w:linePitch="423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Heiti SC Light">
    <w:altName w:val="Noto Sans SC"/>
    <w:panose1 w:val="00000000000000000000"/>
    <w:charset w:val="50"/>
    <w:family w:val="auto"/>
    <w:pitch w:val="default"/>
    <w:sig w:usb0="00000000" w:usb1="00000000" w:usb2="00000010" w:usb3="00000000" w:csb0="003E0000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6DA02BC">
    <w:pPr>
      <w:pStyle w:val="9"/>
      <w:framePr w:wrap="auto" w:vAnchor="text" w:hAnchor="margin" w:xAlign="center" w:y="1"/>
      <w:ind w:firstLine="360"/>
      <w:rPr>
        <w:rStyle w:val="19"/>
      </w:rPr>
    </w:pPr>
    <w:r>
      <w:rPr>
        <w:rStyle w:val="19"/>
      </w:rPr>
      <w:fldChar w:fldCharType="begin"/>
    </w:r>
    <w:r>
      <w:rPr>
        <w:rStyle w:val="19"/>
      </w:rPr>
      <w:instrText xml:space="preserve">PAGE  </w:instrText>
    </w:r>
    <w:r>
      <w:rPr>
        <w:rStyle w:val="19"/>
      </w:rPr>
      <w:fldChar w:fldCharType="separate"/>
    </w:r>
    <w:r>
      <w:rPr>
        <w:rStyle w:val="19"/>
      </w:rPr>
      <w:t>22</w:t>
    </w:r>
    <w:r>
      <w:rPr>
        <w:rStyle w:val="19"/>
      </w:rPr>
      <w:fldChar w:fldCharType="end"/>
    </w:r>
  </w:p>
  <w:p w14:paraId="2A9A42FC">
    <w:pPr>
      <w:pStyle w:val="9"/>
      <w:tabs>
        <w:tab w:val="left" w:pos="4200"/>
        <w:tab w:val="clear" w:pos="8306"/>
      </w:tabs>
      <w:ind w:firstLine="0" w:firstLineChars="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23B27AD">
    <w:pPr>
      <w:pStyle w:val="9"/>
      <w:framePr w:wrap="auto" w:vAnchor="text" w:hAnchor="margin" w:xAlign="center" w:y="1"/>
      <w:ind w:firstLine="360"/>
      <w:rPr>
        <w:rStyle w:val="19"/>
      </w:rPr>
    </w:pPr>
    <w:r>
      <w:rPr>
        <w:rStyle w:val="19"/>
      </w:rPr>
      <w:fldChar w:fldCharType="begin"/>
    </w:r>
    <w:r>
      <w:rPr>
        <w:rStyle w:val="19"/>
      </w:rPr>
      <w:instrText xml:space="preserve">PAGE  </w:instrText>
    </w:r>
    <w:r>
      <w:rPr>
        <w:rStyle w:val="19"/>
      </w:rPr>
      <w:fldChar w:fldCharType="end"/>
    </w:r>
  </w:p>
  <w:p w14:paraId="1C9114F0">
    <w:pPr>
      <w:pStyle w:val="9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9EA9D83">
    <w:pPr>
      <w:pStyle w:val="9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6AC2822">
    <w:pPr>
      <w:pStyle w:val="10"/>
      <w:ind w:firstLine="0" w:firstLineChars="0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62242A1">
    <w:pPr>
      <w:pStyle w:val="10"/>
      <w:framePr w:wrap="auto" w:vAnchor="text" w:hAnchor="margin" w:xAlign="right" w:y="1"/>
      <w:ind w:firstLine="360"/>
      <w:rPr>
        <w:rStyle w:val="19"/>
      </w:rPr>
    </w:pPr>
    <w:r>
      <w:rPr>
        <w:rStyle w:val="19"/>
      </w:rPr>
      <w:fldChar w:fldCharType="begin"/>
    </w:r>
    <w:r>
      <w:rPr>
        <w:rStyle w:val="19"/>
      </w:rPr>
      <w:instrText xml:space="preserve">PAGE  </w:instrText>
    </w:r>
    <w:r>
      <w:rPr>
        <w:rStyle w:val="19"/>
      </w:rPr>
      <w:fldChar w:fldCharType="end"/>
    </w:r>
  </w:p>
  <w:p w14:paraId="63E68C6A">
    <w:pPr>
      <w:pStyle w:val="10"/>
      <w:ind w:right="360"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F7CF27E">
    <w:pPr>
      <w:pStyle w:val="10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193614D"/>
    <w:multiLevelType w:val="multilevel"/>
    <w:tmpl w:val="7193614D"/>
    <w:lvl w:ilvl="0" w:tentative="0">
      <w:start w:val="1"/>
      <w:numFmt w:val="decimal"/>
      <w:pStyle w:val="2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decimal"/>
      <w:isLgl/>
      <w:lvlText w:val="%1.%2"/>
      <w:lvlJc w:val="left"/>
      <w:pPr>
        <w:ind w:left="555" w:hanging="555"/>
      </w:pPr>
      <w:rPr>
        <w:rFonts w:hint="default"/>
      </w:rPr>
    </w:lvl>
    <w:lvl w:ilvl="2" w:tentative="0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 w:tentative="0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 w:tentative="0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 w:tentative="0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 w:tentative="0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>
    <w:nsid w:val="75395962"/>
    <w:multiLevelType w:val="multilevel"/>
    <w:tmpl w:val="75395962"/>
    <w:lvl w:ilvl="0" w:tentative="0">
      <w:start w:val="1"/>
      <w:numFmt w:val="decimal"/>
      <w:lvlText w:val="图%1 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HorizontalSpacing w:val="120"/>
  <w:drawingGridVerticalSpacing w:val="423"/>
  <w:displayHorizontalDrawingGridEvery w:val="0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FjYjI3MmQ0NmFjZWU2MWZkZWFhZmFmNmJkYjg1MDAifQ=="/>
  </w:docVars>
  <w:rsids>
    <w:rsidRoot w:val="0063170C"/>
    <w:rsid w:val="00000DAE"/>
    <w:rsid w:val="000010AB"/>
    <w:rsid w:val="000030DB"/>
    <w:rsid w:val="0000371B"/>
    <w:rsid w:val="0000461A"/>
    <w:rsid w:val="00004C65"/>
    <w:rsid w:val="000112F3"/>
    <w:rsid w:val="00013C47"/>
    <w:rsid w:val="000157FC"/>
    <w:rsid w:val="00016572"/>
    <w:rsid w:val="000200AD"/>
    <w:rsid w:val="0002073E"/>
    <w:rsid w:val="00030434"/>
    <w:rsid w:val="00032119"/>
    <w:rsid w:val="00032815"/>
    <w:rsid w:val="00032880"/>
    <w:rsid w:val="00033EBA"/>
    <w:rsid w:val="0003743D"/>
    <w:rsid w:val="00040087"/>
    <w:rsid w:val="00042FE8"/>
    <w:rsid w:val="00045FCA"/>
    <w:rsid w:val="00052E1A"/>
    <w:rsid w:val="000568AF"/>
    <w:rsid w:val="00056DC2"/>
    <w:rsid w:val="000636B9"/>
    <w:rsid w:val="00065D45"/>
    <w:rsid w:val="00070485"/>
    <w:rsid w:val="00071AB1"/>
    <w:rsid w:val="0007624A"/>
    <w:rsid w:val="000764AC"/>
    <w:rsid w:val="00081D36"/>
    <w:rsid w:val="00082DF9"/>
    <w:rsid w:val="000847DC"/>
    <w:rsid w:val="00085693"/>
    <w:rsid w:val="00085E1F"/>
    <w:rsid w:val="00086507"/>
    <w:rsid w:val="00090536"/>
    <w:rsid w:val="00091173"/>
    <w:rsid w:val="00091A9D"/>
    <w:rsid w:val="00093587"/>
    <w:rsid w:val="00095847"/>
    <w:rsid w:val="0009688C"/>
    <w:rsid w:val="000A100A"/>
    <w:rsid w:val="000A13F5"/>
    <w:rsid w:val="000A2EB1"/>
    <w:rsid w:val="000A3528"/>
    <w:rsid w:val="000A3CCA"/>
    <w:rsid w:val="000A5A4B"/>
    <w:rsid w:val="000A721C"/>
    <w:rsid w:val="000B12CE"/>
    <w:rsid w:val="000B1524"/>
    <w:rsid w:val="000B19EB"/>
    <w:rsid w:val="000B3BCC"/>
    <w:rsid w:val="000B4801"/>
    <w:rsid w:val="000C1869"/>
    <w:rsid w:val="000C2708"/>
    <w:rsid w:val="000C3D7B"/>
    <w:rsid w:val="000C674B"/>
    <w:rsid w:val="000D0A6C"/>
    <w:rsid w:val="000D0E2B"/>
    <w:rsid w:val="000D11EC"/>
    <w:rsid w:val="000D13F0"/>
    <w:rsid w:val="000D3217"/>
    <w:rsid w:val="000D449A"/>
    <w:rsid w:val="000D4554"/>
    <w:rsid w:val="000D544C"/>
    <w:rsid w:val="000D6A32"/>
    <w:rsid w:val="000D6B83"/>
    <w:rsid w:val="000E13EC"/>
    <w:rsid w:val="000E1657"/>
    <w:rsid w:val="000E18EE"/>
    <w:rsid w:val="000E1D32"/>
    <w:rsid w:val="000E38E5"/>
    <w:rsid w:val="000E7FF5"/>
    <w:rsid w:val="000F014A"/>
    <w:rsid w:val="000F27C1"/>
    <w:rsid w:val="00100D5F"/>
    <w:rsid w:val="0010128F"/>
    <w:rsid w:val="0010340E"/>
    <w:rsid w:val="00105544"/>
    <w:rsid w:val="00105A38"/>
    <w:rsid w:val="00105D92"/>
    <w:rsid w:val="00106348"/>
    <w:rsid w:val="00106677"/>
    <w:rsid w:val="00107F0F"/>
    <w:rsid w:val="00110F32"/>
    <w:rsid w:val="0011404B"/>
    <w:rsid w:val="00114AFD"/>
    <w:rsid w:val="00124A42"/>
    <w:rsid w:val="00124FE5"/>
    <w:rsid w:val="0012545D"/>
    <w:rsid w:val="00125F3C"/>
    <w:rsid w:val="00135E7B"/>
    <w:rsid w:val="00140D23"/>
    <w:rsid w:val="001449DE"/>
    <w:rsid w:val="00144F8A"/>
    <w:rsid w:val="001452FB"/>
    <w:rsid w:val="001525EE"/>
    <w:rsid w:val="001543B8"/>
    <w:rsid w:val="00157945"/>
    <w:rsid w:val="00160398"/>
    <w:rsid w:val="0016121A"/>
    <w:rsid w:val="00161893"/>
    <w:rsid w:val="001655F2"/>
    <w:rsid w:val="00165E23"/>
    <w:rsid w:val="0016793C"/>
    <w:rsid w:val="00170471"/>
    <w:rsid w:val="00170596"/>
    <w:rsid w:val="001712E3"/>
    <w:rsid w:val="00173A64"/>
    <w:rsid w:val="001805D2"/>
    <w:rsid w:val="00181212"/>
    <w:rsid w:val="001845D8"/>
    <w:rsid w:val="0018604E"/>
    <w:rsid w:val="00186413"/>
    <w:rsid w:val="0018673D"/>
    <w:rsid w:val="00191384"/>
    <w:rsid w:val="00193F7E"/>
    <w:rsid w:val="00194B30"/>
    <w:rsid w:val="00195DFC"/>
    <w:rsid w:val="0019613F"/>
    <w:rsid w:val="001A45D7"/>
    <w:rsid w:val="001A4947"/>
    <w:rsid w:val="001A5661"/>
    <w:rsid w:val="001B0DB2"/>
    <w:rsid w:val="001B2DD8"/>
    <w:rsid w:val="001B3825"/>
    <w:rsid w:val="001B4623"/>
    <w:rsid w:val="001B53A0"/>
    <w:rsid w:val="001B657C"/>
    <w:rsid w:val="001C22E9"/>
    <w:rsid w:val="001C5340"/>
    <w:rsid w:val="001C66E1"/>
    <w:rsid w:val="001D0B3A"/>
    <w:rsid w:val="001D1E1B"/>
    <w:rsid w:val="001D34EB"/>
    <w:rsid w:val="001D36C8"/>
    <w:rsid w:val="001E0A01"/>
    <w:rsid w:val="001F04EC"/>
    <w:rsid w:val="001F5FF0"/>
    <w:rsid w:val="001F7129"/>
    <w:rsid w:val="001F784D"/>
    <w:rsid w:val="00200EA5"/>
    <w:rsid w:val="00201D57"/>
    <w:rsid w:val="00203163"/>
    <w:rsid w:val="00203E1A"/>
    <w:rsid w:val="00206C45"/>
    <w:rsid w:val="00207329"/>
    <w:rsid w:val="00211B62"/>
    <w:rsid w:val="002170FF"/>
    <w:rsid w:val="002208F6"/>
    <w:rsid w:val="002213B8"/>
    <w:rsid w:val="00225371"/>
    <w:rsid w:val="002305A6"/>
    <w:rsid w:val="00232501"/>
    <w:rsid w:val="00232756"/>
    <w:rsid w:val="00232B56"/>
    <w:rsid w:val="002406E7"/>
    <w:rsid w:val="0024174D"/>
    <w:rsid w:val="00242081"/>
    <w:rsid w:val="0024455A"/>
    <w:rsid w:val="00246278"/>
    <w:rsid w:val="00247521"/>
    <w:rsid w:val="00247F7D"/>
    <w:rsid w:val="0025073B"/>
    <w:rsid w:val="00250BF7"/>
    <w:rsid w:val="00250D94"/>
    <w:rsid w:val="00257BF5"/>
    <w:rsid w:val="00261EA1"/>
    <w:rsid w:val="00263632"/>
    <w:rsid w:val="002641F5"/>
    <w:rsid w:val="00270CD6"/>
    <w:rsid w:val="002722F9"/>
    <w:rsid w:val="0027294C"/>
    <w:rsid w:val="00277F01"/>
    <w:rsid w:val="00282077"/>
    <w:rsid w:val="00285DC6"/>
    <w:rsid w:val="00290062"/>
    <w:rsid w:val="00292FA9"/>
    <w:rsid w:val="00293F35"/>
    <w:rsid w:val="00297881"/>
    <w:rsid w:val="002A06BF"/>
    <w:rsid w:val="002A06F3"/>
    <w:rsid w:val="002A3D85"/>
    <w:rsid w:val="002A4004"/>
    <w:rsid w:val="002A7228"/>
    <w:rsid w:val="002A7249"/>
    <w:rsid w:val="002A73CF"/>
    <w:rsid w:val="002B0948"/>
    <w:rsid w:val="002B22C9"/>
    <w:rsid w:val="002B5EDB"/>
    <w:rsid w:val="002C08FB"/>
    <w:rsid w:val="002C6843"/>
    <w:rsid w:val="002C6875"/>
    <w:rsid w:val="002D013C"/>
    <w:rsid w:val="002D1BD1"/>
    <w:rsid w:val="002D1C8A"/>
    <w:rsid w:val="002D58BD"/>
    <w:rsid w:val="002D711E"/>
    <w:rsid w:val="002E2851"/>
    <w:rsid w:val="002E2ACC"/>
    <w:rsid w:val="002E3DDB"/>
    <w:rsid w:val="002E44FC"/>
    <w:rsid w:val="002E75D6"/>
    <w:rsid w:val="002F0F43"/>
    <w:rsid w:val="002F3A25"/>
    <w:rsid w:val="002F40C0"/>
    <w:rsid w:val="002F42EB"/>
    <w:rsid w:val="003007F3"/>
    <w:rsid w:val="00301B8B"/>
    <w:rsid w:val="00304759"/>
    <w:rsid w:val="003070C9"/>
    <w:rsid w:val="00307CC1"/>
    <w:rsid w:val="003152F3"/>
    <w:rsid w:val="00316C50"/>
    <w:rsid w:val="003178B4"/>
    <w:rsid w:val="00317CC6"/>
    <w:rsid w:val="00324A67"/>
    <w:rsid w:val="0032658A"/>
    <w:rsid w:val="003268D8"/>
    <w:rsid w:val="00330CE7"/>
    <w:rsid w:val="003315D1"/>
    <w:rsid w:val="00332B33"/>
    <w:rsid w:val="00333E32"/>
    <w:rsid w:val="00334E10"/>
    <w:rsid w:val="0033577F"/>
    <w:rsid w:val="00341B52"/>
    <w:rsid w:val="003438AD"/>
    <w:rsid w:val="00345D1B"/>
    <w:rsid w:val="00351508"/>
    <w:rsid w:val="00353525"/>
    <w:rsid w:val="00354BE2"/>
    <w:rsid w:val="00354F47"/>
    <w:rsid w:val="003560E4"/>
    <w:rsid w:val="0036049F"/>
    <w:rsid w:val="00361AB0"/>
    <w:rsid w:val="0036260E"/>
    <w:rsid w:val="00364817"/>
    <w:rsid w:val="00364EB1"/>
    <w:rsid w:val="00366C25"/>
    <w:rsid w:val="00367FF5"/>
    <w:rsid w:val="0037145D"/>
    <w:rsid w:val="00372D0C"/>
    <w:rsid w:val="003730BC"/>
    <w:rsid w:val="0037507C"/>
    <w:rsid w:val="003756C0"/>
    <w:rsid w:val="003757F9"/>
    <w:rsid w:val="00375B09"/>
    <w:rsid w:val="003801FD"/>
    <w:rsid w:val="003819BF"/>
    <w:rsid w:val="00381E8D"/>
    <w:rsid w:val="00383F7A"/>
    <w:rsid w:val="003845E9"/>
    <w:rsid w:val="00385688"/>
    <w:rsid w:val="003866D7"/>
    <w:rsid w:val="00387114"/>
    <w:rsid w:val="00395DD1"/>
    <w:rsid w:val="003A13E0"/>
    <w:rsid w:val="003A2C0A"/>
    <w:rsid w:val="003B3B76"/>
    <w:rsid w:val="003B40EA"/>
    <w:rsid w:val="003B64F3"/>
    <w:rsid w:val="003C3951"/>
    <w:rsid w:val="003C5E0A"/>
    <w:rsid w:val="003D04EF"/>
    <w:rsid w:val="003D0FE4"/>
    <w:rsid w:val="003D309B"/>
    <w:rsid w:val="003D46DB"/>
    <w:rsid w:val="003E076C"/>
    <w:rsid w:val="003E5E7E"/>
    <w:rsid w:val="003F3CC2"/>
    <w:rsid w:val="003F5891"/>
    <w:rsid w:val="003F7F14"/>
    <w:rsid w:val="003F7F29"/>
    <w:rsid w:val="003F7F46"/>
    <w:rsid w:val="00400E48"/>
    <w:rsid w:val="00400E99"/>
    <w:rsid w:val="00403C30"/>
    <w:rsid w:val="0040400F"/>
    <w:rsid w:val="0040460F"/>
    <w:rsid w:val="00410243"/>
    <w:rsid w:val="00417125"/>
    <w:rsid w:val="0042126F"/>
    <w:rsid w:val="004219F1"/>
    <w:rsid w:val="00421D63"/>
    <w:rsid w:val="00423108"/>
    <w:rsid w:val="00423D64"/>
    <w:rsid w:val="0042432C"/>
    <w:rsid w:val="004253FA"/>
    <w:rsid w:val="004255C0"/>
    <w:rsid w:val="004311FE"/>
    <w:rsid w:val="00433127"/>
    <w:rsid w:val="00433D29"/>
    <w:rsid w:val="00434464"/>
    <w:rsid w:val="00435762"/>
    <w:rsid w:val="00437DA4"/>
    <w:rsid w:val="0044194E"/>
    <w:rsid w:val="00442D38"/>
    <w:rsid w:val="0044411B"/>
    <w:rsid w:val="0045156F"/>
    <w:rsid w:val="00453911"/>
    <w:rsid w:val="0045392E"/>
    <w:rsid w:val="00454F5C"/>
    <w:rsid w:val="004568B5"/>
    <w:rsid w:val="00456940"/>
    <w:rsid w:val="00457A9D"/>
    <w:rsid w:val="004604AC"/>
    <w:rsid w:val="00460E71"/>
    <w:rsid w:val="00462ED8"/>
    <w:rsid w:val="00466655"/>
    <w:rsid w:val="00477EB6"/>
    <w:rsid w:val="0048127B"/>
    <w:rsid w:val="00481392"/>
    <w:rsid w:val="004814EB"/>
    <w:rsid w:val="00482F42"/>
    <w:rsid w:val="00484C8D"/>
    <w:rsid w:val="004908E9"/>
    <w:rsid w:val="0049155F"/>
    <w:rsid w:val="004921D1"/>
    <w:rsid w:val="00492F06"/>
    <w:rsid w:val="004A2F59"/>
    <w:rsid w:val="004A3202"/>
    <w:rsid w:val="004A321B"/>
    <w:rsid w:val="004A32CD"/>
    <w:rsid w:val="004A403F"/>
    <w:rsid w:val="004A536F"/>
    <w:rsid w:val="004A5E64"/>
    <w:rsid w:val="004A794F"/>
    <w:rsid w:val="004B127D"/>
    <w:rsid w:val="004B150D"/>
    <w:rsid w:val="004B2319"/>
    <w:rsid w:val="004B2373"/>
    <w:rsid w:val="004B3BB6"/>
    <w:rsid w:val="004C32EF"/>
    <w:rsid w:val="004C4EB8"/>
    <w:rsid w:val="004C64E6"/>
    <w:rsid w:val="004C7B41"/>
    <w:rsid w:val="004D3022"/>
    <w:rsid w:val="004D447D"/>
    <w:rsid w:val="004D4585"/>
    <w:rsid w:val="004D4A84"/>
    <w:rsid w:val="004D7D0F"/>
    <w:rsid w:val="004E12AF"/>
    <w:rsid w:val="004E4511"/>
    <w:rsid w:val="004E50A8"/>
    <w:rsid w:val="004E6DE2"/>
    <w:rsid w:val="004E71A3"/>
    <w:rsid w:val="004E7B76"/>
    <w:rsid w:val="004F2278"/>
    <w:rsid w:val="004F2E65"/>
    <w:rsid w:val="004F409C"/>
    <w:rsid w:val="004F527B"/>
    <w:rsid w:val="004F64A5"/>
    <w:rsid w:val="0050227A"/>
    <w:rsid w:val="00502AE7"/>
    <w:rsid w:val="0051243A"/>
    <w:rsid w:val="005124B5"/>
    <w:rsid w:val="005144DB"/>
    <w:rsid w:val="005166FD"/>
    <w:rsid w:val="005167B9"/>
    <w:rsid w:val="005215D1"/>
    <w:rsid w:val="00523E3E"/>
    <w:rsid w:val="0053169B"/>
    <w:rsid w:val="00531B71"/>
    <w:rsid w:val="00533670"/>
    <w:rsid w:val="00534685"/>
    <w:rsid w:val="005349E4"/>
    <w:rsid w:val="005350E6"/>
    <w:rsid w:val="0053763E"/>
    <w:rsid w:val="00540547"/>
    <w:rsid w:val="005422F1"/>
    <w:rsid w:val="00543C73"/>
    <w:rsid w:val="005445C7"/>
    <w:rsid w:val="00547964"/>
    <w:rsid w:val="005502CC"/>
    <w:rsid w:val="005516C5"/>
    <w:rsid w:val="00552E15"/>
    <w:rsid w:val="005536A2"/>
    <w:rsid w:val="0055485A"/>
    <w:rsid w:val="00556521"/>
    <w:rsid w:val="00556809"/>
    <w:rsid w:val="00556F29"/>
    <w:rsid w:val="00557CC1"/>
    <w:rsid w:val="00560C5B"/>
    <w:rsid w:val="00561FE3"/>
    <w:rsid w:val="00562F9E"/>
    <w:rsid w:val="00565574"/>
    <w:rsid w:val="00566E59"/>
    <w:rsid w:val="00566F46"/>
    <w:rsid w:val="0056735A"/>
    <w:rsid w:val="00567C50"/>
    <w:rsid w:val="005733F5"/>
    <w:rsid w:val="00573545"/>
    <w:rsid w:val="00580497"/>
    <w:rsid w:val="00581D0D"/>
    <w:rsid w:val="0058413E"/>
    <w:rsid w:val="00584860"/>
    <w:rsid w:val="00591873"/>
    <w:rsid w:val="00591F2E"/>
    <w:rsid w:val="00594E07"/>
    <w:rsid w:val="00595CA0"/>
    <w:rsid w:val="0059686D"/>
    <w:rsid w:val="005A00FE"/>
    <w:rsid w:val="005A0CCC"/>
    <w:rsid w:val="005A3CA5"/>
    <w:rsid w:val="005A4443"/>
    <w:rsid w:val="005A68F7"/>
    <w:rsid w:val="005A6FA2"/>
    <w:rsid w:val="005A6FD0"/>
    <w:rsid w:val="005B02C1"/>
    <w:rsid w:val="005B041E"/>
    <w:rsid w:val="005B3163"/>
    <w:rsid w:val="005B7AFC"/>
    <w:rsid w:val="005C444A"/>
    <w:rsid w:val="005C5323"/>
    <w:rsid w:val="005C6CBA"/>
    <w:rsid w:val="005D16BB"/>
    <w:rsid w:val="005D1788"/>
    <w:rsid w:val="005D2202"/>
    <w:rsid w:val="005D32DA"/>
    <w:rsid w:val="005D7B48"/>
    <w:rsid w:val="005D7D68"/>
    <w:rsid w:val="005E16C2"/>
    <w:rsid w:val="005E2338"/>
    <w:rsid w:val="005E3FE9"/>
    <w:rsid w:val="005E4340"/>
    <w:rsid w:val="005E492E"/>
    <w:rsid w:val="005E6FA6"/>
    <w:rsid w:val="005E741E"/>
    <w:rsid w:val="005F63C7"/>
    <w:rsid w:val="006025F9"/>
    <w:rsid w:val="00602A1D"/>
    <w:rsid w:val="00603C17"/>
    <w:rsid w:val="00604D0E"/>
    <w:rsid w:val="0060606F"/>
    <w:rsid w:val="00610635"/>
    <w:rsid w:val="00614B68"/>
    <w:rsid w:val="0061556D"/>
    <w:rsid w:val="00616444"/>
    <w:rsid w:val="00620325"/>
    <w:rsid w:val="00623D4C"/>
    <w:rsid w:val="00625AB9"/>
    <w:rsid w:val="00627B32"/>
    <w:rsid w:val="00627DED"/>
    <w:rsid w:val="006302F1"/>
    <w:rsid w:val="0063170C"/>
    <w:rsid w:val="006329BC"/>
    <w:rsid w:val="00632D73"/>
    <w:rsid w:val="00632EE3"/>
    <w:rsid w:val="006338C8"/>
    <w:rsid w:val="00636312"/>
    <w:rsid w:val="00637CCD"/>
    <w:rsid w:val="00644EA2"/>
    <w:rsid w:val="006464F2"/>
    <w:rsid w:val="006510E6"/>
    <w:rsid w:val="00656E95"/>
    <w:rsid w:val="00657BC1"/>
    <w:rsid w:val="00667797"/>
    <w:rsid w:val="00670491"/>
    <w:rsid w:val="00677891"/>
    <w:rsid w:val="00681000"/>
    <w:rsid w:val="006825EF"/>
    <w:rsid w:val="00682A7C"/>
    <w:rsid w:val="00685263"/>
    <w:rsid w:val="0068653E"/>
    <w:rsid w:val="00686992"/>
    <w:rsid w:val="006904BF"/>
    <w:rsid w:val="00691F42"/>
    <w:rsid w:val="00692DBD"/>
    <w:rsid w:val="006A0AAB"/>
    <w:rsid w:val="006A0C08"/>
    <w:rsid w:val="006A20A1"/>
    <w:rsid w:val="006A2179"/>
    <w:rsid w:val="006A3D5E"/>
    <w:rsid w:val="006A4C94"/>
    <w:rsid w:val="006A50B8"/>
    <w:rsid w:val="006A5B0D"/>
    <w:rsid w:val="006B3B0F"/>
    <w:rsid w:val="006B50AF"/>
    <w:rsid w:val="006C0C87"/>
    <w:rsid w:val="006C28A5"/>
    <w:rsid w:val="006C3A7A"/>
    <w:rsid w:val="006C3AB2"/>
    <w:rsid w:val="006C3C34"/>
    <w:rsid w:val="006C7174"/>
    <w:rsid w:val="006D04E1"/>
    <w:rsid w:val="006D1722"/>
    <w:rsid w:val="006D23E2"/>
    <w:rsid w:val="006D2A97"/>
    <w:rsid w:val="006D2C00"/>
    <w:rsid w:val="006D4FBE"/>
    <w:rsid w:val="006D5B7C"/>
    <w:rsid w:val="006D67D9"/>
    <w:rsid w:val="006D7685"/>
    <w:rsid w:val="006D781B"/>
    <w:rsid w:val="006D7E4F"/>
    <w:rsid w:val="006E12A6"/>
    <w:rsid w:val="006E3A92"/>
    <w:rsid w:val="006E4309"/>
    <w:rsid w:val="006F2F1F"/>
    <w:rsid w:val="006F2F5B"/>
    <w:rsid w:val="006F5D98"/>
    <w:rsid w:val="006F73D8"/>
    <w:rsid w:val="006F7E1E"/>
    <w:rsid w:val="00700D07"/>
    <w:rsid w:val="007018E4"/>
    <w:rsid w:val="00706859"/>
    <w:rsid w:val="00706934"/>
    <w:rsid w:val="007072F3"/>
    <w:rsid w:val="00707A7C"/>
    <w:rsid w:val="007118A2"/>
    <w:rsid w:val="007129AC"/>
    <w:rsid w:val="00715927"/>
    <w:rsid w:val="0071780D"/>
    <w:rsid w:val="007225F7"/>
    <w:rsid w:val="00722DD6"/>
    <w:rsid w:val="00724794"/>
    <w:rsid w:val="0072677B"/>
    <w:rsid w:val="00732124"/>
    <w:rsid w:val="007340D0"/>
    <w:rsid w:val="00735549"/>
    <w:rsid w:val="007357C7"/>
    <w:rsid w:val="00735AB3"/>
    <w:rsid w:val="00744355"/>
    <w:rsid w:val="007454FB"/>
    <w:rsid w:val="00747619"/>
    <w:rsid w:val="00747F70"/>
    <w:rsid w:val="007610E5"/>
    <w:rsid w:val="00762EE6"/>
    <w:rsid w:val="00764C48"/>
    <w:rsid w:val="00764F75"/>
    <w:rsid w:val="007670ED"/>
    <w:rsid w:val="00771D2B"/>
    <w:rsid w:val="00771F42"/>
    <w:rsid w:val="0077395D"/>
    <w:rsid w:val="00773ECD"/>
    <w:rsid w:val="007749B3"/>
    <w:rsid w:val="00775DA5"/>
    <w:rsid w:val="0077786C"/>
    <w:rsid w:val="007809FB"/>
    <w:rsid w:val="00785350"/>
    <w:rsid w:val="007919DA"/>
    <w:rsid w:val="00792923"/>
    <w:rsid w:val="00796B61"/>
    <w:rsid w:val="00796BDF"/>
    <w:rsid w:val="007A03A6"/>
    <w:rsid w:val="007A3960"/>
    <w:rsid w:val="007A44F2"/>
    <w:rsid w:val="007A5CDE"/>
    <w:rsid w:val="007A7D33"/>
    <w:rsid w:val="007B177F"/>
    <w:rsid w:val="007B1D66"/>
    <w:rsid w:val="007B2B5E"/>
    <w:rsid w:val="007B3445"/>
    <w:rsid w:val="007B4F5D"/>
    <w:rsid w:val="007B611E"/>
    <w:rsid w:val="007B7FD3"/>
    <w:rsid w:val="007C085F"/>
    <w:rsid w:val="007C1E0F"/>
    <w:rsid w:val="007C230A"/>
    <w:rsid w:val="007C38FA"/>
    <w:rsid w:val="007C3DED"/>
    <w:rsid w:val="007C4CF9"/>
    <w:rsid w:val="007C5F0A"/>
    <w:rsid w:val="007D03AC"/>
    <w:rsid w:val="007D08B4"/>
    <w:rsid w:val="007D0D47"/>
    <w:rsid w:val="007D0D99"/>
    <w:rsid w:val="007D1842"/>
    <w:rsid w:val="007D209C"/>
    <w:rsid w:val="007D4166"/>
    <w:rsid w:val="007D7D3A"/>
    <w:rsid w:val="007D7EBE"/>
    <w:rsid w:val="007E1D5C"/>
    <w:rsid w:val="007E3A6F"/>
    <w:rsid w:val="007E7323"/>
    <w:rsid w:val="007E76C7"/>
    <w:rsid w:val="007E7B63"/>
    <w:rsid w:val="007F05D4"/>
    <w:rsid w:val="007F1778"/>
    <w:rsid w:val="007F1A87"/>
    <w:rsid w:val="007F4403"/>
    <w:rsid w:val="007F527B"/>
    <w:rsid w:val="007F6F85"/>
    <w:rsid w:val="008003C4"/>
    <w:rsid w:val="0080159B"/>
    <w:rsid w:val="0081006A"/>
    <w:rsid w:val="00810892"/>
    <w:rsid w:val="0081535A"/>
    <w:rsid w:val="008167EE"/>
    <w:rsid w:val="0081739E"/>
    <w:rsid w:val="00817F52"/>
    <w:rsid w:val="00822385"/>
    <w:rsid w:val="00824E97"/>
    <w:rsid w:val="00831CF8"/>
    <w:rsid w:val="00843398"/>
    <w:rsid w:val="00843B97"/>
    <w:rsid w:val="00846885"/>
    <w:rsid w:val="0085050A"/>
    <w:rsid w:val="00851643"/>
    <w:rsid w:val="0085235F"/>
    <w:rsid w:val="00853616"/>
    <w:rsid w:val="00855A88"/>
    <w:rsid w:val="00855FD5"/>
    <w:rsid w:val="00856650"/>
    <w:rsid w:val="008644C4"/>
    <w:rsid w:val="00864D14"/>
    <w:rsid w:val="00865814"/>
    <w:rsid w:val="008662FF"/>
    <w:rsid w:val="0086658C"/>
    <w:rsid w:val="00870C19"/>
    <w:rsid w:val="00870EC3"/>
    <w:rsid w:val="00871859"/>
    <w:rsid w:val="00874EE3"/>
    <w:rsid w:val="00882401"/>
    <w:rsid w:val="00882C3D"/>
    <w:rsid w:val="00884F49"/>
    <w:rsid w:val="008865EA"/>
    <w:rsid w:val="00886BD6"/>
    <w:rsid w:val="008878A8"/>
    <w:rsid w:val="00890EC2"/>
    <w:rsid w:val="008916CF"/>
    <w:rsid w:val="008916F3"/>
    <w:rsid w:val="00892914"/>
    <w:rsid w:val="00895E92"/>
    <w:rsid w:val="008969D9"/>
    <w:rsid w:val="008A31A7"/>
    <w:rsid w:val="008A4184"/>
    <w:rsid w:val="008A5BF4"/>
    <w:rsid w:val="008A7226"/>
    <w:rsid w:val="008B0121"/>
    <w:rsid w:val="008B610E"/>
    <w:rsid w:val="008C011D"/>
    <w:rsid w:val="008C2E0C"/>
    <w:rsid w:val="008C3254"/>
    <w:rsid w:val="008C3DA2"/>
    <w:rsid w:val="008C4B2A"/>
    <w:rsid w:val="008C5187"/>
    <w:rsid w:val="008C5435"/>
    <w:rsid w:val="008C5B47"/>
    <w:rsid w:val="008C6F94"/>
    <w:rsid w:val="008C703C"/>
    <w:rsid w:val="008D0B6B"/>
    <w:rsid w:val="008D26D1"/>
    <w:rsid w:val="008D43AC"/>
    <w:rsid w:val="008D5BA4"/>
    <w:rsid w:val="008D7184"/>
    <w:rsid w:val="008E10BB"/>
    <w:rsid w:val="008E29CF"/>
    <w:rsid w:val="008E7918"/>
    <w:rsid w:val="008E7DC7"/>
    <w:rsid w:val="008F1138"/>
    <w:rsid w:val="008F11F2"/>
    <w:rsid w:val="008F1ED0"/>
    <w:rsid w:val="008F2A1B"/>
    <w:rsid w:val="008F2D34"/>
    <w:rsid w:val="008F4844"/>
    <w:rsid w:val="008F6D98"/>
    <w:rsid w:val="008F78DB"/>
    <w:rsid w:val="008F7A69"/>
    <w:rsid w:val="00902876"/>
    <w:rsid w:val="00902ACD"/>
    <w:rsid w:val="00902C63"/>
    <w:rsid w:val="00906E1D"/>
    <w:rsid w:val="0091025A"/>
    <w:rsid w:val="00917A4D"/>
    <w:rsid w:val="00920EA2"/>
    <w:rsid w:val="009225A1"/>
    <w:rsid w:val="009229DD"/>
    <w:rsid w:val="00926011"/>
    <w:rsid w:val="00927A41"/>
    <w:rsid w:val="00930EDE"/>
    <w:rsid w:val="009343FE"/>
    <w:rsid w:val="0093472F"/>
    <w:rsid w:val="00934AC9"/>
    <w:rsid w:val="00940342"/>
    <w:rsid w:val="00941313"/>
    <w:rsid w:val="009424E2"/>
    <w:rsid w:val="0094350F"/>
    <w:rsid w:val="00943C51"/>
    <w:rsid w:val="00944938"/>
    <w:rsid w:val="00945ACE"/>
    <w:rsid w:val="00946163"/>
    <w:rsid w:val="0094698C"/>
    <w:rsid w:val="00946B36"/>
    <w:rsid w:val="00950FBB"/>
    <w:rsid w:val="009511A3"/>
    <w:rsid w:val="0095247E"/>
    <w:rsid w:val="009532CF"/>
    <w:rsid w:val="009552B5"/>
    <w:rsid w:val="00956845"/>
    <w:rsid w:val="009570A9"/>
    <w:rsid w:val="00960FD6"/>
    <w:rsid w:val="00963EBF"/>
    <w:rsid w:val="00964BF7"/>
    <w:rsid w:val="0096704E"/>
    <w:rsid w:val="00972B85"/>
    <w:rsid w:val="009740EB"/>
    <w:rsid w:val="00975745"/>
    <w:rsid w:val="00981B49"/>
    <w:rsid w:val="009835BB"/>
    <w:rsid w:val="009837BF"/>
    <w:rsid w:val="00987952"/>
    <w:rsid w:val="009937E8"/>
    <w:rsid w:val="00995FE8"/>
    <w:rsid w:val="009A048D"/>
    <w:rsid w:val="009A05FD"/>
    <w:rsid w:val="009A6D22"/>
    <w:rsid w:val="009B2EA0"/>
    <w:rsid w:val="009B3EBD"/>
    <w:rsid w:val="009B3F4E"/>
    <w:rsid w:val="009C460C"/>
    <w:rsid w:val="009C50BD"/>
    <w:rsid w:val="009D02DE"/>
    <w:rsid w:val="009D1290"/>
    <w:rsid w:val="009D5B99"/>
    <w:rsid w:val="009D707E"/>
    <w:rsid w:val="009E01D0"/>
    <w:rsid w:val="009E6632"/>
    <w:rsid w:val="009F059E"/>
    <w:rsid w:val="009F15A0"/>
    <w:rsid w:val="009F3734"/>
    <w:rsid w:val="009F5A73"/>
    <w:rsid w:val="009F612E"/>
    <w:rsid w:val="00A011E5"/>
    <w:rsid w:val="00A04EDF"/>
    <w:rsid w:val="00A1500D"/>
    <w:rsid w:val="00A23C5E"/>
    <w:rsid w:val="00A24FA8"/>
    <w:rsid w:val="00A25C25"/>
    <w:rsid w:val="00A332F7"/>
    <w:rsid w:val="00A335F3"/>
    <w:rsid w:val="00A350F7"/>
    <w:rsid w:val="00A3631D"/>
    <w:rsid w:val="00A42DC9"/>
    <w:rsid w:val="00A44D6F"/>
    <w:rsid w:val="00A45EF7"/>
    <w:rsid w:val="00A4734E"/>
    <w:rsid w:val="00A525CB"/>
    <w:rsid w:val="00A539BE"/>
    <w:rsid w:val="00A549F2"/>
    <w:rsid w:val="00A62A09"/>
    <w:rsid w:val="00A6765F"/>
    <w:rsid w:val="00A678FF"/>
    <w:rsid w:val="00A701DB"/>
    <w:rsid w:val="00A70A44"/>
    <w:rsid w:val="00A70F42"/>
    <w:rsid w:val="00A751FC"/>
    <w:rsid w:val="00A759C9"/>
    <w:rsid w:val="00A84314"/>
    <w:rsid w:val="00A84C9A"/>
    <w:rsid w:val="00A92CE5"/>
    <w:rsid w:val="00A97235"/>
    <w:rsid w:val="00A97446"/>
    <w:rsid w:val="00AA3DA5"/>
    <w:rsid w:val="00AA4415"/>
    <w:rsid w:val="00AA4C3A"/>
    <w:rsid w:val="00AA7F4F"/>
    <w:rsid w:val="00AB0C89"/>
    <w:rsid w:val="00AB16BC"/>
    <w:rsid w:val="00AB1EAD"/>
    <w:rsid w:val="00AB430D"/>
    <w:rsid w:val="00AB6895"/>
    <w:rsid w:val="00AC24A0"/>
    <w:rsid w:val="00AC2A01"/>
    <w:rsid w:val="00AC3828"/>
    <w:rsid w:val="00AC5B6E"/>
    <w:rsid w:val="00AC69A2"/>
    <w:rsid w:val="00AC6B44"/>
    <w:rsid w:val="00AC7E8C"/>
    <w:rsid w:val="00AD1E29"/>
    <w:rsid w:val="00AD2032"/>
    <w:rsid w:val="00AD60E9"/>
    <w:rsid w:val="00AD6602"/>
    <w:rsid w:val="00AD66CA"/>
    <w:rsid w:val="00AD7398"/>
    <w:rsid w:val="00AD7C7A"/>
    <w:rsid w:val="00AE0C90"/>
    <w:rsid w:val="00AE273C"/>
    <w:rsid w:val="00AE378B"/>
    <w:rsid w:val="00AE53F0"/>
    <w:rsid w:val="00AE54FD"/>
    <w:rsid w:val="00AE599A"/>
    <w:rsid w:val="00AF14D2"/>
    <w:rsid w:val="00AF76BF"/>
    <w:rsid w:val="00B003A7"/>
    <w:rsid w:val="00B00CA9"/>
    <w:rsid w:val="00B01653"/>
    <w:rsid w:val="00B02385"/>
    <w:rsid w:val="00B04D3E"/>
    <w:rsid w:val="00B07E46"/>
    <w:rsid w:val="00B10164"/>
    <w:rsid w:val="00B16205"/>
    <w:rsid w:val="00B16CC7"/>
    <w:rsid w:val="00B21B57"/>
    <w:rsid w:val="00B23461"/>
    <w:rsid w:val="00B23B8C"/>
    <w:rsid w:val="00B25480"/>
    <w:rsid w:val="00B2554C"/>
    <w:rsid w:val="00B31D78"/>
    <w:rsid w:val="00B3492D"/>
    <w:rsid w:val="00B34E38"/>
    <w:rsid w:val="00B35D3C"/>
    <w:rsid w:val="00B3620D"/>
    <w:rsid w:val="00B37E7D"/>
    <w:rsid w:val="00B41B2E"/>
    <w:rsid w:val="00B44680"/>
    <w:rsid w:val="00B505FD"/>
    <w:rsid w:val="00B53A3D"/>
    <w:rsid w:val="00B55109"/>
    <w:rsid w:val="00B566E1"/>
    <w:rsid w:val="00B6078B"/>
    <w:rsid w:val="00B6083E"/>
    <w:rsid w:val="00B60931"/>
    <w:rsid w:val="00B60CD1"/>
    <w:rsid w:val="00B60D82"/>
    <w:rsid w:val="00B6325B"/>
    <w:rsid w:val="00B6628D"/>
    <w:rsid w:val="00B671BB"/>
    <w:rsid w:val="00B72C61"/>
    <w:rsid w:val="00B74977"/>
    <w:rsid w:val="00B7723E"/>
    <w:rsid w:val="00B83C56"/>
    <w:rsid w:val="00B8547A"/>
    <w:rsid w:val="00B8643E"/>
    <w:rsid w:val="00B87B6B"/>
    <w:rsid w:val="00B9082F"/>
    <w:rsid w:val="00B9721B"/>
    <w:rsid w:val="00BA5366"/>
    <w:rsid w:val="00BB076E"/>
    <w:rsid w:val="00BB10C8"/>
    <w:rsid w:val="00BB499A"/>
    <w:rsid w:val="00BB7A7E"/>
    <w:rsid w:val="00BB7ADA"/>
    <w:rsid w:val="00BC178A"/>
    <w:rsid w:val="00BC2DE1"/>
    <w:rsid w:val="00BC4E9E"/>
    <w:rsid w:val="00BC6A04"/>
    <w:rsid w:val="00BD1043"/>
    <w:rsid w:val="00BD1F9E"/>
    <w:rsid w:val="00BD528B"/>
    <w:rsid w:val="00BD7FEC"/>
    <w:rsid w:val="00BE0AAB"/>
    <w:rsid w:val="00BE3DDC"/>
    <w:rsid w:val="00BE4412"/>
    <w:rsid w:val="00BE67C6"/>
    <w:rsid w:val="00BF0182"/>
    <w:rsid w:val="00BF42C1"/>
    <w:rsid w:val="00BF5B8C"/>
    <w:rsid w:val="00BF79B4"/>
    <w:rsid w:val="00C001A9"/>
    <w:rsid w:val="00C0031A"/>
    <w:rsid w:val="00C00F43"/>
    <w:rsid w:val="00C0351E"/>
    <w:rsid w:val="00C05844"/>
    <w:rsid w:val="00C06FCF"/>
    <w:rsid w:val="00C07A06"/>
    <w:rsid w:val="00C07A15"/>
    <w:rsid w:val="00C136D9"/>
    <w:rsid w:val="00C13B29"/>
    <w:rsid w:val="00C155ED"/>
    <w:rsid w:val="00C17473"/>
    <w:rsid w:val="00C224A6"/>
    <w:rsid w:val="00C23AA3"/>
    <w:rsid w:val="00C23AAF"/>
    <w:rsid w:val="00C23DDA"/>
    <w:rsid w:val="00C25921"/>
    <w:rsid w:val="00C30F80"/>
    <w:rsid w:val="00C318E3"/>
    <w:rsid w:val="00C32D68"/>
    <w:rsid w:val="00C33A01"/>
    <w:rsid w:val="00C405EA"/>
    <w:rsid w:val="00C41BB8"/>
    <w:rsid w:val="00C42027"/>
    <w:rsid w:val="00C425E6"/>
    <w:rsid w:val="00C43052"/>
    <w:rsid w:val="00C4317C"/>
    <w:rsid w:val="00C43228"/>
    <w:rsid w:val="00C43AD0"/>
    <w:rsid w:val="00C4425C"/>
    <w:rsid w:val="00C4644E"/>
    <w:rsid w:val="00C50813"/>
    <w:rsid w:val="00C520C6"/>
    <w:rsid w:val="00C52773"/>
    <w:rsid w:val="00C543B1"/>
    <w:rsid w:val="00C556FA"/>
    <w:rsid w:val="00C56CA3"/>
    <w:rsid w:val="00C56D4B"/>
    <w:rsid w:val="00C61672"/>
    <w:rsid w:val="00C64280"/>
    <w:rsid w:val="00C64779"/>
    <w:rsid w:val="00C65A3C"/>
    <w:rsid w:val="00C7017D"/>
    <w:rsid w:val="00C71ECB"/>
    <w:rsid w:val="00C764BA"/>
    <w:rsid w:val="00C840DF"/>
    <w:rsid w:val="00C855C0"/>
    <w:rsid w:val="00C8659F"/>
    <w:rsid w:val="00C92271"/>
    <w:rsid w:val="00C94908"/>
    <w:rsid w:val="00C949A6"/>
    <w:rsid w:val="00C950C6"/>
    <w:rsid w:val="00CA19BB"/>
    <w:rsid w:val="00CA1B6E"/>
    <w:rsid w:val="00CA2BC5"/>
    <w:rsid w:val="00CA382A"/>
    <w:rsid w:val="00CA3C76"/>
    <w:rsid w:val="00CA46D3"/>
    <w:rsid w:val="00CA5326"/>
    <w:rsid w:val="00CB032C"/>
    <w:rsid w:val="00CB1282"/>
    <w:rsid w:val="00CB1463"/>
    <w:rsid w:val="00CB14EE"/>
    <w:rsid w:val="00CB1FEE"/>
    <w:rsid w:val="00CB2BE5"/>
    <w:rsid w:val="00CB2D3C"/>
    <w:rsid w:val="00CB2DD3"/>
    <w:rsid w:val="00CB3355"/>
    <w:rsid w:val="00CB35F2"/>
    <w:rsid w:val="00CB3B98"/>
    <w:rsid w:val="00CB774C"/>
    <w:rsid w:val="00CC059F"/>
    <w:rsid w:val="00CC15F8"/>
    <w:rsid w:val="00CC36F4"/>
    <w:rsid w:val="00CC6B1C"/>
    <w:rsid w:val="00CD02E9"/>
    <w:rsid w:val="00CD0A1D"/>
    <w:rsid w:val="00CD0EF0"/>
    <w:rsid w:val="00CE7A40"/>
    <w:rsid w:val="00CF4661"/>
    <w:rsid w:val="00CF4CED"/>
    <w:rsid w:val="00CF4DD8"/>
    <w:rsid w:val="00CF6807"/>
    <w:rsid w:val="00D00058"/>
    <w:rsid w:val="00D0050B"/>
    <w:rsid w:val="00D0157C"/>
    <w:rsid w:val="00D02040"/>
    <w:rsid w:val="00D02160"/>
    <w:rsid w:val="00D04C0F"/>
    <w:rsid w:val="00D067C2"/>
    <w:rsid w:val="00D147EC"/>
    <w:rsid w:val="00D21904"/>
    <w:rsid w:val="00D21E6D"/>
    <w:rsid w:val="00D2388E"/>
    <w:rsid w:val="00D23FF9"/>
    <w:rsid w:val="00D30C5F"/>
    <w:rsid w:val="00D318B3"/>
    <w:rsid w:val="00D35ABF"/>
    <w:rsid w:val="00D41890"/>
    <w:rsid w:val="00D425B2"/>
    <w:rsid w:val="00D44BD7"/>
    <w:rsid w:val="00D50192"/>
    <w:rsid w:val="00D5665A"/>
    <w:rsid w:val="00D57B9E"/>
    <w:rsid w:val="00D659AB"/>
    <w:rsid w:val="00D66335"/>
    <w:rsid w:val="00D71C14"/>
    <w:rsid w:val="00D72BAF"/>
    <w:rsid w:val="00D772C6"/>
    <w:rsid w:val="00D836CD"/>
    <w:rsid w:val="00D83B53"/>
    <w:rsid w:val="00D8404F"/>
    <w:rsid w:val="00D8435E"/>
    <w:rsid w:val="00D85A3F"/>
    <w:rsid w:val="00D85FED"/>
    <w:rsid w:val="00D862CC"/>
    <w:rsid w:val="00D878ED"/>
    <w:rsid w:val="00D90341"/>
    <w:rsid w:val="00D90A29"/>
    <w:rsid w:val="00D91760"/>
    <w:rsid w:val="00D94CA2"/>
    <w:rsid w:val="00D96B2D"/>
    <w:rsid w:val="00DA23E6"/>
    <w:rsid w:val="00DA46E9"/>
    <w:rsid w:val="00DA477E"/>
    <w:rsid w:val="00DB5A78"/>
    <w:rsid w:val="00DB65CE"/>
    <w:rsid w:val="00DB74EB"/>
    <w:rsid w:val="00DC1325"/>
    <w:rsid w:val="00DC72E5"/>
    <w:rsid w:val="00DD0663"/>
    <w:rsid w:val="00DD1943"/>
    <w:rsid w:val="00DD2075"/>
    <w:rsid w:val="00DD3271"/>
    <w:rsid w:val="00DD3E33"/>
    <w:rsid w:val="00DD58DF"/>
    <w:rsid w:val="00DD7BD2"/>
    <w:rsid w:val="00DE1EE8"/>
    <w:rsid w:val="00DE277A"/>
    <w:rsid w:val="00DE3A48"/>
    <w:rsid w:val="00DE79F1"/>
    <w:rsid w:val="00DF038B"/>
    <w:rsid w:val="00DF1248"/>
    <w:rsid w:val="00DF22EA"/>
    <w:rsid w:val="00DF479A"/>
    <w:rsid w:val="00DF606A"/>
    <w:rsid w:val="00DF73FA"/>
    <w:rsid w:val="00E05EA4"/>
    <w:rsid w:val="00E136BD"/>
    <w:rsid w:val="00E14879"/>
    <w:rsid w:val="00E154C9"/>
    <w:rsid w:val="00E172F1"/>
    <w:rsid w:val="00E20097"/>
    <w:rsid w:val="00E202CF"/>
    <w:rsid w:val="00E213FA"/>
    <w:rsid w:val="00E23705"/>
    <w:rsid w:val="00E23A31"/>
    <w:rsid w:val="00E2600D"/>
    <w:rsid w:val="00E300E1"/>
    <w:rsid w:val="00E303C5"/>
    <w:rsid w:val="00E33A7E"/>
    <w:rsid w:val="00E3425B"/>
    <w:rsid w:val="00E35607"/>
    <w:rsid w:val="00E448B2"/>
    <w:rsid w:val="00E44EC8"/>
    <w:rsid w:val="00E45FBF"/>
    <w:rsid w:val="00E46D23"/>
    <w:rsid w:val="00E4728E"/>
    <w:rsid w:val="00E503E1"/>
    <w:rsid w:val="00E50C32"/>
    <w:rsid w:val="00E530BE"/>
    <w:rsid w:val="00E56F8F"/>
    <w:rsid w:val="00E575D5"/>
    <w:rsid w:val="00E57B19"/>
    <w:rsid w:val="00E6007D"/>
    <w:rsid w:val="00E6063D"/>
    <w:rsid w:val="00E6163A"/>
    <w:rsid w:val="00E6178A"/>
    <w:rsid w:val="00E62214"/>
    <w:rsid w:val="00E65960"/>
    <w:rsid w:val="00E6752C"/>
    <w:rsid w:val="00E675C5"/>
    <w:rsid w:val="00E67C51"/>
    <w:rsid w:val="00E67D31"/>
    <w:rsid w:val="00E70484"/>
    <w:rsid w:val="00E70B04"/>
    <w:rsid w:val="00E74671"/>
    <w:rsid w:val="00E77F32"/>
    <w:rsid w:val="00E8183C"/>
    <w:rsid w:val="00E831C1"/>
    <w:rsid w:val="00E8561A"/>
    <w:rsid w:val="00E85DE8"/>
    <w:rsid w:val="00E86D0A"/>
    <w:rsid w:val="00E90F71"/>
    <w:rsid w:val="00E9763A"/>
    <w:rsid w:val="00EA0F99"/>
    <w:rsid w:val="00EA13E8"/>
    <w:rsid w:val="00EA33B0"/>
    <w:rsid w:val="00EA4175"/>
    <w:rsid w:val="00EA5C6C"/>
    <w:rsid w:val="00EA696F"/>
    <w:rsid w:val="00EB0ACC"/>
    <w:rsid w:val="00EB28AB"/>
    <w:rsid w:val="00EB3DD7"/>
    <w:rsid w:val="00EB4961"/>
    <w:rsid w:val="00EB7E6D"/>
    <w:rsid w:val="00EC0B00"/>
    <w:rsid w:val="00EC198C"/>
    <w:rsid w:val="00EC4A21"/>
    <w:rsid w:val="00EC66B3"/>
    <w:rsid w:val="00ED0A2F"/>
    <w:rsid w:val="00ED1088"/>
    <w:rsid w:val="00ED1C54"/>
    <w:rsid w:val="00ED4027"/>
    <w:rsid w:val="00ED5982"/>
    <w:rsid w:val="00ED59BA"/>
    <w:rsid w:val="00EE1AD5"/>
    <w:rsid w:val="00EE1B05"/>
    <w:rsid w:val="00EF2519"/>
    <w:rsid w:val="00EF38D3"/>
    <w:rsid w:val="00EF5E84"/>
    <w:rsid w:val="00F03D9A"/>
    <w:rsid w:val="00F05B97"/>
    <w:rsid w:val="00F05D99"/>
    <w:rsid w:val="00F06649"/>
    <w:rsid w:val="00F06F47"/>
    <w:rsid w:val="00F07BAB"/>
    <w:rsid w:val="00F07CBA"/>
    <w:rsid w:val="00F106F0"/>
    <w:rsid w:val="00F12381"/>
    <w:rsid w:val="00F1342A"/>
    <w:rsid w:val="00F17349"/>
    <w:rsid w:val="00F219E5"/>
    <w:rsid w:val="00F21F4B"/>
    <w:rsid w:val="00F235A6"/>
    <w:rsid w:val="00F258D2"/>
    <w:rsid w:val="00F261B7"/>
    <w:rsid w:val="00F2635A"/>
    <w:rsid w:val="00F27193"/>
    <w:rsid w:val="00F31C76"/>
    <w:rsid w:val="00F3326C"/>
    <w:rsid w:val="00F33DA3"/>
    <w:rsid w:val="00F36734"/>
    <w:rsid w:val="00F36CFC"/>
    <w:rsid w:val="00F40D5C"/>
    <w:rsid w:val="00F412E6"/>
    <w:rsid w:val="00F450DA"/>
    <w:rsid w:val="00F460FA"/>
    <w:rsid w:val="00F4714D"/>
    <w:rsid w:val="00F512D6"/>
    <w:rsid w:val="00F5226E"/>
    <w:rsid w:val="00F52598"/>
    <w:rsid w:val="00F531FA"/>
    <w:rsid w:val="00F543D6"/>
    <w:rsid w:val="00F555CB"/>
    <w:rsid w:val="00F57534"/>
    <w:rsid w:val="00F60299"/>
    <w:rsid w:val="00F62B4A"/>
    <w:rsid w:val="00F63469"/>
    <w:rsid w:val="00F66E23"/>
    <w:rsid w:val="00F70672"/>
    <w:rsid w:val="00F71DA1"/>
    <w:rsid w:val="00F72688"/>
    <w:rsid w:val="00F72E5A"/>
    <w:rsid w:val="00F77B1E"/>
    <w:rsid w:val="00F846AE"/>
    <w:rsid w:val="00F8613F"/>
    <w:rsid w:val="00F86187"/>
    <w:rsid w:val="00F87003"/>
    <w:rsid w:val="00F87D75"/>
    <w:rsid w:val="00F9205A"/>
    <w:rsid w:val="00F9318C"/>
    <w:rsid w:val="00F93CB8"/>
    <w:rsid w:val="00F969DE"/>
    <w:rsid w:val="00F972CA"/>
    <w:rsid w:val="00FA14B9"/>
    <w:rsid w:val="00FA1F1A"/>
    <w:rsid w:val="00FA3BD7"/>
    <w:rsid w:val="00FA5368"/>
    <w:rsid w:val="00FA6BD3"/>
    <w:rsid w:val="00FB074F"/>
    <w:rsid w:val="00FB14E9"/>
    <w:rsid w:val="00FB1675"/>
    <w:rsid w:val="00FB1DC8"/>
    <w:rsid w:val="00FB4011"/>
    <w:rsid w:val="00FB4BF3"/>
    <w:rsid w:val="00FB4C52"/>
    <w:rsid w:val="00FC0DDC"/>
    <w:rsid w:val="00FC1EE2"/>
    <w:rsid w:val="00FC2E58"/>
    <w:rsid w:val="00FC3DD4"/>
    <w:rsid w:val="00FC7F6D"/>
    <w:rsid w:val="00FD1DDA"/>
    <w:rsid w:val="00FD2251"/>
    <w:rsid w:val="00FD275B"/>
    <w:rsid w:val="00FD445D"/>
    <w:rsid w:val="00FD508D"/>
    <w:rsid w:val="00FD5681"/>
    <w:rsid w:val="00FD6B81"/>
    <w:rsid w:val="00FE0CF1"/>
    <w:rsid w:val="00FE68D1"/>
    <w:rsid w:val="00FE7191"/>
    <w:rsid w:val="00FF19E3"/>
    <w:rsid w:val="00FF285E"/>
    <w:rsid w:val="00FF41FF"/>
    <w:rsid w:val="00FF59E7"/>
    <w:rsid w:val="1B1617CF"/>
    <w:rsid w:val="27B960A1"/>
    <w:rsid w:val="350B1219"/>
    <w:rsid w:val="550E1B49"/>
    <w:rsid w:val="586F2279"/>
    <w:rsid w:val="614013FA"/>
    <w:rsid w:val="6FD121E8"/>
    <w:rsid w:val="7E4036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  <w14:defaultImageDpi w14:val="32767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200" w:firstLineChars="200"/>
      <w:jc w:val="both"/>
    </w:pPr>
    <w:rPr>
      <w:rFonts w:ascii="Calibri" w:hAnsi="Calibri" w:eastAsia="仿宋" w:cs="Times New Roman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0"/>
    <w:pPr>
      <w:keepNext/>
      <w:keepLines/>
      <w:numPr>
        <w:ilvl w:val="0"/>
        <w:numId w:val="1"/>
      </w:numPr>
      <w:spacing w:before="423" w:beforeLines="100" w:after="211" w:afterLines="50"/>
      <w:ind w:left="360" w:hanging="360" w:firstLineChars="0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2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18">
    <w:name w:val="Default Paragraph Font"/>
    <w:semiHidden/>
    <w:unhideWhenUsed/>
    <w:qFormat/>
    <w:uiPriority w:val="1"/>
  </w:style>
  <w:style w:type="table" w:default="1" w:styleId="1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toc 7"/>
    <w:basedOn w:val="1"/>
    <w:next w:val="1"/>
    <w:autoRedefine/>
    <w:unhideWhenUsed/>
    <w:qFormat/>
    <w:uiPriority w:val="39"/>
    <w:pPr>
      <w:ind w:left="1440"/>
      <w:jc w:val="left"/>
    </w:pPr>
    <w:rPr>
      <w:rFonts w:asciiTheme="minorHAnsi" w:eastAsiaTheme="minorHAnsi"/>
      <w:sz w:val="18"/>
      <w:szCs w:val="18"/>
    </w:rPr>
  </w:style>
  <w:style w:type="paragraph" w:styleId="5">
    <w:name w:val="toc 5"/>
    <w:basedOn w:val="1"/>
    <w:next w:val="1"/>
    <w:autoRedefine/>
    <w:unhideWhenUsed/>
    <w:qFormat/>
    <w:uiPriority w:val="39"/>
    <w:pPr>
      <w:ind w:left="960"/>
      <w:jc w:val="left"/>
    </w:pPr>
    <w:rPr>
      <w:rFonts w:asciiTheme="minorHAnsi" w:eastAsiaTheme="minorHAnsi"/>
      <w:sz w:val="18"/>
      <w:szCs w:val="18"/>
    </w:rPr>
  </w:style>
  <w:style w:type="paragraph" w:styleId="6">
    <w:name w:val="toc 3"/>
    <w:basedOn w:val="1"/>
    <w:next w:val="1"/>
    <w:autoRedefine/>
    <w:unhideWhenUsed/>
    <w:qFormat/>
    <w:uiPriority w:val="39"/>
    <w:pPr>
      <w:ind w:left="480"/>
      <w:jc w:val="left"/>
    </w:pPr>
    <w:rPr>
      <w:rFonts w:asciiTheme="minorHAnsi" w:eastAsiaTheme="minorHAnsi"/>
      <w:i/>
      <w:iCs/>
      <w:sz w:val="22"/>
      <w:szCs w:val="22"/>
    </w:rPr>
  </w:style>
  <w:style w:type="paragraph" w:styleId="7">
    <w:name w:val="toc 8"/>
    <w:basedOn w:val="1"/>
    <w:next w:val="1"/>
    <w:autoRedefine/>
    <w:unhideWhenUsed/>
    <w:qFormat/>
    <w:uiPriority w:val="39"/>
    <w:pPr>
      <w:ind w:left="1680"/>
      <w:jc w:val="left"/>
    </w:pPr>
    <w:rPr>
      <w:rFonts w:asciiTheme="minorHAnsi" w:eastAsiaTheme="minorHAnsi"/>
      <w:sz w:val="18"/>
      <w:szCs w:val="18"/>
    </w:rPr>
  </w:style>
  <w:style w:type="paragraph" w:styleId="8">
    <w:name w:val="Balloon Text"/>
    <w:basedOn w:val="1"/>
    <w:link w:val="28"/>
    <w:semiHidden/>
    <w:unhideWhenUsed/>
    <w:qFormat/>
    <w:uiPriority w:val="99"/>
    <w:pPr>
      <w:spacing w:line="240" w:lineRule="auto"/>
    </w:pPr>
    <w:rPr>
      <w:rFonts w:ascii="Heiti SC Light" w:eastAsia="Heiti SC Light"/>
      <w:sz w:val="18"/>
      <w:szCs w:val="18"/>
    </w:rPr>
  </w:style>
  <w:style w:type="paragraph" w:styleId="9">
    <w:name w:val="footer"/>
    <w:basedOn w:val="1"/>
    <w:link w:val="27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10">
    <w:name w:val="header"/>
    <w:basedOn w:val="1"/>
    <w:link w:val="2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11">
    <w:name w:val="toc 1"/>
    <w:basedOn w:val="1"/>
    <w:next w:val="1"/>
    <w:autoRedefine/>
    <w:unhideWhenUsed/>
    <w:qFormat/>
    <w:uiPriority w:val="39"/>
    <w:pPr>
      <w:tabs>
        <w:tab w:val="left" w:pos="960"/>
        <w:tab w:val="right" w:leader="dot" w:pos="8290"/>
      </w:tabs>
      <w:spacing w:before="120"/>
      <w:ind w:firstLine="440"/>
      <w:jc w:val="left"/>
    </w:pPr>
    <w:rPr>
      <w:rFonts w:asciiTheme="minorHAnsi" w:eastAsiaTheme="minorHAnsi"/>
      <w:bCs/>
      <w:caps/>
      <w:sz w:val="22"/>
      <w:szCs w:val="22"/>
    </w:rPr>
  </w:style>
  <w:style w:type="paragraph" w:styleId="12">
    <w:name w:val="toc 4"/>
    <w:basedOn w:val="1"/>
    <w:next w:val="1"/>
    <w:autoRedefine/>
    <w:unhideWhenUsed/>
    <w:qFormat/>
    <w:uiPriority w:val="39"/>
    <w:pPr>
      <w:ind w:left="720"/>
      <w:jc w:val="left"/>
    </w:pPr>
    <w:rPr>
      <w:rFonts w:asciiTheme="minorHAnsi" w:eastAsiaTheme="minorHAnsi"/>
      <w:sz w:val="18"/>
      <w:szCs w:val="18"/>
    </w:rPr>
  </w:style>
  <w:style w:type="paragraph" w:styleId="13">
    <w:name w:val="toc 6"/>
    <w:basedOn w:val="1"/>
    <w:next w:val="1"/>
    <w:autoRedefine/>
    <w:unhideWhenUsed/>
    <w:qFormat/>
    <w:uiPriority w:val="39"/>
    <w:pPr>
      <w:ind w:left="1200"/>
      <w:jc w:val="left"/>
    </w:pPr>
    <w:rPr>
      <w:rFonts w:asciiTheme="minorHAnsi" w:eastAsiaTheme="minorHAnsi"/>
      <w:sz w:val="18"/>
      <w:szCs w:val="18"/>
    </w:rPr>
  </w:style>
  <w:style w:type="paragraph" w:styleId="14">
    <w:name w:val="toc 2"/>
    <w:basedOn w:val="1"/>
    <w:next w:val="1"/>
    <w:autoRedefine/>
    <w:unhideWhenUsed/>
    <w:qFormat/>
    <w:uiPriority w:val="39"/>
    <w:pPr>
      <w:ind w:left="240"/>
      <w:jc w:val="left"/>
    </w:pPr>
    <w:rPr>
      <w:rFonts w:asciiTheme="minorHAnsi" w:eastAsiaTheme="minorHAnsi"/>
      <w:smallCaps/>
      <w:sz w:val="22"/>
      <w:szCs w:val="22"/>
    </w:rPr>
  </w:style>
  <w:style w:type="paragraph" w:styleId="15">
    <w:name w:val="toc 9"/>
    <w:basedOn w:val="1"/>
    <w:next w:val="1"/>
    <w:autoRedefine/>
    <w:unhideWhenUsed/>
    <w:qFormat/>
    <w:uiPriority w:val="39"/>
    <w:pPr>
      <w:ind w:left="1920"/>
      <w:jc w:val="left"/>
    </w:pPr>
    <w:rPr>
      <w:rFonts w:asciiTheme="minorHAnsi" w:eastAsiaTheme="minorHAnsi"/>
      <w:sz w:val="18"/>
      <w:szCs w:val="18"/>
    </w:rPr>
  </w:style>
  <w:style w:type="paragraph" w:styleId="16">
    <w:name w:val="Title"/>
    <w:basedOn w:val="1"/>
    <w:next w:val="1"/>
    <w:link w:val="20"/>
    <w:qFormat/>
    <w:uiPriority w:val="0"/>
    <w:pPr>
      <w:spacing w:before="240" w:after="240"/>
      <w:ind w:firstLine="0" w:firstLineChars="0"/>
      <w:jc w:val="center"/>
      <w:outlineLvl w:val="0"/>
    </w:pPr>
    <w:rPr>
      <w:rFonts w:ascii="Calibri Light" w:hAnsi="Calibri Light"/>
      <w:b/>
      <w:bCs/>
      <w:sz w:val="44"/>
      <w:szCs w:val="32"/>
    </w:rPr>
  </w:style>
  <w:style w:type="character" w:styleId="19">
    <w:name w:val="page number"/>
    <w:basedOn w:val="18"/>
    <w:semiHidden/>
    <w:unhideWhenUsed/>
    <w:qFormat/>
    <w:uiPriority w:val="99"/>
  </w:style>
  <w:style w:type="character" w:customStyle="1" w:styleId="20">
    <w:name w:val="标题 Char"/>
    <w:basedOn w:val="18"/>
    <w:link w:val="16"/>
    <w:qFormat/>
    <w:uiPriority w:val="0"/>
    <w:rPr>
      <w:rFonts w:ascii="Calibri Light" w:hAnsi="Calibri Light" w:eastAsia="宋体" w:cs="Times New Roman"/>
      <w:b/>
      <w:bCs/>
      <w:sz w:val="44"/>
      <w:szCs w:val="32"/>
    </w:rPr>
  </w:style>
  <w:style w:type="character" w:customStyle="1" w:styleId="21">
    <w:name w:val="标题 1 Char"/>
    <w:link w:val="2"/>
    <w:qFormat/>
    <w:uiPriority w:val="0"/>
    <w:rPr>
      <w:rFonts w:ascii="Calibri" w:hAnsi="Calibri" w:eastAsia="宋体" w:cs="Times New Roman"/>
      <w:b/>
      <w:bCs/>
      <w:kern w:val="44"/>
      <w:sz w:val="44"/>
      <w:szCs w:val="44"/>
      <w:lang w:val="en-US" w:eastAsia="zh-CN" w:bidi="ar-SA"/>
    </w:rPr>
  </w:style>
  <w:style w:type="character" w:customStyle="1" w:styleId="22">
    <w:name w:val="标题 2 Char"/>
    <w:basedOn w:val="18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paragraph" w:customStyle="1" w:styleId="23">
    <w:name w:val="列出段落2"/>
    <w:basedOn w:val="1"/>
    <w:qFormat/>
    <w:uiPriority w:val="34"/>
    <w:pPr>
      <w:spacing w:before="50" w:beforeLines="50" w:line="240" w:lineRule="auto"/>
      <w:ind w:firstLine="420"/>
    </w:pPr>
    <w:rPr>
      <w:szCs w:val="22"/>
    </w:rPr>
  </w:style>
  <w:style w:type="paragraph" w:styleId="24">
    <w:name w:val="List Paragraph"/>
    <w:basedOn w:val="1"/>
    <w:qFormat/>
    <w:uiPriority w:val="34"/>
    <w:pPr>
      <w:ind w:firstLine="420"/>
    </w:pPr>
  </w:style>
  <w:style w:type="paragraph" w:customStyle="1" w:styleId="25">
    <w:name w:val="TOC Heading"/>
    <w:basedOn w:val="2"/>
    <w:next w:val="1"/>
    <w:unhideWhenUsed/>
    <w:qFormat/>
    <w:uiPriority w:val="39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2F5597" w:themeColor="accent1" w:themeShade="BF"/>
      <w:kern w:val="0"/>
      <w:sz w:val="28"/>
      <w:szCs w:val="28"/>
    </w:rPr>
  </w:style>
  <w:style w:type="character" w:customStyle="1" w:styleId="26">
    <w:name w:val="页眉 Char"/>
    <w:basedOn w:val="18"/>
    <w:link w:val="10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27">
    <w:name w:val="页脚 Char"/>
    <w:basedOn w:val="18"/>
    <w:link w:val="9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28">
    <w:name w:val="批注框文本 Char"/>
    <w:basedOn w:val="18"/>
    <w:link w:val="8"/>
    <w:semiHidden/>
    <w:qFormat/>
    <w:uiPriority w:val="99"/>
    <w:rPr>
      <w:rFonts w:ascii="Heiti SC Light" w:hAnsi="Calibri" w:eastAsia="Heiti SC Light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customXml" Target="../customXml/item2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5B33C00-5BB4-40A0-93D8-1CE79330578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536</Words>
  <Characters>551</Characters>
  <Lines>57</Lines>
  <Paragraphs>16</Paragraphs>
  <TotalTime>0</TotalTime>
  <ScaleCrop>false</ScaleCrop>
  <LinksUpToDate>false</LinksUpToDate>
  <CharactersWithSpaces>590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2017-05-19T08:33:00Z</dcterms:created>
  <dc:creator>tiffinysmile li</dc:creator>
  <cp:lastModifiedBy>沈岑</cp:lastModifiedBy>
  <dcterms:modified xsi:type="dcterms:W3CDTF">2024-07-17T06:06:57Z</dcterms:modified>
  <cp:revision>1148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48AC93CA4B8846BFB1E770A91B3FD50F_13</vt:lpwstr>
  </property>
</Properties>
</file>