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rPr/>
      </w:pPr>
    </w:p>
    <w:p>
      <w:pPr>
        <w:rPr/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井盖物联监测终端</w:t>
      </w:r>
    </w:p>
    <w:p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技术规格书</w:t>
      </w: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sz w:val="28"/>
          <w:szCs w:val="36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深圳威惠智能科技有限公司</w:t>
      </w:r>
    </w:p>
    <w:p>
      <w:pPr>
        <w:pStyle w:val="000003"/>
        <w:rPr/>
      </w:pPr>
      <w:r>
        <w:rPr>
          <w:rFonts w:hint="eastAsia"/>
        </w:rPr>
        <w:t>一、简介</w:t>
      </w:r>
    </w:p>
    <w:p>
      <w:pPr>
        <w:pStyle w:val="00000a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NB-IoT井盖智能终端，内置Bore OS物联网操作系统，采</w:t>
      </w:r>
      <w:r>
        <w:rPr>
          <w:rFonts w:hint="eastAsia" w:ascii="宋体" w:hAnsi="宋体"/>
          <w:sz w:val="24"/>
          <w:szCs w:val="24"/>
        </w:rPr>
        <w:t>用专门定制的高灵敏度平衡检测芯片、</w:t>
      </w:r>
      <w:r>
        <w:rPr>
          <w:rFonts w:ascii="宋体" w:hAnsi="宋体"/>
          <w:sz w:val="24"/>
          <w:szCs w:val="24"/>
        </w:rPr>
        <w:t>光</w:t>
      </w:r>
      <w:r>
        <w:rPr>
          <w:rFonts w:hint="eastAsia" w:ascii="宋体" w:hAnsi="宋体"/>
          <w:sz w:val="24"/>
          <w:szCs w:val="24"/>
        </w:rPr>
        <w:t>线感应芯片检测井盖的位移变化及井内的光线变化</w:t>
      </w:r>
      <w:r>
        <w:rPr>
          <w:rFonts w:ascii="宋体" w:hAnsi="宋体"/>
          <w:sz w:val="24"/>
          <w:szCs w:val="24"/>
        </w:rPr>
        <w:t>，当井盖被非法打开时，系统检测到</w:t>
      </w:r>
      <w:r>
        <w:rPr>
          <w:rFonts w:hint="eastAsia" w:ascii="宋体" w:hAnsi="宋体"/>
          <w:sz w:val="24"/>
          <w:szCs w:val="24"/>
        </w:rPr>
        <w:t>井盖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变化幅度</w:t>
      </w:r>
      <w:r>
        <w:rPr>
          <w:rFonts w:ascii="宋体" w:hAnsi="宋体"/>
          <w:sz w:val="24"/>
          <w:szCs w:val="24"/>
        </w:rPr>
        <w:t>，经过滤波和门限分析，</w:t>
      </w:r>
      <w:r>
        <w:rPr>
          <w:rFonts w:hint="eastAsia" w:ascii="宋体" w:hAnsi="宋体"/>
          <w:sz w:val="24"/>
          <w:szCs w:val="24"/>
        </w:rPr>
        <w:t>并结合后台的大数据，通过AI算法</w:t>
      </w:r>
      <w:r>
        <w:rPr>
          <w:rFonts w:ascii="宋体" w:hAnsi="宋体"/>
          <w:sz w:val="24"/>
          <w:szCs w:val="24"/>
        </w:rPr>
        <w:t>确认</w:t>
      </w:r>
      <w:r>
        <w:rPr>
          <w:rFonts w:hint="eastAsia" w:ascii="宋体" w:hAnsi="宋体"/>
          <w:sz w:val="24"/>
          <w:szCs w:val="24"/>
        </w:rPr>
        <w:t>为</w:t>
      </w:r>
      <w:r>
        <w:rPr>
          <w:rFonts w:ascii="宋体" w:hAnsi="宋体"/>
          <w:sz w:val="24"/>
          <w:szCs w:val="24"/>
        </w:rPr>
        <w:t>真实井盖异动</w:t>
      </w:r>
      <w:r>
        <w:rPr>
          <w:rFonts w:hint="eastAsia" w:ascii="宋体" w:hAnsi="宋体"/>
          <w:sz w:val="24"/>
          <w:szCs w:val="24"/>
        </w:rPr>
        <w:t>后</w:t>
      </w:r>
      <w:r>
        <w:rPr>
          <w:rFonts w:ascii="宋体" w:hAnsi="宋体"/>
          <w:sz w:val="24"/>
          <w:szCs w:val="24"/>
        </w:rPr>
        <w:t>，系统会通过NB-IoT网络把消息传输至井盖</w:t>
      </w:r>
      <w:r>
        <w:rPr>
          <w:rFonts w:hint="eastAsia" w:ascii="宋体" w:hAnsi="宋体"/>
          <w:sz w:val="24"/>
          <w:szCs w:val="24"/>
        </w:rPr>
        <w:t>管理</w:t>
      </w:r>
      <w:r>
        <w:rPr>
          <w:rFonts w:hint="eastAsia" w:ascii="宋体" w:hAnsi="宋体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系统</w:t>
      </w:r>
      <w:r>
        <w:rPr>
          <w:rFonts w:hint="eastAsia" w:ascii="宋体" w:hAnsi="宋体"/>
          <w:sz w:val="24"/>
          <w:szCs w:val="24"/>
        </w:rPr>
        <w:t>平台</w:t>
      </w:r>
      <w:r>
        <w:rPr>
          <w:rFonts w:ascii="宋体" w:hAnsi="宋体"/>
          <w:sz w:val="24"/>
          <w:szCs w:val="24"/>
        </w:rPr>
        <w:t>及管理员手机上，及时通知相关人员处理，从而最大限度避免伤害与损失。本产品具有高可靠性、超长待机、无线传输、安装简易等特点。</w:t>
      </w:r>
    </w:p>
    <w:p>
      <w:pPr>
        <w:pStyle w:val="00000a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本产品还可以在积累大量数据后，通过井内光线变化的差异，并结合相邻近区域的数据，推断出井盖的破损情况。</w:t>
      </w:r>
    </w:p>
    <w:p>
      <w:pPr>
        <w:pStyle w:val="000003"/>
        <w:rPr/>
      </w:pPr>
      <w:r>
        <w:rPr>
          <w:rFonts w:hint="eastAsia"/>
        </w:rPr>
        <w:t>二、产品功能及特点</w:t>
      </w:r>
    </w:p>
    <w:p>
      <w:pPr>
        <w:pStyle w:val="00000a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具备监测井盖异常打开、倾斜、移动、被盗等实时报警功能。</w:t>
      </w:r>
    </w:p>
    <w:p>
      <w:pPr>
        <w:pStyle w:val="00000a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可通过井下的光线变化检测井盖的破损状况。</w:t>
      </w:r>
    </w:p>
    <w:p>
      <w:pPr>
        <w:pStyle w:val="00000a"/>
        <w:numPr>
          <w:ilvl w:val="0"/>
          <w:numId w:val="1"/>
        </w:numPr>
        <w:spacing w:line="360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具备实时时钟功能，可以进行周期自检上报。</w:t>
      </w:r>
    </w:p>
    <w:p>
      <w:pPr>
        <w:pStyle w:val="00000a"/>
        <w:numPr>
          <w:ilvl w:val="0"/>
          <w:numId w:val="1"/>
        </w:numPr>
        <w:spacing w:line="360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支持上报周期可设置。</w:t>
      </w:r>
    </w:p>
    <w:p>
      <w:pPr>
        <w:pStyle w:val="00000a"/>
        <w:numPr>
          <w:ilvl w:val="0"/>
          <w:numId w:val="1"/>
        </w:numPr>
        <w:spacing w:line="360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具备上传供电电池电压的功能。</w:t>
      </w:r>
    </w:p>
    <w:p>
      <w:pPr>
        <w:pStyle w:val="00000a"/>
        <w:numPr>
          <w:ilvl w:val="0"/>
          <w:numId w:val="1"/>
        </w:numPr>
        <w:spacing w:line="360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具备激活开关功能。</w:t>
      </w:r>
    </w:p>
    <w:p>
      <w:pPr>
        <w:pStyle w:val="00000a"/>
        <w:numPr>
          <w:ilvl w:val="0"/>
          <w:numId w:val="1"/>
        </w:numPr>
        <w:spacing w:line="360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支持通讯模组无线侧基本数据读取功能。</w:t>
      </w:r>
    </w:p>
    <w:p>
      <w:pPr>
        <w:pStyle w:val="00000a"/>
        <w:numPr>
          <w:ilvl w:val="0"/>
          <w:numId w:val="1"/>
        </w:numPr>
        <w:spacing w:line="360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支持远程配置联网IP和端口号。</w:t>
      </w:r>
    </w:p>
    <w:p>
      <w:pPr>
        <w:pStyle w:val="00000a"/>
        <w:numPr>
          <w:ilvl w:val="0"/>
          <w:numId w:val="1"/>
        </w:numPr>
        <w:spacing w:line="360" w:lineRule="auto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支持配接电信平台，移动平台，联通平台，直推客户平台等多种接入方式。</w:t>
      </w:r>
      <w:bookmarkStart w:id="1" w:name="_Toc496626407"/>
    </w:p>
    <w:p>
      <w:pPr>
        <w:pStyle w:val="000003"/>
        <w:rPr/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rPr/>
        <w:br w:type="page"/>
      </w:r>
    </w:p>
    <w:p>
      <w:pPr>
        <w:pStyle w:val="000003"/>
        <w:rPr/>
      </w:pPr>
      <w:r>
        <w:rPr>
          <w:rFonts w:hint="eastAsia"/>
        </w:rPr>
        <w:t>三、技术参数</w:t>
      </w:r>
      <w:bookmarkEnd w:id="1"/>
      <w:r>
        <w:rPr>
          <w:rFonts w:hint="eastAsia"/>
        </w:rPr>
        <w:t>及指标</w:t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true" w:lastRow="false" w:firstColumn="true" w:lastColumn="false" w:noHBand="false" w:noVBand="true" w:val="04A0"/>
      </w:tblPr>
      <w:tblGrid>
        <w:gridCol w:w="1710"/>
        <w:gridCol w:w="1879"/>
        <w:gridCol w:w="4851"/>
      </w:tblGrid>
      <w:tr>
        <w:trPr>
          <w:trHeight w:val="703"/>
          <w:jc w:val="center"/>
        </w:trPr>
        <w:tc>
          <w:tcPr>
            <w:tcW w:w="3589" w:type="dxa"/>
            <w:gridSpan w:val="2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项目参数名称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内容</w:t>
            </w:r>
          </w:p>
        </w:tc>
      </w:tr>
      <w:tr>
        <w:trPr>
          <w:trHeight w:val="541"/>
          <w:jc w:val="center"/>
        </w:trPr>
        <w:tc>
          <w:tcPr>
            <w:tcW w:w="3589" w:type="dxa"/>
            <w:gridSpan w:val="2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型号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W</w:t>
            </w:r>
            <w:r>
              <w:rPr>
                <w:rFonts w:ascii="宋体" w:hAnsi="宋体"/>
                <w:sz w:val="20"/>
                <w:szCs w:val="20"/>
              </w:rPr>
              <w:t xml:space="preserve">H-MCT-NB-S81 </w:t>
            </w:r>
            <w:r>
              <w:rPr>
                <w:rFonts w:hint="eastAsia" w:ascii="宋体" w:hAnsi="宋体"/>
                <w:sz w:val="20"/>
                <w:szCs w:val="20"/>
              </w:rPr>
              <w:t>黑色倾角监测井盖监控器</w:t>
            </w:r>
          </w:p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W</w:t>
            </w:r>
            <w:r>
              <w:rPr>
                <w:rFonts w:ascii="宋体" w:hAnsi="宋体"/>
                <w:sz w:val="20"/>
                <w:szCs w:val="20"/>
              </w:rPr>
              <w:t xml:space="preserve">H-MTL-NB-S81 </w:t>
            </w:r>
            <w:r>
              <w:rPr>
                <w:rFonts w:hint="eastAsia" w:ascii="宋体" w:hAnsi="宋体"/>
                <w:sz w:val="20"/>
                <w:szCs w:val="20"/>
              </w:rPr>
              <w:t>透明外壳倾角+光敏监测井盖监控器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电池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标称电压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3.6V DC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极限工作电压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2.8V DC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电池容量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不低于</w:t>
            </w:r>
            <w:r>
              <w:rPr>
                <w:rFonts w:ascii="宋体" w:hAnsi="宋体"/>
                <w:sz w:val="24"/>
              </w:rPr>
              <w:t>8</w:t>
            </w:r>
            <w:r>
              <w:rPr>
                <w:rFonts w:hint="eastAsia" w:ascii="宋体" w:hAnsi="宋体"/>
                <w:sz w:val="24"/>
              </w:rPr>
              <w:t>000mAH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整机功耗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休眠电流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≤15uA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最大功耗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≤2W@3.6V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工作年限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≥3年（通讯良好，1天1次自检）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通讯接口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无线通信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NB-IoT(远程)（B3/B5/B8全网通）</w:t>
            </w:r>
          </w:p>
        </w:tc>
      </w:tr>
      <w:tr>
        <w:trPr>
          <w:trHeight w:val="635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测量功能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光传感器精度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0.028lux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电池电压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测量范围为2.8-3.6V，误差为±0.2V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报警阈值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可配置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角度：15-</w:t>
            </w:r>
            <w:r>
              <w:rPr>
                <w:rFonts w:ascii="宋体" w:hAnsi="宋体"/>
                <w:sz w:val="24"/>
              </w:rPr>
              <w:t>9</w:t>
            </w:r>
            <w:r>
              <w:rPr>
                <w:rFonts w:hint="eastAsia" w:ascii="宋体" w:hAnsi="宋体"/>
                <w:sz w:val="24"/>
              </w:rPr>
              <w:t>0度</w:t>
            </w:r>
          </w:p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照度：50-1000Lu</w:t>
            </w:r>
            <w:r>
              <w:rPr>
                <w:rFonts w:ascii="宋体" w:hAnsi="宋体"/>
                <w:sz w:val="24"/>
              </w:rPr>
              <w:t>x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指示功能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ind w:firstLine="120" w:firstLineChar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LED灯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在设备内部，代表运行或联网的情况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外观和尺寸</w:t>
            </w: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尺寸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尺寸φ110X40mm(不含磁铁)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天线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内置FPC天线方式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材质及抗压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autoSpaceDE w:val="false"/>
              <w:autoSpaceDN w:val="false"/>
              <w:adjustRightInd w:val="false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材质为PC能承受</w:t>
            </w:r>
            <w:r>
              <w:rPr>
                <w:rFonts w:ascii="宋体" w:hAnsi="宋体"/>
                <w:sz w:val="24"/>
              </w:rPr>
              <w:t>20kg/cm2</w:t>
            </w:r>
            <w:r>
              <w:rPr>
                <w:rFonts w:hint="eastAsia" w:ascii="宋体" w:hAnsi="宋体"/>
                <w:sz w:val="24"/>
              </w:rPr>
              <w:t>以内的压力冲击</w:t>
            </w:r>
          </w:p>
        </w:tc>
      </w:tr>
      <w:tr>
        <w:trPr>
          <w:trHeight w:val="541"/>
          <w:jc w:val="center"/>
        </w:trPr>
        <w:tc>
          <w:tcPr>
            <w:tcW w:w="1710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安装</w:t>
            </w:r>
          </w:p>
        </w:tc>
        <w:tc>
          <w:tcPr>
            <w:tcW w:w="4851" w:type="dxa"/>
            <w:shd w:val="clear" w:color="auto" w:fill="auto"/>
            <w:vAlign w:val="center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高强度磁铁吸附/螺栓固定</w:t>
            </w:r>
          </w:p>
        </w:tc>
      </w:tr>
      <w:tr>
        <w:trPr>
          <w:trHeight w:val="708"/>
          <w:jc w:val="center"/>
        </w:trPr>
        <w:tc>
          <w:tcPr>
            <w:tcW w:w="1710" w:type="dxa"/>
            <w:vMerge w:val="continue"/>
            <w:shd w:val="clear" w:color="auto" w:fill="auto"/>
          </w:tcPr>
          <w:p>
            <w:pPr>
              <w:widowControl/>
              <w:spacing w:line="450" w:lineRule="atLeast"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879" w:type="dxa"/>
            <w:shd w:val="clear" w:color="auto" w:fill="auto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防护</w:t>
            </w:r>
          </w:p>
        </w:tc>
        <w:tc>
          <w:tcPr>
            <w:tcW w:w="4851" w:type="dxa"/>
            <w:shd w:val="clear" w:color="auto" w:fill="auto"/>
          </w:tcPr>
          <w:p>
            <w:pPr>
              <w:widowControl/>
              <w:spacing w:line="450" w:lineRule="atLeas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防护等级IP68，防潮，防凝露</w:t>
            </w:r>
          </w:p>
        </w:tc>
      </w:tr>
    </w:tbl>
    <w:p>
      <w:pPr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表1技术指标要求表</w:t>
      </w:r>
    </w:p>
    <w:p>
      <w:pPr>
        <w:rPr/>
      </w:pPr>
    </w:p>
    <w:p>
      <w:pPr>
        <w:rPr/>
      </w:pPr>
    </w:p>
    <w:bookmarkStart w:id="2" w:name="_Toc86330966"/>
    <w:bookmarkStart w:id="3" w:name="_Toc86331159"/>
    <w:bookmarkStart w:id="4" w:name="_Toc86336105"/>
    <w:bookmarkStart w:id="5" w:name="_Toc86343417"/>
    <w:bookmarkStart w:id="6" w:name="_Toc86343576"/>
    <w:p>
      <w:pPr>
        <w:widowControl/>
        <w:jc w:val="left"/>
        <w:rPr>
          <w:b/>
          <w:bCs/>
          <w:kern w:val="0"/>
          <w:sz w:val="30"/>
          <w:szCs w:val="30"/>
        </w:rPr>
      </w:pPr>
      <w:r>
        <w:rPr>
          <w:b/>
          <w:bCs/>
          <w:kern w:val="0"/>
          <w:sz w:val="30"/>
          <w:szCs w:val="30"/>
        </w:rPr>
        <w:br w:type="page"/>
      </w:r>
    </w:p>
    <w:p>
      <w:pPr>
        <w:adjustRightInd w:val="false"/>
        <w:snapToGrid w:val="false"/>
        <w:spacing w:before="60" w:line="300" w:lineRule="auto"/>
        <w:jc w:val="left"/>
        <w:outlineLvl w:val="2"/>
        <w:rPr>
          <w:b/>
          <w:bCs/>
          <w:kern w:val="0"/>
          <w:sz w:val="30"/>
          <w:szCs w:val="30"/>
        </w:rPr>
      </w:pPr>
      <w:r>
        <w:rPr>
          <w:b/>
          <w:bCs/>
          <w:kern w:val="0"/>
          <w:sz w:val="30"/>
          <w:szCs w:val="30"/>
        </w:rPr>
        <w:t>有害气体监测传感器</w:t>
      </w:r>
      <w:bookmarkEnd w:id="2"/>
      <w:bookmarkEnd w:id="3"/>
      <w:bookmarkEnd w:id="4"/>
      <w:bookmarkEnd w:id="5"/>
      <w:bookmarkEnd w:id="6"/>
      <w:r>
        <w:rPr>
          <w:rFonts w:hint="eastAsia"/>
          <w:b/>
          <w:bCs/>
          <w:kern w:val="0"/>
          <w:sz w:val="30"/>
          <w:szCs w:val="30"/>
        </w:rPr>
        <w:t>（可选）</w:t>
      </w:r>
    </w:p>
    <w:p>
      <w:pPr>
        <w:widowControl/>
        <w:shd w:val="clear" w:color="auto" w:fill="FFFFFF"/>
        <w:ind w:firstLine="480" w:firstLineChars="200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井下有害气体监测功能实现井下四种气体浓度的定时采集检测。气体取样采取自然扩散式，即通过传感器探头直接接触监测空气环境实现。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具备声光报警功能， 报警时通过蜂鸣器和高亮 LED 指示灯闪烁实现。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配备有害气体传感器；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有害气体检测类型： CH4（甲烷）、O2（氧气）、CO（一氧化碳）、H2S（硫化氢）；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温度精度：温度 0.1℃；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供电方式：3.6V 锂电池，内置电池待机时间不少于 1 年；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工作温度：-25℃～+80℃；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NB-IOT 物联网支持运营商三网通；报警时间设计</w:t>
      </w:r>
      <w:r>
        <w:rPr>
          <w:rFonts w:hint="eastAsia" w:cs="宋体" w:asciiTheme="majorEastAsia" w:hAnsiTheme="majorEastAsia" w:eastAsiaTheme="majorEastAsia"/>
          <w:color w:val="3D3D3D"/>
          <w:kern w:val="0"/>
          <w:sz w:val="24"/>
        </w:rPr>
        <w:t>小于</w:t>
      </w: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 xml:space="preserve"> 30 秒；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选用</w:t>
      </w:r>
      <w:r>
        <w:rPr>
          <w:rFonts w:hint="eastAsia" w:cs="宋体" w:asciiTheme="majorEastAsia" w:hAnsiTheme="majorEastAsia" w:eastAsiaTheme="majorEastAsia"/>
          <w:color w:val="3D3D3D"/>
          <w:kern w:val="0"/>
          <w:sz w:val="24"/>
        </w:rPr>
        <w:t>自研的</w:t>
      </w: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云服务</w:t>
      </w:r>
      <w:r>
        <w:rPr>
          <w:rFonts w:hint="eastAsia" w:cs="宋体" w:asciiTheme="majorEastAsia" w:hAnsiTheme="majorEastAsia" w:eastAsiaTheme="majorEastAsia"/>
          <w:color w:val="3D3D3D"/>
          <w:kern w:val="0"/>
          <w:sz w:val="24"/>
        </w:rPr>
        <w:t>或政府指定的“政务云”</w:t>
      </w: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防护等级：传感器部</w:t>
      </w:r>
      <w:r>
        <w:rPr>
          <w:rFonts w:hint="eastAsia" w:cs="宋体" w:asciiTheme="majorEastAsia" w:hAnsiTheme="majorEastAsia" w:eastAsiaTheme="majorEastAsia"/>
          <w:color w:val="3D3D3D"/>
          <w:kern w:val="0"/>
          <w:sz w:val="24"/>
        </w:rPr>
        <w:t>分</w:t>
      </w: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 xml:space="preserve"> IP65，控制器部</w:t>
      </w:r>
      <w:r>
        <w:rPr>
          <w:rFonts w:hint="eastAsia" w:cs="宋体" w:asciiTheme="majorEastAsia" w:hAnsiTheme="majorEastAsia" w:eastAsiaTheme="majorEastAsia"/>
          <w:color w:val="3D3D3D"/>
          <w:kern w:val="0"/>
          <w:sz w:val="24"/>
        </w:rPr>
        <w:t>分</w:t>
      </w: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IP68；</w:t>
      </w:r>
    </w:p>
    <w:p>
      <w:pPr>
        <w:widowControl/>
        <w:numPr>
          <w:ilvl w:val="0"/>
          <w:numId w:val="2"/>
        </w:numPr>
        <w:shd w:val="clear" w:color="auto" w:fill="FFFFFF"/>
        <w:adjustRightInd w:val="false"/>
        <w:snapToGrid w:val="false"/>
        <w:spacing w:line="360" w:lineRule="auto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color w:val="3D3D3D"/>
          <w:kern w:val="0"/>
          <w:sz w:val="24"/>
        </w:rPr>
        <w:t>外壳材质：ABS；内置天线和防雷设计；</w:t>
      </w:r>
    </w:p>
    <w:p>
      <w:pPr>
        <w:widowControl/>
        <w:shd w:val="clear" w:color="auto" w:fill="FFFFFF"/>
        <w:ind w:left="720"/>
        <w:jc w:val="left"/>
        <w:rPr>
          <w:rFonts w:cs="宋体" w:asciiTheme="majorEastAsia" w:hAnsiTheme="majorEastAsia" w:eastAsiaTheme="majorEastAsia"/>
          <w:color w:val="3D3D3D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cs="宋体" w:asciiTheme="majorEastAsia" w:hAnsiTheme="majorEastAsia" w:eastAsiaTheme="majorEastAsia"/>
          <w:color w:val="3D3D3D"/>
          <w:kern w:val="0"/>
          <w:sz w:val="24"/>
        </w:rPr>
      </w:pPr>
      <w:r>
        <w:rPr>
          <w:rFonts w:cs="宋体" w:asciiTheme="majorEastAsia" w:hAnsiTheme="majorEastAsia" w:eastAsiaTheme="majorEastAsia"/>
          <w:noProof/>
          <w:color w:val="3D3D3D"/>
          <w:kern w:val="0"/>
          <w:sz w:val="24"/>
        </w:rPr>
        <w:drawing>
          <wp:inline distT="0" distB="0" distL="0" distR="0">
            <wp:extent cx="1175385" cy="1927860"/>
            <wp:effectExtent l="0" t="57150" r="139065" b="0"/>
            <wp:docPr id="2" name="图片 3" descr="C:\Users\ADMINI~1\AppData\Local\Temp\WeChat Files\7c1d4f27e3654658040270c4b3e7b6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3" descr="C:\Users\ADMINI~1\AppData\Local\Temp\WeChat Files\7c1d4f27e3654658040270c4b3e7b63.png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60000">
                      <a:off x="0" y="0"/>
                      <a:ext cx="117538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color w:val="3D3D3D"/>
          <w:kern w:val="0"/>
          <w:sz w:val="24"/>
        </w:rPr>
        <w:t xml:space="preserve">    </w:t>
      </w:r>
      <w:r>
        <w:rPr>
          <w:rFonts w:cs="宋体" w:asciiTheme="majorEastAsia" w:hAnsiTheme="majorEastAsia" w:eastAsiaTheme="majorEastAsia"/>
          <w:noProof/>
          <w:color w:val="3D3D3D"/>
          <w:kern w:val="0"/>
          <w:sz w:val="24"/>
        </w:rPr>
        <w:drawing>
          <wp:inline distT="0" distB="0" distL="0" distR="0">
            <wp:extent cx="1366520" cy="2005330"/>
            <wp:effectExtent l="0" t="0" r="100330" b="0"/>
            <wp:docPr id="5" name="图片 4" descr="C:\Users\ADMINI~1\AppData\Local\Temp\WeChat Files\c8a92dad2a762fb1d1ebba83ccd80b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4" descr="C:\Users\ADMINI~1\AppData\Local\Temp\WeChat Files\c8a92dad2a762fb1d1ebba83ccd80b5.png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540000">
                      <a:off x="0" y="0"/>
                      <a:ext cx="136652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color w:val="3D3D3D"/>
          <w:kern w:val="0"/>
          <w:sz w:val="24"/>
        </w:rPr>
        <w:t xml:space="preserve">     </w:t>
      </w:r>
      <w:r>
        <w:rPr>
          <w:rFonts w:cs="宋体" w:asciiTheme="majorEastAsia" w:hAnsiTheme="majorEastAsia" w:eastAsiaTheme="majorEastAsia"/>
          <w:noProof/>
          <w:color w:val="3D3D3D"/>
          <w:kern w:val="0"/>
          <w:sz w:val="24"/>
        </w:rPr>
        <w:drawing>
          <wp:inline distT="0" distB="0" distL="0" distR="0">
            <wp:extent cx="1179195" cy="2005330"/>
            <wp:effectExtent l="209550" t="95250" r="192405" b="90170"/>
            <wp:docPr id="8" name="图片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720000">
                      <a:off x="0" y="0"/>
                      <a:ext cx="117919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000003"/>
        <w:rPr/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rPr/>
        <w:br w:type="page"/>
      </w:r>
    </w:p>
    <w:p>
      <w:pPr>
        <w:pStyle w:val="000003"/>
        <w:rPr/>
      </w:pPr>
      <w:r>
        <w:rPr>
          <w:rFonts w:hint="eastAsia"/>
        </w:rPr>
        <w:t>四、环境指标</w:t>
      </w:r>
    </w:p>
    <w:tbl>
      <w:tblPr>
        <w:tblpPr w:leftFromText="180" w:rightFromText="180" w:vertAnchor="text" w:horzAnchor="page" w:tblpX="1905" w:tblpY="326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true" w:lastRow="false" w:firstColumn="true" w:lastColumn="false" w:noHBand="false" w:noVBand="true" w:val="04A0"/>
      </w:tblPr>
      <w:tblGrid>
        <w:gridCol w:w="3056"/>
        <w:gridCol w:w="5448"/>
      </w:tblGrid>
      <w:tr>
        <w:trPr>
          <w:trHeight w:val="699"/>
        </w:trPr>
        <w:tc>
          <w:tcPr>
            <w:tcW w:w="3056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</w:rPr>
            </w:pPr>
            <w:r>
              <w:rPr>
                <w:rFonts w:hint="eastAsia" w:ascii="黑体" w:hAnsi="宋体" w:eastAsia="黑体"/>
                <w:b/>
              </w:rPr>
              <w:t>指标名称</w:t>
            </w:r>
          </w:p>
        </w:tc>
        <w:tc>
          <w:tcPr>
            <w:tcW w:w="5448" w:type="dxa"/>
            <w:vAlign w:val="center"/>
          </w:tcPr>
          <w:p>
            <w:pPr>
              <w:ind w:firstLine="63" w:firstLineChars="30"/>
              <w:jc w:val="center"/>
              <w:rPr>
                <w:rFonts w:ascii="黑体" w:hAnsi="宋体" w:eastAsia="黑体"/>
                <w:b/>
              </w:rPr>
            </w:pPr>
            <w:r>
              <w:rPr>
                <w:rFonts w:hint="eastAsia" w:ascii="黑体" w:hAnsi="宋体" w:eastAsia="黑体"/>
                <w:b/>
              </w:rPr>
              <w:t>详细参数</w:t>
            </w:r>
          </w:p>
        </w:tc>
      </w:tr>
      <w:tr>
        <w:trPr>
          <w:trHeight w:val="694"/>
        </w:trPr>
        <w:tc>
          <w:tcPr>
            <w:tcW w:w="3056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工作温度（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℃）</w:t>
            </w:r>
          </w:p>
        </w:tc>
        <w:tc>
          <w:tcPr>
            <w:tcW w:w="5448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-40℃～85℃</w:t>
            </w:r>
          </w:p>
        </w:tc>
      </w:tr>
      <w:tr>
        <w:trPr>
          <w:trHeight w:val="707"/>
        </w:trPr>
        <w:tc>
          <w:tcPr>
            <w:tcW w:w="3056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贮存温度（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℃）</w:t>
            </w:r>
          </w:p>
        </w:tc>
        <w:tc>
          <w:tcPr>
            <w:tcW w:w="5448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-45℃～90℃</w:t>
            </w:r>
          </w:p>
        </w:tc>
      </w:tr>
      <w:tr>
        <w:trPr>
          <w:trHeight w:val="702"/>
        </w:trPr>
        <w:tc>
          <w:tcPr>
            <w:tcW w:w="3056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工作湿度</w:t>
            </w:r>
          </w:p>
        </w:tc>
        <w:tc>
          <w:tcPr>
            <w:tcW w:w="5448" w:type="dxa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%～100%</w:t>
            </w:r>
          </w:p>
        </w:tc>
      </w:tr>
      <w:tr>
        <w:trPr>
          <w:trHeight w:val="698"/>
        </w:trPr>
        <w:tc>
          <w:tcPr>
            <w:tcW w:w="3056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大气压</w:t>
            </w:r>
            <w:r>
              <w:rPr>
                <w:rFonts w:ascii="宋体" w:hAnsi="宋体"/>
                <w:sz w:val="24"/>
              </w:rPr>
              <w:t>kPa</w:t>
            </w:r>
          </w:p>
        </w:tc>
        <w:tc>
          <w:tcPr>
            <w:tcW w:w="5448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63.0～ 106.0（海拔 4000m 及以下）</w:t>
            </w:r>
          </w:p>
        </w:tc>
      </w:tr>
    </w:tbl>
    <w:p>
      <w:pPr>
        <w:jc w:val="center"/>
        <w:rPr>
          <w:rFonts w:ascii="宋体" w:hAnsi="宋体"/>
          <w:b/>
          <w:sz w:val="24"/>
        </w:rPr>
      </w:pPr>
    </w:p>
    <w:p>
      <w:pPr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表2环境指标要求表</w:t>
      </w:r>
    </w:p>
    <w:p>
      <w:pPr>
        <w:jc w:val="left"/>
        <w:rPr>
          <w:sz w:val="28"/>
          <w:szCs w:val="28"/>
        </w:rPr>
      </w:pPr>
    </w:p>
    <w:p>
      <w:pPr>
        <w:pStyle w:val="000003"/>
        <w:rPr/>
      </w:pPr>
      <w:r>
        <w:rPr>
          <w:rFonts w:hint="eastAsia"/>
        </w:rPr>
        <w:t>五、设备性能及安全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true" w:lastRow="false" w:firstColumn="true" w:lastColumn="false" w:noHBand="false" w:noVBand="true" w:val="04A0"/>
      </w:tblPr>
      <w:tblGrid>
        <w:gridCol w:w="3052"/>
        <w:gridCol w:w="5228"/>
      </w:tblGrid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通信响应时间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</w:t>
            </w:r>
            <w:r>
              <w:rPr>
                <w:sz w:val="24"/>
              </w:rPr>
              <w:t>45</w:t>
            </w:r>
            <w:r>
              <w:rPr>
                <w:rFonts w:hint="eastAsia"/>
                <w:sz w:val="24"/>
              </w:rPr>
              <w:t>s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平均无故障时间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≥30000小时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报警数据误报率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≤0.1%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报警数据漏报率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≤0.1%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电磁兼容性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符合IEC 61000-4-2、3、4、5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常态下绝缘电阻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≥100MΩ</w:t>
            </w:r>
          </w:p>
        </w:tc>
      </w:tr>
      <w:tr>
        <w:trPr>
          <w:trHeight w:val="647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湿热下绝缘电阻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≥2MΩ</w:t>
            </w:r>
          </w:p>
        </w:tc>
      </w:tr>
      <w:tr>
        <w:trPr>
          <w:trHeight w:val="692"/>
        </w:trPr>
        <w:tc>
          <w:tcPr>
            <w:tcW w:w="305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泄漏电流</w:t>
            </w:r>
          </w:p>
        </w:tc>
        <w:tc>
          <w:tcPr>
            <w:tcW w:w="522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＜5mA</w:t>
            </w:r>
          </w:p>
        </w:tc>
      </w:tr>
    </w:tbl>
    <w:bookmarkStart w:id="7" w:name="_Toc496626408"/>
    <w:p>
      <w:pPr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表3安全指标要求表</w:t>
      </w:r>
    </w:p>
    <w:p>
      <w:pPr>
        <w:pStyle w:val="000003"/>
        <w:rPr/>
      </w:pPr>
      <w:r>
        <w:rPr>
          <w:rFonts w:hint="eastAsia"/>
        </w:rPr>
        <w:t>六、设备外观</w:t>
      </w:r>
      <w:bookmarkEnd w:id="7"/>
    </w:p>
    <w:p>
      <w:pPr>
        <w:rPr/>
      </w:pPr>
    </w:p>
    <w:p>
      <w:pPr>
        <w:rPr>
          <w:rFonts w:hint="eastAsia"/>
        </w:rPr>
      </w:pPr>
    </w:p>
    <w:p>
      <w:pPr>
        <w:rPr>
          <w:rFonts w:ascii="宋体" w:hAnsi="宋体"/>
          <w:sz w:val="24"/>
        </w:rPr>
      </w:pPr>
      <w:r>
        <w:rPr>
          <w:rFonts w:hint="eastAsia"/>
          <w:sz w:val="24"/>
        </w:rPr>
        <w:t>型号：</w:t>
      </w:r>
      <w:r>
        <w:rPr>
          <w:rFonts w:hint="eastAsia" w:ascii="宋体" w:hAnsi="宋体"/>
          <w:sz w:val="24"/>
        </w:rPr>
        <w:t>W</w:t>
      </w:r>
      <w:r>
        <w:rPr>
          <w:rFonts w:ascii="宋体" w:hAnsi="宋体"/>
          <w:sz w:val="24"/>
        </w:rPr>
        <w:t>H-MTL-NB-S81</w:t>
      </w:r>
    </w:p>
    <w:p>
      <w:pPr>
        <w:rPr>
          <w:rFonts w:ascii="宋体" w:hAnsi="宋体"/>
          <w:sz w:val="24"/>
        </w:rPr>
      </w:pPr>
    </w:p>
    <w:p>
      <w:pPr>
        <w:rPr/>
      </w:pPr>
    </w:p>
    <w:p>
      <w:pPr>
        <w:ind w:firstLine="567" w:firstLineChars="270"/>
        <w:rPr/>
      </w:pPr>
      <w:r>
        <w:rPr>
          <w:noProof/>
        </w:rPr>
        <w:drawing>
          <wp:inline distT="0" distB="0" distL="0" distR="0">
            <wp:extent cx="2196000" cy="2285839"/>
            <wp:effectExtent l="0" t="0" r="0" b="635"/>
            <wp:docPr id="11" name="图片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Picture 7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2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000" cy="2319985"/>
            <wp:effectExtent l="0" t="0" r="0" b="4445"/>
            <wp:docPr id="14" name="图片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Picture 10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23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7" w:firstLineChars="270"/>
        <w:rPr>
          <w:rFonts w:hint="eastAsia"/>
        </w:rPr>
      </w:pPr>
    </w:p>
    <w:p>
      <w:pPr>
        <w:ind w:firstLine="567" w:firstLineChars="270"/>
        <w:rPr/>
      </w:pPr>
    </w:p>
    <w:p>
      <w:pPr>
        <w:ind w:firstLine="567" w:firstLineChars="270"/>
        <w:rPr/>
      </w:pPr>
    </w:p>
    <w:p>
      <w:pPr>
        <w:ind w:firstLine="567" w:firstLineChars="270"/>
        <w:rPr/>
      </w:pPr>
    </w:p>
    <w:p>
      <w:pPr>
        <w:ind w:firstLine="567" w:firstLineChars="270"/>
        <w:rPr>
          <w:rFonts w:hint="eastAsia"/>
        </w:rPr>
      </w:pPr>
    </w:p>
    <w:p>
      <w:pPr>
        <w:ind w:firstLine="567" w:firstLineChars="270"/>
        <w:rPr/>
      </w:pPr>
    </w:p>
    <w:p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false" relativeHeight="251658240" behindDoc="false" locked="false" layoutInCell="true" allowOverlap="true">
            <wp:simplePos x="0" y="0"/>
            <wp:positionH relativeFrom="column">
              <wp:posOffset>1161204</wp:posOffset>
            </wp:positionH>
            <wp:positionV relativeFrom="paragraph">
              <wp:posOffset>290949</wp:posOffset>
            </wp:positionV>
            <wp:extent cx="2304000" cy="2068273"/>
            <wp:effectExtent l="0" t="0" r="1270" b="8255"/>
            <wp:wrapTopAndBottom/>
            <wp:docPr id="17" name="图片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06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型号：</w:t>
      </w:r>
      <w:r>
        <w:rPr>
          <w:rFonts w:hint="eastAsia" w:ascii="宋体" w:hAnsi="宋体"/>
          <w:sz w:val="24"/>
        </w:rPr>
        <w:t>W</w:t>
      </w:r>
      <w:r>
        <w:rPr>
          <w:rFonts w:ascii="宋体" w:hAnsi="宋体"/>
          <w:sz w:val="24"/>
        </w:rPr>
        <w:t>H-M</w:t>
      </w:r>
      <w:r>
        <w:rPr>
          <w:rFonts w:hint="eastAsia" w:ascii="宋体" w:hAnsi="宋体"/>
          <w:sz w:val="24"/>
        </w:rPr>
        <w:t>C</w:t>
      </w:r>
      <w:r>
        <w:rPr>
          <w:rFonts w:ascii="宋体" w:hAnsi="宋体"/>
          <w:sz w:val="24"/>
        </w:rPr>
        <w:t>T-NB-S81</w:t>
      </w:r>
    </w:p>
    <w:p>
      <w:pPr>
        <w:widowControl/>
        <w:jc w:val="left"/>
        <w:rPr/>
      </w:pPr>
      <w:r>
        <w:rPr/>
        <w:br w:type="page"/>
      </w:r>
    </w:p>
    <w:p>
      <w:pPr>
        <w:pStyle w:val="000003"/>
        <w:rPr/>
      </w:pPr>
      <w:r>
        <w:rPr>
          <w:rFonts w:hint="eastAsia"/>
        </w:rPr>
        <w:t>七、安装说明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方式一：磁吸式</w:t>
      </w:r>
    </w:p>
    <w:p>
      <w:pPr>
        <w:pStyle w:val="00000a"/>
        <w:spacing w:line="360" w:lineRule="auto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智能井盖监控器利用强磁铁吸附在井盖下面。</w:t>
      </w:r>
    </w:p>
    <w:p>
      <w:pPr>
        <w:pStyle w:val="00000a"/>
        <w:numPr>
          <w:ilvl w:val="0"/>
          <w:numId w:val="3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 w:ascii="宋体" w:hAnsi="宋体"/>
          <w:sz w:val="24"/>
          <w:szCs w:val="24"/>
        </w:rPr>
        <w:t>磁吸式智能井盖监控器适合安装在铸铁井盖下面，靠近加强筋的位置。</w:t>
      </w:r>
    </w:p>
    <w:p>
      <w:pPr>
        <w:pStyle w:val="00000a"/>
        <w:spacing w:line="360" w:lineRule="auto"/>
        <w:ind w:left="420" w:firstLine="600" w:firstLineChars="250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4076700" cy="4080300"/>
            <wp:effectExtent l="0" t="0" r="0" b="0"/>
            <wp:docPr id="20" name="图片 1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Picture 19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0" cy="409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</w:p>
    <w:p>
      <w:pPr>
        <w:pStyle w:val="00000a"/>
        <w:numPr>
          <w:ilvl w:val="0"/>
          <w:numId w:val="3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 w:ascii="宋体" w:hAnsi="宋体"/>
          <w:sz w:val="24"/>
          <w:szCs w:val="24"/>
        </w:rPr>
        <w:t>安装前要将井盖下面安装部位的锈迹清除干净，露出铸铁本体，并喷涂一层快干防锈漆。</w:t>
      </w:r>
    </w:p>
    <w:p>
      <w:pPr>
        <w:pStyle w:val="00000a"/>
        <w:numPr>
          <w:ilvl w:val="0"/>
          <w:numId w:val="3"/>
        </w:numPr>
        <w:spacing w:line="360" w:lineRule="auto"/>
        <w:ind w:firstLineChars="0"/>
        <w:jc w:val="left"/>
        <w:rPr>
          <w:sz w:val="24"/>
        </w:rPr>
      </w:pPr>
      <w:r>
        <w:rPr>
          <w:rFonts w:hint="eastAsia" w:ascii="宋体" w:hAnsi="宋体"/>
          <w:sz w:val="24"/>
          <w:szCs w:val="24"/>
        </w:rPr>
        <w:t>待防锈漆晾干后，先在磁铁上用纸皮隔开，将智能井盖监控器吸附在安装位置，待吸附上井盖后再抽离纸皮，并轻拉一下，测试吸附强度。注意：强磁铁吸力强大，并且易碎，</w:t>
      </w:r>
      <w:r>
        <w:rPr>
          <w:rFonts w:hint="eastAsia"/>
          <w:sz w:val="24"/>
          <w:szCs w:val="24"/>
        </w:rPr>
        <w:t>吸附时，必须用纸皮隔开，不能直接吸附，防止磁铁受冲击破损。</w:t>
      </w:r>
      <w:r>
        <w:rPr>
          <w:sz w:val="22"/>
        </w:rPr>
        <w:t xml:space="preserve"> </w:t>
      </w:r>
    </w:p>
    <w:p>
      <w:pPr>
        <w:pStyle w:val="00000a"/>
        <w:spacing w:line="360" w:lineRule="auto"/>
        <w:ind w:left="420" w:firstLine="0" w:firstLineChars="0"/>
        <w:jc w:val="left"/>
        <w:rPr>
          <w:noProof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200275" cy="2384362"/>
            <wp:effectExtent l="0" t="0" r="0" b="0"/>
            <wp:docPr id="23" name="图片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Picture 16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39" cy="23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rFonts w:hint="eastAsia"/>
          <w:noProof/>
          <w:sz w:val="24"/>
        </w:rPr>
        <w:t xml:space="preserve">   </w:t>
      </w:r>
      <w:r>
        <w:rPr>
          <w:rFonts w:hint="eastAsia"/>
          <w:noProof/>
          <w:sz w:val="24"/>
        </w:rPr>
        <w:drawing>
          <wp:inline distT="0" distB="0" distL="0" distR="0">
            <wp:extent cx="2409825" cy="2414532"/>
            <wp:effectExtent l="0" t="0" r="0" b="0"/>
            <wp:docPr id="26" name="图片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Picture 13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1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000a"/>
        <w:spacing w:line="360" w:lineRule="auto"/>
        <w:ind w:left="420" w:firstLine="0" w:firstLineChars="0"/>
        <w:jc w:val="left"/>
        <w:rPr>
          <w:noProof/>
          <w:sz w:val="24"/>
        </w:rPr>
      </w:pPr>
    </w:p>
    <w:p>
      <w:pPr>
        <w:pStyle w:val="00000a"/>
        <w:numPr>
          <w:ilvl w:val="0"/>
          <w:numId w:val="3"/>
        </w:numPr>
        <w:spacing w:line="360" w:lineRule="auto"/>
        <w:ind w:firstLineChars="0"/>
        <w:jc w:val="left"/>
        <w:rPr>
          <w:sz w:val="24"/>
        </w:rPr>
      </w:pPr>
      <w:r>
        <w:rPr>
          <w:rFonts w:hint="eastAsia"/>
          <w:sz w:val="24"/>
        </w:rPr>
        <w:t>安装后在</w:t>
      </w:r>
      <w:r>
        <w:rPr>
          <w:rFonts w:ascii="宋体" w:hAnsi="宋体"/>
          <w:sz w:val="24"/>
          <w:szCs w:val="24"/>
        </w:rPr>
        <w:t>智能井盖系统中心</w:t>
      </w:r>
      <w:r>
        <w:rPr>
          <w:rFonts w:hint="eastAsia"/>
          <w:sz w:val="24"/>
        </w:rPr>
        <w:t>后台查看设备信息，并开、关井盖进行测试，确定设备上报信息正常。</w:t>
      </w:r>
    </w:p>
    <w:p>
      <w:pPr>
        <w:spacing w:line="360" w:lineRule="auto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方式二：夹持式</w:t>
      </w:r>
    </w:p>
    <w:p>
      <w:pPr>
        <w:numPr>
          <w:ilvl w:val="0"/>
          <w:numId w:val="4"/>
        </w:numPr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井盖中心六边形加强筋上打孔；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2531745" cy="2150745"/>
            <wp:effectExtent l="0" t="0" r="0" b="0"/>
            <wp:docPr id="29" name="图片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 l="4784" t="3534" r="9660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</w:p>
    <w:p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监测终端通过螺丝安装在支架上，支架安装在井盖底部中心六边形加强筋的任意一条边上；</w:t>
      </w:r>
    </w:p>
    <w:p>
      <w:pPr>
        <w:ind w:firstLine="420" w:firstLineChars="200"/>
        <w:rPr>
          <w:rFonts w:ascii="宋体" w:hAnsi="宋体"/>
          <w:szCs w:val="21"/>
        </w:rPr>
      </w:pPr>
    </w:p>
    <w:p>
      <w:pPr>
        <w:rPr>
          <w:rFonts w:ascii="宋体" w:hAnsi="宋体"/>
          <w:sz w:val="24"/>
        </w:rPr>
      </w:pPr>
      <w:r>
        <w:rPr>
          <w:rFonts w:ascii="宋体" w:hAnsi="宋体"/>
          <w:noProof/>
        </w:rPr>
        <w:drawing>
          <wp:inline distT="0" distB="0" distL="0" distR="0">
            <wp:extent cx="5452533" cy="2150745"/>
            <wp:effectExtent l="0" t="0" r="0" b="1905"/>
            <wp:docPr id="32" name="图片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3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96" cy="21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b/>
          <w:bCs/>
          <w:sz w:val="32"/>
          <w:szCs w:val="32"/>
        </w:rPr>
      </w:pPr>
    </w:p>
    <w:p>
      <w:pPr>
        <w:spacing w:line="360" w:lineRule="auto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方式三：螺丝固定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直接用螺丝在挂耳处固定</w:t>
      </w:r>
    </w:p>
    <w:p>
      <w:pPr>
        <w:spacing w:line="360" w:lineRule="auto"/>
        <w:jc w:val="left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681133" cy="4254500"/>
            <wp:effectExtent l="0" t="0" r="0" b="0"/>
            <wp:docPr id="35" name="图片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6" name="Picture 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66" cy="42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A80857" w:rsidR="00AA028D" w:rsidSect="00596AFD">
      <w:headerReference r:id="rId7" w:type="default"/>
      <w:headerReference r:id="rId8" w:type="first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="http://schemas.openxmlformats.org/wordprocessingml/2006/main">
  <w:endnote w:type="continuationSeparator" w:id="0">
    <w:p>
      <w:pPr>
        <w:rPr/>
      </w:pPr>
      <w:r>
        <w:rPr/>
        <w:continuationSeparator/>
      </w:r>
    </w:p>
  </w:endnote>
  <w:endnote w:type="separator" w:id="1">
    <w:p>
      <w:pPr>
        <w:rPr/>
      </w:pPr>
      <w:r>
        <w:rPr/>
        <w:separator/>
      </w:r>
    </w:p>
  </w:endnote>
</w:endnotes>
</file>

<file path=word/fontTable.xml><?xml version="1.0" encoding="utf-8"?>
<w:fonts xmlns:w="http://schemas.openxmlformats.org/wordprocessingml/2006/main">
  <w:font w:name="Calibri Light">
    <w:panose1 w:val="020F0302020204030204"/>
    <w:charset w:val="00" w:characterSet="ISO-8859-1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 w:characterSet="ISO-8859-1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 w:characterSet="ISO-8859-1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0030101010101"/>
    <w:charset w:val="86" w:characterSet="ISO-8859-1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 w:characterSet="ISO-8859-1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 w:characterSet="ISO-8859-1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="http://schemas.openxmlformats.org/wordprocessingml/2006/main">
  <w:footnote w:type="continuationSeparator" w:id="1">
    <w:p>
      <w:pPr>
        <w:rPr/>
      </w:pPr>
      <w:r>
        <w:rPr/>
        <w:continuationSeparator/>
      </w:r>
    </w:p>
  </w:footnote>
  <w:footnote w:type="separator" w:id="0">
    <w:p>
      <w:pPr>
        <w:rPr/>
      </w:pPr>
      <w:r>
        <w:rPr/>
        <w:separator/>
      </w:r>
    </w:p>
  </w:footnote>
</w:footnotes>
</file>

<file path=word/header1.xml><?xml version="1.0" encoding="utf-8"?>
<w:hdr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p>
    <w:pPr>
      <w:pStyle w:val="000008"/>
      <w:pBdr>
        <w:top w:val="none" w:color="auto" w:sz="0" w:space="0"/>
        <w:left w:val="none" w:color="auto" w:sz="0" w:space="0"/>
        <w:bottom w:val="single" w:color="auto" w:sz="4" w:space="1"/>
        <w:right w:val="none" w:color="auto" w:sz="0" w:space="0"/>
      </w:pBdr>
      <w:ind w:firstLine="120" w:firstLineChars="50"/>
      <w:jc w:val="left"/>
      <w:rPr>
        <w:rFonts w:ascii="Times New Roman" w:hAnsi="Times New Roman" w:cs="Times New Roman"/>
        <w:szCs w:val="18"/>
      </w:rPr>
    </w:pPr>
    <w:r>
      <w:rPr>
        <w:rFonts w:ascii="Arial Black" w:hAnsi="Arial Black"/>
        <w:noProof/>
        <w:sz w:val="24"/>
      </w:rPr>
      <w:drawing>
        <wp:inline distT="0" distB="0" distL="0" distR="0">
          <wp:extent cx="1035312" cy="271557"/>
          <wp:effectExtent l="0" t="0" r="0" b="0"/>
          <wp:docPr id="38" name="图片 4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9" name="微信图片_20211105133812.png"/>
                  <pic:cNvPicPr/>
                </pic:nvPicPr>
                <pic:blipFill>
                  <a:blip r:embed="rId0">
                    <a:extLst>
                      <a:ext uri="{28A0092B-C50C-407E-A947-70E740481C1C}"/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036" cy="296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bCs/>
        <w:sz w:val="28"/>
        <w:szCs w:val="28"/>
      </w:rPr>
      <w:t xml:space="preserve">    </w:t>
    </w:r>
    <w:r>
      <w:rPr>
        <w:b/>
        <w:bCs/>
        <w:sz w:val="28"/>
        <w:szCs w:val="28"/>
      </w:rPr>
      <w:t xml:space="preserve"> </w:t>
    </w:r>
    <w:r>
      <w:rPr>
        <w:rFonts w:hint="eastAsia"/>
        <w:b/>
        <w:bCs/>
        <w:sz w:val="28"/>
        <w:szCs w:val="28"/>
      </w:rPr>
      <w:t xml:space="preserve"> </w:t>
    </w:r>
    <w:r>
      <w:rPr>
        <w:b/>
        <w:bCs/>
        <w:sz w:val="28"/>
        <w:szCs w:val="28"/>
      </w:rPr>
      <w:tab/>
      <w:tab/>
    </w:r>
    <w:r>
      <w:rPr>
        <w:rFonts w:hint="eastAsia"/>
        <w:b/>
        <w:bCs/>
        <w:sz w:val="28"/>
        <w:szCs w:val="28"/>
      </w:rPr>
      <w:t xml:space="preserve">  </w:t>
    </w:r>
    <w:r>
      <w:rPr>
        <w:b/>
        <w:bCs/>
        <w:sz w:val="28"/>
        <w:szCs w:val="28"/>
      </w:rPr>
      <w:t xml:space="preserve">    </w:t>
    </w:r>
    <w:r>
      <w:rPr>
        <w:rFonts w:ascii="Times New Roman" w:hAnsi="Times New Roman" w:cs="Times New Roman"/>
        <w:szCs w:val="18"/>
      </w:rPr>
      <w:t>www.wiihey.com</w:t>
    </w:r>
  </w:p>
  <w:p>
    <w:pPr>
      <w:pStyle w:val="000008"/>
      <w:ind w:firstLine="50" w:firstLineChars="50"/>
      <w:jc w:val="left"/>
      <w:rPr>
        <w:rFonts w:ascii="Times New Roman" w:hAnsi="Times New Roman" w:cs="Times New Roman"/>
        <w:sz w:val="10"/>
        <w:szCs w:val="16"/>
      </w:rPr>
    </w:pPr>
  </w:p>
</w:hdr>
</file>

<file path=word/header2.xml><?xml version="1.0" encoding="utf-8"?>
<w:hdr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p>
    <w:pPr>
      <w:pStyle w:val="000008"/>
      <w:rPr/>
    </w:pPr>
    <w:r>
      <w:rPr>
        <w:noProof/>
      </w:rPr>
      <w:drawing>
        <wp:inline distT="0" distB="0" distL="0" distR="0">
          <wp:extent cx="1269580" cy="333005"/>
          <wp:effectExtent l="0" t="0" r="0" b="0"/>
          <wp:docPr id="41" name="图片 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42" name="微信图片_20211105133812.png"/>
                  <pic:cNvPicPr/>
                </pic:nvPicPr>
                <pic:blipFill>
                  <a:blip r:embed="rId0">
                    <a:extLst>
                      <a:ext uri="{28A0092B-C50C-407E-A947-70E740481C1C}"/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698" cy="360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1">
    <w:nsid w:val="672079DB"/>
    <w:multiLevelType w:val="multilevel"/>
    <w:tmpl w:val="3E70152E"/>
    <w:lvl w:ilvl="6">
      <w:start w:val="1"/>
      <w:numFmt w:val="decimal"/>
      <w:lvlText w:val="%7."/>
      <w:lvlJc w:val="left"/>
      <w:pPr>
        <w:ind w:left="294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00" w:hanging="420"/>
      </w:pPr>
    </w:lvl>
  </w:abstractNum>
  <w:abstractNum w:abstractNumId="2">
    <w:nsid w:val="541C7E1B"/>
    <w:multiLevelType w:val="multilevel"/>
    <w:tmpl w:val="541C7E1B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</w:abstractNum>
  <w:abstractNum w:abstractNumId="3">
    <w:nsid w:val="51D63971"/>
    <w:multiLevelType w:val="hybridMultilevel"/>
    <w:tmpl w:val="CB6699FC"/>
    <w:lvl w:ilvl="7" w:tplc="04090019" w:tentative="true">
      <w:start w:val="1"/>
      <w:numFmt w:val="lowerLetter"/>
      <w:lvlText w:val="%8)"/>
      <w:lvlJc w:val="left"/>
      <w:pPr>
        <w:ind w:left="3360" w:hanging="420"/>
      </w:pPr>
    </w:lvl>
    <w:lvl w:ilvl="0" w:tplc="04090011">
      <w:start w:val="1"/>
      <w:numFmt w:val="decimal"/>
      <w:lvlText w:val="%1)"/>
      <w:lvlJc w:val="left"/>
      <w:pPr>
        <w:ind w:left="420" w:hanging="420"/>
      </w:pPr>
    </w:lvl>
    <w:lvl w:ilvl="4" w:tplc="04090019" w:tentative="true">
      <w:start w:val="1"/>
      <w:numFmt w:val="lowerLetter"/>
      <w:lvlText w:val="%5)"/>
      <w:lvlJc w:val="left"/>
      <w:pPr>
        <w:ind w:left="2100" w:hanging="420"/>
      </w:pPr>
    </w:lvl>
    <w:lvl w:ilvl="5" w:tplc="0409001B" w:tentative="true">
      <w:start w:val="1"/>
      <w:numFmt w:val="lowerRoman"/>
      <w:lvlText w:val="%6."/>
      <w:lvlJc w:val="right"/>
      <w:pPr>
        <w:ind w:left="2520" w:hanging="420"/>
      </w:pPr>
    </w:lvl>
    <w:lvl w:ilvl="2" w:tplc="0409001B" w:tentative="true">
      <w:start w:val="1"/>
      <w:numFmt w:val="lowerRoman"/>
      <w:lvlText w:val="%3."/>
      <w:lvlJc w:val="right"/>
      <w:pPr>
        <w:ind w:left="1260" w:hanging="420"/>
      </w:pPr>
    </w:lvl>
    <w:lvl w:ilvl="6" w:tplc="0409000F" w:tentative="true">
      <w:start w:val="1"/>
      <w:numFmt w:val="decimal"/>
      <w:lvlText w:val="%7."/>
      <w:lvlJc w:val="left"/>
      <w:pPr>
        <w:ind w:left="2940" w:hanging="420"/>
      </w:pPr>
    </w:lvl>
    <w:lvl w:ilvl="3" w:tplc="0409000F" w:tentative="true">
      <w:start w:val="1"/>
      <w:numFmt w:val="decimal"/>
      <w:lvlText w:val="%4."/>
      <w:lvlJc w:val="left"/>
      <w:pPr>
        <w:ind w:left="1680" w:hanging="420"/>
      </w:pPr>
    </w:lvl>
    <w:lvl w:ilvl="8" w:tplc="0409001B" w:tentative="true">
      <w:start w:val="1"/>
      <w:numFmt w:val="lowerRoman"/>
      <w:lvlText w:val="%9."/>
      <w:lvlJc w:val="right"/>
      <w:pPr>
        <w:ind w:left="3780" w:hanging="420"/>
      </w:pPr>
    </w:lvl>
    <w:lvl w:ilvl="1" w:tplc="04090019" w:tentative="true">
      <w:start w:val="1"/>
      <w:numFmt w:val="lowerLetter"/>
      <w:lvlText w:val="%2)"/>
      <w:lvlJc w:val="left"/>
      <w:pPr>
        <w:ind w:left="840" w:hanging="420"/>
      </w:pPr>
    </w:lvl>
  </w:abstractNum>
  <w:abstractNum w:abstractNumId="4">
    <w:nsid w:val="87A89010"/>
    <w:multiLevelType w:val="singleLevel"/>
    <w:tmpl w:val="87A89010"/>
    <w:lvl w:ilvl="0">
      <w:start w:val="1"/>
      <w:numFmt w:val="decimal"/>
      <w:suff w:val="nothing"/>
      <w:lvlText w:val="%1、"/>
      <w:lvlJc w:val="left"/>
    </w:lvl>
  </w:abstractNum>
  <w:num w:numId="2">
    <w:abstractNumId w:val="1"/>
  </w:num>
  <w:num w:numId="3">
    <w:abstractNumId w:val="3"/>
  </w:num>
  <w:num w:numId="1">
    <w:abstractNumId w:val="2"/>
  </w:num>
  <w:num w:numId="4">
    <w:abstractNumId w:val="4"/>
  </w:num>
</w:numbering>
</file>

<file path=word/settings.xml><?xml version="1.0" encoding="utf-8"?>
<w:settings xmlns:w="http://schemas.openxmlformats.org/wordprocessingml/2006/main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enableOpenTypeFeatures" w:uri="http://schemas.microsoft.com/office/word" w:val="1"/>
  </w:compat>
  <w:rsids>
    <w:rsidRoot w:val="00CC1731"/>
    <w:rsid w:val="00011B6A"/>
    <w:rsid w:val="000310C8"/>
    <w:rsid w:val="000375C6"/>
    <w:rsid w:val="000611DA"/>
    <w:rsid w:val="001301EF"/>
    <w:rsid w:val="00163A54"/>
    <w:rsid w:val="00163A64"/>
    <w:rsid w:val="001C0EFB"/>
    <w:rsid w:val="001D0D09"/>
    <w:rsid w:val="001D517C"/>
    <w:rsid w:val="002319B7"/>
    <w:rsid w:val="00244048"/>
    <w:rsid w:val="00263236"/>
    <w:rsid w:val="002B48D3"/>
    <w:rsid w:val="003137F7"/>
    <w:rsid w:val="00322194"/>
    <w:rsid w:val="003221FC"/>
    <w:rsid w:val="003344FD"/>
    <w:rsid w:val="0034180B"/>
    <w:rsid w:val="00350F79"/>
    <w:rsid w:val="00351530"/>
    <w:rsid w:val="0035562E"/>
    <w:rsid w:val="003C51C2"/>
    <w:rsid w:val="003E3E72"/>
    <w:rsid w:val="00432CCC"/>
    <w:rsid w:val="00470F3D"/>
    <w:rsid w:val="004A4C98"/>
    <w:rsid w:val="004B2A98"/>
    <w:rsid w:val="004B6480"/>
    <w:rsid w:val="005069CB"/>
    <w:rsid w:val="005133D8"/>
    <w:rsid w:val="00522D8B"/>
    <w:rsid w:val="00551883"/>
    <w:rsid w:val="005733B2"/>
    <w:rsid w:val="00596AFD"/>
    <w:rsid w:val="005F250A"/>
    <w:rsid w:val="00623A5D"/>
    <w:rsid w:val="006729E0"/>
    <w:rsid w:val="00686A69"/>
    <w:rsid w:val="006B2B32"/>
    <w:rsid w:val="006C1FD9"/>
    <w:rsid w:val="007164BA"/>
    <w:rsid w:val="00716B26"/>
    <w:rsid w:val="0073406F"/>
    <w:rsid w:val="00751272"/>
    <w:rsid w:val="0077470D"/>
    <w:rsid w:val="00782CE5"/>
    <w:rsid w:val="00795142"/>
    <w:rsid w:val="00795745"/>
    <w:rsid w:val="007A7AC7"/>
    <w:rsid w:val="007F2DEE"/>
    <w:rsid w:val="007F4832"/>
    <w:rsid w:val="008C37AE"/>
    <w:rsid w:val="008E61FB"/>
    <w:rsid w:val="008E6C7F"/>
    <w:rsid w:val="008F191F"/>
    <w:rsid w:val="008F6D3C"/>
    <w:rsid w:val="00900D2B"/>
    <w:rsid w:val="009110E1"/>
    <w:rsid w:val="009560EA"/>
    <w:rsid w:val="00963002"/>
    <w:rsid w:val="00976FD7"/>
    <w:rsid w:val="00997837"/>
    <w:rsid w:val="009F29DE"/>
    <w:rsid w:val="00A02713"/>
    <w:rsid w:val="00A80857"/>
    <w:rsid w:val="00AA028D"/>
    <w:rsid w:val="00AA668B"/>
    <w:rsid w:val="00B35C19"/>
    <w:rsid w:val="00B52689"/>
    <w:rsid w:val="00BD1A00"/>
    <w:rsid w:val="00C046B8"/>
    <w:rsid w:val="00C37339"/>
    <w:rsid w:val="00C40260"/>
    <w:rsid w:val="00C616FC"/>
    <w:rsid w:val="00C660DA"/>
    <w:rsid w:val="00C76144"/>
    <w:rsid w:val="00C84291"/>
    <w:rsid w:val="00CA019E"/>
    <w:rsid w:val="00CA063A"/>
    <w:rsid w:val="00CB6651"/>
    <w:rsid w:val="00CC1731"/>
    <w:rsid w:val="00CC3503"/>
    <w:rsid w:val="00CC5FD3"/>
    <w:rsid w:val="00CD13EA"/>
    <w:rsid w:val="00CE1B22"/>
    <w:rsid w:val="00D00FD7"/>
    <w:rsid w:val="00D67526"/>
    <w:rsid w:val="00D81180"/>
    <w:rsid w:val="00D82107"/>
    <w:rsid w:val="00D87F83"/>
    <w:rsid w:val="00DB288E"/>
    <w:rsid w:val="00DB4D6A"/>
    <w:rsid w:val="00DE7580"/>
    <w:rsid w:val="00E578C6"/>
    <w:rsid w:val="00EB6B22"/>
    <w:rsid w:val="00EC1FFE"/>
    <w:rsid w:val="00ED4637"/>
    <w:rsid w:val="00F10B4D"/>
    <w:rsid w:val="00F22033"/>
    <w:rsid w:val="00F31EFF"/>
    <w:rsid w:val="00F73E84"/>
    <w:rsid w:val="00F90A28"/>
    <w:rsid w:val="00FA6ABC"/>
    <w:rsid w:val="03942B7C"/>
    <w:rsid w:val="0B1E130E"/>
    <w:rsid w:val="0D074083"/>
    <w:rsid w:val="13452747"/>
    <w:rsid w:val="18382EEC"/>
    <w:rsid w:val="1B6A22BA"/>
    <w:rsid w:val="256252F3"/>
    <w:rsid w:val="2B014E13"/>
    <w:rsid w:val="2D067300"/>
    <w:rsid w:val="341B4CE8"/>
    <w:rsid w:val="509B4593"/>
    <w:rsid w:val="51552066"/>
    <w:rsid w:val="545B17F7"/>
    <w:rsid w:val="559D365B"/>
    <w:rsid w:val="56D3155B"/>
    <w:rsid w:val="56EC0630"/>
    <w:rsid w:val="56F542EA"/>
    <w:rsid w:val="589035AE"/>
    <w:rsid w:val="58AB7801"/>
    <w:rsid w:val="5D5831F6"/>
    <w:rsid w:val="5EDC4B0B"/>
    <w:rsid w:val="600F707A"/>
    <w:rsid w:val="617F18A2"/>
    <w:rsid w:val="64B829D9"/>
    <w:rsid w:val="6CFD12B6"/>
    <w:rsid w:val="6F2D3B9C"/>
    <w:rsid w:val="73D800E5"/>
    <w:rsid w:val="7D3924B1"/>
    <w:rsid w:val="7D545E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  <w:lang w:val="en-US" w:eastAsia="zh-CN" w:bidi="ar-SA"/>
      </w:rPr>
    </w:rPrDefault>
    <w:pPrDefault>
      <w:pPr/>
    </w:pPrDefault>
  </w:docDefaults>
  <w:latentStyles w:defLockedState="false" w:defUIPriority="0" w:defSemiHidden="false" w:defUnhideWhenUsed="false" w:defQFormat="false" w:count="376">
    <w:lsdException w:name="envelope address" w:semiHidden="true" w:unhideWhenUsed="true"/>
    <w:lsdException w:name="Grid Table 6 Colorful Accent 3" w:uiPriority="51"/>
    <w:lsdException w:name="Table List 8" w:semiHidden="true" w:unhideWhenUsed="true"/>
    <w:lsdException w:name="Grid Table 6 Colorful" w:uiPriority="51"/>
    <w:lsdException w:name="Grid Table 3 Accent 2" w:uiPriority="48"/>
    <w:lsdException w:name="index 9" w:semiHidden="true" w:unhideWhenUsed="true"/>
    <w:lsdException w:name="Medium List 1 Accent 1" w:uiPriority="65"/>
    <w:lsdException w:name="HTML Keyboard" w:semiHidden="true" w:unhideWhenUsed="true"/>
    <w:lsdException w:name="Colorful List Accent 3" w:uiPriority="72"/>
    <w:lsdException w:name="Table Columns 1" w:semiHidden="true" w:unhideWhenUsed="true"/>
    <w:lsdException w:name="footnote text" w:semiHidden="true" w:unhideWhenUsed="true"/>
    <w:lsdException w:name="Table Colorful 2" w:semiHidden="true" w:unhideWhenUsed="true"/>
    <w:lsdException w:name="Table Columns 4" w:semiHidden="true" w:unhideWhenUsed="true"/>
    <w:lsdException w:name="Table List 3" w:semiHidden="true" w:unhideWhenUsed="true"/>
    <w:lsdException w:name="footnote reference" w:semiHidden="true" w:unhideWhenUsed="true"/>
    <w:lsdException w:name="Grid Table 5 Dark Accent 4" w:uiPriority="50"/>
    <w:lsdException w:name="List Table 2 Accent 3" w:uiPriority="47"/>
    <w:lsdException w:name="Grid Table 6 Colorful Accent 4" w:uiPriority="51"/>
    <w:lsdException w:name="heading 4" w:semiHidden="true" w:unhideWhenUsed="true" w:qFormat="true"/>
    <w:lsdException w:name="Grid Table 4 Accent 6" w:uiPriority="49"/>
    <w:lsdException w:name="List Table 6 Colorful Accent 5" w:uiPriority="51"/>
    <w:lsdException w:name="Colorful Grid" w:uiPriority="73"/>
    <w:lsdException w:name="Smart Hyperlink" w:uiPriority="99" w:semiHidden="true" w:unhideWhenUsed="true"/>
    <w:lsdException w:name="Table List 1" w:semiHidden="true" w:unhideWhenUsed="true"/>
    <w:lsdException w:name="Medium Grid 1" w:uiPriority="67"/>
    <w:lsdException w:name="Medium List 2 Accent 4" w:uiPriority="66"/>
    <w:lsdException w:name="heading 8" w:semiHidden="true" w:unhideWhenUsed="true" w:qFormat="true"/>
    <w:lsdException w:name="List Paragraph" w:uiPriority="34" w:qFormat="true"/>
    <w:lsdException w:name="Table Grid 7" w:semiHidden="true" w:unhideWhenUsed="true"/>
    <w:lsdException w:name="table of figures" w:semiHidden="true" w:unhideWhenUsed="true"/>
    <w:lsdException w:name="Light List Accent 2" w:uiPriority="61"/>
    <w:lsdException w:name="List Table 6 Colorful Accent 4" w:uiPriority="51"/>
    <w:lsdException w:name="Grid Table 1 Light Accent 4" w:uiPriority="46"/>
    <w:lsdException w:name="Table Columns 2" w:semiHidden="true" w:unhideWhenUsed="true"/>
    <w:lsdException w:name="Light Grid Accent 1" w:uiPriority="62"/>
    <w:lsdException w:name="List Table 5 Dark Accent 4" w:uiPriority="50"/>
    <w:lsdException w:name="Medium Grid 1 Accent 2" w:uiPriority="67"/>
    <w:lsdException w:name="Plain Text" w:semiHidden="true" w:unhideWhenUsed="true"/>
    <w:lsdException w:name="Emphasis" w:qFormat="true"/>
    <w:lsdException w:name="Outline List 3" w:uiPriority="99" w:semiHidden="true" w:unhideWhenUsed="true"/>
    <w:lsdException w:name="Subtle Reference" w:uiPriority="31" w:qFormat="true"/>
    <w:lsdException w:name="Medium Shading 1 Accent 4" w:uiPriority="63"/>
    <w:lsdException w:name="Medium List 1 Accent 2" w:uiPriority="65"/>
    <w:lsdException w:name="Grid Table 4 Accent 5" w:uiPriority="49"/>
    <w:lsdException w:name="Grid Table 2" w:uiPriority="47"/>
    <w:lsdException w:name="List Number 5" w:semiHidden="true" w:unhideWhenUsed="true"/>
    <w:lsdException w:name="Grid Table 5 Dark Accent 3" w:uiPriority="50"/>
    <w:lsdException w:name="index 4" w:semiHidden="true" w:unhideWhenUsed="true"/>
    <w:lsdException w:name="Medium List 2 Accent 5" w:uiPriority="66"/>
    <w:lsdException w:name="List Table 4 Accent 1" w:uiPriority="49"/>
    <w:lsdException w:name="Signature" w:semiHidden="true" w:unhideWhenUsed="true"/>
    <w:lsdException w:name="Light Grid" w:uiPriority="62"/>
    <w:lsdException w:name="List Continue 3" w:semiHidden="true" w:unhideWhenUsed="true"/>
    <w:lsdException w:name="Table Grid 4" w:semiHidden="true" w:unhideWhenUsed="true"/>
    <w:lsdException w:name="index 6" w:semiHidden="true" w:unhideWhenUsed="true"/>
    <w:lsdException w:name="Medium Grid 2 Accent 6" w:uiPriority="68"/>
    <w:lsdException w:name="Grid Table 5 Dark" w:uiPriority="50"/>
    <w:lsdException w:name="heading 7" w:semiHidden="true" w:unhideWhenUsed="true" w:qFormat="true"/>
    <w:lsdException w:name="List Table 5 Dark Accent 3" w:uiPriority="50"/>
    <w:lsdException w:name="Document Map" w:semiHidden="true" w:unhideWhenUsed="true"/>
    <w:lsdException w:name="Medium List 1 Accent 6" w:uiPriority="65"/>
    <w:lsdException w:name="Medium Shading 1 Accent 3" w:uiPriority="63"/>
    <w:lsdException w:name="Colorful List Accent 2" w:uiPriority="72"/>
    <w:lsdException w:name="toc 2" w:semiHidden="true" w:unhideWhenUsed="true"/>
    <w:lsdException w:name="Table Web 1" w:semiHidden="true" w:unhideWhenUsed="true"/>
    <w:lsdException w:name="Medium Shading 2 Accent 4" w:uiPriority="64"/>
    <w:lsdException w:name="Light List Accent 5" w:uiPriority="61"/>
    <w:lsdException w:name="Grid Table 2 Accent 5" w:uiPriority="47"/>
    <w:lsdException w:name="Medium List 2 Accent 2" w:uiPriority="66"/>
    <w:lsdException w:name="Hyperlink" w:semiHidden="true" w:unhideWhenUsed="true"/>
    <w:lsdException w:name="List Table 4 Accent 6" w:uiPriority="49"/>
    <w:lsdException w:name="Medium Grid 1 Accent 6" w:uiPriority="67"/>
    <w:lsdException w:name="Medium List 1 Accent 5" w:uiPriority="65"/>
    <w:lsdException w:name="Table Contemporary" w:semiHidden="true" w:unhideWhenUsed="true"/>
    <w:lsdException w:name="Table Web 3" w:semiHidden="true" w:unhideWhenUsed="true"/>
    <w:lsdException w:name="Medium List 2 Accent 1" w:uiPriority="66"/>
    <w:lsdException w:name="Grid Table 6 Colorful Accent 1" w:uiPriority="51"/>
    <w:lsdException w:name="index 1" w:semiHidden="true" w:unhideWhenUsed="true"/>
    <w:lsdException w:name="header" w:uiPriority="99" w:semiHidden="true" w:unhideWhenUsed="true"/>
    <w:lsdException w:name="HTML Top of Form" w:uiPriority="99" w:semiHidden="true" w:unhideWhenUsed="true"/>
    <w:lsdException w:name="Grid Table 7 Colorful" w:uiPriority="52"/>
    <w:lsdException w:name="heading 2" w:semiHidden="true" w:unhideWhenUsed="true" w:qFormat="true"/>
    <w:lsdException w:name="Table List 5" w:semiHidden="true" w:unhideWhenUsed="true"/>
    <w:lsdException w:name="toc 3" w:semiHidden="true" w:unhideWhenUsed="true"/>
    <w:lsdException w:name="HTML Bottom of Form" w:uiPriority="99" w:semiHidden="true" w:unhideWhenUsed="true"/>
    <w:lsdException w:name="Medium Grid 2 Accent 4" w:uiPriority="68"/>
    <w:lsdException w:name="List Table 1 Light Accent 6" w:uiPriority="46"/>
    <w:lsdException w:name="Medium Grid 3 Accent 6" w:uiPriority="69"/>
    <w:lsdException w:name="Table List 7" w:semiHidden="true" w:unhideWhenUsed="true"/>
    <w:lsdException w:name="Grid Table 4 Accent 2" w:uiPriority="49"/>
    <w:lsdException w:name="Medium List 2 Accent 3" w:uiPriority="66"/>
    <w:lsdException w:name="Medium List 1" w:uiPriority="65"/>
    <w:lsdException w:name="Light Shading" w:uiPriority="60"/>
    <w:lsdException w:name="Colorful Grid Accent 2" w:uiPriority="73"/>
    <w:lsdException w:name="Body Text First Indent" w:semiHidden="true" w:unhideWhenUsed="true"/>
    <w:lsdException w:name="List Table 6 Colorful Accent 1" w:uiPriority="51"/>
    <w:lsdException w:name="Table Grid 3" w:semiHidden="true" w:unhideWhenUsed="true"/>
    <w:lsdException w:name="Colorful Grid Accent 4" w:uiPriority="73"/>
    <w:lsdException w:name="Message Header" w:semiHidden="true" w:unhideWhenUsed="true"/>
    <w:lsdException w:name="Grid Table 3 Accent 1" w:uiPriority="48"/>
    <w:lsdException w:name="Date" w:semiHidden="true" w:unhideWhenUsed="true"/>
    <w:lsdException w:name="toc 5" w:semiHidden="true" w:unhideWhenUsed="true"/>
    <w:lsdException w:name="Grid Table 5 Dark Accent 6" w:uiPriority="50"/>
    <w:lsdException w:name="Plain Table 1" w:uiPriority="41"/>
    <w:lsdException w:name="heading 9" w:semiHidden="true" w:unhideWhenUsed="true" w:qFormat="true"/>
    <w:lsdException w:name="List Table 6 Colorful Accent 3" w:uiPriority="51"/>
    <w:lsdException w:name="toc 6" w:semiHidden="true" w:unhideWhenUsed="true"/>
    <w:lsdException w:name="Grid Table 4 Accent 3" w:uiPriority="49"/>
    <w:lsdException w:name="Table Classic 1" w:semiHidden="true" w:unhideWhenUsed="true"/>
    <w:lsdException w:name="Medium Shading 1 Accent 2" w:uiPriority="63"/>
    <w:lsdException w:name="annotation subject" w:semiHidden="true" w:unhideWhenUsed="true"/>
    <w:lsdException w:name="Medium Grid 2 Accent 3" w:uiPriority="68"/>
    <w:lsdException w:name="HTML Sample" w:semiHidden="true" w:unhideWhenUsed="true"/>
    <w:lsdException w:name="Grid Table 3 Accent 4" w:uiPriority="48"/>
    <w:lsdException w:name="Table Colorful 3" w:semiHidden="true" w:unhideWhenUsed="true"/>
    <w:lsdException w:name="List Table 7 Colorful Accent 4" w:uiPriority="52"/>
    <w:lsdException w:name="List Table 1 Light Accent 2" w:uiPriority="46"/>
    <w:lsdException w:name="Grid Table 5 Dark Accent 5" w:uiPriority="50"/>
    <w:lsdException w:name="List Table 1 Light" w:uiPriority="46"/>
    <w:lsdException w:name="Colorful List Accent 4" w:uiPriority="72"/>
    <w:lsdException w:name="Light Grid Accent 5" w:uiPriority="62"/>
    <w:lsdException w:name="List Table 4 Accent 4" w:uiPriority="49"/>
    <w:lsdException w:name="List Table 4 Accent 2" w:uiPriority="49"/>
    <w:lsdException w:name="List Table 5 Dark Accent 1" w:uiPriority="50"/>
    <w:lsdException w:name="Grid Table 1 Light Accent 1" w:uiPriority="46"/>
    <w:lsdException w:name="Table Classic 4" w:semiHidden="true" w:unhideWhenUsed="true"/>
    <w:lsdException w:name="Grid Table 2 Accent 3" w:uiPriority="47"/>
    <w:lsdException w:name="List Bullet" w:semiHidden="true" w:unhideWhenUsed="true"/>
    <w:lsdException w:name="Medium Shading 2 Accent 3" w:uiPriority="64"/>
    <w:lsdException w:name="Grid Table 7 Colorful Accent 6" w:uiPriority="52"/>
    <w:lsdException w:name="Table Grid 8" w:semiHidden="true" w:unhideWhenUsed="true"/>
    <w:lsdException w:name="Medium Shading 2 Accent 5" w:uiPriority="64"/>
    <w:lsdException w:name="annotation text" w:semiHidden="true" w:unhideWhenUsed="true"/>
    <w:lsdException w:name="Dark List Accent 3" w:uiPriority="70"/>
    <w:lsdException w:name="Light List Accent 6" w:uiPriority="61"/>
    <w:lsdException w:name="List Table 7 Colorful Accent 1" w:uiPriority="52"/>
    <w:lsdException w:name="List Table 5 Dark Accent 5" w:uiPriority="50"/>
    <w:lsdException w:name="Salutation" w:semiHidden="true" w:unhideWhenUsed="true"/>
    <w:lsdException w:name="Grid Table 7 Colorful Accent 4" w:uiPriority="52"/>
    <w:lsdException w:name="Medium Shading 2 Accent 1" w:uiPriority="64"/>
    <w:lsdException w:name="Table 3D effects 2" w:semiHidden="true" w:unhideWhenUsed="true"/>
    <w:lsdException w:name="Grid Table 5 Dark Accent 2" w:uiPriority="50"/>
    <w:lsdException w:name="Colorful List Accent 5" w:uiPriority="72"/>
    <w:lsdException w:name="Plain Table 4" w:uiPriority="44"/>
    <w:lsdException w:name="Colorful Shading Accent 4" w:uiPriority="71"/>
    <w:lsdException w:name="Body Text" w:semiHidden="true" w:unhideWhenUsed="true"/>
    <w:lsdException w:name="HTML Preformatted" w:semiHidden="true" w:unhideWhenUsed="true"/>
    <w:lsdException w:name="List Table 4 Accent 3" w:uiPriority="49"/>
    <w:lsdException w:name="Plain Table 5" w:uiPriority="45"/>
    <w:lsdException w:name="Balloon Text" w:semiHidden="true" w:unhideWhenUsed="true"/>
    <w:lsdException w:name="toa heading" w:semiHidden="true" w:unhideWhenUsed="true"/>
    <w:lsdException w:name="Grid Table 3 Accent 3" w:uiPriority="48"/>
    <w:lsdException w:name="List Table 3" w:uiPriority="48"/>
    <w:lsdException w:name="Table Theme" w:semiHidden="true" w:unhideWhenUsed="true"/>
    <w:lsdException w:name="Grid Table 7 Colorful Accent 2" w:uiPriority="52"/>
    <w:lsdException w:name="Light Shading Accent 3" w:uiPriority="60"/>
    <w:lsdException w:name="index 5" w:semiHidden="true" w:unhideWhenUsed="true"/>
    <w:lsdException w:name="page number" w:semiHidden="true" w:unhideWhenUsed="true"/>
    <w:lsdException w:name="Table Columns 3" w:semiHidden="true" w:unhideWhenUsed="true"/>
    <w:lsdException w:name="Medium Shading 1" w:uiPriority="63"/>
    <w:lsdException w:name="annotation reference" w:semiHidden="true" w:unhideWhenUsed="true"/>
    <w:lsdException w:name="List Table 3 Accent 2" w:uiPriority="48"/>
    <w:lsdException w:name="Outline List 1" w:uiPriority="99" w:semiHidden="true" w:unhideWhenUsed="true"/>
    <w:lsdException w:name="Normal Indent" w:semiHidden="true" w:unhideWhenUsed="true"/>
    <w:lsdException w:name="Light Shading Accent 4" w:uiPriority="60"/>
    <w:lsdException w:name="Grid Table 2 Accent 2" w:uiPriority="47"/>
    <w:lsdException w:name="Medium Grid 2 Accent 1" w:uiPriority="68"/>
    <w:lsdException w:name="Colorful Grid Accent 5" w:uiPriority="73"/>
    <w:lsdException w:name="Table Elegant" w:semiHidden="true" w:unhideWhenUsed="true"/>
    <w:lsdException w:name="Medium Grid 2 Accent 2" w:uiPriority="68"/>
    <w:lsdException w:name="Table Classic 2" w:semiHidden="true" w:unhideWhenUsed="true"/>
    <w:lsdException w:name="HTML Code" w:semiHidden="true" w:unhideWhenUsed="true"/>
    <w:lsdException w:name="Colorful List Accent 6" w:uiPriority="72"/>
    <w:lsdException w:name="Normal (Web)" w:semiHidden="true" w:unhideWhenUsed="true"/>
    <w:lsdException w:name="Medium Grid 3 Accent 2" w:uiPriority="69"/>
    <w:lsdException w:name="Light Shading Accent 5" w:uiPriority="60"/>
    <w:lsdException w:name="Medium Grid 2" w:uiPriority="68"/>
    <w:lsdException w:name="Grid Table 1 Light Accent 2" w:uiPriority="46"/>
    <w:lsdException w:name="Intense Reference" w:uiPriority="32" w:qFormat="true"/>
    <w:lsdException w:name="List Table 4 Accent 5" w:uiPriority="49"/>
    <w:lsdException w:name="Table Grid 6" w:semiHidden="true" w:unhideWhenUsed="true"/>
    <w:lsdException w:name="Table List 4" w:semiHidden="true" w:unhideWhenUsed="true"/>
    <w:lsdException w:name="List Table 3 Accent 6" w:uiPriority="48"/>
    <w:lsdException w:name="Medium Grid 3 Accent 5" w:uiPriority="69"/>
    <w:lsdException w:name="List Table 2 Accent 1" w:uiPriority="47"/>
    <w:lsdException w:name="Grid Table Light" w:uiPriority="40"/>
    <w:lsdException w:name="Grid Table 2 Accent 1" w:uiPriority="47"/>
    <w:lsdException w:name="FollowedHyperlink" w:semiHidden="true" w:unhideWhenUsed="true"/>
    <w:lsdException w:name="Light List" w:uiPriority="61"/>
    <w:lsdException w:name="Quote" w:uiPriority="99"/>
    <w:lsdException w:name="List Table 2" w:uiPriority="47"/>
    <w:lsdException w:name="Grid Table 4 Accent 1" w:uiPriority="49"/>
    <w:lsdException w:name="Light Grid Accent 4" w:uiPriority="62"/>
    <w:lsdException w:name="List Table 5 Dark Accent 2" w:uiPriority="50"/>
    <w:lsdException w:name="Grid Table 6 Colorful Accent 5" w:uiPriority="51"/>
    <w:lsdException w:name="Grid Table 2 Accent 4" w:uiPriority="47"/>
    <w:lsdException w:name="envelope return" w:semiHidden="true" w:unhideWhenUsed="true"/>
    <w:lsdException w:name="index 2" w:semiHidden="true" w:unhideWhenUsed="true"/>
    <w:lsdException w:name="Medium Shading 1 Accent 5" w:uiPriority="63"/>
    <w:lsdException w:name="Dark List Accent 4" w:uiPriority="70"/>
    <w:lsdException w:name="Table Subtle 1" w:semiHidden="true" w:unhideWhenUsed="true"/>
    <w:lsdException w:name="Table 3D effects 3" w:semiHidden="true" w:unhideWhenUsed="true"/>
    <w:lsdException w:name="Medium Shading 1 Accent 6" w:uiPriority="63"/>
    <w:lsdException w:name="Subtitle" w:qFormat="true"/>
    <w:lsdException w:name="Medium Shading 2 Accent 6" w:uiPriority="64"/>
    <w:lsdException w:name="toc 8" w:semiHidden="true" w:unhideWhenUsed="true"/>
    <w:lsdException w:name="Light Grid Accent 2" w:uiPriority="62"/>
    <w:lsdException w:name="Medium List 2" w:uiPriority="66"/>
    <w:lsdException w:name="Colorful Shading Accent 1" w:uiPriority="71"/>
    <w:lsdException w:name="HTML Acronym" w:semiHidden="true" w:unhideWhenUsed="true"/>
    <w:lsdException w:name="table of authorities" w:semiHidden="true" w:unhideWhenUsed="true"/>
    <w:lsdException w:name="Medium Grid 1 Accent 5" w:uiPriority="67"/>
    <w:lsdException w:name="Table Simple 2" w:semiHidden="true" w:unhideWhenUsed="true"/>
    <w:lsdException w:name="List Continue" w:semiHidden="true" w:unhideWhenUsed="true"/>
    <w:lsdException w:name="Light List Accent 3" w:uiPriority="61"/>
    <w:lsdException w:name="List Table 1 Light Accent 1" w:uiPriority="46"/>
    <w:lsdException w:name="toc 7" w:semiHidden="true" w:unhideWhenUsed="true"/>
    <w:lsdException w:name="Dark List Accent 2" w:uiPriority="70"/>
    <w:lsdException w:name="HTML Typewriter" w:semiHidden="true" w:unhideWhenUsed="true"/>
    <w:lsdException w:name="Medium Shading 1 Accent 1" w:uiPriority="63"/>
    <w:lsdException w:name="List Table 7 Colorful Accent 2" w:uiPriority="52"/>
    <w:lsdException w:name="Dark List Accent 5" w:uiPriority="70"/>
    <w:lsdException w:name="Outline List 2" w:uiPriority="99" w:semiHidden="true" w:unhideWhenUsed="true"/>
    <w:lsdException w:name="Default Paragraph Font" w:semiHidden="true" w:unhideWhenUsed="true" w:qFormat="true"/>
    <w:lsdException w:name="HTML Definition" w:semiHidden="true" w:unhideWhenUsed="true"/>
    <w:lsdException w:name="Grid Table 2 Accent 6" w:uiPriority="47"/>
    <w:lsdException w:name="Medium Shading 2" w:uiPriority="64"/>
    <w:lsdException w:name="E-mail Signature" w:semiHidden="true" w:unhideWhenUsed="true"/>
    <w:lsdException w:name="Table 3D effects 1" w:semiHidden="true" w:unhideWhenUsed="true"/>
    <w:lsdException w:name="Table Simple 3" w:semiHidden="true" w:unhideWhenUsed="true"/>
    <w:lsdException w:name="Medium Grid 1 Accent 3" w:uiPriority="67"/>
    <w:lsdException w:name="Grid Table 6 Colorful Accent 2" w:uiPriority="51"/>
    <w:lsdException w:name="toc 4" w:semiHidden="true" w:unhideWhenUsed="true"/>
    <w:lsdException w:name="Grid Table 7 Colorful Accent 3" w:uiPriority="52"/>
    <w:lsdException w:name="Colorful Shading Accent 6" w:uiPriority="71"/>
    <w:lsdException w:name="Subtle Emphasis" w:uiPriority="19" w:qFormat="true"/>
    <w:lsdException w:name="Grid Table 6 Colorful Accent 6" w:uiPriority="51"/>
    <w:lsdException w:name="HTML Address" w:semiHidden="true" w:unhideWhenUsed="true"/>
    <w:lsdException w:name="List Table 6 Colorful" w:uiPriority="51"/>
    <w:lsdException w:name="TOC Heading" w:uiPriority="39" w:semiHidden="true" w:unhideWhenUsed="true" w:qFormat="true"/>
    <w:lsdException w:name="Intense Quote" w:uiPriority="99"/>
    <w:lsdException w:name="Light Grid Accent 3" w:uiPriority="62"/>
    <w:lsdException w:name="toc 9" w:semiHidden="true" w:unhideWhenUsed="true"/>
    <w:lsdException w:name="toc 1" w:semiHidden="true" w:unhideWhenUsed="true"/>
    <w:lsdException w:name="No Spacing" w:uiPriority="99" w:semiHidden="true" w:unhideWhenUsed="true"/>
    <w:lsdException w:name="List Table 1 Light Accent 3" w:uiPriority="46"/>
    <w:lsdException w:name="Medium Grid 3 Accent 4" w:uiPriority="69"/>
    <w:lsdException w:name="List Table 2 Accent 4" w:uiPriority="47"/>
    <w:lsdException w:name="Table List 2" w:semiHidden="true" w:unhideWhenUsed="true"/>
    <w:lsdException w:name="List Table 1 Light Accent 4" w:uiPriority="46"/>
    <w:lsdException w:name="List Table 5 Dark Accent 6" w:uiPriority="50"/>
    <w:lsdException w:name="heading 5" w:semiHidden="true" w:unhideWhenUsed="true" w:qFormat="true"/>
    <w:lsdException w:name="Grid Table 3" w:uiPriority="48"/>
    <w:lsdException w:name="Dark List Accent 1" w:uiPriority="70"/>
    <w:lsdException w:name="Medium Shading 2 Accent 2" w:uiPriority="64"/>
    <w:lsdException w:name="Table Grid 1" w:semiHidden="true" w:unhideWhenUsed="true"/>
    <w:lsdException w:name="Table Columns 5" w:semiHidden="true" w:unhideWhenUsed="true"/>
    <w:lsdException w:name="Grid Table 5 Dark Accent 1" w:uiPriority="50"/>
    <w:lsdException w:name="Table Grid 2" w:semiHidden="true" w:unhideWhenUsed="true"/>
    <w:lsdException w:name="Grid Table 1 Light" w:uiPriority="46"/>
    <w:lsdException w:name="Grid Table 1 Light Accent 6" w:uiPriority="46"/>
    <w:lsdException w:name="Light List Accent 1" w:uiPriority="61"/>
    <w:lsdException w:name="Bibliography" w:uiPriority="37" w:semiHidden="true" w:unhideWhenUsed="true"/>
    <w:lsdException w:name="Colorful Shading" w:uiPriority="71"/>
    <w:lsdException w:name="Plain Table 2" w:uiPriority="42"/>
    <w:lsdException w:name="Medium Grid 3 Accent 1" w:uiPriority="69"/>
    <w:lsdException w:name="List Table 7 Colorful" w:uiPriority="52"/>
    <w:lsdException w:name="Strong" w:qFormat="true"/>
    <w:lsdException w:name="Dark List" w:uiPriority="70"/>
    <w:lsdException w:name="index 8" w:semiHidden="true" w:unhideWhenUsed="true"/>
    <w:lsdException w:name="Title" w:qFormat="true"/>
    <w:lsdException w:name="Closing" w:semiHidden="true" w:unhideWhenUsed="true"/>
    <w:lsdException w:name="Medium Grid 3" w:uiPriority="69"/>
    <w:lsdException w:name="Medium Grid 1 Accent 4" w:uiPriority="67"/>
    <w:lsdException w:name="macro" w:semiHidden="true" w:unhideWhenUsed="true"/>
    <w:lsdException w:name="HTML Cite" w:semiHidden="true" w:unhideWhenUsed="true"/>
    <w:lsdException w:name="List Table 6 Colorful Accent 2" w:uiPriority="51"/>
    <w:lsdException w:name="Note Heading" w:semiHidden="true" w:unhideWhenUsed="true"/>
    <w:lsdException w:name="Grid Table 4 Accent 4" w:uiPriority="49"/>
    <w:lsdException w:name="Dark List Accent 6" w:uiPriority="70"/>
    <w:lsdException w:name="List Table 3 Accent 5" w:uiPriority="48"/>
    <w:lsdException w:name="Table Professional" w:semiHidden="true" w:unhideWhenUsed="true"/>
    <w:lsdException w:name="index 3" w:semiHidden="true" w:unhideWhenUsed="true"/>
    <w:lsdException w:name="endnote text" w:semiHidden="true" w:unhideWhenUsed="true"/>
    <w:lsdException w:name="Colorful Shading Accent 2" w:uiPriority="71"/>
    <w:lsdException w:name="Colorful Grid Accent 3" w:uiPriority="73"/>
    <w:lsdException w:name="Normal" w:qFormat="true"/>
    <w:lsdException w:name="Revision" w:uiPriority="99" w:semiHidden="true"/>
    <w:lsdException w:name="Colorful Shading Accent 3" w:uiPriority="71"/>
    <w:lsdException w:name="Colorful Grid Accent 1" w:uiPriority="73"/>
    <w:lsdException w:name="Colorful List" w:uiPriority="72"/>
    <w:lsdException w:name="List Continue 5" w:semiHidden="true" w:unhideWhenUsed="true"/>
    <w:lsdException w:name="heading 3" w:semiHidden="true" w:unhideWhenUsed="true" w:qFormat="true"/>
    <w:lsdException w:name="List Table 2 Accent 2" w:uiPriority="47"/>
    <w:lsdException w:name="Medium List 2 Accent 6" w:uiPriority="66"/>
    <w:lsdException w:name="Colorful Shading Accent 5" w:uiPriority="71"/>
    <w:lsdException w:name="List Table 2 Accent 6" w:uiPriority="47"/>
    <w:lsdException w:name="Colorful List Accent 1" w:uiPriority="72"/>
    <w:lsdException w:name="Book Title" w:uiPriority="33" w:qFormat="true"/>
    <w:lsdException w:name="Medium Grid 3 Accent 3" w:uiPriority="69"/>
    <w:lsdException w:name="Grid Table 4" w:uiPriority="49"/>
    <w:lsdException w:name="Intense Emphasis" w:uiPriority="21" w:qFormat="true"/>
    <w:lsdException w:name="Table Simple 1" w:semiHidden="true" w:unhideWhenUsed="true"/>
    <w:lsdException w:name="Medium Grid 1 Accent 1" w:uiPriority="67"/>
    <w:lsdException w:name="List Table 3 Accent 1" w:uiPriority="48"/>
    <w:lsdException w:name="index 7" w:semiHidden="true" w:unhideWhenUsed="true"/>
    <w:lsdException w:name="Body Text First Indent 2" w:semiHidden="true" w:unhideWhenUsed="true"/>
    <w:lsdException w:name="HTML Variable" w:semiHidden="true" w:unhideWhenUsed="true"/>
    <w:lsdException w:name="Table List 6" w:semiHidden="true" w:unhideWhenUsed="true"/>
    <w:lsdException w:name="endnote reference" w:semiHidden="true" w:unhideWhenUsed="true"/>
    <w:lsdException w:name="Light List Accent 4" w:uiPriority="61"/>
    <w:lsdException w:name="List Number" w:semiHidden="true" w:unhideWhenUsed="true"/>
    <w:lsdException w:name="Table Classic 3" w:semiHidden="true" w:unhideWhenUsed="true"/>
    <w:lsdException w:name="List Continue 4" w:semiHidden="true" w:unhideWhenUsed="true"/>
    <w:lsdException w:name="List Table 4" w:uiPriority="49"/>
    <w:lsdException w:name="Grid Table 3 Accent 5" w:uiPriority="48"/>
    <w:lsdException w:name="List Table 2 Accent 5" w:uiPriority="47"/>
    <w:lsdException w:name="List Continue 2" w:semiHidden="true" w:unhideWhenUsed="true"/>
    <w:lsdException w:name="Light Shading Accent 1" w:uiPriority="60"/>
    <w:lsdException w:name="Light Grid Accent 6" w:uiPriority="62"/>
    <w:lsdException w:name="Grid Table 7 Colorful Accent 5" w:uiPriority="52"/>
    <w:lsdException w:name="Body Text 2" w:semiHidden="true" w:unhideWhenUsed="true"/>
    <w:lsdException w:name="Medium List 1 Accent 4" w:uiPriority="65"/>
    <w:lsdException w:name="List Table 7 Colorful Accent 6" w:uiPriority="52"/>
    <w:lsdException w:name="caption" w:semiHidden="true" w:unhideWhenUsed="true" w:qFormat="true"/>
    <w:lsdException w:name="Medium Grid 2 Accent 5" w:uiPriority="68"/>
    <w:lsdException w:name="List Table 3 Accent 4" w:uiPriority="48"/>
    <w:lsdException w:name="List Table 6 Colorful Accent 6" w:uiPriority="51"/>
    <w:lsdException w:name="No List" w:uiPriority="99" w:semiHidden="true" w:unhideWhenUsed="true"/>
    <w:lsdException w:name="Plain Table 3" w:uiPriority="43"/>
    <w:lsdException w:name="Table Web 2" w:semiHidden="true" w:unhideWhenUsed="true"/>
    <w:lsdException w:name="Light Shading Accent 6" w:uiPriority="60"/>
    <w:lsdException w:name="heading 1" w:qFormat="true"/>
    <w:lsdException w:name="List Table 7 Colorful Accent 5" w:uiPriority="52"/>
    <w:lsdException w:name="Placeholder Text" w:uiPriority="99" w:semiHidden="true" w:unhideWhenUsed="true"/>
    <w:lsdException w:name="Table Subtle 2" w:semiHidden="true" w:unhideWhenUsed="true"/>
    <w:lsdException w:name="Grid Table 1 Light Accent 3" w:uiPriority="46"/>
    <w:lsdException w:name="Body Text Indent" w:semiHidden="true" w:unhideWhenUsed="true"/>
    <w:lsdException w:name="List Table 7 Colorful Accent 3" w:uiPriority="52"/>
    <w:lsdException w:name="Mention" w:uiPriority="99" w:semiHidden="true" w:unhideWhenUsed="true"/>
    <w:lsdException w:name="Medium List 1 Accent 3" w:uiPriority="65"/>
    <w:lsdException w:name="Grid Table 3 Accent 6" w:uiPriority="48"/>
    <w:lsdException w:name="index heading" w:semiHidden="true" w:unhideWhenUsed="true"/>
    <w:lsdException w:name="line number" w:semiHidden="true" w:unhideWhenUsed="true"/>
    <w:lsdException w:name="Table Colorful 1" w:semiHidden="true" w:unhideWhenUsed="true"/>
    <w:lsdException w:name="List Table 5 Dark" w:uiPriority="50"/>
    <w:lsdException w:name="Grid Table 1 Light Accent 5" w:uiPriority="46"/>
    <w:lsdException w:name="List Table 1 Light Accent 5" w:uiPriority="46"/>
    <w:lsdException w:name="heading 6" w:semiHidden="true" w:unhideWhenUsed="true" w:qFormat="true"/>
    <w:lsdException w:name="Normal Table" w:semiHidden="true" w:unhideWhenUsed="true"/>
    <w:lsdException w:name="footer" w:semiHidden="true" w:unhideWhenUsed="true"/>
    <w:lsdException w:name="Table Grid 5" w:semiHidden="true" w:unhideWhenUsed="true"/>
    <w:lsdException w:name="Colorful Grid Accent 6" w:uiPriority="73"/>
    <w:lsdException w:name="Light Shading Accent 2" w:uiPriority="60"/>
    <w:lsdException w:name="Grid Table 7 Colorful Accent 1" w:uiPriority="52"/>
    <w:lsdException w:name="List Table 3 Accent 3" w:uiPriority="48"/>
  </w:latentStyles>
  <w:style w:type="paragraph" w:styleId="000002" w:default="true">
    <w:name w:val="Normal"/>
    <w:qFormat/>
    <w:rsid w:val="00CC1731"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</w:rPr>
  </w:style>
  <w:style w:type="table" w:styleId="000005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e">
    <w:name w:val="Unresolved Mention"/>
    <w:basedOn w:val="000004"/>
    <w:rsid w:val="00CC5FD3"/>
    <w:rPr>
      <w:color w:val="605E5C"/>
      <w:shd w:val="clear" w:color="auto" w:fill="E1DFDD"/>
    </w:rPr>
  </w:style>
  <w:style w:type="character" w:styleId="00000c" w:customStyle="true">
    <w:name w:val="批注框文本 字符"/>
    <w:basedOn w:val="000004"/>
    <w:link w:val="00000b"/>
    <w:rsid w:val="007A7AC7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00000b">
    <w:name w:val="Balloon Text"/>
    <w:basedOn w:val="000002"/>
    <w:link w:val="00000c"/>
    <w:rsid w:val="007A7AC7"/>
    <w:rPr>
      <w:sz w:val="18"/>
      <w:szCs w:val="18"/>
    </w:rPr>
  </w:style>
  <w:style w:type="character" w:styleId="000004" w:default="true">
    <w:name w:val="Default Paragraph Font"/>
    <w:uiPriority w:val="1"/>
    <w:semiHidden/>
    <w:unhideWhenUsed/>
  </w:style>
  <w:style w:type="paragraph" w:styleId="00000a">
    <w:name w:val="List Paragraph"/>
    <w:basedOn w:val="000002"/>
    <w:uiPriority w:val="34"/>
    <w:qFormat/>
    <w:rsid w:val="00CC1731"/>
    <w:pPr>
      <w:ind w:firstLine="420" w:firstLineChars="200"/>
    </w:pPr>
    <w:rPr>
      <w:rFonts w:ascii="Calibri" w:hAnsi="Calibri" w:eastAsia="宋体" w:cs="Times New Roman"/>
      <w:szCs w:val="22"/>
    </w:rPr>
  </w:style>
  <w:style w:type="paragraph" w:styleId="000003">
    <w:name w:val="heading 1"/>
    <w:basedOn w:val="000002"/>
    <w:next w:val="000002"/>
    <w:qFormat/>
    <w:rsid w:val="00CC17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numbering" w:styleId="000006" w:default="true">
    <w:name w:val="No List"/>
    <w:uiPriority w:val="99"/>
    <w:semiHidden/>
    <w:unhideWhenUsed/>
  </w:style>
  <w:style w:type="character" w:styleId="000009" w:customStyle="true">
    <w:name w:val="页眉 字符"/>
    <w:basedOn w:val="000004"/>
    <w:link w:val="000008"/>
    <w:uiPriority w:val="99"/>
    <w:rsid w:val="007F2DEE"/>
    <w:rPr>
      <w:rFonts w:asciiTheme="minorHAnsi" w:hAnsiTheme="minorHAnsi" w:eastAsiaTheme="minorEastAsia" w:cstheme="minorBidi"/>
      <w:kern w:val="2"/>
      <w:sz w:val="18"/>
      <w:szCs w:val="24"/>
    </w:rPr>
  </w:style>
  <w:style w:type="character" w:styleId="00000d">
    <w:name w:val="Hyperlink"/>
    <w:basedOn w:val="000004"/>
    <w:unhideWhenUsed/>
    <w:rsid w:val="00CC5FD3"/>
    <w:rPr>
      <w:color w:val="9454C3" w:themeColor="hyperlink"/>
      <w:u w:val="single"/>
    </w:rPr>
  </w:style>
  <w:style w:type="paragraph" w:styleId="000007">
    <w:name w:val="footer"/>
    <w:basedOn w:val="000002"/>
    <w:rsid w:val="00CC1731"/>
    <w:pPr>
      <w:tabs>
        <w:tab w:val="center" w:pos="4153"/>
        <w:tab w:val="right" w:pos="8306"/>
      </w:tabs>
      <w:snapToGrid w:val="false"/>
      <w:jc w:val="left"/>
    </w:pPr>
    <w:rPr>
      <w:sz w:val="18"/>
    </w:rPr>
  </w:style>
  <w:style w:type="paragraph" w:styleId="000008">
    <w:name w:val="header"/>
    <w:basedOn w:val="000002"/>
    <w:link w:val="000009"/>
    <w:uiPriority w:val="99"/>
    <w:rsid w:val="00CC1731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false"/>
    </w:pPr>
    <w:rPr>
      <w:sz w:val="18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header" Target="header2.xml" /><Relationship Id="rId6" Type="http://schemas.openxmlformats.org/officeDocument/2006/relationships/numbering" Target="numbering.xml" /><Relationship Id="rId9" Type="http://schemas.openxmlformats.org/officeDocument/2006/relationships/image" Target="media/image1.png" /><Relationship Id="rId5" Type="http://schemas.openxmlformats.org/officeDocument/2006/relationships/theme" Target="theme/theme1.xml" /><Relationship Id="rId11" Type="http://schemas.openxmlformats.org/officeDocument/2006/relationships/image" Target="media/image3.png" /><Relationship Id="rId10" Type="http://schemas.openxmlformats.org/officeDocument/2006/relationships/image" Target="media/image2.png" /><Relationship Id="rId13" Type="http://schemas.openxmlformats.org/officeDocument/2006/relationships/image" Target="media/image5.png" /><Relationship Id="rId20" Type="http://schemas.openxmlformats.org/officeDocument/2006/relationships/image" Target="media/image12.png" /><Relationship Id="rId1" Type="http://schemas.openxmlformats.org/officeDocument/2006/relationships/settings" Target="settings.xml" /><Relationship Id="rId14" Type="http://schemas.openxmlformats.org/officeDocument/2006/relationships/image" Target="media/image6.png" /><Relationship Id="rId19" Type="http://schemas.openxmlformats.org/officeDocument/2006/relationships/image" Target="media/image11.png" /><Relationship Id="rId15" Type="http://schemas.openxmlformats.org/officeDocument/2006/relationships/image" Target="media/image7.png" /><Relationship Id="rId12" Type="http://schemas.openxmlformats.org/officeDocument/2006/relationships/image" Target="media/image4.png" /><Relationship Id="rId18" Type="http://schemas.openxmlformats.org/officeDocument/2006/relationships/image" Target="media/image10.png" /><Relationship Id="rId0" Type="http://schemas.openxmlformats.org/officeDocument/2006/relationships/styles" Target="styles.xml" /><Relationship Id="rId17" Type="http://schemas.openxmlformats.org/officeDocument/2006/relationships/image" Target="media/image9.png" /><Relationship Id="rId16" Type="http://schemas.openxmlformats.org/officeDocument/2006/relationships/image" Target="media/image8.png" /><Relationship Id="rId2" Type="http://schemas.openxmlformats.org/officeDocument/2006/relationships/footnotes" Target="footnotes.xml" /><Relationship Id="rId3" Type="http://schemas.openxmlformats.org/officeDocument/2006/relationships/endnotes" Target="endnotes.xml" /><Relationship Id="rId7" Type="http://schemas.openxmlformats.org/officeDocument/2006/relationships/header" Target="header1.xml" /><Relationship Id="rId4" Type="http://schemas.openxmlformats.org/officeDocument/2006/relationships/fontTable" Target="fontTable.xml" /></Relationships>
</file>

<file path=word/_rels/header1.xml.rels><?xml version="1.0" encoding="UTF-8" standalone="yes"?><Relationships xmlns="http://schemas.openxmlformats.org/package/2006/relationships"><Relationship Id="rId0" Type="http://schemas.openxmlformats.org/officeDocument/2006/relationships/image" Target="media/image13.png" /></Relationships>
</file>

<file path=word/_rels/header2.xml.rels><?xml version="1.0" encoding="UTF-8" standalone="yes"?><Relationships xmlns="http://schemas.openxmlformats.org/package/2006/relationships"><Relationship Id="rId0" Type="http://schemas.openxmlformats.org/officeDocument/2006/relationships/image" Target="media/image13.png" /></Relationships>
</file>

<file path=word/theme/theme1.xml><?xml version="1.0" encoding="utf-8"?>
<a:theme xmlns:a="http://schemas.openxmlformats.org/drawingml/2006/main" name="Office 主题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2024-11-14T16:13:11Z</dcterms:created>
  <dcterms:modified xsi:type="dcterms:W3CDTF">2024-11-14T16:13:11Z</dcterms:modified>
</cp:coreProperties>
</file>