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7D0337">
      <w:pPr>
        <w:spacing w:line="240" w:lineRule="auto"/>
        <w:jc w:val="center"/>
        <w:rPr>
          <w:rFonts w:hint="eastAsia" w:ascii="黑体" w:hAnsi="黑体" w:eastAsia="黑体" w:cs="黑体"/>
          <w:b/>
          <w:bCs/>
          <w:sz w:val="52"/>
          <w:szCs w:val="52"/>
          <w:lang w:eastAsia="zh-CN"/>
        </w:rPr>
      </w:pPr>
    </w:p>
    <w:p w14:paraId="755CA117">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b/>
          <w:bCs/>
          <w:sz w:val="52"/>
          <w:szCs w:val="52"/>
          <w:lang w:eastAsia="zh-CN"/>
        </w:rPr>
      </w:pPr>
    </w:p>
    <w:p w14:paraId="33180A36">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b/>
          <w:bCs/>
          <w:sz w:val="52"/>
          <w:szCs w:val="52"/>
          <w:lang w:eastAsia="zh-CN"/>
        </w:rPr>
      </w:pPr>
    </w:p>
    <w:p w14:paraId="396E018D">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b/>
          <w:bCs/>
          <w:sz w:val="52"/>
          <w:szCs w:val="52"/>
          <w:lang w:eastAsia="zh-CN"/>
        </w:rPr>
      </w:pPr>
    </w:p>
    <w:p w14:paraId="7D0E1F62">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黑体" w:hAnsi="黑体" w:eastAsia="黑体" w:cs="黑体"/>
          <w:b/>
          <w:bCs/>
          <w:i w:val="0"/>
          <w:iCs w:val="0"/>
          <w:color w:val="595959" w:themeColor="text1" w:themeTint="A6"/>
          <w:sz w:val="55"/>
          <w:szCs w:val="55"/>
          <w:u w:val="none"/>
          <w:lang w:val="en-US" w:eastAsia="zh-CN"/>
          <w14:textFill>
            <w14:solidFill>
              <w14:schemeClr w14:val="tx1">
                <w14:lumMod w14:val="65000"/>
                <w14:lumOff w14:val="35000"/>
              </w14:schemeClr>
            </w14:solidFill>
          </w14:textFill>
        </w:rPr>
      </w:pPr>
      <w:bookmarkStart w:id="0" w:name="_Toc6594"/>
      <w:bookmarkStart w:id="1" w:name="_Toc18059"/>
      <w:bookmarkStart w:id="2" w:name="_Toc8501"/>
      <w:bookmarkStart w:id="3" w:name="_Toc2967"/>
      <w:bookmarkStart w:id="4" w:name="_Toc1586"/>
    </w:p>
    <w:p w14:paraId="7EF5F097">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黑体" w:hAnsi="黑体" w:eastAsia="黑体" w:cs="黑体"/>
          <w:b/>
          <w:bCs/>
          <w:i w:val="0"/>
          <w:iCs w:val="0"/>
          <w:color w:val="595959" w:themeColor="text1" w:themeTint="A6"/>
          <w:sz w:val="55"/>
          <w:szCs w:val="55"/>
          <w:u w:val="none"/>
          <w14:textFill>
            <w14:solidFill>
              <w14:schemeClr w14:val="tx1">
                <w14:lumMod w14:val="65000"/>
                <w14:lumOff w14:val="35000"/>
              </w14:schemeClr>
            </w14:solidFill>
          </w14:textFill>
        </w:rPr>
      </w:pPr>
      <w:r>
        <w:rPr>
          <w:rFonts w:hint="eastAsia" w:ascii="黑体" w:hAnsi="黑体" w:eastAsia="黑体" w:cs="黑体"/>
          <w:b/>
          <w:bCs/>
          <w:i w:val="0"/>
          <w:iCs w:val="0"/>
          <w:color w:val="595959" w:themeColor="text1" w:themeTint="A6"/>
          <w:sz w:val="55"/>
          <w:szCs w:val="55"/>
          <w:u w:val="none"/>
          <w:lang w:val="en-US" w:eastAsia="zh-CN"/>
          <w14:textFill>
            <w14:solidFill>
              <w14:schemeClr w14:val="tx1">
                <w14:lumMod w14:val="65000"/>
                <w14:lumOff w14:val="35000"/>
              </w14:schemeClr>
            </w14:solidFill>
          </w14:textFill>
        </w:rPr>
        <w:t>超算智能体</w:t>
      </w:r>
      <w:r>
        <w:rPr>
          <w:rFonts w:hint="eastAsia" w:ascii="黑体" w:hAnsi="黑体" w:eastAsia="黑体" w:cs="黑体"/>
          <w:b/>
          <w:bCs/>
          <w:i w:val="0"/>
          <w:iCs w:val="0"/>
          <w:color w:val="595959" w:themeColor="text1" w:themeTint="A6"/>
          <w:sz w:val="55"/>
          <w:szCs w:val="55"/>
          <w:u w:val="none"/>
          <w14:textFill>
            <w14:solidFill>
              <w14:schemeClr w14:val="tx1">
                <w14:lumMod w14:val="65000"/>
                <w14:lumOff w14:val="35000"/>
              </w14:schemeClr>
            </w14:solidFill>
          </w14:textFill>
        </w:rPr>
        <w:t>产品</w:t>
      </w:r>
      <w:bookmarkEnd w:id="0"/>
      <w:bookmarkEnd w:id="1"/>
      <w:bookmarkEnd w:id="2"/>
      <w:bookmarkEnd w:id="3"/>
      <w:bookmarkEnd w:id="4"/>
      <w:r>
        <w:rPr>
          <w:rFonts w:hint="eastAsia" w:ascii="黑体" w:hAnsi="黑体" w:eastAsia="黑体" w:cs="黑体"/>
          <w:b/>
          <w:bCs/>
          <w:color w:val="595959" w:themeColor="text1" w:themeTint="A6"/>
          <w:sz w:val="55"/>
          <w:szCs w:val="55"/>
          <w:lang w:val="en-US" w:eastAsia="zh-CN"/>
          <w14:textFill>
            <w14:solidFill>
              <w14:schemeClr w14:val="tx1">
                <w14:lumMod w14:val="65000"/>
                <w14:lumOff w14:val="35000"/>
              </w14:schemeClr>
            </w14:solidFill>
          </w14:textFill>
        </w:rPr>
        <w:t>白皮书</w:t>
      </w:r>
    </w:p>
    <w:p w14:paraId="53B08010">
      <w:pPr>
        <w:keepNext w:val="0"/>
        <w:keepLines w:val="0"/>
        <w:pageBreakBefore w:val="0"/>
        <w:kinsoku/>
        <w:wordWrap/>
        <w:overflowPunct/>
        <w:topLinePunct w:val="0"/>
        <w:autoSpaceDE/>
        <w:autoSpaceDN/>
        <w:bidi w:val="0"/>
        <w:adjustRightInd/>
        <w:snapToGrid/>
        <w:spacing w:line="240" w:lineRule="auto"/>
        <w:jc w:val="both"/>
        <w:rPr>
          <w:rFonts w:hint="eastAsia" w:ascii="黑体" w:hAnsi="黑体" w:eastAsia="黑体" w:cs="黑体"/>
          <w:b/>
          <w:bCs/>
          <w:color w:val="595959" w:themeColor="text1" w:themeTint="A6"/>
          <w:sz w:val="55"/>
          <w:szCs w:val="55"/>
          <w:lang w:val="en-US" w:eastAsia="zh-CN"/>
          <w14:textFill>
            <w14:solidFill>
              <w14:schemeClr w14:val="tx1">
                <w14:lumMod w14:val="65000"/>
                <w14:lumOff w14:val="35000"/>
              </w14:schemeClr>
            </w14:solidFill>
          </w14:textFill>
        </w:rPr>
      </w:pPr>
    </w:p>
    <w:p w14:paraId="55E886CD">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sz w:val="24"/>
          <w:szCs w:val="24"/>
        </w:rPr>
      </w:pPr>
    </w:p>
    <w:p w14:paraId="4DC0E5A8">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sz w:val="24"/>
          <w:szCs w:val="24"/>
        </w:rPr>
      </w:pPr>
    </w:p>
    <w:p w14:paraId="4C134D24">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sz w:val="24"/>
          <w:szCs w:val="24"/>
        </w:rPr>
      </w:pPr>
    </w:p>
    <w:p w14:paraId="4FE85C80">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sz w:val="24"/>
          <w:szCs w:val="24"/>
        </w:rPr>
      </w:pPr>
    </w:p>
    <w:p w14:paraId="62091988">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sz w:val="24"/>
          <w:szCs w:val="24"/>
        </w:rPr>
      </w:pPr>
    </w:p>
    <w:p w14:paraId="6F00B519">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sz w:val="24"/>
          <w:szCs w:val="24"/>
        </w:rPr>
      </w:pPr>
    </w:p>
    <w:p w14:paraId="4C4F61DB">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sz w:val="24"/>
          <w:szCs w:val="24"/>
        </w:rPr>
      </w:pPr>
    </w:p>
    <w:p w14:paraId="7FD570B6">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sz w:val="24"/>
          <w:szCs w:val="24"/>
        </w:rPr>
      </w:pPr>
    </w:p>
    <w:p w14:paraId="48DF25D0">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sz w:val="24"/>
          <w:szCs w:val="24"/>
        </w:rPr>
      </w:pPr>
    </w:p>
    <w:p w14:paraId="455F14E3">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sz w:val="24"/>
          <w:szCs w:val="24"/>
        </w:rPr>
      </w:pPr>
    </w:p>
    <w:p w14:paraId="0584AC13">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sz w:val="24"/>
          <w:szCs w:val="24"/>
        </w:rPr>
      </w:pPr>
    </w:p>
    <w:p w14:paraId="607A5C57">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strike/>
          <w:dstrike w:val="0"/>
          <w:sz w:val="24"/>
          <w:szCs w:val="24"/>
          <w:lang w:val="en-US" w:eastAsia="zh-CN"/>
        </w:rPr>
      </w:pPr>
      <w:r>
        <w:rPr>
          <w:rFonts w:hint="eastAsia" w:ascii="黑体" w:hAnsi="黑体" w:eastAsia="黑体" w:cs="黑体"/>
          <w:sz w:val="24"/>
          <w:szCs w:val="24"/>
        </w:rPr>
        <w:t>适用产品版本</w:t>
      </w:r>
      <w:r>
        <w:rPr>
          <w:rFonts w:hint="eastAsia" w:ascii="黑体" w:hAnsi="黑体" w:eastAsia="黑体" w:cs="黑体"/>
          <w:sz w:val="24"/>
          <w:szCs w:val="24"/>
          <w:lang w:val="en-US" w:eastAsia="zh-CN"/>
        </w:rPr>
        <w:t>XX</w:t>
      </w:r>
      <w:r>
        <w:rPr>
          <w:rFonts w:hint="eastAsia" w:ascii="黑体" w:hAnsi="黑体" w:eastAsia="黑体" w:cs="黑体"/>
          <w:sz w:val="24"/>
          <w:szCs w:val="24"/>
        </w:rPr>
        <w:t>.</w:t>
      </w:r>
      <w:r>
        <w:rPr>
          <w:rFonts w:hint="eastAsia" w:ascii="黑体" w:hAnsi="黑体" w:eastAsia="黑体" w:cs="黑体"/>
          <w:sz w:val="24"/>
          <w:szCs w:val="24"/>
          <w:lang w:val="en-US" w:eastAsia="zh-CN"/>
        </w:rPr>
        <w:t>XX</w:t>
      </w:r>
      <w:r>
        <w:rPr>
          <w:rFonts w:hint="eastAsia" w:ascii="黑体" w:hAnsi="黑体" w:eastAsia="黑体" w:cs="黑体"/>
          <w:sz w:val="24"/>
          <w:szCs w:val="24"/>
        </w:rPr>
        <w:t>.</w:t>
      </w:r>
      <w:r>
        <w:rPr>
          <w:rFonts w:hint="eastAsia" w:ascii="黑体" w:hAnsi="黑体" w:eastAsia="黑体" w:cs="黑体"/>
          <w:sz w:val="24"/>
          <w:szCs w:val="24"/>
          <w:lang w:val="en-US" w:eastAsia="zh-CN"/>
        </w:rPr>
        <w:t>XX</w:t>
      </w:r>
    </w:p>
    <w:p w14:paraId="2EF8135C">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strike/>
          <w:dstrike w:val="0"/>
          <w:sz w:val="24"/>
          <w:szCs w:val="24"/>
          <w:lang w:val="en-US" w:eastAsia="zh-CN"/>
        </w:rPr>
      </w:pPr>
    </w:p>
    <w:p w14:paraId="0FE68735">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sz w:val="24"/>
          <w:szCs w:val="24"/>
          <w:lang w:val="en-US" w:eastAsia="zh-CN"/>
        </w:rPr>
        <w:sectPr>
          <w:pgSz w:w="11906" w:h="16838"/>
          <w:pgMar w:top="1440" w:right="1080" w:bottom="1440" w:left="1080" w:header="851" w:footer="992" w:gutter="0"/>
          <w:cols w:space="425" w:num="1"/>
          <w:docGrid w:type="lines" w:linePitch="312" w:charSpace="0"/>
        </w:sectPr>
      </w:pPr>
      <w:r>
        <w:rPr>
          <w:rFonts w:hint="eastAsia" w:ascii="黑体" w:hAnsi="黑体" w:eastAsia="黑体" w:cs="黑体"/>
          <w:sz w:val="24"/>
          <w:szCs w:val="24"/>
          <w:lang w:val="en-US" w:eastAsia="zh-CN"/>
        </w:rPr>
        <w:t>修订日期2024年</w:t>
      </w:r>
    </w:p>
    <w:p w14:paraId="32B4C2B9">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ascii="黑体" w:hAnsi="黑体" w:eastAsia="黑体" w:cs="黑体"/>
          <w:sz w:val="36"/>
          <w:szCs w:val="36"/>
          <w:lang w:val="en-US" w:eastAsia="zh-CN"/>
        </w:rPr>
      </w:pPr>
      <w:bookmarkStart w:id="5" w:name="_Toc11500"/>
      <w:bookmarkStart w:id="6" w:name="_Toc11295"/>
      <w:bookmarkStart w:id="7" w:name="_Toc23121"/>
      <w:bookmarkStart w:id="8" w:name="_Toc31373"/>
    </w:p>
    <w:p w14:paraId="6E7D7ABB">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ascii="黑体" w:hAnsi="黑体" w:eastAsia="黑体" w:cs="黑体"/>
          <w:sz w:val="36"/>
          <w:szCs w:val="36"/>
          <w:lang w:val="en-US" w:eastAsia="zh-CN"/>
        </w:rPr>
      </w:pPr>
      <w:bookmarkStart w:id="9" w:name="_Toc17606"/>
      <w:r>
        <w:rPr>
          <w:rFonts w:hint="eastAsia" w:ascii="黑体" w:hAnsi="黑体" w:eastAsia="黑体" w:cs="黑体"/>
          <w:sz w:val="36"/>
          <w:szCs w:val="36"/>
          <w:lang w:val="en-US" w:eastAsia="zh-CN"/>
        </w:rPr>
        <w:t>声明</w:t>
      </w:r>
      <w:bookmarkEnd w:id="5"/>
      <w:bookmarkEnd w:id="6"/>
      <w:bookmarkEnd w:id="7"/>
      <w:bookmarkEnd w:id="8"/>
      <w:bookmarkEnd w:id="9"/>
    </w:p>
    <w:p w14:paraId="5B0B112F">
      <w:pPr>
        <w:keepNext w:val="0"/>
        <w:keepLines w:val="0"/>
        <w:pageBreakBefore w:val="0"/>
        <w:widowControl/>
        <w:kinsoku/>
        <w:wordWrap/>
        <w:overflowPunct/>
        <w:topLinePunct w:val="0"/>
        <w:autoSpaceDE/>
        <w:autoSpaceDN/>
        <w:bidi w:val="0"/>
        <w:adjustRightInd/>
        <w:snapToGrid/>
        <w:spacing w:line="360" w:lineRule="auto"/>
        <w:ind w:firstLine="442" w:firstLineChars="200"/>
        <w:jc w:val="left"/>
        <w:textAlignment w:val="auto"/>
        <w:outlineLvl w:val="9"/>
        <w:rPr>
          <w:rFonts w:hint="eastAsia" w:ascii="黑体" w:hAnsi="黑体" w:eastAsia="黑体" w:cs="黑体"/>
          <w:b/>
          <w:bCs/>
          <w:sz w:val="22"/>
          <w:szCs w:val="22"/>
        </w:rPr>
      </w:pPr>
      <w:bookmarkStart w:id="10" w:name="_Toc2426"/>
      <w:bookmarkStart w:id="11" w:name="_Toc1186"/>
      <w:bookmarkStart w:id="12" w:name="_Toc30050"/>
      <w:bookmarkStart w:id="13" w:name="_Toc4679"/>
      <w:r>
        <w:rPr>
          <w:rFonts w:hint="eastAsia" w:ascii="黑体" w:hAnsi="黑体" w:eastAsia="黑体" w:cs="黑体"/>
          <w:b/>
          <w:bCs/>
          <w:sz w:val="22"/>
          <w:szCs w:val="22"/>
        </w:rPr>
        <w:t>本文档是</w:t>
      </w:r>
      <w:r>
        <w:rPr>
          <w:rFonts w:hint="eastAsia" w:ascii="黑体" w:hAnsi="黑体" w:eastAsia="黑体" w:cs="黑体"/>
          <w:b/>
          <w:bCs/>
          <w:sz w:val="22"/>
          <w:szCs w:val="22"/>
          <w:lang w:val="en-US" w:eastAsia="zh-CN"/>
        </w:rPr>
        <w:t>超算智能体产业发展云南</w:t>
      </w:r>
      <w:r>
        <w:rPr>
          <w:rFonts w:hint="eastAsia" w:ascii="黑体" w:hAnsi="黑体" w:eastAsia="黑体" w:cs="黑体"/>
          <w:b/>
          <w:bCs/>
          <w:sz w:val="22"/>
          <w:szCs w:val="22"/>
        </w:rPr>
        <w:t>有限公司（简称</w:t>
      </w:r>
      <w:r>
        <w:rPr>
          <w:rFonts w:hint="eastAsia" w:ascii="黑体" w:hAnsi="黑体" w:eastAsia="黑体" w:cs="黑体"/>
          <w:b/>
          <w:bCs/>
          <w:sz w:val="22"/>
          <w:szCs w:val="22"/>
          <w:lang w:val="en-US" w:eastAsia="zh-CN"/>
        </w:rPr>
        <w:t>超算智能体</w:t>
      </w:r>
      <w:r>
        <w:rPr>
          <w:rFonts w:hint="eastAsia" w:ascii="黑体" w:hAnsi="黑体" w:eastAsia="黑体" w:cs="黑体"/>
          <w:b/>
          <w:bCs/>
          <w:sz w:val="22"/>
          <w:szCs w:val="22"/>
        </w:rPr>
        <w:t>）的专有产品</w:t>
      </w:r>
      <w:r>
        <w:rPr>
          <w:rFonts w:hint="eastAsia" w:ascii="黑体" w:hAnsi="黑体" w:eastAsia="黑体" w:cs="黑体"/>
          <w:b/>
          <w:bCs/>
          <w:sz w:val="22"/>
          <w:szCs w:val="22"/>
          <w:lang w:val="en-US" w:eastAsia="zh-CN"/>
        </w:rPr>
        <w:t>使用手册</w:t>
      </w:r>
      <w:r>
        <w:rPr>
          <w:rFonts w:hint="eastAsia" w:ascii="黑体" w:hAnsi="黑体" w:eastAsia="黑体" w:cs="黑体"/>
          <w:b/>
          <w:bCs/>
          <w:sz w:val="22"/>
          <w:szCs w:val="22"/>
        </w:rPr>
        <w:t>，受版权法和国际公约保护。本文档中的信息如有更改，不另行通知，请自行于</w:t>
      </w:r>
      <w:r>
        <w:rPr>
          <w:rFonts w:hint="eastAsia" w:ascii="黑体" w:hAnsi="黑体" w:eastAsia="黑体" w:cs="黑体"/>
          <w:b/>
          <w:bCs/>
          <w:sz w:val="22"/>
          <w:szCs w:val="22"/>
          <w:lang w:val="en-US" w:eastAsia="zh-CN"/>
        </w:rPr>
        <w:t>超算智能体</w:t>
      </w:r>
      <w:r>
        <w:rPr>
          <w:rFonts w:hint="eastAsia" w:ascii="黑体" w:hAnsi="黑体" w:eastAsia="黑体" w:cs="黑体"/>
          <w:b/>
          <w:bCs/>
          <w:sz w:val="22"/>
          <w:szCs w:val="22"/>
        </w:rPr>
        <w:t>官方网站，或联系相关运营人员获取最新版本。</w:t>
      </w:r>
      <w:bookmarkEnd w:id="10"/>
      <w:bookmarkEnd w:id="11"/>
      <w:bookmarkEnd w:id="12"/>
      <w:bookmarkEnd w:id="13"/>
    </w:p>
    <w:p w14:paraId="4C38D416">
      <w:pPr>
        <w:keepNext w:val="0"/>
        <w:keepLines w:val="0"/>
        <w:pageBreakBefore w:val="0"/>
        <w:widowControl/>
        <w:kinsoku/>
        <w:wordWrap/>
        <w:overflowPunct/>
        <w:topLinePunct w:val="0"/>
        <w:autoSpaceDE/>
        <w:autoSpaceDN/>
        <w:bidi w:val="0"/>
        <w:adjustRightInd/>
        <w:snapToGrid/>
        <w:spacing w:line="360" w:lineRule="auto"/>
        <w:ind w:firstLine="442" w:firstLineChars="200"/>
        <w:jc w:val="left"/>
        <w:textAlignment w:val="auto"/>
        <w:outlineLvl w:val="9"/>
        <w:rPr>
          <w:rFonts w:hint="eastAsia" w:ascii="黑体" w:hAnsi="黑体" w:eastAsia="黑体" w:cs="黑体"/>
          <w:b/>
          <w:bCs/>
          <w:sz w:val="22"/>
          <w:szCs w:val="22"/>
        </w:rPr>
      </w:pPr>
    </w:p>
    <w:p w14:paraId="2666D3F2">
      <w:pPr>
        <w:keepNext w:val="0"/>
        <w:keepLines w:val="0"/>
        <w:pageBreakBefore w:val="0"/>
        <w:widowControl/>
        <w:kinsoku/>
        <w:wordWrap/>
        <w:overflowPunct/>
        <w:topLinePunct w:val="0"/>
        <w:autoSpaceDE/>
        <w:autoSpaceDN/>
        <w:bidi w:val="0"/>
        <w:adjustRightInd/>
        <w:snapToGrid/>
        <w:spacing w:line="360" w:lineRule="auto"/>
        <w:ind w:firstLine="442" w:firstLineChars="200"/>
        <w:jc w:val="left"/>
        <w:textAlignment w:val="auto"/>
        <w:outlineLvl w:val="9"/>
        <w:rPr>
          <w:rFonts w:hint="eastAsia" w:ascii="黑体" w:hAnsi="黑体" w:eastAsia="黑体" w:cs="黑体"/>
          <w:b/>
          <w:bCs/>
          <w:sz w:val="22"/>
          <w:szCs w:val="22"/>
          <w:lang w:eastAsia="zh-CN"/>
        </w:rPr>
      </w:pPr>
      <w:bookmarkStart w:id="14" w:name="_Toc12486"/>
      <w:bookmarkStart w:id="15" w:name="_Toc17777"/>
      <w:bookmarkStart w:id="16" w:name="_Toc16133"/>
      <w:bookmarkStart w:id="17" w:name="_Toc28072"/>
      <w:r>
        <w:rPr>
          <w:rFonts w:hint="eastAsia" w:ascii="黑体" w:hAnsi="黑体" w:eastAsia="黑体" w:cs="黑体"/>
          <w:b/>
          <w:bCs/>
          <w:sz w:val="22"/>
          <w:szCs w:val="22"/>
          <w:lang w:val="en-US" w:eastAsia="zh-CN"/>
        </w:rPr>
        <w:t>超算智能体</w:t>
      </w:r>
      <w:r>
        <w:rPr>
          <w:rFonts w:hint="eastAsia" w:ascii="黑体" w:hAnsi="黑体" w:eastAsia="黑体" w:cs="黑体"/>
          <w:b/>
          <w:bCs/>
          <w:sz w:val="22"/>
          <w:szCs w:val="22"/>
        </w:rPr>
        <w:t>的官网链接是</w:t>
      </w:r>
      <w:bookmarkEnd w:id="14"/>
      <w:bookmarkEnd w:id="15"/>
      <w:bookmarkEnd w:id="16"/>
      <w:bookmarkEnd w:id="17"/>
      <w:r>
        <w:rPr>
          <w:rFonts w:hint="eastAsia" w:ascii="黑体" w:hAnsi="黑体" w:eastAsia="黑体" w:cs="黑体"/>
          <w:b/>
          <w:bCs/>
          <w:sz w:val="22"/>
          <w:szCs w:val="22"/>
          <w:lang w:eastAsia="zh-CN"/>
        </w:rPr>
        <w:t>：</w:t>
      </w:r>
    </w:p>
    <w:p w14:paraId="6D6D25D3">
      <w:pPr>
        <w:keepNext w:val="0"/>
        <w:keepLines w:val="0"/>
        <w:pageBreakBefore w:val="0"/>
        <w:widowControl/>
        <w:kinsoku/>
        <w:wordWrap/>
        <w:overflowPunct/>
        <w:topLinePunct w:val="0"/>
        <w:autoSpaceDE/>
        <w:autoSpaceDN/>
        <w:bidi w:val="0"/>
        <w:adjustRightInd/>
        <w:snapToGrid/>
        <w:spacing w:line="360" w:lineRule="auto"/>
        <w:ind w:firstLine="442" w:firstLineChars="200"/>
        <w:jc w:val="left"/>
        <w:textAlignment w:val="auto"/>
        <w:outlineLvl w:val="9"/>
        <w:rPr>
          <w:rFonts w:hint="eastAsia" w:ascii="黑体" w:hAnsi="黑体" w:eastAsia="黑体" w:cs="黑体"/>
          <w:b/>
          <w:bCs/>
          <w:sz w:val="22"/>
          <w:szCs w:val="22"/>
          <w:lang w:val="en-US" w:eastAsia="zh-CN"/>
        </w:rPr>
      </w:pPr>
      <w:bookmarkStart w:id="18" w:name="_Toc12555"/>
      <w:bookmarkStart w:id="19" w:name="_Toc15976"/>
      <w:bookmarkStart w:id="20" w:name="_Toc12716"/>
      <w:bookmarkStart w:id="21" w:name="_Toc18492"/>
      <w:r>
        <w:rPr>
          <w:rFonts w:hint="eastAsia" w:ascii="黑体" w:hAnsi="黑体" w:eastAsia="黑体" w:cs="黑体"/>
          <w:b/>
          <w:bCs/>
          <w:sz w:val="22"/>
          <w:szCs w:val="22"/>
          <w:lang w:val="en-US" w:eastAsia="zh-CN"/>
        </w:rPr>
        <w:t>超算智能体</w:t>
      </w:r>
      <w:r>
        <w:rPr>
          <w:rFonts w:hint="eastAsia" w:ascii="黑体" w:hAnsi="黑体" w:eastAsia="黑体" w:cs="黑体"/>
          <w:b/>
          <w:bCs/>
          <w:sz w:val="22"/>
          <w:szCs w:val="22"/>
        </w:rPr>
        <w:t>（C</w:t>
      </w:r>
      <w:r>
        <w:rPr>
          <w:rFonts w:hint="eastAsia" w:ascii="黑体" w:hAnsi="黑体" w:eastAsia="黑体" w:cs="黑体"/>
          <w:b/>
          <w:bCs/>
          <w:sz w:val="22"/>
          <w:szCs w:val="22"/>
          <w:lang w:val="en-US" w:eastAsia="zh-CN"/>
        </w:rPr>
        <w:t>N</w:t>
      </w:r>
      <w:r>
        <w:rPr>
          <w:rFonts w:hint="eastAsia" w:ascii="黑体" w:hAnsi="黑体" w:eastAsia="黑体" w:cs="黑体"/>
          <w:b/>
          <w:bCs/>
          <w:sz w:val="22"/>
          <w:szCs w:val="22"/>
        </w:rPr>
        <w:t>）</w:t>
      </w:r>
      <w:r>
        <w:rPr>
          <w:rFonts w:hint="eastAsia" w:ascii="黑体" w:hAnsi="黑体" w:eastAsia="黑体" w:cs="黑体"/>
          <w:b/>
          <w:bCs/>
          <w:sz w:val="22"/>
          <w:szCs w:val="22"/>
          <w:lang w:eastAsia="zh-CN"/>
        </w:rPr>
        <w:t>：</w:t>
      </w:r>
      <w:r>
        <w:rPr>
          <w:rFonts w:hint="eastAsia" w:ascii="黑体" w:hAnsi="黑体" w:eastAsia="黑体" w:cs="黑体"/>
          <w:b/>
          <w:bCs/>
          <w:sz w:val="22"/>
          <w:szCs w:val="22"/>
          <w:lang w:val="en-US" w:eastAsia="zh-CN"/>
        </w:rPr>
        <w:fldChar w:fldCharType="begin"/>
      </w:r>
      <w:r>
        <w:rPr>
          <w:rFonts w:hint="eastAsia" w:ascii="黑体" w:hAnsi="黑体" w:eastAsia="黑体" w:cs="黑体"/>
          <w:b/>
          <w:bCs/>
          <w:sz w:val="22"/>
          <w:szCs w:val="22"/>
          <w:lang w:val="en-US" w:eastAsia="zh-CN"/>
        </w:rPr>
        <w:instrText xml:space="preserve"> HYPERLINK "https://www.supercomputing-ai.com/" </w:instrText>
      </w:r>
      <w:r>
        <w:rPr>
          <w:rFonts w:hint="eastAsia" w:ascii="黑体" w:hAnsi="黑体" w:eastAsia="黑体" w:cs="黑体"/>
          <w:b/>
          <w:bCs/>
          <w:sz w:val="22"/>
          <w:szCs w:val="22"/>
          <w:lang w:val="en-US" w:eastAsia="zh-CN"/>
        </w:rPr>
        <w:fldChar w:fldCharType="separate"/>
      </w:r>
      <w:r>
        <w:rPr>
          <w:rStyle w:val="25"/>
          <w:rFonts w:hint="eastAsia" w:ascii="黑体" w:hAnsi="黑体" w:eastAsia="黑体" w:cs="黑体"/>
          <w:b/>
          <w:bCs/>
          <w:sz w:val="22"/>
          <w:szCs w:val="22"/>
          <w:lang w:val="en-US" w:eastAsia="zh-CN"/>
        </w:rPr>
        <w:t>https：//www.supercomputing-ai.com/</w:t>
      </w:r>
      <w:r>
        <w:rPr>
          <w:rFonts w:hint="eastAsia" w:ascii="黑体" w:hAnsi="黑体" w:eastAsia="黑体" w:cs="黑体"/>
          <w:b/>
          <w:bCs/>
          <w:sz w:val="22"/>
          <w:szCs w:val="22"/>
          <w:lang w:val="en-US" w:eastAsia="zh-CN"/>
        </w:rPr>
        <w:fldChar w:fldCharType="end"/>
      </w:r>
      <w:bookmarkEnd w:id="18"/>
      <w:bookmarkEnd w:id="19"/>
      <w:bookmarkEnd w:id="20"/>
      <w:bookmarkEnd w:id="21"/>
      <w:bookmarkStart w:id="22" w:name="_Toc32434"/>
      <w:bookmarkStart w:id="23" w:name="_Toc14198"/>
      <w:bookmarkStart w:id="24" w:name="_Toc28349"/>
      <w:bookmarkStart w:id="25" w:name="_Toc22325"/>
    </w:p>
    <w:p w14:paraId="3FB0B49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黑体" w:hAnsi="黑体" w:eastAsia="黑体" w:cs="黑体"/>
          <w:sz w:val="24"/>
          <w:szCs w:val="24"/>
          <w:lang w:val="en-US" w:eastAsia="zh-CN"/>
        </w:rPr>
      </w:pPr>
    </w:p>
    <w:p w14:paraId="0B4DC96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黑体" w:hAnsi="黑体" w:eastAsia="黑体" w:cs="黑体"/>
          <w:sz w:val="24"/>
          <w:szCs w:val="24"/>
          <w:lang w:val="en-US" w:eastAsia="zh-CN"/>
        </w:rPr>
      </w:pPr>
    </w:p>
    <w:p w14:paraId="1E03976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outlineLvl w:val="9"/>
        <w:rPr>
          <w:rFonts w:hint="eastAsia" w:ascii="黑体" w:hAnsi="黑体" w:eastAsia="黑体" w:cs="黑体"/>
          <w:sz w:val="36"/>
          <w:szCs w:val="36"/>
          <w:lang w:val="en-US" w:eastAsia="zh-CN"/>
        </w:rPr>
      </w:pPr>
      <w:bookmarkStart w:id="26" w:name="_Toc23165"/>
      <w:r>
        <w:rPr>
          <w:rFonts w:hint="eastAsia" w:ascii="黑体" w:hAnsi="黑体" w:eastAsia="黑体" w:cs="黑体"/>
          <w:sz w:val="36"/>
          <w:szCs w:val="36"/>
          <w:lang w:val="en-US" w:eastAsia="zh-CN"/>
        </w:rPr>
        <w:t>商标和版权</w:t>
      </w:r>
      <w:bookmarkEnd w:id="22"/>
      <w:bookmarkEnd w:id="23"/>
      <w:bookmarkEnd w:id="24"/>
      <w:bookmarkEnd w:id="25"/>
      <w:bookmarkEnd w:id="26"/>
    </w:p>
    <w:p w14:paraId="00A082B1">
      <w:pPr>
        <w:keepNext w:val="0"/>
        <w:keepLines w:val="0"/>
        <w:pageBreakBefore w:val="0"/>
        <w:widowControl/>
        <w:kinsoku/>
        <w:wordWrap/>
        <w:overflowPunct/>
        <w:topLinePunct w:val="0"/>
        <w:autoSpaceDE/>
        <w:autoSpaceDN/>
        <w:bidi w:val="0"/>
        <w:adjustRightInd/>
        <w:snapToGrid/>
        <w:spacing w:line="360" w:lineRule="auto"/>
        <w:ind w:firstLine="442" w:firstLineChars="200"/>
        <w:jc w:val="left"/>
        <w:textAlignment w:val="auto"/>
        <w:outlineLvl w:val="9"/>
        <w:rPr>
          <w:rFonts w:hint="eastAsia" w:ascii="黑体" w:hAnsi="黑体" w:eastAsia="黑体" w:cs="黑体"/>
          <w:b/>
          <w:bCs/>
          <w:sz w:val="22"/>
          <w:szCs w:val="22"/>
        </w:rPr>
      </w:pPr>
      <w:r>
        <w:rPr>
          <w:rFonts w:hint="eastAsia" w:ascii="黑体" w:hAnsi="黑体" w:eastAsia="黑体" w:cs="黑体"/>
          <w:b/>
          <w:bCs/>
          <w:sz w:val="22"/>
          <w:szCs w:val="22"/>
        </w:rPr>
        <w:t>本文档中提及的相关产品皆是</w:t>
      </w:r>
      <w:r>
        <w:rPr>
          <w:rFonts w:hint="eastAsia" w:ascii="黑体" w:hAnsi="黑体" w:eastAsia="黑体" w:cs="黑体"/>
          <w:b/>
          <w:bCs/>
          <w:sz w:val="22"/>
          <w:szCs w:val="22"/>
          <w:lang w:val="en-US" w:eastAsia="zh-CN"/>
        </w:rPr>
        <w:t>超算智能体产业发展云南</w:t>
      </w:r>
      <w:r>
        <w:rPr>
          <w:rFonts w:hint="eastAsia" w:ascii="黑体" w:hAnsi="黑体" w:eastAsia="黑体" w:cs="黑体"/>
          <w:b/>
          <w:bCs/>
          <w:sz w:val="22"/>
          <w:szCs w:val="22"/>
        </w:rPr>
        <w:t>有限公司（简称</w:t>
      </w:r>
      <w:r>
        <w:rPr>
          <w:rFonts w:hint="eastAsia" w:ascii="黑体" w:hAnsi="黑体" w:eastAsia="黑体" w:cs="黑体"/>
          <w:b/>
          <w:bCs/>
          <w:sz w:val="22"/>
          <w:szCs w:val="22"/>
          <w:lang w:val="en-US" w:eastAsia="zh-CN"/>
        </w:rPr>
        <w:t>超算智能体</w:t>
      </w:r>
      <w:r>
        <w:rPr>
          <w:rFonts w:hint="eastAsia" w:ascii="黑体" w:hAnsi="黑体" w:eastAsia="黑体" w:cs="黑体"/>
          <w:b/>
          <w:bCs/>
          <w:sz w:val="22"/>
          <w:szCs w:val="22"/>
        </w:rPr>
        <w:t>）的专有产品，其产品、名称、Icon图标、U</w:t>
      </w:r>
      <w:r>
        <w:rPr>
          <w:rFonts w:hint="eastAsia" w:ascii="黑体" w:hAnsi="黑体" w:eastAsia="黑体" w:cs="黑体"/>
          <w:b/>
          <w:bCs/>
          <w:sz w:val="22"/>
          <w:szCs w:val="22"/>
          <w:lang w:val="en-US" w:eastAsia="zh-CN"/>
        </w:rPr>
        <w:t>I</w:t>
      </w:r>
      <w:r>
        <w:rPr>
          <w:rFonts w:hint="eastAsia" w:ascii="黑体" w:hAnsi="黑体" w:eastAsia="黑体" w:cs="黑体"/>
          <w:b/>
          <w:bCs/>
          <w:sz w:val="22"/>
          <w:szCs w:val="22"/>
        </w:rPr>
        <w:t>界面及其他设计图纸均属于</w:t>
      </w:r>
      <w:r>
        <w:rPr>
          <w:rFonts w:hint="eastAsia" w:ascii="黑体" w:hAnsi="黑体" w:eastAsia="黑体" w:cs="黑体"/>
          <w:b/>
          <w:bCs/>
          <w:sz w:val="22"/>
          <w:szCs w:val="22"/>
          <w:lang w:val="en-US" w:eastAsia="zh-CN"/>
        </w:rPr>
        <w:t>超算智能体</w:t>
      </w:r>
      <w:r>
        <w:rPr>
          <w:rFonts w:hint="eastAsia" w:ascii="黑体" w:hAnsi="黑体" w:eastAsia="黑体" w:cs="黑体"/>
          <w:b/>
          <w:bCs/>
          <w:sz w:val="22"/>
          <w:szCs w:val="22"/>
        </w:rPr>
        <w:t>所有的知识产权，受版权法保护。</w:t>
      </w:r>
    </w:p>
    <w:p w14:paraId="6D092D37">
      <w:pPr>
        <w:keepNext w:val="0"/>
        <w:keepLines w:val="0"/>
        <w:pageBreakBefore w:val="0"/>
        <w:widowControl/>
        <w:kinsoku/>
        <w:wordWrap/>
        <w:overflowPunct/>
        <w:topLinePunct w:val="0"/>
        <w:autoSpaceDE/>
        <w:autoSpaceDN/>
        <w:bidi w:val="0"/>
        <w:adjustRightInd/>
        <w:snapToGrid/>
        <w:spacing w:line="360" w:lineRule="auto"/>
        <w:ind w:firstLine="442" w:firstLineChars="200"/>
        <w:jc w:val="left"/>
        <w:textAlignment w:val="auto"/>
        <w:outlineLvl w:val="9"/>
        <w:rPr>
          <w:rFonts w:hint="eastAsia" w:ascii="黑体" w:hAnsi="黑体" w:eastAsia="黑体" w:cs="黑体"/>
          <w:b/>
          <w:bCs/>
          <w:sz w:val="22"/>
          <w:szCs w:val="22"/>
        </w:rPr>
      </w:pPr>
    </w:p>
    <w:p w14:paraId="11102818">
      <w:pPr>
        <w:keepNext w:val="0"/>
        <w:keepLines w:val="0"/>
        <w:pageBreakBefore w:val="0"/>
        <w:widowControl w:val="0"/>
        <w:kinsoku/>
        <w:wordWrap/>
        <w:overflowPunct/>
        <w:topLinePunct w:val="0"/>
        <w:autoSpaceDE/>
        <w:autoSpaceDN/>
        <w:bidi w:val="0"/>
        <w:adjustRightInd/>
        <w:snapToGrid/>
        <w:spacing w:line="360" w:lineRule="auto"/>
        <w:ind w:firstLine="442" w:firstLineChars="200"/>
        <w:jc w:val="left"/>
        <w:textAlignment w:val="auto"/>
        <w:outlineLvl w:val="9"/>
        <w:rPr>
          <w:rFonts w:hint="eastAsia" w:ascii="黑体" w:hAnsi="黑体" w:eastAsia="黑体" w:cs="黑体"/>
          <w:b/>
          <w:bCs/>
          <w:sz w:val="22"/>
          <w:szCs w:val="22"/>
        </w:rPr>
      </w:pPr>
      <w:r>
        <w:rPr>
          <w:rFonts w:hint="eastAsia" w:ascii="黑体" w:hAnsi="黑体" w:eastAsia="黑体" w:cs="黑体"/>
          <w:b/>
          <w:bCs/>
          <w:sz w:val="22"/>
          <w:szCs w:val="22"/>
        </w:rPr>
        <w:t>未经许可，不得擅自删除、篡改、抄袭、非法挪用本文档中的相关内容。</w:t>
      </w:r>
    </w:p>
    <w:p w14:paraId="17AB78CE">
      <w:pPr>
        <w:keepNext w:val="0"/>
        <w:keepLines w:val="0"/>
        <w:pageBreakBefore w:val="0"/>
        <w:widowControl w:val="0"/>
        <w:kinsoku/>
        <w:wordWrap/>
        <w:overflowPunct/>
        <w:topLinePunct w:val="0"/>
        <w:autoSpaceDE/>
        <w:autoSpaceDN/>
        <w:bidi w:val="0"/>
        <w:adjustRightInd/>
        <w:snapToGrid/>
        <w:spacing w:line="360" w:lineRule="auto"/>
        <w:ind w:firstLine="442" w:firstLineChars="200"/>
        <w:jc w:val="left"/>
        <w:textAlignment w:val="auto"/>
        <w:outlineLvl w:val="9"/>
        <w:rPr>
          <w:rFonts w:hint="eastAsia" w:ascii="黑体" w:hAnsi="黑体" w:eastAsia="黑体" w:cs="黑体"/>
          <w:b/>
          <w:bCs/>
          <w:sz w:val="22"/>
          <w:szCs w:val="22"/>
        </w:rPr>
      </w:pPr>
      <w:bookmarkStart w:id="27" w:name="_Toc18997"/>
      <w:r>
        <w:rPr>
          <w:rFonts w:hint="eastAsia" w:ascii="黑体" w:hAnsi="黑体" w:eastAsia="黑体" w:cs="黑体"/>
          <w:b/>
          <w:bCs/>
          <w:sz w:val="22"/>
          <w:szCs w:val="22"/>
        </w:rPr>
        <w:t>如有特殊需求，请联系实在智能的相关运营人员获得帮助</w:t>
      </w:r>
      <w:bookmarkEnd w:id="27"/>
    </w:p>
    <w:p w14:paraId="2624BC21">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eastAsia" w:ascii="黑体" w:hAnsi="黑体" w:eastAsia="黑体" w:cs="黑体"/>
          <w:sz w:val="30"/>
          <w:szCs w:val="30"/>
        </w:rPr>
      </w:pPr>
    </w:p>
    <w:p w14:paraId="4353D8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bCs/>
          <w:sz w:val="55"/>
          <w:szCs w:val="55"/>
          <w:lang w:val="en-US" w:eastAsia="zh-CN"/>
        </w:rPr>
      </w:pPr>
    </w:p>
    <w:p w14:paraId="3B6838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bCs/>
          <w:sz w:val="55"/>
          <w:szCs w:val="55"/>
          <w:lang w:val="en-US" w:eastAsia="zh-CN"/>
        </w:rPr>
      </w:pPr>
    </w:p>
    <w:p w14:paraId="488258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bCs/>
          <w:sz w:val="55"/>
          <w:szCs w:val="55"/>
          <w:lang w:val="en-US" w:eastAsia="zh-CN"/>
        </w:rPr>
      </w:pPr>
    </w:p>
    <w:p w14:paraId="7E2345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bCs/>
          <w:sz w:val="55"/>
          <w:szCs w:val="55"/>
          <w:lang w:val="en-US" w:eastAsia="zh-CN"/>
        </w:rPr>
      </w:pPr>
    </w:p>
    <w:p w14:paraId="2A1A29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bCs/>
          <w:sz w:val="55"/>
          <w:szCs w:val="55"/>
          <w:lang w:val="en-US" w:eastAsia="zh-CN"/>
        </w:rPr>
      </w:pPr>
    </w:p>
    <w:p w14:paraId="6CCE8AA3">
      <w:pPr>
        <w:pStyle w:val="15"/>
        <w:keepNext w:val="0"/>
        <w:keepLines w:val="0"/>
        <w:pageBreakBefore w:val="0"/>
        <w:widowControl w:val="0"/>
        <w:tabs>
          <w:tab w:val="right" w:leader="hyphen" w:pos="8306"/>
        </w:tabs>
        <w:kinsoku/>
        <w:wordWrap/>
        <w:overflowPunct/>
        <w:topLinePunct w:val="0"/>
        <w:autoSpaceDE/>
        <w:autoSpaceDN/>
        <w:bidi w:val="0"/>
        <w:adjustRightInd/>
        <w:snapToGrid/>
        <w:spacing w:line="240" w:lineRule="auto"/>
        <w:jc w:val="left"/>
        <w:textAlignment w:val="auto"/>
        <w:rPr>
          <w:rFonts w:hint="eastAsia" w:ascii="黑体" w:hAnsi="黑体" w:eastAsia="黑体" w:cs="黑体"/>
          <w:color w:val="595959" w:themeColor="text1" w:themeTint="A6"/>
          <w:kern w:val="0"/>
          <w:sz w:val="24"/>
          <w:szCs w:val="52"/>
          <w:lang w:val="en-US" w:eastAsia="zh-CN" w:bidi="ar"/>
          <w14:textFill>
            <w14:solidFill>
              <w14:schemeClr w14:val="tx1">
                <w14:lumMod w14:val="65000"/>
                <w14:lumOff w14:val="35000"/>
              </w14:schemeClr>
            </w14:solidFill>
          </w14:textFill>
        </w:rPr>
      </w:pPr>
    </w:p>
    <w:p w14:paraId="0C42777C">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eastAsia" w:ascii="黑体" w:hAnsi="黑体" w:eastAsia="黑体" w:cs="黑体"/>
          <w:b/>
          <w:bCs/>
          <w:color w:val="7F7F7F"/>
          <w:kern w:val="0"/>
          <w:sz w:val="55"/>
          <w:szCs w:val="55"/>
          <w:lang w:val="en-US" w:eastAsia="zh-CN" w:bidi="ar"/>
        </w:rPr>
      </w:pPr>
    </w:p>
    <w:p w14:paraId="71D8CAA2">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eastAsia" w:ascii="黑体" w:hAnsi="黑体" w:eastAsia="黑体" w:cs="黑体"/>
          <w:b/>
          <w:bCs/>
          <w:color w:val="7F7F7F"/>
          <w:kern w:val="0"/>
          <w:sz w:val="55"/>
          <w:szCs w:val="55"/>
          <w:lang w:val="en-US" w:eastAsia="zh-CN" w:bidi="ar"/>
        </w:rPr>
      </w:pPr>
    </w:p>
    <w:p w14:paraId="3DCB7E94">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eastAsia" w:ascii="黑体" w:hAnsi="黑体" w:eastAsia="黑体" w:cs="黑体"/>
          <w:b/>
          <w:bCs/>
          <w:color w:val="7F7F7F"/>
          <w:kern w:val="0"/>
          <w:sz w:val="55"/>
          <w:szCs w:val="55"/>
          <w:lang w:val="en-US" w:eastAsia="zh-CN" w:bidi="ar"/>
        </w:rPr>
      </w:pPr>
    </w:p>
    <w:p w14:paraId="6684C9F7">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bookmarkStart w:id="28" w:name="_Toc17608"/>
      <w:bookmarkStart w:id="29" w:name="_Toc1377"/>
    </w:p>
    <w:p w14:paraId="298D841C">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0"/>
        <w:rPr>
          <w:rFonts w:hint="eastAsia" w:ascii="黑体" w:hAnsi="黑体" w:eastAsia="黑体" w:cs="黑体"/>
          <w:b/>
          <w:bCs/>
          <w:color w:val="7F7F7F"/>
          <w:kern w:val="0"/>
          <w:sz w:val="55"/>
          <w:szCs w:val="55"/>
          <w:lang w:val="en-US" w:eastAsia="zh-CN" w:bidi="ar"/>
        </w:rPr>
      </w:pPr>
    </w:p>
    <w:p w14:paraId="175C1FF7">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0"/>
        <w:rPr>
          <w:rFonts w:hint="eastAsia" w:ascii="黑体" w:hAnsi="黑体" w:eastAsia="黑体" w:cs="黑体"/>
          <w:b/>
          <w:bCs/>
          <w:color w:val="7F7F7F"/>
          <w:kern w:val="0"/>
          <w:sz w:val="55"/>
          <w:szCs w:val="55"/>
          <w:lang w:val="en-US" w:eastAsia="zh-CN" w:bidi="ar"/>
        </w:rPr>
      </w:pPr>
      <w:r>
        <w:rPr>
          <w:rFonts w:hint="eastAsia" w:ascii="黑体" w:hAnsi="黑体" w:eastAsia="黑体" w:cs="黑体"/>
          <w:b/>
          <w:bCs/>
          <w:color w:val="7F7F7F"/>
          <w:kern w:val="0"/>
          <w:sz w:val="55"/>
          <w:szCs w:val="55"/>
          <w:lang w:val="en-US" w:eastAsia="zh-CN" w:bidi="ar"/>
        </w:rPr>
        <w:t>第一部分</w:t>
      </w:r>
      <w:bookmarkEnd w:id="28"/>
      <w:bookmarkEnd w:id="29"/>
    </w:p>
    <w:p w14:paraId="4EE227B9">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3761B12A">
      <w:pPr>
        <w:keepNext w:val="0"/>
        <w:keepLines w:val="0"/>
        <w:pageBreakBefore w:val="0"/>
        <w:widowControl/>
        <w:suppressLineNumbers w:val="0"/>
        <w:kinsoku/>
        <w:wordWrap/>
        <w:overflowPunct/>
        <w:topLinePunct w:val="0"/>
        <w:autoSpaceDE/>
        <w:autoSpaceDN/>
        <w:bidi w:val="0"/>
        <w:adjustRightInd/>
        <w:snapToGrid/>
        <w:spacing w:line="240" w:lineRule="auto"/>
        <w:jc w:val="center"/>
        <w:outlineLvl w:val="9"/>
        <w:rPr>
          <w:rFonts w:hint="eastAsia" w:ascii="黑体" w:hAnsi="黑体" w:eastAsia="黑体" w:cs="黑体"/>
        </w:rPr>
      </w:pPr>
      <w:bookmarkStart w:id="30" w:name="_Toc29052"/>
      <w:bookmarkStart w:id="31" w:name="_Toc22008"/>
      <w:bookmarkStart w:id="32" w:name="_Toc27584"/>
      <w:bookmarkStart w:id="33" w:name="_Toc24881"/>
      <w:r>
        <w:rPr>
          <w:rFonts w:hint="eastAsia" w:ascii="黑体" w:hAnsi="黑体" w:eastAsia="黑体" w:cs="黑体"/>
          <w:b/>
          <w:bCs/>
          <w:color w:val="7F7F7F"/>
          <w:kern w:val="0"/>
          <w:sz w:val="96"/>
          <w:szCs w:val="96"/>
          <w:lang w:val="en-US" w:eastAsia="zh-CN" w:bidi="ar"/>
        </w:rPr>
        <w:t>产品概述</w:t>
      </w:r>
      <w:bookmarkEnd w:id="30"/>
      <w:bookmarkEnd w:id="31"/>
      <w:bookmarkEnd w:id="32"/>
      <w:bookmarkEnd w:id="33"/>
    </w:p>
    <w:p w14:paraId="6D8999CA">
      <w:pPr>
        <w:keepNext w:val="0"/>
        <w:keepLines w:val="0"/>
        <w:pageBreakBefore w:val="0"/>
        <w:kinsoku/>
        <w:wordWrap/>
        <w:overflowPunct/>
        <w:topLinePunct w:val="0"/>
        <w:autoSpaceDE/>
        <w:autoSpaceDN/>
        <w:bidi w:val="0"/>
        <w:adjustRightInd/>
        <w:snapToGrid/>
        <w:spacing w:line="240" w:lineRule="auto"/>
        <w:jc w:val="both"/>
        <w:outlineLvl w:val="0"/>
        <w:rPr>
          <w:rFonts w:hint="eastAsia" w:ascii="黑体" w:hAnsi="黑体" w:eastAsia="黑体" w:cs="黑体"/>
          <w:sz w:val="24"/>
          <w:szCs w:val="24"/>
          <w:lang w:val="en-US" w:eastAsia="zh-CN"/>
        </w:rPr>
        <w:sectPr>
          <w:footerReference r:id="rId3" w:type="default"/>
          <w:pgSz w:w="11906" w:h="16838"/>
          <w:pgMar w:top="1440" w:right="1080" w:bottom="1440" w:left="1080" w:header="851" w:footer="992" w:gutter="0"/>
          <w:pgNumType w:fmt="decimal"/>
          <w:cols w:space="425" w:num="1"/>
          <w:docGrid w:type="lines" w:linePitch="312" w:charSpace="0"/>
        </w:sectPr>
      </w:pPr>
    </w:p>
    <w:p w14:paraId="4782FB1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b/>
          <w:bCs/>
          <w:color w:val="000000"/>
          <w:kern w:val="0"/>
          <w:sz w:val="37"/>
          <w:szCs w:val="37"/>
          <w:lang w:val="en-US" w:eastAsia="zh-CN" w:bidi="ar"/>
        </w:rPr>
      </w:pPr>
      <w:bookmarkStart w:id="34" w:name="_Toc2971"/>
      <w:bookmarkStart w:id="35" w:name="_Toc3209"/>
      <w:bookmarkStart w:id="36" w:name="_Toc2612"/>
      <w:r>
        <w:rPr>
          <w:rFonts w:hint="eastAsia" w:ascii="黑体" w:hAnsi="黑体" w:eastAsia="黑体" w:cs="黑体"/>
          <w:b/>
          <w:bCs/>
          <w:color w:val="000000"/>
          <w:kern w:val="0"/>
          <w:sz w:val="37"/>
          <w:szCs w:val="37"/>
          <w:lang w:val="en-US" w:eastAsia="zh-CN" w:bidi="ar"/>
        </w:rPr>
        <w:t>产品背景</w:t>
      </w:r>
      <w:bookmarkEnd w:id="34"/>
      <w:bookmarkEnd w:id="35"/>
      <w:bookmarkEnd w:id="36"/>
    </w:p>
    <w:p w14:paraId="256504E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黑体" w:hAnsi="黑体" w:eastAsia="黑体" w:cs="黑体"/>
          <w:b/>
          <w:bCs/>
          <w:color w:val="000000"/>
          <w:kern w:val="0"/>
          <w:sz w:val="10"/>
          <w:szCs w:val="10"/>
          <w:lang w:val="en-US" w:eastAsia="zh-CN" w:bidi="ar"/>
        </w:rPr>
      </w:pPr>
    </w:p>
    <w:p w14:paraId="363D16E4">
      <w:pPr>
        <w:keepNext w:val="0"/>
        <w:keepLines w:val="0"/>
        <w:pageBreakBefore w:val="0"/>
        <w:widowControl/>
        <w:numPr>
          <w:ilvl w:val="0"/>
          <w:numId w:val="2"/>
        </w:numPr>
        <w:suppressLineNumbers w:val="0"/>
        <w:kinsoku/>
        <w:wordWrap/>
        <w:overflowPunct/>
        <w:topLinePunct w:val="0"/>
        <w:autoSpaceDE/>
        <w:autoSpaceDN/>
        <w:bidi w:val="0"/>
        <w:adjustRightInd/>
        <w:snapToGrid/>
        <w:spacing w:line="240" w:lineRule="auto"/>
        <w:ind w:left="227" w:leftChars="0" w:hanging="227" w:firstLineChars="0"/>
        <w:jc w:val="left"/>
        <w:textAlignment w:val="auto"/>
        <w:outlineLvl w:val="9"/>
        <w:rPr>
          <w:rFonts w:hint="eastAsia" w:ascii="黑体" w:hAnsi="黑体" w:eastAsia="黑体" w:cs="黑体"/>
          <w:b/>
          <w:bCs/>
          <w:color w:val="000000"/>
          <w:kern w:val="0"/>
          <w:sz w:val="28"/>
          <w:szCs w:val="28"/>
          <w:lang w:val="en-US" w:eastAsia="zh-CN" w:bidi="ar"/>
        </w:rPr>
      </w:pPr>
      <w:bookmarkStart w:id="37" w:name="_Toc17978"/>
      <w:bookmarkStart w:id="38" w:name="_Toc17182"/>
      <w:bookmarkStart w:id="39" w:name="_Toc17901"/>
      <w:bookmarkStart w:id="40" w:name="_Toc13366"/>
      <w:r>
        <w:rPr>
          <w:rFonts w:hint="eastAsia" w:ascii="黑体" w:hAnsi="黑体" w:eastAsia="黑体" w:cs="黑体"/>
          <w:b/>
          <w:bCs/>
          <w:color w:val="000000"/>
          <w:kern w:val="0"/>
          <w:sz w:val="28"/>
          <w:szCs w:val="28"/>
          <w:lang w:val="en-US" w:eastAsia="zh-CN" w:bidi="ar"/>
        </w:rPr>
        <w:t>行业发展</w:t>
      </w:r>
      <w:bookmarkEnd w:id="37"/>
      <w:bookmarkEnd w:id="38"/>
      <w:bookmarkEnd w:id="39"/>
      <w:bookmarkEnd w:id="40"/>
    </w:p>
    <w:p w14:paraId="2E4B07FA">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rPr>
          <w:rFonts w:hint="eastAsia" w:ascii="黑体" w:hAnsi="黑体" w:eastAsia="黑体" w:cs="黑体"/>
          <w:b/>
          <w:bCs/>
          <w:color w:val="000000"/>
          <w:kern w:val="0"/>
          <w:sz w:val="10"/>
          <w:szCs w:val="10"/>
          <w:lang w:val="en-US" w:eastAsia="zh-CN" w:bidi="ar"/>
        </w:rPr>
      </w:pPr>
    </w:p>
    <w:p w14:paraId="545479EE">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sz w:val="22"/>
          <w:szCs w:val="22"/>
        </w:rPr>
        <w:t>在当今AI智能化浪潮席卷全球的背景下，企业面临着前所未有的挑战</w:t>
      </w:r>
      <w:r>
        <w:rPr>
          <w:rFonts w:hint="eastAsia" w:ascii="黑体" w:hAnsi="黑体" w:eastAsia="黑体" w:cs="黑体"/>
          <w:i w:val="0"/>
          <w:iCs w:val="0"/>
          <w:caps w:val="0"/>
          <w:color w:val="05073B"/>
          <w:spacing w:val="0"/>
          <w:sz w:val="22"/>
          <w:szCs w:val="22"/>
          <w:lang w:eastAsia="zh-CN"/>
        </w:rPr>
        <w:t>：</w:t>
      </w:r>
      <w:r>
        <w:rPr>
          <w:rFonts w:hint="eastAsia" w:ascii="黑体" w:hAnsi="黑体" w:eastAsia="黑体" w:cs="黑体"/>
          <w:i w:val="0"/>
          <w:iCs w:val="0"/>
          <w:caps w:val="0"/>
          <w:color w:val="05073B"/>
          <w:spacing w:val="0"/>
          <w:sz w:val="22"/>
          <w:szCs w:val="22"/>
        </w:rPr>
        <w:t>如何高效连接并协同多个信息化系统，以及如何在复杂多变的多系统环境中提升人力效率，成为亟待解决的难题。在此背景下，通用人工智能（AI）智能体的应用逐渐受到企业的青睐，成为应对挑战的新利器。</w:t>
      </w:r>
    </w:p>
    <w:p w14:paraId="0A79364E">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sz w:val="22"/>
          <w:szCs w:val="22"/>
        </w:rPr>
        <w:t>为了破解这一难题，</w:t>
      </w: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推出了创新的解决方案——融合通用AI智能体技术的“智能助手”服务。该方案将前沿的人工智能技术融入通用AI智能体中，使其能够更智能、更高效、更稳定地完成各类任务，为企业带来前所未有的AI智能化体验。</w:t>
      </w:r>
    </w:p>
    <w:p w14:paraId="5066719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0" w:afterAutospacing="0" w:line="240" w:lineRule="auto"/>
        <w:ind w:left="0" w:right="0" w:firstLine="440" w:firstLineChars="200"/>
        <w:textAlignment w:val="auto"/>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的“智能助手”服务，实现了通用AI智能体的快捷部署。企业无需从零开始构建复杂的自动化系统，而是可以通过</w:t>
      </w: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提供的平台，快速部署适用于不同业务场景的通用AI智能体。这些智能体能够自主学习、优化流程，并根据业务需求进行灵活调整，大大缩短了系统上线时间，降低了部署成本。</w:t>
      </w:r>
    </w:p>
    <w:p w14:paraId="29AC6A7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0" w:afterAutospacing="0" w:line="240" w:lineRule="auto"/>
        <w:ind w:left="0" w:right="0" w:firstLine="440" w:firstLineChars="200"/>
        <w:textAlignment w:val="auto"/>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sz w:val="22"/>
          <w:szCs w:val="22"/>
        </w:rPr>
        <w:t>此外，</w:t>
      </w: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还提供了智能体的定制服务。针对企业的个性化需求，</w:t>
      </w: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的团队能够深入挖掘业务场景，为企业量身定制专属的AI智能体。这些定制化的智能体不仅能够完美融入企业的业务流程，还能通过持续学习不断优化性能，为企业创造更大的价值。</w:t>
      </w:r>
    </w:p>
    <w:p w14:paraId="1694E2C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0" w:afterAutospacing="0" w:line="240" w:lineRule="auto"/>
        <w:ind w:left="0" w:right="0" w:firstLine="440" w:firstLineChars="200"/>
        <w:textAlignment w:val="auto"/>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sz w:val="22"/>
          <w:szCs w:val="22"/>
        </w:rPr>
        <w:t>在无数成功落地的案例中，</w:t>
      </w: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凭借其卓越的AI能力与深厚的技术积累，助力众多政企客户实现了降本、增效、提质的目标。无论是金融、医疗还是制造等领域，</w:t>
      </w: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的“智能助手”服务都展现出了强大的应用潜力，推动了企业的AI智能化转型和升级。</w:t>
      </w:r>
    </w:p>
    <w:p w14:paraId="777B192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10" w:beforeAutospacing="0" w:after="0" w:afterAutospacing="0" w:line="240" w:lineRule="auto"/>
        <w:ind w:left="0" w:right="0" w:firstLine="440" w:firstLineChars="200"/>
        <w:textAlignment w:val="auto"/>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sz w:val="22"/>
          <w:szCs w:val="22"/>
        </w:rPr>
        <w:t>展望未来，</w:t>
      </w: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将继续深耕AI技术的创新与应用领域，不断探索新的应用场景和解决方案。</w:t>
      </w: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的目标是，通过不断的技术创新和优化，为社会贡献更多的通用AI智能体，助力企业实现更加高效、智能的运营和发展，共同开创AI智能化的新篇章。</w:t>
      </w:r>
    </w:p>
    <w:p w14:paraId="782A17FC">
      <w:pPr>
        <w:keepNext w:val="0"/>
        <w:keepLines w:val="0"/>
        <w:pageBreakBefore w:val="0"/>
        <w:widowControl/>
        <w:numPr>
          <w:ilvl w:val="0"/>
          <w:numId w:val="2"/>
        </w:numPr>
        <w:suppressLineNumbers w:val="0"/>
        <w:kinsoku/>
        <w:wordWrap/>
        <w:overflowPunct/>
        <w:topLinePunct w:val="0"/>
        <w:autoSpaceDE/>
        <w:autoSpaceDN/>
        <w:bidi w:val="0"/>
        <w:adjustRightInd/>
        <w:snapToGrid/>
        <w:spacing w:line="240" w:lineRule="auto"/>
        <w:ind w:left="227" w:leftChars="0" w:hanging="227" w:firstLineChars="0"/>
        <w:jc w:val="left"/>
        <w:textAlignment w:val="auto"/>
        <w:outlineLvl w:val="9"/>
        <w:rPr>
          <w:rFonts w:hint="eastAsia" w:ascii="黑体" w:hAnsi="黑体" w:eastAsia="黑体" w:cs="黑体"/>
          <w:b/>
          <w:bCs/>
          <w:color w:val="000000"/>
          <w:kern w:val="0"/>
          <w:sz w:val="28"/>
          <w:szCs w:val="28"/>
          <w:lang w:val="en-US" w:eastAsia="zh-CN" w:bidi="ar"/>
        </w:rPr>
      </w:pPr>
      <w:bookmarkStart w:id="41" w:name="_Toc22910"/>
      <w:bookmarkStart w:id="42" w:name="_Toc32196"/>
      <w:bookmarkStart w:id="43" w:name="_Toc27268"/>
      <w:bookmarkStart w:id="44" w:name="_Toc12329"/>
      <w:r>
        <w:rPr>
          <w:rFonts w:hint="eastAsia" w:ascii="黑体" w:hAnsi="黑体" w:eastAsia="黑体" w:cs="黑体"/>
          <w:b/>
          <w:bCs/>
          <w:color w:val="000000"/>
          <w:kern w:val="0"/>
          <w:sz w:val="28"/>
          <w:szCs w:val="28"/>
          <w:lang w:val="en-US" w:eastAsia="zh-CN" w:bidi="ar"/>
        </w:rPr>
        <w:t>应用价值</w:t>
      </w:r>
      <w:bookmarkEnd w:id="41"/>
      <w:bookmarkEnd w:id="42"/>
      <w:bookmarkEnd w:id="43"/>
      <w:bookmarkEnd w:id="44"/>
    </w:p>
    <w:p w14:paraId="1A72D632">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textAlignment w:val="auto"/>
        <w:rPr>
          <w:rFonts w:hint="eastAsia" w:ascii="黑体" w:hAnsi="黑体" w:eastAsia="黑体" w:cs="黑体"/>
          <w:b/>
          <w:bCs/>
          <w:color w:val="000000"/>
          <w:kern w:val="0"/>
          <w:sz w:val="10"/>
          <w:szCs w:val="10"/>
          <w:lang w:val="en-US" w:eastAsia="zh-CN" w:bidi="ar"/>
        </w:rPr>
      </w:pPr>
    </w:p>
    <w:p w14:paraId="2EF9435E">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auto"/>
        <w:ind w:left="283" w:leftChars="0" w:hanging="283" w:firstLineChars="0"/>
        <w:jc w:val="left"/>
        <w:textAlignment w:val="auto"/>
        <w:outlineLvl w:val="9"/>
        <w:rPr>
          <w:rFonts w:hint="eastAsia" w:ascii="黑体" w:hAnsi="黑体" w:eastAsia="黑体" w:cs="黑体"/>
          <w:sz w:val="22"/>
          <w:szCs w:val="22"/>
        </w:rPr>
      </w:pPr>
      <w:bookmarkStart w:id="45" w:name="_Toc11856"/>
      <w:bookmarkStart w:id="46" w:name="_Toc26186"/>
      <w:bookmarkStart w:id="47" w:name="_Toc25898"/>
      <w:r>
        <w:rPr>
          <w:rStyle w:val="23"/>
          <w:rFonts w:hint="eastAsia" w:ascii="黑体" w:hAnsi="黑体" w:eastAsia="黑体" w:cs="黑体"/>
          <w:b/>
          <w:bCs/>
          <w:i w:val="0"/>
          <w:iCs w:val="0"/>
          <w:caps w:val="0"/>
          <w:color w:val="05073B"/>
          <w:spacing w:val="0"/>
          <w:sz w:val="22"/>
          <w:szCs w:val="22"/>
        </w:rPr>
        <w:t>AI智能化转型的推动者</w:t>
      </w:r>
      <w:bookmarkEnd w:id="45"/>
      <w:bookmarkEnd w:id="46"/>
      <w:bookmarkEnd w:id="47"/>
    </w:p>
    <w:p w14:paraId="27B81D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firstLine="440" w:firstLineChars="200"/>
        <w:textAlignment w:val="auto"/>
        <w:outlineLvl w:val="9"/>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利用先进的人工智能技术和算法，帮助企业实现业务流程的智能化升级。通过自动化、智能化处理，</w:t>
      </w: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能够显著提高企业的运营效率，降低人为错误率，同时为企业提供更精准的数据分析和决策支持。这一转变不仅提升了企业的竞争力，还为企业带来了全新的商业模式和发展机遇。</w:t>
      </w:r>
    </w:p>
    <w:p w14:paraId="245F56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textAlignment w:val="auto"/>
        <w:outlineLvl w:val="9"/>
        <w:rPr>
          <w:rFonts w:hint="eastAsia" w:ascii="黑体" w:hAnsi="黑体" w:eastAsia="黑体" w:cs="黑体"/>
          <w:i w:val="0"/>
          <w:iCs w:val="0"/>
          <w:caps w:val="0"/>
          <w:color w:val="05073B"/>
          <w:spacing w:val="0"/>
          <w:sz w:val="22"/>
          <w:szCs w:val="22"/>
        </w:rPr>
      </w:pPr>
    </w:p>
    <w:p w14:paraId="1CB909CC">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283" w:leftChars="0" w:right="0" w:rightChars="0" w:hanging="283" w:firstLineChars="0"/>
        <w:outlineLvl w:val="9"/>
        <w:rPr>
          <w:rFonts w:hint="eastAsia" w:ascii="黑体" w:hAnsi="黑体" w:eastAsia="黑体" w:cs="黑体"/>
          <w:sz w:val="22"/>
          <w:szCs w:val="22"/>
        </w:rPr>
      </w:pPr>
      <w:bookmarkStart w:id="48" w:name="_Toc24930"/>
      <w:bookmarkStart w:id="49" w:name="_Toc2135"/>
      <w:r>
        <w:rPr>
          <w:rStyle w:val="23"/>
          <w:rFonts w:hint="eastAsia" w:ascii="黑体" w:hAnsi="黑体" w:eastAsia="黑体" w:cs="黑体"/>
          <w:b/>
          <w:bCs/>
          <w:i w:val="0"/>
          <w:iCs w:val="0"/>
          <w:caps w:val="0"/>
          <w:color w:val="05073B"/>
          <w:spacing w:val="0"/>
          <w:sz w:val="22"/>
          <w:szCs w:val="22"/>
        </w:rPr>
        <w:t>快捷部署，降低成本</w:t>
      </w:r>
      <w:bookmarkEnd w:id="48"/>
      <w:bookmarkEnd w:id="49"/>
    </w:p>
    <w:p w14:paraId="1FBF4E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firstLine="440" w:firstLineChars="200"/>
        <w:textAlignment w:val="auto"/>
        <w:outlineLvl w:val="9"/>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提供的部署平台具有高度的灵活性和可扩展性，使得企业能够轻松应对不同业务场景的需求。通过预配置的模板和自动化工具，企业可以快速搭建并运行AI智能体，无需从零开始构建复杂的自动化系统。这不仅节省了大量的时间和人力成本，还降低了企业面临的技术风险。</w:t>
      </w:r>
    </w:p>
    <w:p w14:paraId="7A3C97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textAlignment w:val="auto"/>
        <w:outlineLvl w:val="9"/>
        <w:rPr>
          <w:rFonts w:hint="eastAsia" w:ascii="黑体" w:hAnsi="黑体" w:eastAsia="黑体" w:cs="黑体"/>
          <w:i w:val="0"/>
          <w:iCs w:val="0"/>
          <w:caps w:val="0"/>
          <w:color w:val="05073B"/>
          <w:spacing w:val="0"/>
          <w:sz w:val="22"/>
          <w:szCs w:val="22"/>
        </w:rPr>
      </w:pPr>
    </w:p>
    <w:p w14:paraId="422387CC">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283" w:leftChars="0" w:right="0" w:rightChars="0" w:hanging="283" w:firstLineChars="0"/>
        <w:outlineLvl w:val="9"/>
        <w:rPr>
          <w:rFonts w:hint="eastAsia" w:ascii="黑体" w:hAnsi="黑体" w:eastAsia="黑体" w:cs="黑体"/>
          <w:sz w:val="22"/>
          <w:szCs w:val="22"/>
        </w:rPr>
      </w:pPr>
      <w:bookmarkStart w:id="50" w:name="_Toc23424"/>
      <w:bookmarkStart w:id="51" w:name="_Toc19912"/>
      <w:r>
        <w:rPr>
          <w:rStyle w:val="23"/>
          <w:rFonts w:hint="eastAsia" w:ascii="黑体" w:hAnsi="黑体" w:eastAsia="黑体" w:cs="黑体"/>
          <w:b/>
          <w:bCs/>
          <w:i w:val="0"/>
          <w:iCs w:val="0"/>
          <w:caps w:val="0"/>
          <w:color w:val="05073B"/>
          <w:spacing w:val="0"/>
          <w:sz w:val="22"/>
          <w:szCs w:val="22"/>
        </w:rPr>
        <w:t>定制化服务，满足个性需求</w:t>
      </w:r>
      <w:bookmarkEnd w:id="50"/>
      <w:bookmarkEnd w:id="51"/>
    </w:p>
    <w:p w14:paraId="6CF1DFE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firstLine="440" w:firstLineChars="200"/>
        <w:textAlignment w:val="auto"/>
        <w:outlineLvl w:val="9"/>
        <w:rPr>
          <w:rFonts w:hint="eastAsia" w:ascii="黑体" w:hAnsi="黑体" w:eastAsia="黑体" w:cs="黑体"/>
          <w:sz w:val="22"/>
          <w:szCs w:val="22"/>
        </w:rPr>
      </w:pP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深知每个企业的业务模式和运营流程都是独一无二的。因此，它提供了定制化的智能体服务，根据企业的具体需求进行深度挖掘和个性化设计。这种定制化的解决方案能够确保AI智能体完美融入企业的业务流程，实现真正的智能化协同。同时，通过持续学习和优化，定制化的智能体还能不断适应企业的变化和发展，为企业创造更大的价值</w:t>
      </w:r>
      <w:r>
        <w:rPr>
          <w:rFonts w:hint="eastAsia" w:ascii="黑体" w:hAnsi="黑体" w:eastAsia="黑体" w:cs="黑体"/>
          <w:i w:val="0"/>
          <w:iCs w:val="0"/>
          <w:caps w:val="0"/>
          <w:color w:val="05073B"/>
          <w:spacing w:val="0"/>
          <w:sz w:val="22"/>
          <w:szCs w:val="22"/>
          <w:lang w:eastAsia="zh-CN"/>
        </w:rPr>
        <w:t>。</w:t>
      </w:r>
    </w:p>
    <w:p w14:paraId="56B75F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outlineLvl w:val="9"/>
        <w:rPr>
          <w:rFonts w:hint="eastAsia" w:ascii="黑体" w:hAnsi="黑体" w:eastAsia="黑体" w:cs="黑体"/>
          <w:sz w:val="22"/>
          <w:szCs w:val="22"/>
        </w:rPr>
      </w:pPr>
    </w:p>
    <w:p w14:paraId="54DDE167">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283" w:leftChars="0" w:right="0" w:rightChars="0" w:hanging="283" w:firstLineChars="0"/>
        <w:outlineLvl w:val="9"/>
        <w:rPr>
          <w:rFonts w:hint="eastAsia" w:ascii="黑体" w:hAnsi="黑体" w:eastAsia="黑体" w:cs="黑体"/>
          <w:sz w:val="22"/>
          <w:szCs w:val="22"/>
        </w:rPr>
      </w:pPr>
      <w:bookmarkStart w:id="52" w:name="_Toc18200"/>
      <w:bookmarkStart w:id="53" w:name="_Toc32600"/>
      <w:r>
        <w:rPr>
          <w:rStyle w:val="23"/>
          <w:rFonts w:hint="eastAsia" w:ascii="黑体" w:hAnsi="黑体" w:eastAsia="黑体" w:cs="黑体"/>
          <w:b/>
          <w:bCs/>
          <w:i w:val="0"/>
          <w:iCs w:val="0"/>
          <w:caps w:val="0"/>
          <w:color w:val="05073B"/>
          <w:spacing w:val="0"/>
          <w:sz w:val="22"/>
          <w:szCs w:val="22"/>
        </w:rPr>
        <w:t>多领域应用，展现强大潜力</w:t>
      </w:r>
      <w:bookmarkEnd w:id="52"/>
      <w:bookmarkEnd w:id="53"/>
    </w:p>
    <w:p w14:paraId="6AA796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firstLine="440" w:firstLineChars="200"/>
        <w:textAlignment w:val="auto"/>
        <w:outlineLvl w:val="9"/>
        <w:rPr>
          <w:rFonts w:hint="eastAsia" w:ascii="黑体" w:hAnsi="黑体" w:eastAsia="黑体" w:cs="黑体"/>
          <w:sz w:val="22"/>
          <w:szCs w:val="22"/>
        </w:rPr>
      </w:pP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在金融、医疗、制造等多个领域都展现出了强大的应用潜力。在金融领域，</w:t>
      </w: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可以协助企业进行风险评估、欺诈检测和客户服务优化；在医疗领域，它可以辅助医生进行疾病诊断、手术规划和患者管理；在制造领域，</w:t>
      </w: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则可以优化生产计划、提高设备利用率和降低能耗。这些成功案例不仅证明了</w:t>
      </w: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的广泛应用价值，也为企业AI智能化转型提供了宝贵的经验和参考。</w:t>
      </w:r>
    </w:p>
    <w:p w14:paraId="725C8B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outlineLvl w:val="9"/>
        <w:rPr>
          <w:rFonts w:hint="eastAsia" w:ascii="黑体" w:hAnsi="黑体" w:eastAsia="黑体" w:cs="黑体"/>
          <w:sz w:val="22"/>
          <w:szCs w:val="22"/>
        </w:rPr>
      </w:pPr>
    </w:p>
    <w:p w14:paraId="14317082">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283" w:leftChars="0" w:right="0" w:rightChars="0" w:hanging="283" w:firstLineChars="0"/>
        <w:outlineLvl w:val="9"/>
        <w:rPr>
          <w:rFonts w:hint="eastAsia" w:ascii="黑体" w:hAnsi="黑体" w:eastAsia="黑体" w:cs="黑体"/>
          <w:sz w:val="22"/>
          <w:szCs w:val="22"/>
        </w:rPr>
      </w:pPr>
      <w:bookmarkStart w:id="54" w:name="_Toc31398"/>
      <w:bookmarkStart w:id="55" w:name="_Toc5869"/>
      <w:r>
        <w:rPr>
          <w:rStyle w:val="23"/>
          <w:rFonts w:hint="eastAsia" w:ascii="黑体" w:hAnsi="黑体" w:eastAsia="黑体" w:cs="黑体"/>
          <w:b/>
          <w:bCs/>
          <w:i w:val="0"/>
          <w:iCs w:val="0"/>
          <w:caps w:val="0"/>
          <w:color w:val="05073B"/>
          <w:spacing w:val="0"/>
          <w:sz w:val="22"/>
          <w:szCs w:val="22"/>
        </w:rPr>
        <w:t>创新，共创未来</w:t>
      </w:r>
      <w:bookmarkEnd w:id="54"/>
      <w:bookmarkEnd w:id="55"/>
    </w:p>
    <w:p w14:paraId="34CD00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firstLine="440" w:firstLineChars="200"/>
        <w:textAlignment w:val="auto"/>
        <w:outlineLvl w:val="9"/>
        <w:rPr>
          <w:rFonts w:hint="eastAsia" w:ascii="黑体" w:hAnsi="黑体" w:eastAsia="黑体" w:cs="黑体"/>
          <w:i w:val="0"/>
          <w:iCs w:val="0"/>
          <w:caps w:val="0"/>
          <w:color w:val="05073B"/>
          <w:spacing w:val="0"/>
          <w:sz w:val="22"/>
          <w:szCs w:val="22"/>
          <w:lang w:eastAsia="zh-CN"/>
        </w:rPr>
      </w:pP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深知技术创新是推动企业发展的重要动力。因此，它不断投入研发资源，探索新的应用场景和解决方案。通过不断的技术迭代和优化，</w:t>
      </w: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将保持其领先地位，为企业提供更加高效、智能的运营支持。同时，</w:t>
      </w:r>
      <w:r>
        <w:rPr>
          <w:rFonts w:hint="eastAsia" w:ascii="黑体" w:hAnsi="黑体" w:eastAsia="黑体" w:cs="黑体"/>
          <w:i w:val="0"/>
          <w:iCs w:val="0"/>
          <w:caps w:val="0"/>
          <w:color w:val="05073B"/>
          <w:spacing w:val="0"/>
          <w:sz w:val="22"/>
          <w:szCs w:val="22"/>
          <w:lang w:eastAsia="zh-CN"/>
        </w:rPr>
        <w:t>超算智能体</w:t>
      </w:r>
      <w:r>
        <w:rPr>
          <w:rFonts w:hint="eastAsia" w:ascii="黑体" w:hAnsi="黑体" w:eastAsia="黑体" w:cs="黑体"/>
          <w:i w:val="0"/>
          <w:iCs w:val="0"/>
          <w:caps w:val="0"/>
          <w:color w:val="05073B"/>
          <w:spacing w:val="0"/>
          <w:sz w:val="22"/>
          <w:szCs w:val="22"/>
        </w:rPr>
        <w:t>也积极与企业合作，共同探索AI智能化的未来发展方向，携手共创更加美好的未来</w:t>
      </w:r>
      <w:r>
        <w:rPr>
          <w:rFonts w:hint="eastAsia" w:ascii="黑体" w:hAnsi="黑体" w:eastAsia="黑体" w:cs="黑体"/>
          <w:i w:val="0"/>
          <w:iCs w:val="0"/>
          <w:caps w:val="0"/>
          <w:color w:val="05073B"/>
          <w:spacing w:val="0"/>
          <w:sz w:val="22"/>
          <w:szCs w:val="22"/>
          <w:lang w:eastAsia="zh-CN"/>
        </w:rPr>
        <w:t>。</w:t>
      </w:r>
    </w:p>
    <w:p w14:paraId="4BAED036">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bookmarkStart w:id="56" w:name="_Toc4419"/>
      <w:bookmarkStart w:id="57" w:name="_Toc13516"/>
      <w:bookmarkStart w:id="58" w:name="_Toc15340"/>
    </w:p>
    <w:p w14:paraId="216764F2">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35108105">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39B15BC5">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5B095936">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41857AE2">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43944F24">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2A0E5A4A">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5E425899">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54886677">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5809DCFE">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4E34598A">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03F3CCEF">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4E51D54C">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2F288031">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249DD0D3">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29B77F5B">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302875EA">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58ACA9B1">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0"/>
        <w:rPr>
          <w:rFonts w:hint="eastAsia" w:ascii="黑体" w:hAnsi="黑体" w:eastAsia="黑体" w:cs="黑体"/>
          <w:b/>
          <w:bCs/>
          <w:color w:val="7F7F7F"/>
          <w:kern w:val="0"/>
          <w:sz w:val="55"/>
          <w:szCs w:val="55"/>
          <w:lang w:val="en-US" w:eastAsia="zh-CN" w:bidi="ar"/>
        </w:rPr>
      </w:pPr>
      <w:r>
        <w:rPr>
          <w:rFonts w:hint="eastAsia" w:ascii="黑体" w:hAnsi="黑体" w:eastAsia="黑体" w:cs="黑体"/>
          <w:b/>
          <w:bCs/>
          <w:color w:val="7F7F7F"/>
          <w:kern w:val="0"/>
          <w:sz w:val="55"/>
          <w:szCs w:val="55"/>
          <w:lang w:val="en-US" w:eastAsia="zh-CN" w:bidi="ar"/>
        </w:rPr>
        <w:t>第二部分</w:t>
      </w:r>
      <w:bookmarkEnd w:id="56"/>
      <w:bookmarkEnd w:id="57"/>
      <w:bookmarkEnd w:id="58"/>
    </w:p>
    <w:p w14:paraId="25905A5D">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eastAsia" w:ascii="黑体" w:hAnsi="黑体" w:eastAsia="黑体" w:cs="黑体"/>
          <w:b/>
          <w:bCs/>
          <w:color w:val="7F7F7F"/>
          <w:kern w:val="0"/>
          <w:sz w:val="55"/>
          <w:szCs w:val="55"/>
          <w:lang w:val="en-US" w:eastAsia="zh-CN" w:bidi="ar"/>
        </w:rPr>
      </w:pPr>
    </w:p>
    <w:p w14:paraId="63815469">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黑体" w:hAnsi="黑体" w:eastAsia="黑体" w:cs="黑体"/>
          <w:b/>
          <w:bCs/>
          <w:color w:val="EF949E" w:themeColor="accent6" w:themeTint="99"/>
          <w:kern w:val="0"/>
          <w:sz w:val="96"/>
          <w:szCs w:val="96"/>
          <w:lang w:val="en-US" w:eastAsia="zh-CN" w:bidi="ar"/>
          <w14:textFill>
            <w14:solidFill>
              <w14:schemeClr w14:val="accent6">
                <w14:lumMod w14:val="60000"/>
                <w14:lumOff w14:val="40000"/>
              </w14:schemeClr>
            </w14:solidFill>
          </w14:textFill>
        </w:rPr>
      </w:pPr>
      <w:bookmarkStart w:id="59" w:name="_Toc8191"/>
      <w:bookmarkStart w:id="60" w:name="_Toc5898"/>
      <w:bookmarkStart w:id="61" w:name="_Toc13583"/>
      <w:bookmarkStart w:id="62" w:name="_Toc8881"/>
      <w:r>
        <w:rPr>
          <w:rFonts w:hint="eastAsia" w:ascii="黑体" w:hAnsi="黑体" w:eastAsia="黑体" w:cs="黑体"/>
          <w:b/>
          <w:bCs/>
          <w:color w:val="7F7F7F"/>
          <w:kern w:val="0"/>
          <w:sz w:val="96"/>
          <w:szCs w:val="96"/>
          <w:lang w:val="en-US" w:eastAsia="zh-CN" w:bidi="ar"/>
        </w:rPr>
        <w:t xml:space="preserve">Super </w:t>
      </w:r>
      <w:r>
        <w:rPr>
          <w:rFonts w:hint="eastAsia" w:ascii="黑体" w:hAnsi="黑体" w:eastAsia="黑体" w:cs="黑体"/>
          <w:b/>
          <w:bCs/>
          <w:color w:val="EF949E" w:themeColor="accent6" w:themeTint="99"/>
          <w:kern w:val="0"/>
          <w:sz w:val="96"/>
          <w:szCs w:val="96"/>
          <w:lang w:val="en-US" w:eastAsia="zh-CN" w:bidi="ar"/>
          <w14:textFill>
            <w14:solidFill>
              <w14:schemeClr w14:val="accent6">
                <w14:lumMod w14:val="60000"/>
                <w14:lumOff w14:val="40000"/>
              </w14:schemeClr>
            </w14:solidFill>
          </w14:textFill>
        </w:rPr>
        <w:t>AI</w:t>
      </w:r>
      <w:r>
        <w:rPr>
          <w:rFonts w:hint="eastAsia" w:ascii="黑体" w:hAnsi="黑体" w:eastAsia="黑体" w:cs="黑体"/>
          <w:b/>
          <w:bCs/>
          <w:color w:val="7F7F7F"/>
          <w:kern w:val="0"/>
          <w:sz w:val="96"/>
          <w:szCs w:val="96"/>
          <w:lang w:val="en-US" w:eastAsia="zh-CN" w:bidi="ar"/>
        </w:rPr>
        <w:t>超算智能体</w:t>
      </w:r>
    </w:p>
    <w:p w14:paraId="1BAE5C45">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黑体" w:hAnsi="黑体" w:eastAsia="黑体" w:cs="黑体"/>
          <w:b/>
          <w:bCs/>
          <w:color w:val="EF949E" w:themeColor="accent6" w:themeTint="99"/>
          <w:kern w:val="0"/>
          <w:sz w:val="96"/>
          <w:szCs w:val="96"/>
          <w:lang w:val="en-US" w:eastAsia="zh-CN" w:bidi="ar"/>
          <w14:textFill>
            <w14:solidFill>
              <w14:schemeClr w14:val="accent6">
                <w14:lumMod w14:val="60000"/>
                <w14:lumOff w14:val="40000"/>
              </w14:schemeClr>
            </w14:solidFill>
          </w14:textFill>
        </w:rPr>
      </w:pPr>
      <w:r>
        <w:rPr>
          <w:rFonts w:hint="eastAsia" w:ascii="黑体" w:hAnsi="黑体" w:eastAsia="黑体" w:cs="黑体"/>
          <w:b/>
          <w:bCs/>
          <w:color w:val="7F7F7F"/>
          <w:kern w:val="0"/>
          <w:sz w:val="96"/>
          <w:szCs w:val="96"/>
          <w:lang w:val="en-US" w:eastAsia="zh-CN" w:bidi="ar"/>
        </w:rPr>
        <w:t>超算智</w:t>
      </w:r>
      <w:bookmarkEnd w:id="59"/>
      <w:bookmarkEnd w:id="60"/>
      <w:bookmarkEnd w:id="61"/>
      <w:bookmarkEnd w:id="62"/>
      <w:r>
        <w:rPr>
          <w:rFonts w:hint="eastAsia" w:ascii="黑体" w:hAnsi="黑体" w:eastAsia="黑体" w:cs="黑体"/>
          <w:b/>
          <w:bCs/>
          <w:color w:val="7F7F7F"/>
          <w:kern w:val="0"/>
          <w:sz w:val="96"/>
          <w:szCs w:val="96"/>
          <w:lang w:val="en-US" w:eastAsia="zh-CN" w:bidi="ar"/>
        </w:rPr>
        <w:t>能体</w:t>
      </w:r>
    </w:p>
    <w:p w14:paraId="68AA93BE">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b/>
          <w:bCs/>
          <w:color w:val="EF949E" w:themeColor="accent6" w:themeTint="99"/>
          <w:kern w:val="0"/>
          <w:sz w:val="96"/>
          <w:szCs w:val="96"/>
          <w:lang w:val="en-US" w:eastAsia="zh-CN" w:bidi="ar"/>
          <w14:textFill>
            <w14:solidFill>
              <w14:schemeClr w14:val="accent6">
                <w14:lumMod w14:val="60000"/>
                <w14:lumOff w14:val="40000"/>
              </w14:schemeClr>
            </w14:solidFill>
          </w14:textFill>
        </w:rPr>
      </w:pPr>
    </w:p>
    <w:p w14:paraId="0C0B71E5">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b/>
          <w:bCs/>
          <w:color w:val="EF949E" w:themeColor="accent6" w:themeTint="99"/>
          <w:kern w:val="0"/>
          <w:sz w:val="96"/>
          <w:szCs w:val="96"/>
          <w:lang w:val="en-US" w:eastAsia="zh-CN" w:bidi="ar"/>
          <w14:textFill>
            <w14:solidFill>
              <w14:schemeClr w14:val="accent6">
                <w14:lumMod w14:val="60000"/>
                <w14:lumOff w14:val="40000"/>
              </w14:schemeClr>
            </w14:solidFill>
          </w14:textFill>
        </w:rPr>
      </w:pPr>
    </w:p>
    <w:p w14:paraId="6BEDFD2C">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b/>
          <w:bCs/>
          <w:color w:val="EF949E" w:themeColor="accent6" w:themeTint="99"/>
          <w:kern w:val="0"/>
          <w:sz w:val="96"/>
          <w:szCs w:val="96"/>
          <w:lang w:val="en-US" w:eastAsia="zh-CN" w:bidi="ar"/>
          <w14:textFill>
            <w14:solidFill>
              <w14:schemeClr w14:val="accent6">
                <w14:lumMod w14:val="60000"/>
                <w14:lumOff w14:val="40000"/>
              </w14:schemeClr>
            </w14:solidFill>
          </w14:textFill>
        </w:rPr>
      </w:pPr>
    </w:p>
    <w:p w14:paraId="64FA976F">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b/>
          <w:bCs/>
          <w:color w:val="EF949E" w:themeColor="accent6" w:themeTint="99"/>
          <w:kern w:val="0"/>
          <w:sz w:val="96"/>
          <w:szCs w:val="96"/>
          <w:lang w:val="en-US" w:eastAsia="zh-CN" w:bidi="ar"/>
          <w14:textFill>
            <w14:solidFill>
              <w14:schemeClr w14:val="accent6">
                <w14:lumMod w14:val="60000"/>
                <w14:lumOff w14:val="40000"/>
              </w14:schemeClr>
            </w14:solidFill>
          </w14:textFill>
        </w:rPr>
      </w:pPr>
    </w:p>
    <w:p w14:paraId="6435E188">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b/>
          <w:bCs/>
          <w:color w:val="auto"/>
          <w:kern w:val="0"/>
          <w:sz w:val="44"/>
          <w:szCs w:val="44"/>
          <w:lang w:val="en-US" w:eastAsia="zh-CN" w:bidi="ar"/>
        </w:rPr>
      </w:pPr>
    </w:p>
    <w:p w14:paraId="6E211323">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1"/>
        <w:rPr>
          <w:rFonts w:hint="eastAsia" w:ascii="黑体" w:hAnsi="黑体" w:eastAsia="黑体" w:cs="黑体"/>
          <w:b/>
          <w:bCs/>
          <w:color w:val="252525"/>
          <w:kern w:val="0"/>
          <w:sz w:val="10"/>
          <w:szCs w:val="10"/>
          <w:lang w:val="en-US" w:eastAsia="zh-CN" w:bidi="ar"/>
        </w:rPr>
      </w:pPr>
      <w:bookmarkStart w:id="63" w:name="_Toc3101"/>
      <w:bookmarkStart w:id="64" w:name="_Toc4489"/>
      <w:bookmarkStart w:id="65" w:name="_Toc10019"/>
      <w:r>
        <w:rPr>
          <w:rFonts w:hint="eastAsia" w:ascii="黑体" w:hAnsi="黑体" w:eastAsia="黑体" w:cs="黑体"/>
          <w:b/>
          <w:bCs/>
          <w:color w:val="252525"/>
          <w:kern w:val="0"/>
          <w:sz w:val="37"/>
          <w:szCs w:val="37"/>
          <w:lang w:val="en-US" w:eastAsia="zh-CN" w:bidi="ar"/>
        </w:rPr>
        <w:t>超算智能体简介</w:t>
      </w:r>
      <w:bookmarkEnd w:id="63"/>
      <w:bookmarkEnd w:id="64"/>
      <w:bookmarkEnd w:id="65"/>
    </w:p>
    <w:p w14:paraId="232E83F4">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黑体" w:hAnsi="黑体" w:eastAsia="黑体" w:cs="黑体"/>
          <w:color w:val="000000"/>
          <w:kern w:val="0"/>
          <w:sz w:val="22"/>
          <w:szCs w:val="22"/>
          <w:lang w:val="en-US" w:eastAsia="zh-CN" w:bidi="ar"/>
        </w:rPr>
      </w:pPr>
      <w:r>
        <w:rPr>
          <w:rFonts w:hint="eastAsia" w:ascii="黑体" w:hAnsi="黑体" w:eastAsia="黑体" w:cs="黑体"/>
          <w:color w:val="000000"/>
          <w:kern w:val="0"/>
          <w:sz w:val="22"/>
          <w:szCs w:val="22"/>
          <w:lang w:val="en-US" w:eastAsia="zh-CN" w:bidi="ar"/>
        </w:rPr>
        <w:t>超算智能体（Super AI Agent）是一项依托超算智能体技术精心打造的可快速部署AI工具实体，专为高效融入各类企业级服务提供商的架构而设计，彻底摒弃了传统上繁琐且耗时的大型模型训练流程。该智能体支持通过直观的商家控制台界面，实现对其功能的灵活编辑与扩展，从而极大地简化了原本复杂且资源密集型的开发作业。这一创新方案不仅确保了AI解决方案的快速部署能力，还赋予了客户前所未有的自由度，使其能够根据自身需求精准定制智能体的行为特性与功能配置，进而实现高效、个性化的智能化服务部署。</w:t>
      </w:r>
    </w:p>
    <w:p w14:paraId="408F70A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黑体" w:hAnsi="黑体" w:eastAsia="黑体" w:cs="黑体"/>
          <w:color w:val="000000"/>
          <w:kern w:val="0"/>
          <w:sz w:val="22"/>
          <w:szCs w:val="22"/>
          <w:lang w:val="en-US" w:eastAsia="zh-CN" w:bidi="ar"/>
        </w:rPr>
      </w:pPr>
    </w:p>
    <w:p w14:paraId="17BC9C49">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1"/>
        <w:rPr>
          <w:rFonts w:hint="eastAsia" w:ascii="黑体" w:hAnsi="黑体" w:eastAsia="黑体" w:cs="黑体"/>
          <w:b/>
          <w:bCs/>
          <w:color w:val="252525"/>
          <w:kern w:val="0"/>
          <w:sz w:val="10"/>
          <w:szCs w:val="10"/>
          <w:lang w:val="en-US" w:eastAsia="zh-CN" w:bidi="ar"/>
        </w:rPr>
      </w:pPr>
      <w:bookmarkStart w:id="66" w:name="_Toc4280"/>
      <w:bookmarkStart w:id="67" w:name="_Toc14006"/>
      <w:bookmarkStart w:id="68" w:name="_Toc26748"/>
      <w:bookmarkStart w:id="69" w:name="_Toc26992"/>
      <w:r>
        <w:rPr>
          <w:rFonts w:hint="eastAsia" w:ascii="黑体" w:hAnsi="黑体" w:eastAsia="黑体" w:cs="黑体"/>
          <w:b/>
          <w:bCs/>
          <w:color w:val="252525"/>
          <w:kern w:val="0"/>
          <w:sz w:val="37"/>
          <w:szCs w:val="37"/>
          <w:lang w:val="en-US" w:eastAsia="zh-CN" w:bidi="ar"/>
        </w:rPr>
        <w:t>注册与登录</w:t>
      </w:r>
      <w:bookmarkEnd w:id="66"/>
      <w:bookmarkEnd w:id="67"/>
      <w:bookmarkEnd w:id="68"/>
      <w:bookmarkEnd w:id="69"/>
      <w:r>
        <w:rPr>
          <w:rFonts w:hint="eastAsia" w:ascii="黑体" w:hAnsi="黑体" w:eastAsia="黑体" w:cs="黑体"/>
          <w:b/>
          <w:bCs/>
          <w:color w:val="252525"/>
          <w:kern w:val="0"/>
          <w:sz w:val="37"/>
          <w:szCs w:val="37"/>
          <w:lang w:val="en-US" w:eastAsia="zh-CN" w:bidi="ar"/>
        </w:rPr>
        <w:t xml:space="preserve"> </w:t>
      </w:r>
    </w:p>
    <w:p w14:paraId="0D145196">
      <w:pPr>
        <w:keepNext w:val="0"/>
        <w:keepLines w:val="0"/>
        <w:pageBreakBefore w:val="0"/>
        <w:widowControl/>
        <w:numPr>
          <w:ilvl w:val="0"/>
          <w:numId w:val="4"/>
        </w:numPr>
        <w:suppressLineNumbers w:val="0"/>
        <w:kinsoku/>
        <w:wordWrap/>
        <w:overflowPunct/>
        <w:topLinePunct w:val="0"/>
        <w:autoSpaceDE/>
        <w:autoSpaceDN/>
        <w:bidi w:val="0"/>
        <w:adjustRightInd/>
        <w:snapToGrid/>
        <w:spacing w:line="240" w:lineRule="auto"/>
        <w:ind w:left="227" w:leftChars="0" w:hanging="227" w:firstLineChars="0"/>
        <w:jc w:val="left"/>
        <w:outlineLvl w:val="9"/>
        <w:rPr>
          <w:rFonts w:hint="eastAsia" w:ascii="黑体" w:hAnsi="黑体" w:eastAsia="黑体" w:cs="黑体"/>
          <w:sz w:val="10"/>
          <w:szCs w:val="10"/>
          <w:lang w:val="en-US" w:eastAsia="zh-CN"/>
        </w:rPr>
      </w:pPr>
      <w:bookmarkStart w:id="70" w:name="_Toc7880"/>
      <w:bookmarkStart w:id="71" w:name="_Toc15425"/>
      <w:bookmarkStart w:id="72" w:name="_Toc28817"/>
      <w:bookmarkStart w:id="73" w:name="_Toc310"/>
      <w:r>
        <w:rPr>
          <w:rFonts w:hint="eastAsia" w:ascii="黑体" w:hAnsi="黑体" w:eastAsia="黑体" w:cs="黑体"/>
          <w:b/>
          <w:bCs/>
          <w:sz w:val="28"/>
          <w:szCs w:val="28"/>
          <w:lang w:val="en-US" w:eastAsia="zh-CN"/>
        </w:rPr>
        <w:t>超算智能体注册</w:t>
      </w:r>
      <w:bookmarkEnd w:id="70"/>
      <w:bookmarkEnd w:id="71"/>
      <w:bookmarkEnd w:id="72"/>
      <w:bookmarkEnd w:id="73"/>
      <w:r>
        <w:rPr>
          <w:rFonts w:hint="eastAsia" w:ascii="黑体" w:hAnsi="黑体" w:eastAsia="黑体" w:cs="黑体"/>
          <w:sz w:val="28"/>
          <w:szCs w:val="28"/>
          <w:lang w:val="en-US" w:eastAsia="zh-CN"/>
        </w:rPr>
        <w:t xml:space="preserve"> </w:t>
      </w:r>
    </w:p>
    <w:p w14:paraId="42038795">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auto"/>
        <w:ind w:left="283" w:leftChars="0" w:hanging="283" w:firstLineChars="0"/>
        <w:jc w:val="left"/>
        <w:rPr>
          <w:rFonts w:hint="eastAsia" w:ascii="黑体" w:hAnsi="黑体" w:eastAsia="黑体" w:cs="黑体"/>
          <w:b/>
          <w:bCs/>
          <w:color w:val="252525"/>
          <w:kern w:val="0"/>
          <w:sz w:val="22"/>
          <w:szCs w:val="22"/>
          <w:lang w:val="en-US" w:eastAsia="zh-CN" w:bidi="ar"/>
        </w:rPr>
      </w:pPr>
      <w:r>
        <w:rPr>
          <w:rFonts w:hint="eastAsia" w:ascii="黑体" w:hAnsi="黑体" w:eastAsia="黑体" w:cs="黑体"/>
          <w:b/>
          <w:bCs/>
          <w:color w:val="252525"/>
          <w:kern w:val="0"/>
          <w:sz w:val="22"/>
          <w:szCs w:val="22"/>
          <w:lang w:val="en-US" w:eastAsia="zh-CN" w:bidi="ar"/>
        </w:rPr>
        <w:t xml:space="preserve">工作原理 </w:t>
      </w:r>
    </w:p>
    <w:p w14:paraId="1868ED1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rPr>
          <w:rFonts w:hint="eastAsia" w:ascii="黑体" w:hAnsi="黑体" w:eastAsia="黑体" w:cs="黑体"/>
          <w:color w:val="252525"/>
          <w:kern w:val="0"/>
          <w:sz w:val="22"/>
          <w:szCs w:val="22"/>
          <w:lang w:val="en-US" w:eastAsia="zh-CN" w:bidi="ar"/>
        </w:rPr>
      </w:pPr>
      <w:r>
        <w:rPr>
          <w:rFonts w:hint="eastAsia" w:ascii="黑体" w:hAnsi="黑体" w:eastAsia="黑体" w:cs="黑体"/>
          <w:color w:val="252525"/>
          <w:kern w:val="0"/>
          <w:sz w:val="22"/>
          <w:szCs w:val="22"/>
          <w:lang w:val="en-US" w:eastAsia="zh-CN" w:bidi="ar"/>
        </w:rPr>
        <w:t>用户首次进行注册，注册后进行登录使用。</w:t>
      </w:r>
    </w:p>
    <w:p w14:paraId="5785219A">
      <w:pPr>
        <w:keepNext w:val="0"/>
        <w:keepLines w:val="0"/>
        <w:pageBreakBefore w:val="0"/>
        <w:widowControl/>
        <w:numPr>
          <w:ilvl w:val="0"/>
          <w:numId w:val="3"/>
        </w:numPr>
        <w:suppressLineNumbers w:val="0"/>
        <w:kinsoku/>
        <w:wordWrap/>
        <w:overflowPunct/>
        <w:topLinePunct w:val="0"/>
        <w:autoSpaceDE/>
        <w:autoSpaceDN/>
        <w:bidi w:val="0"/>
        <w:adjustRightInd/>
        <w:snapToGrid/>
        <w:spacing w:line="240" w:lineRule="auto"/>
        <w:ind w:left="283" w:leftChars="0" w:hanging="283" w:firstLineChars="0"/>
        <w:jc w:val="left"/>
        <w:rPr>
          <w:rFonts w:hint="eastAsia" w:ascii="黑体" w:hAnsi="黑体" w:eastAsia="黑体" w:cs="黑体"/>
          <w:b/>
          <w:bCs/>
          <w:color w:val="252525"/>
          <w:kern w:val="0"/>
          <w:sz w:val="22"/>
          <w:szCs w:val="22"/>
          <w:lang w:val="en-US" w:eastAsia="zh-CN" w:bidi="ar"/>
        </w:rPr>
      </w:pPr>
      <w:r>
        <w:rPr>
          <w:rFonts w:hint="eastAsia" w:ascii="黑体" w:hAnsi="黑体" w:eastAsia="黑体" w:cs="黑体"/>
          <w:b/>
          <w:bCs/>
          <w:color w:val="252525"/>
          <w:kern w:val="0"/>
          <w:sz w:val="22"/>
          <w:szCs w:val="22"/>
          <w:lang w:val="en-US" w:eastAsia="zh-CN" w:bidi="ar"/>
        </w:rPr>
        <w:t xml:space="preserve">注册方式 </w:t>
      </w:r>
    </w:p>
    <w:p w14:paraId="0267A8CA">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eastAsia" w:ascii="黑体" w:hAnsi="黑体" w:eastAsia="黑体" w:cs="黑体"/>
          <w:color w:val="000000"/>
          <w:kern w:val="0"/>
          <w:sz w:val="16"/>
          <w:szCs w:val="16"/>
          <w:lang w:val="en-US" w:eastAsia="zh-CN" w:bidi="ar"/>
        </w:rPr>
      </w:pPr>
      <w:r>
        <w:rPr>
          <w:rFonts w:hint="eastAsia" w:ascii="黑体" w:hAnsi="黑体" w:eastAsia="黑体" w:cs="黑体"/>
          <w:color w:val="252525"/>
          <w:kern w:val="0"/>
          <w:sz w:val="22"/>
          <w:szCs w:val="22"/>
          <w:lang w:val="en-US" w:eastAsia="zh-CN" w:bidi="ar"/>
        </w:rPr>
        <w:t>超算智能体支持：</w:t>
      </w:r>
      <w:r>
        <w:rPr>
          <w:rFonts w:hint="eastAsia" w:ascii="黑体" w:hAnsi="黑体" w:eastAsia="黑体" w:cs="黑体"/>
          <w:b/>
          <w:bCs/>
          <w:color w:val="252525"/>
          <w:kern w:val="0"/>
          <w:sz w:val="22"/>
          <w:szCs w:val="22"/>
          <w:lang w:val="en-US" w:eastAsia="zh-CN" w:bidi="ar"/>
        </w:rPr>
        <w:t>手机号注册</w:t>
      </w:r>
      <w:r>
        <w:rPr>
          <w:rFonts w:hint="eastAsia" w:ascii="黑体" w:hAnsi="黑体" w:eastAsia="黑体" w:cs="黑体"/>
          <w:color w:val="252525"/>
          <w:kern w:val="0"/>
          <w:sz w:val="22"/>
          <w:szCs w:val="22"/>
          <w:lang w:val="en-US" w:eastAsia="zh-CN" w:bidi="ar"/>
        </w:rPr>
        <w:t>的注册方式（手机网页端注册方式与PC端相同）</w:t>
      </w:r>
      <w:r>
        <w:rPr>
          <w:rFonts w:hint="eastAsia" w:ascii="黑体" w:hAnsi="黑体" w:eastAsia="黑体" w:cs="黑体"/>
          <w:color w:val="000000"/>
          <w:kern w:val="0"/>
          <w:sz w:val="22"/>
          <w:szCs w:val="22"/>
          <w:lang w:val="en-US" w:eastAsia="zh-CN" w:bidi="ar"/>
        </w:rPr>
        <w:t>。</w:t>
      </w:r>
    </w:p>
    <w:p w14:paraId="2A3E8477">
      <w:pPr>
        <w:keepNext w:val="0"/>
        <w:keepLines w:val="0"/>
        <w:pageBreakBefore w:val="0"/>
        <w:widowControl/>
        <w:numPr>
          <w:ilvl w:val="0"/>
          <w:numId w:val="5"/>
        </w:numPr>
        <w:suppressLineNumbers w:val="0"/>
        <w:kinsoku/>
        <w:wordWrap/>
        <w:overflowPunct/>
        <w:topLinePunct w:val="0"/>
        <w:autoSpaceDE/>
        <w:autoSpaceDN/>
        <w:bidi w:val="0"/>
        <w:adjustRightInd/>
        <w:snapToGrid/>
        <w:spacing w:line="240" w:lineRule="auto"/>
        <w:ind w:left="227" w:leftChars="0" w:hanging="227" w:firstLineChars="0"/>
        <w:jc w:val="left"/>
        <w:outlineLvl w:val="9"/>
        <w:rPr>
          <w:rFonts w:hint="eastAsia" w:ascii="黑体" w:hAnsi="黑体" w:eastAsia="黑体" w:cs="黑体"/>
          <w:sz w:val="22"/>
          <w:szCs w:val="22"/>
        </w:rPr>
      </w:pPr>
      <w:bookmarkStart w:id="74" w:name="_Toc23400"/>
      <w:bookmarkStart w:id="75" w:name="_Toc15342"/>
      <w:bookmarkStart w:id="76" w:name="_Toc2918"/>
      <w:r>
        <w:rPr>
          <w:rFonts w:hint="eastAsia" w:ascii="黑体" w:hAnsi="黑体" w:eastAsia="黑体" w:cs="黑体"/>
          <w:b/>
          <w:bCs/>
          <w:color w:val="252525"/>
          <w:kern w:val="0"/>
          <w:sz w:val="22"/>
          <w:szCs w:val="22"/>
          <w:lang w:val="en-US" w:eastAsia="zh-CN" w:bidi="ar"/>
        </w:rPr>
        <w:t>注册账号</w:t>
      </w:r>
      <w:bookmarkEnd w:id="74"/>
      <w:bookmarkEnd w:id="75"/>
      <w:bookmarkEnd w:id="76"/>
      <w:r>
        <w:rPr>
          <w:rFonts w:hint="eastAsia" w:ascii="黑体" w:hAnsi="黑体" w:eastAsia="黑体" w:cs="黑体"/>
          <w:b/>
          <w:bCs/>
          <w:color w:val="252525"/>
          <w:kern w:val="0"/>
          <w:sz w:val="22"/>
          <w:szCs w:val="22"/>
          <w:lang w:val="en-US" w:eastAsia="zh-CN" w:bidi="ar"/>
        </w:rPr>
        <w:t xml:space="preserve"> </w:t>
      </w:r>
    </w:p>
    <w:p w14:paraId="7616A0AD">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黑体" w:hAnsi="黑体" w:eastAsia="黑体" w:cs="黑体"/>
          <w:color w:val="252525"/>
          <w:kern w:val="0"/>
          <w:sz w:val="22"/>
          <w:szCs w:val="22"/>
          <w:lang w:val="en-US" w:eastAsia="zh-CN" w:bidi="ar"/>
        </w:rPr>
      </w:pPr>
      <w:r>
        <w:rPr>
          <w:rFonts w:hint="eastAsia" w:ascii="黑体" w:hAnsi="黑体" w:eastAsia="黑体" w:cs="黑体"/>
          <w:color w:val="252525"/>
          <w:kern w:val="0"/>
          <w:sz w:val="22"/>
          <w:szCs w:val="22"/>
          <w:lang w:val="en-US" w:eastAsia="zh-CN" w:bidi="ar"/>
        </w:rPr>
        <w:t>通过手机号注册的方式，创建智能体用户，以进行后续的登录使用，此方法具有如下优点：</w:t>
      </w:r>
    </w:p>
    <w:p w14:paraId="7C1F847E">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420" w:leftChars="0" w:hanging="420" w:firstLineChars="0"/>
        <w:jc w:val="left"/>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kern w:val="0"/>
          <w:sz w:val="22"/>
          <w:szCs w:val="22"/>
          <w:lang w:val="en-US" w:eastAsia="zh-CN" w:bidi="ar"/>
        </w:rPr>
        <w:t></w:t>
      </w:r>
      <w:r>
        <w:rPr>
          <w:rStyle w:val="23"/>
          <w:rFonts w:hint="eastAsia" w:ascii="黑体" w:hAnsi="黑体" w:eastAsia="黑体" w:cs="黑体"/>
          <w:b/>
          <w:bCs/>
          <w:i w:val="0"/>
          <w:iCs w:val="0"/>
          <w:caps w:val="0"/>
          <w:color w:val="05073B"/>
          <w:spacing w:val="0"/>
          <w:sz w:val="22"/>
          <w:szCs w:val="22"/>
        </w:rPr>
        <w:t>便捷性</w:t>
      </w:r>
      <w:r>
        <w:rPr>
          <w:rFonts w:hint="eastAsia" w:ascii="黑体" w:hAnsi="黑体" w:eastAsia="黑体" w:cs="黑体"/>
          <w:i w:val="0"/>
          <w:iCs w:val="0"/>
          <w:caps w:val="0"/>
          <w:color w:val="05073B"/>
          <w:spacing w:val="0"/>
          <w:sz w:val="22"/>
          <w:szCs w:val="22"/>
          <w:lang w:eastAsia="zh-CN"/>
        </w:rPr>
        <w:t>：</w:t>
      </w:r>
      <w:r>
        <w:rPr>
          <w:rFonts w:hint="eastAsia" w:ascii="黑体" w:hAnsi="黑体" w:eastAsia="黑体" w:cs="黑体"/>
          <w:i w:val="0"/>
          <w:iCs w:val="0"/>
          <w:caps w:val="0"/>
          <w:color w:val="05073B"/>
          <w:spacing w:val="0"/>
          <w:sz w:val="22"/>
          <w:szCs w:val="22"/>
        </w:rPr>
        <w:t>手机号普及，注册过程简单快捷。</w:t>
      </w:r>
    </w:p>
    <w:p w14:paraId="675038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20" w:leftChars="0" w:right="0" w:rightChars="0" w:hanging="420" w:firstLineChars="0"/>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kern w:val="0"/>
          <w:sz w:val="22"/>
          <w:szCs w:val="22"/>
          <w:lang w:val="en-US" w:eastAsia="zh-CN" w:bidi="ar"/>
        </w:rPr>
        <w:t></w:t>
      </w:r>
      <w:r>
        <w:rPr>
          <w:rStyle w:val="23"/>
          <w:rFonts w:hint="eastAsia" w:ascii="黑体" w:hAnsi="黑体" w:eastAsia="黑体" w:cs="黑体"/>
          <w:b/>
          <w:bCs/>
          <w:i w:val="0"/>
          <w:iCs w:val="0"/>
          <w:caps w:val="0"/>
          <w:color w:val="05073B"/>
          <w:spacing w:val="0"/>
          <w:sz w:val="22"/>
          <w:szCs w:val="22"/>
        </w:rPr>
        <w:t>实名认证</w:t>
      </w:r>
      <w:r>
        <w:rPr>
          <w:rFonts w:hint="eastAsia" w:ascii="黑体" w:hAnsi="黑体" w:eastAsia="黑体" w:cs="黑体"/>
          <w:i w:val="0"/>
          <w:iCs w:val="0"/>
          <w:caps w:val="0"/>
          <w:color w:val="05073B"/>
          <w:spacing w:val="0"/>
          <w:sz w:val="22"/>
          <w:szCs w:val="22"/>
          <w:lang w:eastAsia="zh-CN"/>
        </w:rPr>
        <w:t>：</w:t>
      </w:r>
      <w:r>
        <w:rPr>
          <w:rFonts w:hint="eastAsia" w:ascii="黑体" w:hAnsi="黑体" w:eastAsia="黑体" w:cs="黑体"/>
          <w:i w:val="0"/>
          <w:iCs w:val="0"/>
          <w:caps w:val="0"/>
          <w:color w:val="05073B"/>
          <w:spacing w:val="0"/>
          <w:sz w:val="22"/>
          <w:szCs w:val="22"/>
        </w:rPr>
        <w:t>增加账号安全性，降低虚假注册风险。</w:t>
      </w:r>
    </w:p>
    <w:p w14:paraId="713144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20" w:leftChars="0" w:right="0" w:rightChars="0" w:hanging="420" w:firstLineChars="0"/>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kern w:val="0"/>
          <w:sz w:val="22"/>
          <w:szCs w:val="22"/>
          <w:lang w:val="en-US" w:eastAsia="zh-CN" w:bidi="ar"/>
        </w:rPr>
        <w:t></w:t>
      </w:r>
      <w:r>
        <w:rPr>
          <w:rStyle w:val="23"/>
          <w:rFonts w:hint="eastAsia" w:ascii="黑体" w:hAnsi="黑体" w:eastAsia="黑体" w:cs="黑体"/>
          <w:b/>
          <w:bCs/>
          <w:i w:val="0"/>
          <w:iCs w:val="0"/>
          <w:caps w:val="0"/>
          <w:color w:val="05073B"/>
          <w:spacing w:val="0"/>
          <w:sz w:val="22"/>
          <w:szCs w:val="22"/>
        </w:rPr>
        <w:t>找回密码</w:t>
      </w:r>
      <w:r>
        <w:rPr>
          <w:rFonts w:hint="eastAsia" w:ascii="黑体" w:hAnsi="黑体" w:eastAsia="黑体" w:cs="黑体"/>
          <w:i w:val="0"/>
          <w:iCs w:val="0"/>
          <w:caps w:val="0"/>
          <w:color w:val="05073B"/>
          <w:spacing w:val="0"/>
          <w:sz w:val="22"/>
          <w:szCs w:val="22"/>
          <w:lang w:eastAsia="zh-CN"/>
        </w:rPr>
        <w:t>：</w:t>
      </w:r>
      <w:r>
        <w:rPr>
          <w:rFonts w:hint="eastAsia" w:ascii="黑体" w:hAnsi="黑体" w:eastAsia="黑体" w:cs="黑体"/>
          <w:i w:val="0"/>
          <w:iCs w:val="0"/>
          <w:caps w:val="0"/>
          <w:color w:val="05073B"/>
          <w:spacing w:val="0"/>
          <w:sz w:val="22"/>
          <w:szCs w:val="22"/>
        </w:rPr>
        <w:t>通过手机号验证码快速找回或重置密码。</w:t>
      </w:r>
    </w:p>
    <w:p w14:paraId="1784A1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20" w:leftChars="0" w:right="0" w:rightChars="0" w:hanging="420" w:firstLineChars="0"/>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kern w:val="0"/>
          <w:sz w:val="22"/>
          <w:szCs w:val="22"/>
          <w:lang w:val="en-US" w:eastAsia="zh-CN" w:bidi="ar"/>
        </w:rPr>
        <w:t></w:t>
      </w:r>
      <w:r>
        <w:rPr>
          <w:rStyle w:val="23"/>
          <w:rFonts w:hint="eastAsia" w:ascii="黑体" w:hAnsi="黑体" w:eastAsia="黑体" w:cs="黑体"/>
          <w:b/>
          <w:bCs/>
          <w:i w:val="0"/>
          <w:iCs w:val="0"/>
          <w:caps w:val="0"/>
          <w:color w:val="05073B"/>
          <w:spacing w:val="0"/>
          <w:sz w:val="22"/>
          <w:szCs w:val="22"/>
        </w:rPr>
        <w:t>双重验证</w:t>
      </w:r>
      <w:r>
        <w:rPr>
          <w:rFonts w:hint="eastAsia" w:ascii="黑体" w:hAnsi="黑体" w:eastAsia="黑体" w:cs="黑体"/>
          <w:i w:val="0"/>
          <w:iCs w:val="0"/>
          <w:caps w:val="0"/>
          <w:color w:val="05073B"/>
          <w:spacing w:val="0"/>
          <w:sz w:val="22"/>
          <w:szCs w:val="22"/>
          <w:lang w:eastAsia="zh-CN"/>
        </w:rPr>
        <w:t>：</w:t>
      </w:r>
      <w:r>
        <w:rPr>
          <w:rFonts w:hint="eastAsia" w:ascii="黑体" w:hAnsi="黑体" w:eastAsia="黑体" w:cs="黑体"/>
          <w:i w:val="0"/>
          <w:iCs w:val="0"/>
          <w:caps w:val="0"/>
          <w:color w:val="05073B"/>
          <w:spacing w:val="0"/>
          <w:sz w:val="22"/>
          <w:szCs w:val="22"/>
        </w:rPr>
        <w:t>提供额外的登录安全层，保护用户信息。</w:t>
      </w:r>
    </w:p>
    <w:p w14:paraId="4E3C2C3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20" w:leftChars="0" w:right="0" w:rightChars="0" w:hanging="420" w:firstLineChars="0"/>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kern w:val="0"/>
          <w:sz w:val="22"/>
          <w:szCs w:val="22"/>
          <w:lang w:val="en-US" w:eastAsia="zh-CN" w:bidi="ar"/>
        </w:rPr>
        <w:t></w:t>
      </w:r>
      <w:r>
        <w:rPr>
          <w:rStyle w:val="23"/>
          <w:rFonts w:hint="eastAsia" w:ascii="黑体" w:hAnsi="黑体" w:eastAsia="黑体" w:cs="黑体"/>
          <w:b/>
          <w:bCs/>
          <w:i w:val="0"/>
          <w:iCs w:val="0"/>
          <w:caps w:val="0"/>
          <w:color w:val="05073B"/>
          <w:spacing w:val="0"/>
          <w:sz w:val="22"/>
          <w:szCs w:val="22"/>
        </w:rPr>
        <w:t>通知服务</w:t>
      </w:r>
      <w:r>
        <w:rPr>
          <w:rFonts w:hint="eastAsia" w:ascii="黑体" w:hAnsi="黑体" w:eastAsia="黑体" w:cs="黑体"/>
          <w:i w:val="0"/>
          <w:iCs w:val="0"/>
          <w:caps w:val="0"/>
          <w:color w:val="05073B"/>
          <w:spacing w:val="0"/>
          <w:sz w:val="22"/>
          <w:szCs w:val="22"/>
          <w:lang w:eastAsia="zh-CN"/>
        </w:rPr>
        <w:t>：</w:t>
      </w:r>
      <w:r>
        <w:rPr>
          <w:rFonts w:hint="eastAsia" w:ascii="黑体" w:hAnsi="黑体" w:eastAsia="黑体" w:cs="黑体"/>
          <w:i w:val="0"/>
          <w:iCs w:val="0"/>
          <w:caps w:val="0"/>
          <w:color w:val="05073B"/>
          <w:spacing w:val="0"/>
          <w:sz w:val="22"/>
          <w:szCs w:val="22"/>
        </w:rPr>
        <w:t>便于接收账号相关的通知和提醒。</w:t>
      </w:r>
    </w:p>
    <w:p w14:paraId="3E3FBEB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20" w:leftChars="0" w:right="0" w:rightChars="0" w:hanging="420" w:firstLineChars="0"/>
        <w:jc w:val="left"/>
        <w:rPr>
          <w:rFonts w:hint="eastAsia" w:ascii="黑体" w:hAnsi="黑体" w:eastAsia="黑体" w:cs="黑体"/>
          <w:i w:val="0"/>
          <w:iCs w:val="0"/>
          <w:caps w:val="0"/>
          <w:color w:val="05073B"/>
          <w:spacing w:val="0"/>
          <w:sz w:val="22"/>
          <w:szCs w:val="22"/>
          <w:lang w:val="en-US" w:eastAsia="zh-CN"/>
        </w:rPr>
      </w:pPr>
      <w:r>
        <w:rPr>
          <w:rFonts w:hint="eastAsia" w:ascii="黑体" w:hAnsi="黑体" w:eastAsia="黑体" w:cs="黑体"/>
          <w:kern w:val="0"/>
          <w:sz w:val="22"/>
          <w:szCs w:val="22"/>
          <w:lang w:val="en-US" w:eastAsia="zh-CN" w:bidi="ar"/>
        </w:rPr>
        <w:t></w:t>
      </w:r>
      <w:r>
        <w:rPr>
          <w:rStyle w:val="23"/>
          <w:rFonts w:hint="eastAsia" w:ascii="黑体" w:hAnsi="黑体" w:eastAsia="黑体" w:cs="黑体"/>
          <w:b/>
          <w:bCs/>
          <w:i w:val="0"/>
          <w:iCs w:val="0"/>
          <w:caps w:val="0"/>
          <w:color w:val="05073B"/>
          <w:spacing w:val="0"/>
          <w:sz w:val="22"/>
          <w:szCs w:val="22"/>
        </w:rPr>
        <w:t>减少重复注册</w:t>
      </w:r>
      <w:r>
        <w:rPr>
          <w:rFonts w:hint="eastAsia" w:ascii="黑体" w:hAnsi="黑体" w:eastAsia="黑体" w:cs="黑体"/>
          <w:i w:val="0"/>
          <w:iCs w:val="0"/>
          <w:caps w:val="0"/>
          <w:color w:val="05073B"/>
          <w:spacing w:val="0"/>
          <w:sz w:val="22"/>
          <w:szCs w:val="22"/>
          <w:lang w:eastAsia="zh-CN"/>
        </w:rPr>
        <w:t>：</w:t>
      </w:r>
      <w:r>
        <w:rPr>
          <w:rFonts w:hint="eastAsia" w:ascii="黑体" w:hAnsi="黑体" w:eastAsia="黑体" w:cs="黑体"/>
          <w:i w:val="0"/>
          <w:iCs w:val="0"/>
          <w:caps w:val="0"/>
          <w:color w:val="05073B"/>
          <w:spacing w:val="0"/>
          <w:sz w:val="22"/>
          <w:szCs w:val="22"/>
        </w:rPr>
        <w:t>同一手机号限制多次注册，保持用户数据唯一性。</w:t>
      </w:r>
      <w:bookmarkStart w:id="77" w:name="_Toc2155"/>
      <w:r>
        <w:rPr>
          <w:rFonts w:hint="eastAsia" w:ascii="黑体" w:hAnsi="黑体" w:eastAsia="黑体" w:cs="黑体"/>
          <w:i w:val="0"/>
          <w:iCs w:val="0"/>
          <w:caps w:val="0"/>
          <w:color w:val="05073B"/>
          <w:spacing w:val="0"/>
          <w:sz w:val="22"/>
          <w:szCs w:val="22"/>
          <w:lang w:val="en-US" w:eastAsia="zh-CN"/>
        </w:rPr>
        <w:t xml:space="preserve">     </w:t>
      </w:r>
    </w:p>
    <w:p w14:paraId="23FAEE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20" w:leftChars="0" w:right="0" w:rightChars="0" w:hanging="420" w:firstLineChars="0"/>
        <w:jc w:val="center"/>
        <w:rPr>
          <w:rFonts w:hint="eastAsia" w:ascii="黑体" w:hAnsi="黑体" w:eastAsia="黑体" w:cs="黑体"/>
        </w:rPr>
      </w:pPr>
      <w:r>
        <w:drawing>
          <wp:inline distT="0" distB="0" distL="114300" distR="114300">
            <wp:extent cx="6629400" cy="32315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629400" cy="3231515"/>
                    </a:xfrm>
                    <a:prstGeom prst="rect">
                      <a:avLst/>
                    </a:prstGeom>
                    <a:noFill/>
                    <a:ln>
                      <a:noFill/>
                    </a:ln>
                  </pic:spPr>
                </pic:pic>
              </a:graphicData>
            </a:graphic>
          </wp:inline>
        </w:drawing>
      </w:r>
    </w:p>
    <w:p w14:paraId="5E98A025">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227" w:leftChars="0" w:right="0" w:rightChars="0" w:hanging="227" w:firstLineChars="0"/>
        <w:jc w:val="left"/>
        <w:outlineLvl w:val="9"/>
        <w:rPr>
          <w:rFonts w:hint="eastAsia" w:ascii="黑体" w:hAnsi="黑体" w:eastAsia="黑体" w:cs="黑体"/>
          <w:b/>
          <w:bCs/>
          <w:sz w:val="22"/>
          <w:szCs w:val="22"/>
          <w:lang w:val="en-US" w:eastAsia="zh-CN"/>
        </w:rPr>
      </w:pPr>
      <w:bookmarkStart w:id="78" w:name="_Toc8640"/>
      <w:r>
        <w:rPr>
          <w:rFonts w:hint="eastAsia" w:ascii="黑体" w:hAnsi="黑体" w:eastAsia="黑体" w:cs="黑体"/>
          <w:b/>
          <w:bCs/>
          <w:sz w:val="22"/>
          <w:szCs w:val="22"/>
          <w:lang w:val="en-US" w:eastAsia="zh-CN"/>
        </w:rPr>
        <w:t>登录账号</w:t>
      </w:r>
      <w:bookmarkEnd w:id="77"/>
      <w:bookmarkEnd w:id="78"/>
    </w:p>
    <w:p w14:paraId="06489519">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黑体" w:hAnsi="黑体" w:eastAsia="黑体" w:cs="黑体"/>
          <w:color w:val="000000"/>
          <w:kern w:val="0"/>
          <w:sz w:val="22"/>
          <w:szCs w:val="22"/>
          <w:lang w:val="en-US" w:eastAsia="zh-CN" w:bidi="ar"/>
        </w:rPr>
      </w:pPr>
      <w:r>
        <w:rPr>
          <w:rFonts w:hint="eastAsia" w:ascii="黑体" w:hAnsi="黑体" w:eastAsia="黑体" w:cs="黑体"/>
          <w:color w:val="252525"/>
          <w:kern w:val="0"/>
          <w:sz w:val="22"/>
          <w:szCs w:val="22"/>
          <w:lang w:val="en-US" w:eastAsia="zh-CN" w:bidi="ar"/>
        </w:rPr>
        <w:t>超算智能体支持：以注册的手机号为</w:t>
      </w:r>
      <w:r>
        <w:rPr>
          <w:rFonts w:hint="eastAsia" w:ascii="黑体" w:hAnsi="黑体" w:eastAsia="黑体" w:cs="黑体"/>
          <w:b/>
          <w:bCs/>
          <w:color w:val="252525"/>
          <w:kern w:val="0"/>
          <w:sz w:val="22"/>
          <w:szCs w:val="22"/>
          <w:lang w:val="en-US" w:eastAsia="zh-CN" w:bidi="ar"/>
        </w:rPr>
        <w:t>账号登录</w:t>
      </w:r>
      <w:r>
        <w:rPr>
          <w:rFonts w:hint="eastAsia" w:ascii="黑体" w:hAnsi="黑体" w:eastAsia="黑体" w:cs="黑体"/>
          <w:color w:val="252525"/>
          <w:kern w:val="0"/>
          <w:sz w:val="22"/>
          <w:szCs w:val="22"/>
          <w:lang w:val="en-US" w:eastAsia="zh-CN" w:bidi="ar"/>
        </w:rPr>
        <w:t>的登录方式（手机移动端与PC登录方式相同）</w:t>
      </w:r>
      <w:r>
        <w:rPr>
          <w:rFonts w:hint="eastAsia" w:ascii="黑体" w:hAnsi="黑体" w:eastAsia="黑体" w:cs="黑体"/>
          <w:color w:val="000000"/>
          <w:kern w:val="0"/>
          <w:sz w:val="22"/>
          <w:szCs w:val="22"/>
          <w:lang w:val="en-US" w:eastAsia="zh-CN" w:bidi="ar"/>
        </w:rPr>
        <w:t>。</w:t>
      </w:r>
    </w:p>
    <w:p w14:paraId="538D7DB5">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黑体" w:hAnsi="黑体" w:eastAsia="黑体" w:cs="黑体"/>
          <w:color w:val="252525"/>
          <w:kern w:val="0"/>
          <w:sz w:val="22"/>
          <w:szCs w:val="22"/>
          <w:lang w:val="en-US" w:eastAsia="zh-CN" w:bidi="ar"/>
        </w:rPr>
      </w:pPr>
      <w:r>
        <w:rPr>
          <w:rFonts w:hint="eastAsia" w:ascii="黑体" w:hAnsi="黑体" w:eastAsia="黑体" w:cs="黑体"/>
          <w:color w:val="252525"/>
          <w:kern w:val="0"/>
          <w:sz w:val="22"/>
          <w:szCs w:val="22"/>
          <w:lang w:val="en-US" w:eastAsia="zh-CN" w:bidi="ar"/>
        </w:rPr>
        <w:t>通过注册的手机号为账号的登录方式，此方法具有如下优点：</w:t>
      </w:r>
    </w:p>
    <w:p w14:paraId="58BE612B">
      <w:pPr>
        <w:keepNext w:val="0"/>
        <w:keepLines w:val="0"/>
        <w:pageBreakBefore w:val="0"/>
        <w:widowControl/>
        <w:numPr>
          <w:ilvl w:val="0"/>
          <w:numId w:val="6"/>
        </w:numPr>
        <w:suppressLineNumbers w:val="0"/>
        <w:kinsoku/>
        <w:wordWrap/>
        <w:overflowPunct/>
        <w:topLinePunct w:val="0"/>
        <w:autoSpaceDE/>
        <w:autoSpaceDN/>
        <w:bidi w:val="0"/>
        <w:adjustRightInd/>
        <w:snapToGrid/>
        <w:spacing w:line="240" w:lineRule="auto"/>
        <w:ind w:left="283" w:leftChars="0" w:hanging="283" w:firstLineChars="0"/>
        <w:jc w:val="left"/>
        <w:textAlignment w:val="auto"/>
        <w:rPr>
          <w:rFonts w:hint="eastAsia" w:ascii="黑体" w:hAnsi="黑体" w:eastAsia="黑体" w:cs="黑体"/>
          <w:i w:val="0"/>
          <w:iCs w:val="0"/>
          <w:caps w:val="0"/>
          <w:color w:val="05073B"/>
          <w:spacing w:val="0"/>
          <w:sz w:val="22"/>
          <w:szCs w:val="22"/>
          <w:shd w:val="clear" w:fill="FDFDFE"/>
        </w:rPr>
      </w:pPr>
      <w:r>
        <w:rPr>
          <w:rStyle w:val="23"/>
          <w:rFonts w:hint="eastAsia" w:ascii="黑体" w:hAnsi="黑体" w:eastAsia="黑体" w:cs="黑体"/>
          <w:b/>
          <w:bCs/>
          <w:i w:val="0"/>
          <w:iCs w:val="0"/>
          <w:caps w:val="0"/>
          <w:color w:val="05073B"/>
          <w:spacing w:val="0"/>
          <w:sz w:val="22"/>
          <w:szCs w:val="22"/>
          <w:shd w:val="clear" w:fill="FDFDFE"/>
        </w:rPr>
        <w:t>便捷性</w:t>
      </w:r>
      <w:r>
        <w:rPr>
          <w:rFonts w:hint="eastAsia" w:ascii="黑体" w:hAnsi="黑体" w:eastAsia="黑体" w:cs="黑体"/>
          <w:i w:val="0"/>
          <w:iCs w:val="0"/>
          <w:caps w:val="0"/>
          <w:color w:val="05073B"/>
          <w:spacing w:val="0"/>
          <w:sz w:val="22"/>
          <w:szCs w:val="22"/>
          <w:shd w:val="clear" w:fill="FDFDFE"/>
          <w:lang w:eastAsia="zh-CN"/>
        </w:rPr>
        <w:t>：</w:t>
      </w:r>
      <w:r>
        <w:rPr>
          <w:rFonts w:hint="eastAsia" w:ascii="黑体" w:hAnsi="黑体" w:eastAsia="黑体" w:cs="黑体"/>
          <w:i w:val="0"/>
          <w:iCs w:val="0"/>
          <w:caps w:val="0"/>
          <w:color w:val="05073B"/>
          <w:spacing w:val="0"/>
          <w:sz w:val="22"/>
          <w:szCs w:val="22"/>
          <w:shd w:val="clear" w:fill="FDFDFE"/>
        </w:rPr>
        <w:t>用户无需记忆复杂的用户名或邮箱，手机号更易记忆和输入。</w:t>
      </w:r>
    </w:p>
    <w:p w14:paraId="2DF74FAF">
      <w:pPr>
        <w:keepNext w:val="0"/>
        <w:keepLines w:val="0"/>
        <w:pageBreakBefore w:val="0"/>
        <w:widowControl/>
        <w:numPr>
          <w:ilvl w:val="0"/>
          <w:numId w:val="6"/>
        </w:numPr>
        <w:suppressLineNumbers w:val="0"/>
        <w:kinsoku/>
        <w:wordWrap/>
        <w:overflowPunct/>
        <w:topLinePunct w:val="0"/>
        <w:autoSpaceDE/>
        <w:autoSpaceDN/>
        <w:bidi w:val="0"/>
        <w:adjustRightInd/>
        <w:snapToGrid/>
        <w:spacing w:line="240" w:lineRule="auto"/>
        <w:ind w:left="283" w:leftChars="0" w:hanging="283" w:firstLineChars="0"/>
        <w:jc w:val="left"/>
        <w:textAlignment w:val="auto"/>
        <w:rPr>
          <w:rFonts w:hint="eastAsia" w:ascii="黑体" w:hAnsi="黑体" w:eastAsia="黑体" w:cs="黑体"/>
          <w:i w:val="0"/>
          <w:iCs w:val="0"/>
          <w:caps w:val="0"/>
          <w:color w:val="05073B"/>
          <w:spacing w:val="0"/>
          <w:sz w:val="22"/>
          <w:szCs w:val="22"/>
          <w:shd w:val="clear" w:fill="FDFDFE"/>
        </w:rPr>
      </w:pPr>
      <w:r>
        <w:rPr>
          <w:rStyle w:val="23"/>
          <w:rFonts w:hint="eastAsia" w:ascii="黑体" w:hAnsi="黑体" w:eastAsia="黑体" w:cs="黑体"/>
          <w:b/>
          <w:bCs/>
          <w:i w:val="0"/>
          <w:iCs w:val="0"/>
          <w:caps w:val="0"/>
          <w:color w:val="05073B"/>
          <w:spacing w:val="0"/>
          <w:sz w:val="22"/>
          <w:szCs w:val="22"/>
          <w:shd w:val="clear" w:fill="FDFDFE"/>
        </w:rPr>
        <w:t>即时性</w:t>
      </w:r>
      <w:r>
        <w:rPr>
          <w:rFonts w:hint="eastAsia" w:ascii="黑体" w:hAnsi="黑体" w:eastAsia="黑体" w:cs="黑体"/>
          <w:i w:val="0"/>
          <w:iCs w:val="0"/>
          <w:caps w:val="0"/>
          <w:color w:val="05073B"/>
          <w:spacing w:val="0"/>
          <w:sz w:val="22"/>
          <w:szCs w:val="22"/>
          <w:shd w:val="clear" w:fill="FDFDFE"/>
          <w:lang w:eastAsia="zh-CN"/>
        </w:rPr>
        <w:t>：</w:t>
      </w:r>
      <w:r>
        <w:rPr>
          <w:rFonts w:hint="eastAsia" w:ascii="黑体" w:hAnsi="黑体" w:eastAsia="黑体" w:cs="黑体"/>
          <w:i w:val="0"/>
          <w:iCs w:val="0"/>
          <w:caps w:val="0"/>
          <w:color w:val="05073B"/>
          <w:spacing w:val="0"/>
          <w:sz w:val="22"/>
          <w:szCs w:val="22"/>
          <w:shd w:val="clear" w:fill="FDFDFE"/>
        </w:rPr>
        <w:t>通过短信验证码，用户能迅速完成登录，无需等待密码找回或重置。</w:t>
      </w:r>
    </w:p>
    <w:p w14:paraId="7ED42582">
      <w:pPr>
        <w:keepNext w:val="0"/>
        <w:keepLines w:val="0"/>
        <w:pageBreakBefore w:val="0"/>
        <w:widowControl/>
        <w:numPr>
          <w:ilvl w:val="0"/>
          <w:numId w:val="6"/>
        </w:numPr>
        <w:suppressLineNumbers w:val="0"/>
        <w:kinsoku/>
        <w:wordWrap/>
        <w:overflowPunct/>
        <w:topLinePunct w:val="0"/>
        <w:autoSpaceDE/>
        <w:autoSpaceDN/>
        <w:bidi w:val="0"/>
        <w:adjustRightInd/>
        <w:snapToGrid/>
        <w:spacing w:line="240" w:lineRule="auto"/>
        <w:ind w:left="283" w:leftChars="0" w:hanging="283" w:firstLineChars="0"/>
        <w:jc w:val="left"/>
        <w:textAlignment w:val="auto"/>
        <w:rPr>
          <w:rFonts w:hint="eastAsia" w:ascii="黑体" w:hAnsi="黑体" w:eastAsia="黑体" w:cs="黑体"/>
          <w:i w:val="0"/>
          <w:iCs w:val="0"/>
          <w:caps w:val="0"/>
          <w:color w:val="05073B"/>
          <w:spacing w:val="0"/>
          <w:sz w:val="22"/>
          <w:szCs w:val="22"/>
          <w:shd w:val="clear" w:fill="FDFDFE"/>
        </w:rPr>
      </w:pPr>
      <w:r>
        <w:rPr>
          <w:rStyle w:val="23"/>
          <w:rFonts w:hint="eastAsia" w:ascii="黑体" w:hAnsi="黑体" w:eastAsia="黑体" w:cs="黑体"/>
          <w:b/>
          <w:bCs/>
          <w:i w:val="0"/>
          <w:iCs w:val="0"/>
          <w:caps w:val="0"/>
          <w:color w:val="05073B"/>
          <w:spacing w:val="0"/>
          <w:sz w:val="22"/>
          <w:szCs w:val="22"/>
          <w:shd w:val="clear" w:fill="FDFDFE"/>
        </w:rPr>
        <w:t>安全性</w:t>
      </w:r>
      <w:r>
        <w:rPr>
          <w:rFonts w:hint="eastAsia" w:ascii="黑体" w:hAnsi="黑体" w:eastAsia="黑体" w:cs="黑体"/>
          <w:i w:val="0"/>
          <w:iCs w:val="0"/>
          <w:caps w:val="0"/>
          <w:color w:val="05073B"/>
          <w:spacing w:val="0"/>
          <w:sz w:val="22"/>
          <w:szCs w:val="22"/>
          <w:shd w:val="clear" w:fill="FDFDFE"/>
          <w:lang w:eastAsia="zh-CN"/>
        </w:rPr>
        <w:t>：</w:t>
      </w:r>
      <w:r>
        <w:rPr>
          <w:rFonts w:hint="eastAsia" w:ascii="黑体" w:hAnsi="黑体" w:eastAsia="黑体" w:cs="黑体"/>
          <w:i w:val="0"/>
          <w:iCs w:val="0"/>
          <w:caps w:val="0"/>
          <w:color w:val="05073B"/>
          <w:spacing w:val="0"/>
          <w:sz w:val="22"/>
          <w:szCs w:val="22"/>
          <w:shd w:val="clear" w:fill="FDFDFE"/>
        </w:rPr>
        <w:t>结合短信验证码，提供额外的安全层，防止未经授权的访问。</w:t>
      </w:r>
    </w:p>
    <w:p w14:paraId="59B940EC">
      <w:pPr>
        <w:keepNext w:val="0"/>
        <w:keepLines w:val="0"/>
        <w:pageBreakBefore w:val="0"/>
        <w:widowControl/>
        <w:numPr>
          <w:ilvl w:val="0"/>
          <w:numId w:val="6"/>
        </w:numPr>
        <w:suppressLineNumbers w:val="0"/>
        <w:kinsoku/>
        <w:wordWrap/>
        <w:overflowPunct/>
        <w:topLinePunct w:val="0"/>
        <w:autoSpaceDE/>
        <w:autoSpaceDN/>
        <w:bidi w:val="0"/>
        <w:adjustRightInd/>
        <w:snapToGrid/>
        <w:spacing w:line="240" w:lineRule="auto"/>
        <w:ind w:left="283" w:leftChars="0" w:hanging="283" w:firstLineChars="0"/>
        <w:jc w:val="left"/>
        <w:textAlignment w:val="auto"/>
        <w:rPr>
          <w:rFonts w:hint="eastAsia" w:ascii="黑体" w:hAnsi="黑体" w:eastAsia="黑体" w:cs="黑体"/>
          <w:i w:val="0"/>
          <w:iCs w:val="0"/>
          <w:caps w:val="0"/>
          <w:color w:val="05073B"/>
          <w:spacing w:val="0"/>
          <w:sz w:val="22"/>
          <w:szCs w:val="22"/>
          <w:shd w:val="clear" w:fill="FDFDFE"/>
        </w:rPr>
      </w:pPr>
      <w:r>
        <w:rPr>
          <w:rStyle w:val="23"/>
          <w:rFonts w:hint="eastAsia" w:ascii="黑体" w:hAnsi="黑体" w:eastAsia="黑体" w:cs="黑体"/>
          <w:b/>
          <w:bCs/>
          <w:i w:val="0"/>
          <w:iCs w:val="0"/>
          <w:caps w:val="0"/>
          <w:color w:val="05073B"/>
          <w:spacing w:val="0"/>
          <w:sz w:val="22"/>
          <w:szCs w:val="22"/>
          <w:shd w:val="clear" w:fill="FDFDFE"/>
        </w:rPr>
        <w:t>实名认证</w:t>
      </w:r>
      <w:r>
        <w:rPr>
          <w:rFonts w:hint="eastAsia" w:ascii="黑体" w:hAnsi="黑体" w:eastAsia="黑体" w:cs="黑体"/>
          <w:i w:val="0"/>
          <w:iCs w:val="0"/>
          <w:caps w:val="0"/>
          <w:color w:val="05073B"/>
          <w:spacing w:val="0"/>
          <w:sz w:val="22"/>
          <w:szCs w:val="22"/>
          <w:shd w:val="clear" w:fill="FDFDFE"/>
          <w:lang w:eastAsia="zh-CN"/>
        </w:rPr>
        <w:t>：</w:t>
      </w:r>
      <w:r>
        <w:rPr>
          <w:rFonts w:hint="eastAsia" w:ascii="黑体" w:hAnsi="黑体" w:eastAsia="黑体" w:cs="黑体"/>
          <w:i w:val="0"/>
          <w:iCs w:val="0"/>
          <w:caps w:val="0"/>
          <w:color w:val="05073B"/>
          <w:spacing w:val="0"/>
          <w:sz w:val="22"/>
          <w:szCs w:val="22"/>
          <w:shd w:val="clear" w:fill="FDFDFE"/>
        </w:rPr>
        <w:t>手机号通常与实名认证相关联，有助于减少虚假账号和欺诈行为。</w:t>
      </w:r>
    </w:p>
    <w:p w14:paraId="474E8A42">
      <w:pPr>
        <w:keepNext w:val="0"/>
        <w:keepLines w:val="0"/>
        <w:pageBreakBefore w:val="0"/>
        <w:widowControl/>
        <w:numPr>
          <w:ilvl w:val="0"/>
          <w:numId w:val="6"/>
        </w:numPr>
        <w:suppressLineNumbers w:val="0"/>
        <w:kinsoku/>
        <w:wordWrap/>
        <w:overflowPunct/>
        <w:topLinePunct w:val="0"/>
        <w:autoSpaceDE/>
        <w:autoSpaceDN/>
        <w:bidi w:val="0"/>
        <w:adjustRightInd/>
        <w:snapToGrid/>
        <w:spacing w:line="240" w:lineRule="auto"/>
        <w:ind w:left="283" w:leftChars="0" w:hanging="283" w:firstLineChars="0"/>
        <w:jc w:val="left"/>
        <w:textAlignment w:val="auto"/>
        <w:rPr>
          <w:rFonts w:hint="eastAsia" w:ascii="黑体" w:hAnsi="黑体" w:eastAsia="黑体" w:cs="黑体"/>
          <w:i w:val="0"/>
          <w:iCs w:val="0"/>
          <w:caps w:val="0"/>
          <w:color w:val="05073B"/>
          <w:spacing w:val="0"/>
          <w:sz w:val="22"/>
          <w:szCs w:val="22"/>
          <w:shd w:val="clear" w:fill="FDFDFE"/>
        </w:rPr>
      </w:pPr>
      <w:r>
        <w:rPr>
          <w:rStyle w:val="23"/>
          <w:rFonts w:hint="eastAsia" w:ascii="黑体" w:hAnsi="黑体" w:eastAsia="黑体" w:cs="黑体"/>
          <w:b/>
          <w:bCs/>
          <w:i w:val="0"/>
          <w:iCs w:val="0"/>
          <w:caps w:val="0"/>
          <w:color w:val="05073B"/>
          <w:spacing w:val="0"/>
          <w:sz w:val="22"/>
          <w:szCs w:val="22"/>
          <w:shd w:val="clear" w:fill="FDFDFE"/>
        </w:rPr>
        <w:t>跨平台一致性</w:t>
      </w:r>
      <w:r>
        <w:rPr>
          <w:rFonts w:hint="eastAsia" w:ascii="黑体" w:hAnsi="黑体" w:eastAsia="黑体" w:cs="黑体"/>
          <w:i w:val="0"/>
          <w:iCs w:val="0"/>
          <w:caps w:val="0"/>
          <w:color w:val="05073B"/>
          <w:spacing w:val="0"/>
          <w:sz w:val="22"/>
          <w:szCs w:val="22"/>
          <w:shd w:val="clear" w:fill="FDFDFE"/>
          <w:lang w:eastAsia="zh-CN"/>
        </w:rPr>
        <w:t>：</w:t>
      </w:r>
      <w:r>
        <w:rPr>
          <w:rFonts w:hint="eastAsia" w:ascii="黑体" w:hAnsi="黑体" w:eastAsia="黑体" w:cs="黑体"/>
          <w:i w:val="0"/>
          <w:iCs w:val="0"/>
          <w:caps w:val="0"/>
          <w:color w:val="05073B"/>
          <w:spacing w:val="0"/>
          <w:sz w:val="22"/>
          <w:szCs w:val="22"/>
          <w:shd w:val="clear" w:fill="FDFDFE"/>
        </w:rPr>
        <w:t>手机号作为唯一标识符，可在多个设备和平台上实现无缝登录。</w:t>
      </w:r>
    </w:p>
    <w:p w14:paraId="446D06DC">
      <w:pPr>
        <w:keepNext w:val="0"/>
        <w:keepLines w:val="0"/>
        <w:pageBreakBefore w:val="0"/>
        <w:widowControl/>
        <w:numPr>
          <w:ilvl w:val="0"/>
          <w:numId w:val="6"/>
        </w:numPr>
        <w:suppressLineNumbers w:val="0"/>
        <w:kinsoku/>
        <w:wordWrap/>
        <w:overflowPunct/>
        <w:topLinePunct w:val="0"/>
        <w:autoSpaceDE/>
        <w:autoSpaceDN/>
        <w:bidi w:val="0"/>
        <w:adjustRightInd/>
        <w:snapToGrid/>
        <w:spacing w:line="240" w:lineRule="auto"/>
        <w:ind w:left="283" w:leftChars="0" w:hanging="283" w:firstLineChars="0"/>
        <w:jc w:val="left"/>
        <w:textAlignment w:val="auto"/>
        <w:rPr>
          <w:rFonts w:hint="eastAsia" w:ascii="黑体" w:hAnsi="黑体" w:eastAsia="黑体" w:cs="黑体"/>
          <w:sz w:val="22"/>
          <w:szCs w:val="22"/>
        </w:rPr>
      </w:pPr>
      <w:r>
        <w:rPr>
          <w:rStyle w:val="23"/>
          <w:rFonts w:hint="eastAsia" w:ascii="黑体" w:hAnsi="黑体" w:eastAsia="黑体" w:cs="黑体"/>
          <w:b/>
          <w:bCs/>
          <w:i w:val="0"/>
          <w:iCs w:val="0"/>
          <w:caps w:val="0"/>
          <w:color w:val="05073B"/>
          <w:spacing w:val="0"/>
          <w:sz w:val="22"/>
          <w:szCs w:val="22"/>
          <w:shd w:val="clear" w:fill="FDFDFE"/>
        </w:rPr>
        <w:t>找回密码方便</w:t>
      </w:r>
      <w:r>
        <w:rPr>
          <w:rFonts w:hint="eastAsia" w:ascii="黑体" w:hAnsi="黑体" w:eastAsia="黑体" w:cs="黑体"/>
          <w:i w:val="0"/>
          <w:iCs w:val="0"/>
          <w:caps w:val="0"/>
          <w:color w:val="05073B"/>
          <w:spacing w:val="0"/>
          <w:sz w:val="22"/>
          <w:szCs w:val="22"/>
          <w:shd w:val="clear" w:fill="FDFDFE"/>
          <w:lang w:eastAsia="zh-CN"/>
        </w:rPr>
        <w:t>：</w:t>
      </w:r>
      <w:r>
        <w:rPr>
          <w:rFonts w:hint="eastAsia" w:ascii="黑体" w:hAnsi="黑体" w:eastAsia="黑体" w:cs="黑体"/>
          <w:i w:val="0"/>
          <w:iCs w:val="0"/>
          <w:caps w:val="0"/>
          <w:color w:val="05073B"/>
          <w:spacing w:val="0"/>
          <w:sz w:val="22"/>
          <w:szCs w:val="22"/>
          <w:shd w:val="clear" w:fill="FDFDFE"/>
        </w:rPr>
        <w:t>若忘记密码，可通过手机号快速找回或重置，提高用户体验。</w:t>
      </w:r>
    </w:p>
    <w:p w14:paraId="1C2D2A4B">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eastAsia" w:ascii="黑体" w:hAnsi="黑体" w:eastAsia="黑体" w:cs="黑体"/>
        </w:rPr>
      </w:pPr>
      <w:r>
        <w:drawing>
          <wp:inline distT="0" distB="0" distL="114300" distR="114300">
            <wp:extent cx="6629400" cy="32315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6629400" cy="3231515"/>
                    </a:xfrm>
                    <a:prstGeom prst="rect">
                      <a:avLst/>
                    </a:prstGeom>
                    <a:noFill/>
                    <a:ln>
                      <a:noFill/>
                    </a:ln>
                  </pic:spPr>
                </pic:pic>
              </a:graphicData>
            </a:graphic>
          </wp:inline>
        </w:drawing>
      </w:r>
    </w:p>
    <w:p w14:paraId="2CDF8CB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rPr>
          <w:rFonts w:hint="eastAsia" w:ascii="黑体" w:hAnsi="黑体" w:eastAsia="黑体" w:cs="黑体"/>
        </w:rPr>
      </w:pPr>
    </w:p>
    <w:p w14:paraId="78E2E7C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left"/>
        <w:outlineLvl w:val="1"/>
        <w:rPr>
          <w:rFonts w:hint="eastAsia" w:ascii="黑体" w:hAnsi="黑体" w:eastAsia="黑体" w:cs="黑体"/>
          <w:b/>
          <w:bCs/>
          <w:color w:val="252525"/>
          <w:kern w:val="0"/>
          <w:sz w:val="10"/>
          <w:szCs w:val="10"/>
          <w:lang w:val="en-US" w:eastAsia="zh-CN" w:bidi="ar"/>
        </w:rPr>
      </w:pPr>
      <w:bookmarkStart w:id="79" w:name="_Toc20207"/>
      <w:bookmarkStart w:id="80" w:name="_Toc2390"/>
      <w:bookmarkStart w:id="81" w:name="_Toc7006"/>
      <w:bookmarkStart w:id="82" w:name="_Toc25126"/>
      <w:r>
        <w:rPr>
          <w:rFonts w:hint="eastAsia" w:ascii="黑体" w:hAnsi="黑体" w:eastAsia="黑体" w:cs="黑体"/>
          <w:b/>
          <w:bCs/>
          <w:color w:val="252525"/>
          <w:kern w:val="0"/>
          <w:sz w:val="37"/>
          <w:szCs w:val="37"/>
          <w:lang w:val="en-US" w:eastAsia="zh-CN" w:bidi="ar"/>
        </w:rPr>
        <w:t>超算智能体PC端主界面</w:t>
      </w:r>
      <w:bookmarkEnd w:id="79"/>
      <w:bookmarkEnd w:id="80"/>
      <w:bookmarkEnd w:id="81"/>
      <w:bookmarkEnd w:id="82"/>
    </w:p>
    <w:p w14:paraId="153120C8">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黑体" w:hAnsi="黑体" w:eastAsia="黑体" w:cs="黑体"/>
          <w:color w:val="000000"/>
          <w:kern w:val="0"/>
          <w:sz w:val="22"/>
          <w:szCs w:val="22"/>
          <w:lang w:val="en-US" w:eastAsia="zh-CN" w:bidi="ar"/>
        </w:rPr>
      </w:pPr>
      <w:r>
        <w:rPr>
          <w:rFonts w:hint="eastAsia" w:ascii="黑体" w:hAnsi="黑体" w:eastAsia="黑体" w:cs="黑体"/>
          <w:color w:val="000000"/>
          <w:kern w:val="0"/>
          <w:sz w:val="22"/>
          <w:szCs w:val="22"/>
          <w:lang w:val="en-US" w:eastAsia="zh-CN" w:bidi="ar"/>
        </w:rPr>
        <w:t>用户成功登录</w:t>
      </w:r>
      <w:r>
        <w:rPr>
          <w:rFonts w:hint="eastAsia" w:ascii="黑体" w:hAnsi="黑体" w:eastAsia="黑体" w:cs="黑体"/>
          <w:b/>
          <w:bCs/>
          <w:color w:val="000000"/>
          <w:kern w:val="0"/>
          <w:sz w:val="22"/>
          <w:szCs w:val="22"/>
          <w:lang w:val="en-US" w:eastAsia="zh-CN" w:bidi="ar"/>
        </w:rPr>
        <w:t>超算智能体PC端</w:t>
      </w:r>
      <w:r>
        <w:rPr>
          <w:rFonts w:hint="eastAsia" w:ascii="黑体" w:hAnsi="黑体" w:eastAsia="黑体" w:cs="黑体"/>
          <w:color w:val="000000"/>
          <w:kern w:val="0"/>
          <w:sz w:val="22"/>
          <w:szCs w:val="22"/>
          <w:lang w:val="en-US" w:eastAsia="zh-CN" w:bidi="ar"/>
        </w:rPr>
        <w:t>后，将自动进入智能体PC端主界面首页。首页是用户开启智能体问答的开始。</w:t>
      </w:r>
    </w:p>
    <w:p w14:paraId="2F3496C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黑体" w:hAnsi="黑体" w:eastAsia="黑体" w:cs="黑体"/>
          <w:color w:val="000000"/>
          <w:kern w:val="0"/>
          <w:sz w:val="22"/>
          <w:szCs w:val="22"/>
          <w:lang w:val="en-US" w:eastAsia="zh-CN" w:bidi="ar"/>
        </w:rPr>
      </w:pPr>
    </w:p>
    <w:p w14:paraId="61946B4E">
      <w:pPr>
        <w:keepNext w:val="0"/>
        <w:keepLines w:val="0"/>
        <w:pageBreakBefore w:val="0"/>
        <w:widowControl/>
        <w:numPr>
          <w:ilvl w:val="0"/>
          <w:numId w:val="7"/>
        </w:numPr>
        <w:suppressLineNumbers w:val="0"/>
        <w:kinsoku/>
        <w:wordWrap/>
        <w:overflowPunct/>
        <w:topLinePunct w:val="0"/>
        <w:autoSpaceDE/>
        <w:autoSpaceDN/>
        <w:bidi w:val="0"/>
        <w:adjustRightInd/>
        <w:snapToGrid/>
        <w:spacing w:line="240" w:lineRule="auto"/>
        <w:ind w:left="397" w:leftChars="0" w:hanging="397" w:firstLineChars="0"/>
        <w:jc w:val="left"/>
        <w:textAlignment w:val="auto"/>
        <w:outlineLvl w:val="9"/>
        <w:rPr>
          <w:rFonts w:hint="eastAsia" w:ascii="黑体" w:hAnsi="黑体" w:eastAsia="黑体" w:cs="黑体"/>
          <w:b/>
          <w:bCs/>
          <w:color w:val="252525"/>
          <w:kern w:val="0"/>
          <w:sz w:val="28"/>
          <w:szCs w:val="28"/>
          <w:lang w:val="en-US" w:eastAsia="zh-CN" w:bidi="ar"/>
        </w:rPr>
      </w:pPr>
      <w:bookmarkStart w:id="83" w:name="_Toc7387"/>
      <w:bookmarkStart w:id="84" w:name="_Toc29275"/>
      <w:bookmarkStart w:id="85" w:name="_Toc7422"/>
      <w:bookmarkStart w:id="86" w:name="_Toc14685"/>
      <w:r>
        <w:rPr>
          <w:rFonts w:hint="eastAsia" w:ascii="黑体" w:hAnsi="黑体" w:eastAsia="黑体" w:cs="黑体"/>
          <w:b/>
          <w:bCs/>
          <w:color w:val="252525"/>
          <w:kern w:val="0"/>
          <w:sz w:val="28"/>
          <w:szCs w:val="28"/>
          <w:lang w:val="en-US" w:eastAsia="zh-CN" w:bidi="ar"/>
        </w:rPr>
        <w:t>主页面</w:t>
      </w:r>
      <w:bookmarkEnd w:id="83"/>
      <w:bookmarkEnd w:id="84"/>
      <w:bookmarkEnd w:id="85"/>
      <w:bookmarkEnd w:id="86"/>
    </w:p>
    <w:p w14:paraId="2B8E0FE4">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40" w:firstLineChars="200"/>
        <w:jc w:val="left"/>
        <w:textAlignment w:val="auto"/>
        <w:outlineLvl w:val="9"/>
        <w:rPr>
          <w:rFonts w:hint="eastAsia" w:ascii="黑体" w:hAnsi="黑体" w:eastAsia="黑体" w:cs="黑体"/>
          <w:color w:val="000000"/>
          <w:kern w:val="0"/>
          <w:sz w:val="22"/>
          <w:szCs w:val="22"/>
          <w:lang w:val="en-US" w:eastAsia="zh-CN" w:bidi="ar"/>
        </w:rPr>
      </w:pPr>
      <w:r>
        <w:rPr>
          <w:rFonts w:hint="eastAsia" w:ascii="黑体" w:hAnsi="黑体" w:eastAsia="黑体" w:cs="黑体"/>
          <w:color w:val="000000"/>
          <w:kern w:val="0"/>
          <w:sz w:val="22"/>
          <w:szCs w:val="22"/>
          <w:lang w:val="en-US" w:eastAsia="zh-CN" w:bidi="ar"/>
        </w:rPr>
        <w:t>主页面的结构布局，主要分为</w:t>
      </w:r>
      <w:r>
        <w:rPr>
          <w:rFonts w:hint="eastAsia" w:ascii="黑体" w:hAnsi="黑体" w:eastAsia="黑体" w:cs="黑体"/>
          <w:b/>
          <w:bCs/>
          <w:color w:val="000000"/>
          <w:kern w:val="0"/>
          <w:sz w:val="22"/>
          <w:szCs w:val="22"/>
          <w:lang w:val="en-US" w:eastAsia="zh-CN" w:bidi="ar"/>
        </w:rPr>
        <w:t>左侧管理区域、中间智能体区</w:t>
      </w:r>
      <w:r>
        <w:rPr>
          <w:rFonts w:hint="eastAsia" w:ascii="黑体" w:hAnsi="黑体" w:eastAsia="黑体" w:cs="黑体"/>
          <w:color w:val="000000"/>
          <w:kern w:val="0"/>
          <w:sz w:val="22"/>
          <w:szCs w:val="22"/>
          <w:lang w:val="en-US" w:eastAsia="zh-CN" w:bidi="ar"/>
        </w:rPr>
        <w:t>和</w:t>
      </w:r>
      <w:r>
        <w:rPr>
          <w:rFonts w:hint="eastAsia" w:ascii="黑体" w:hAnsi="黑体" w:eastAsia="黑体" w:cs="黑体"/>
          <w:b/>
          <w:bCs/>
          <w:color w:val="000000"/>
          <w:kern w:val="0"/>
          <w:sz w:val="22"/>
          <w:szCs w:val="22"/>
          <w:lang w:val="en-US" w:eastAsia="zh-CN" w:bidi="ar"/>
        </w:rPr>
        <w:t>底部输入区</w:t>
      </w:r>
      <w:r>
        <w:rPr>
          <w:rFonts w:hint="eastAsia" w:ascii="黑体" w:hAnsi="黑体" w:eastAsia="黑体" w:cs="黑体"/>
          <w:color w:val="000000"/>
          <w:kern w:val="0"/>
          <w:sz w:val="22"/>
          <w:szCs w:val="22"/>
          <w:lang w:val="en-US" w:eastAsia="zh-CN" w:bidi="ar"/>
        </w:rPr>
        <w:t>四个区域模快。</w:t>
      </w:r>
      <w:bookmarkStart w:id="87" w:name="_Toc812"/>
      <w:bookmarkStart w:id="88" w:name="_Toc19124"/>
    </w:p>
    <w:p w14:paraId="5158A0D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lang w:val="en-US" w:eastAsia="zh-CN"/>
        </w:rPr>
      </w:pPr>
      <w:r>
        <w:drawing>
          <wp:inline distT="0" distB="0" distL="114300" distR="114300">
            <wp:extent cx="6629400" cy="32315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6629400" cy="3231515"/>
                    </a:xfrm>
                    <a:prstGeom prst="rect">
                      <a:avLst/>
                    </a:prstGeom>
                    <a:noFill/>
                    <a:ln>
                      <a:noFill/>
                    </a:ln>
                  </pic:spPr>
                </pic:pic>
              </a:graphicData>
            </a:graphic>
          </wp:inline>
        </w:drawing>
      </w:r>
    </w:p>
    <w:p w14:paraId="2F512763">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黑体" w:hAnsi="黑体" w:eastAsia="黑体" w:cs="黑体"/>
          <w:lang w:val="en-US" w:eastAsia="zh-CN"/>
        </w:rPr>
      </w:pPr>
    </w:p>
    <w:bookmarkEnd w:id="87"/>
    <w:bookmarkEnd w:id="88"/>
    <w:p w14:paraId="0DB1427B">
      <w:pPr>
        <w:keepNext w:val="0"/>
        <w:keepLines w:val="0"/>
        <w:pageBreakBefore w:val="0"/>
        <w:numPr>
          <w:ilvl w:val="0"/>
          <w:numId w:val="8"/>
        </w:numPr>
        <w:kinsoku/>
        <w:wordWrap/>
        <w:overflowPunct/>
        <w:topLinePunct w:val="0"/>
        <w:autoSpaceDE/>
        <w:autoSpaceDN/>
        <w:bidi w:val="0"/>
        <w:adjustRightInd/>
        <w:snapToGrid/>
        <w:spacing w:line="240" w:lineRule="auto"/>
        <w:ind w:left="227" w:leftChars="0" w:hanging="227" w:firstLineChars="0"/>
        <w:jc w:val="left"/>
        <w:outlineLvl w:val="9"/>
        <w:rPr>
          <w:rFonts w:hint="eastAsia" w:ascii="黑体" w:hAnsi="黑体" w:eastAsia="黑体" w:cs="黑体"/>
          <w:b/>
          <w:bCs/>
          <w:sz w:val="22"/>
          <w:szCs w:val="22"/>
          <w:lang w:val="en-US" w:eastAsia="zh-CN"/>
        </w:rPr>
      </w:pPr>
      <w:bookmarkStart w:id="89" w:name="_Toc5179"/>
      <w:bookmarkStart w:id="90" w:name="_Toc17907"/>
      <w:bookmarkStart w:id="91" w:name="_Toc649"/>
      <w:r>
        <w:rPr>
          <w:rFonts w:hint="eastAsia" w:ascii="黑体" w:hAnsi="黑体" w:eastAsia="黑体" w:cs="黑体"/>
          <w:b/>
          <w:bCs/>
          <w:sz w:val="22"/>
          <w:szCs w:val="22"/>
          <w:lang w:val="en-US" w:eastAsia="zh-CN"/>
        </w:rPr>
        <w:t>左侧</w:t>
      </w:r>
      <w:bookmarkEnd w:id="89"/>
      <w:bookmarkEnd w:id="90"/>
      <w:bookmarkEnd w:id="91"/>
      <w:r>
        <w:rPr>
          <w:rFonts w:hint="eastAsia" w:ascii="黑体" w:hAnsi="黑体" w:eastAsia="黑体" w:cs="黑体"/>
          <w:b/>
          <w:bCs/>
          <w:sz w:val="22"/>
          <w:szCs w:val="22"/>
          <w:lang w:val="en-US" w:eastAsia="zh-CN"/>
        </w:rPr>
        <w:t>管理区域</w:t>
      </w:r>
    </w:p>
    <w:p w14:paraId="3CD602BE">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firstLine="440" w:firstLineChars="200"/>
        <w:jc w:val="left"/>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右侧管理区域包括了</w:t>
      </w:r>
      <w:r>
        <w:rPr>
          <w:rFonts w:hint="eastAsia" w:ascii="黑体" w:hAnsi="黑体" w:eastAsia="黑体" w:cs="黑体"/>
          <w:b/>
          <w:bCs/>
          <w:sz w:val="22"/>
          <w:szCs w:val="22"/>
          <w:lang w:val="en-US" w:eastAsia="zh-CN"/>
        </w:rPr>
        <w:t>“LOGO”、“应用”、“对话记录”、“</w:t>
      </w:r>
      <w:r>
        <w:rPr>
          <w:rFonts w:hint="eastAsia" w:ascii="黑体" w:hAnsi="黑体" w:eastAsia="黑体" w:cs="黑体"/>
          <w:b/>
          <w:bCs/>
          <w:sz w:val="22"/>
          <w:szCs w:val="22"/>
          <w:lang w:val="en-US" w:eastAsia="zh-CN"/>
        </w:rPr>
        <w:t>使用指南”、“</w:t>
      </w:r>
      <w:r>
        <w:rPr>
          <w:rFonts w:hint="eastAsia" w:ascii="黑体" w:hAnsi="黑体" w:eastAsia="黑体" w:cs="黑体"/>
          <w:b/>
          <w:bCs/>
          <w:sz w:val="22"/>
          <w:szCs w:val="22"/>
          <w:lang w:val="en-US" w:eastAsia="zh-CN"/>
        </w:rPr>
        <w:t>意见反馈”、“</w:t>
      </w:r>
      <w:r>
        <w:rPr>
          <w:rFonts w:hint="eastAsia" w:ascii="黑体" w:hAnsi="黑体" w:eastAsia="黑体" w:cs="黑体"/>
          <w:b/>
          <w:bCs/>
          <w:sz w:val="22"/>
          <w:szCs w:val="22"/>
          <w:lang w:val="en-US" w:eastAsia="zh-CN"/>
        </w:rPr>
        <w:t>头像个人信息”六</w:t>
      </w:r>
      <w:r>
        <w:rPr>
          <w:rFonts w:hint="eastAsia" w:ascii="黑体" w:hAnsi="黑体" w:eastAsia="黑体" w:cs="黑体"/>
          <w:b w:val="0"/>
          <w:bCs w:val="0"/>
          <w:sz w:val="22"/>
          <w:szCs w:val="22"/>
          <w:lang w:val="en-US" w:eastAsia="zh-CN"/>
        </w:rPr>
        <w:t>个功能：</w:t>
      </w:r>
    </w:p>
    <w:p w14:paraId="233B19F5">
      <w:pPr>
        <w:keepNext w:val="0"/>
        <w:keepLines w:val="0"/>
        <w:pageBreakBefore w:val="0"/>
        <w:widowControl/>
        <w:numPr>
          <w:ilvl w:val="0"/>
          <w:numId w:val="9"/>
        </w:numPr>
        <w:kinsoku/>
        <w:wordWrap/>
        <w:overflowPunct/>
        <w:topLinePunct w:val="0"/>
        <w:autoSpaceDE/>
        <w:autoSpaceDN/>
        <w:bidi w:val="0"/>
        <w:adjustRightInd/>
        <w:snapToGrid/>
        <w:spacing w:line="240" w:lineRule="auto"/>
        <w:ind w:left="1265" w:leftChars="0" w:hanging="425" w:firstLineChars="0"/>
        <w:jc w:val="left"/>
        <w:textAlignment w:val="auto"/>
        <w:outlineLvl w:val="9"/>
        <w:rPr>
          <w:rFonts w:hint="eastAsia" w:ascii="黑体" w:hAnsi="黑体" w:eastAsia="黑体" w:cs="黑体"/>
          <w:b/>
          <w:bCs/>
          <w:color w:val="000000"/>
          <w:kern w:val="0"/>
          <w:sz w:val="22"/>
          <w:szCs w:val="22"/>
          <w:lang w:val="en-US" w:eastAsia="zh-CN" w:bidi="ar"/>
        </w:rPr>
      </w:pPr>
      <w:r>
        <w:rPr>
          <w:rFonts w:hint="eastAsia" w:ascii="黑体" w:hAnsi="黑体" w:eastAsia="黑体" w:cs="黑体"/>
          <w:b/>
          <w:bCs/>
          <w:color w:val="000000"/>
          <w:kern w:val="0"/>
          <w:sz w:val="22"/>
          <w:szCs w:val="22"/>
          <w:lang w:val="en-US" w:eastAsia="zh-CN" w:bidi="ar"/>
        </w:rPr>
        <w:t>LOGO：</w:t>
      </w:r>
      <w:r>
        <w:rPr>
          <w:rFonts w:hint="eastAsia" w:ascii="黑体" w:hAnsi="黑体" w:eastAsia="黑体" w:cs="黑体"/>
          <w:b w:val="0"/>
          <w:bCs w:val="0"/>
          <w:color w:val="000000"/>
          <w:kern w:val="0"/>
          <w:sz w:val="22"/>
          <w:szCs w:val="22"/>
          <w:lang w:val="en-US" w:eastAsia="zh-CN" w:bidi="ar"/>
        </w:rPr>
        <w:t>用以展示商家的logo图标，可支持手动修改。</w:t>
      </w:r>
    </w:p>
    <w:p w14:paraId="2F4817DB">
      <w:pPr>
        <w:keepNext w:val="0"/>
        <w:keepLines w:val="0"/>
        <w:pageBreakBefore w:val="0"/>
        <w:widowControl/>
        <w:numPr>
          <w:ilvl w:val="0"/>
          <w:numId w:val="9"/>
        </w:numPr>
        <w:kinsoku/>
        <w:wordWrap/>
        <w:overflowPunct/>
        <w:topLinePunct w:val="0"/>
        <w:autoSpaceDE/>
        <w:autoSpaceDN/>
        <w:bidi w:val="0"/>
        <w:adjustRightInd/>
        <w:snapToGrid/>
        <w:spacing w:line="240" w:lineRule="auto"/>
        <w:ind w:left="1265" w:leftChars="0" w:hanging="425" w:firstLineChars="0"/>
        <w:jc w:val="left"/>
        <w:textAlignment w:val="auto"/>
        <w:outlineLvl w:val="9"/>
        <w:rPr>
          <w:rFonts w:hint="eastAsia" w:ascii="黑体" w:hAnsi="黑体" w:eastAsia="黑体" w:cs="黑体"/>
          <w:b/>
          <w:bCs/>
          <w:color w:val="000000"/>
          <w:kern w:val="0"/>
          <w:sz w:val="22"/>
          <w:szCs w:val="22"/>
          <w:lang w:val="en-US" w:eastAsia="zh-CN" w:bidi="ar"/>
        </w:rPr>
      </w:pPr>
      <w:r>
        <w:rPr>
          <w:rFonts w:hint="eastAsia" w:ascii="黑体" w:hAnsi="黑体" w:eastAsia="黑体" w:cs="黑体"/>
          <w:b/>
          <w:bCs/>
          <w:color w:val="000000"/>
          <w:kern w:val="0"/>
          <w:sz w:val="22"/>
          <w:szCs w:val="22"/>
          <w:lang w:val="en-US" w:eastAsia="zh-CN" w:bidi="ar"/>
        </w:rPr>
        <w:t>应用：</w:t>
      </w:r>
      <w:r>
        <w:rPr>
          <w:rFonts w:hint="eastAsia" w:ascii="黑体" w:hAnsi="黑体" w:eastAsia="黑体" w:cs="黑体"/>
          <w:b w:val="0"/>
          <w:bCs w:val="0"/>
          <w:color w:val="000000"/>
          <w:kern w:val="0"/>
          <w:sz w:val="22"/>
          <w:szCs w:val="22"/>
          <w:lang w:val="en-US" w:eastAsia="zh-CN" w:bidi="ar"/>
        </w:rPr>
        <w:t>此处为商家在控制台创建的应用，用于展示并选择和点击使用。</w:t>
      </w:r>
    </w:p>
    <w:p w14:paraId="57A5D707">
      <w:pPr>
        <w:keepNext w:val="0"/>
        <w:keepLines w:val="0"/>
        <w:pageBreakBefore w:val="0"/>
        <w:widowControl/>
        <w:numPr>
          <w:ilvl w:val="0"/>
          <w:numId w:val="9"/>
        </w:numPr>
        <w:kinsoku/>
        <w:wordWrap/>
        <w:overflowPunct/>
        <w:topLinePunct w:val="0"/>
        <w:autoSpaceDE/>
        <w:autoSpaceDN/>
        <w:bidi w:val="0"/>
        <w:adjustRightInd/>
        <w:snapToGrid/>
        <w:spacing w:line="240" w:lineRule="auto"/>
        <w:ind w:left="1265" w:leftChars="0" w:hanging="425" w:firstLineChars="0"/>
        <w:jc w:val="left"/>
        <w:textAlignment w:val="auto"/>
        <w:outlineLvl w:val="9"/>
        <w:rPr>
          <w:rFonts w:hint="eastAsia" w:ascii="黑体" w:hAnsi="黑体" w:eastAsia="黑体" w:cs="黑体"/>
          <w:b w:val="0"/>
          <w:bCs w:val="0"/>
          <w:color w:val="000000"/>
          <w:kern w:val="0"/>
          <w:sz w:val="22"/>
          <w:szCs w:val="22"/>
          <w:lang w:val="en-US" w:eastAsia="zh-CN" w:bidi="ar"/>
        </w:rPr>
      </w:pPr>
      <w:r>
        <w:rPr>
          <w:rFonts w:hint="eastAsia" w:ascii="黑体" w:hAnsi="黑体" w:eastAsia="黑体" w:cs="黑体"/>
          <w:b/>
          <w:bCs/>
          <w:color w:val="000000"/>
          <w:kern w:val="0"/>
          <w:sz w:val="22"/>
          <w:szCs w:val="22"/>
          <w:lang w:val="en-US" w:eastAsia="zh-CN" w:bidi="ar"/>
        </w:rPr>
        <w:t>对话记录：</w:t>
      </w:r>
      <w:r>
        <w:rPr>
          <w:rFonts w:hint="eastAsia" w:ascii="黑体" w:hAnsi="黑体" w:eastAsia="黑体" w:cs="黑体"/>
          <w:b w:val="0"/>
          <w:bCs w:val="0"/>
          <w:color w:val="000000"/>
          <w:kern w:val="0"/>
          <w:sz w:val="22"/>
          <w:szCs w:val="22"/>
          <w:lang w:val="en-US" w:eastAsia="zh-CN" w:bidi="ar"/>
        </w:rPr>
        <w:t>对话记录用以记录用户提问的历史问题，鼠标移动至记录可进行编辑和删除操作，点击后可跳转对应的应用并查看记录。</w:t>
      </w:r>
    </w:p>
    <w:p w14:paraId="53B1AD40">
      <w:pPr>
        <w:keepNext w:val="0"/>
        <w:keepLines w:val="0"/>
        <w:pageBreakBefore w:val="0"/>
        <w:widowControl/>
        <w:numPr>
          <w:ilvl w:val="0"/>
          <w:numId w:val="9"/>
        </w:numPr>
        <w:kinsoku/>
        <w:wordWrap/>
        <w:overflowPunct/>
        <w:topLinePunct w:val="0"/>
        <w:autoSpaceDE/>
        <w:autoSpaceDN/>
        <w:bidi w:val="0"/>
        <w:adjustRightInd/>
        <w:snapToGrid/>
        <w:spacing w:line="240" w:lineRule="auto"/>
        <w:ind w:left="1265" w:leftChars="0" w:hanging="425" w:firstLineChars="0"/>
        <w:jc w:val="left"/>
        <w:textAlignment w:val="auto"/>
        <w:outlineLvl w:val="9"/>
        <w:rPr>
          <w:rFonts w:hint="eastAsia" w:ascii="黑体" w:hAnsi="黑体" w:eastAsia="黑体" w:cs="黑体"/>
          <w:color w:val="000000"/>
          <w:kern w:val="0"/>
          <w:sz w:val="22"/>
          <w:szCs w:val="22"/>
          <w:lang w:val="en-US" w:eastAsia="zh-CN" w:bidi="ar"/>
        </w:rPr>
      </w:pPr>
      <w:r>
        <w:rPr>
          <w:rFonts w:hint="eastAsia" w:ascii="黑体" w:hAnsi="黑体" w:eastAsia="黑体" w:cs="黑体"/>
          <w:b/>
          <w:bCs/>
          <w:color w:val="000000"/>
          <w:kern w:val="0"/>
          <w:sz w:val="22"/>
          <w:szCs w:val="22"/>
          <w:lang w:val="en-US" w:eastAsia="zh-CN" w:bidi="ar"/>
        </w:rPr>
        <w:t>使用指南</w:t>
      </w:r>
      <w:r>
        <w:rPr>
          <w:rFonts w:hint="eastAsia" w:ascii="黑体" w:hAnsi="黑体" w:eastAsia="黑体" w:cs="黑体"/>
          <w:color w:val="000000"/>
          <w:kern w:val="0"/>
          <w:sz w:val="22"/>
          <w:szCs w:val="22"/>
          <w:lang w:val="en-US" w:eastAsia="zh-CN" w:bidi="ar"/>
        </w:rPr>
        <w:t>：使用指南功能旨在为用户提供清晰的操作指引，解决用户在使用过程中遇到的困惑与不明确之处。当遭遇操作障碍时，用户可访问使用指南页面，查阅详尽的应用操作说明，从而有效克服使用难题，确保流畅的应用体验。此功能的设计聚焦于提升用户自助解决问题的能力与效率。</w:t>
      </w:r>
    </w:p>
    <w:p w14:paraId="4F220F83">
      <w:pPr>
        <w:keepNext w:val="0"/>
        <w:keepLines w:val="0"/>
        <w:pageBreakBefore w:val="0"/>
        <w:widowControl/>
        <w:numPr>
          <w:ilvl w:val="0"/>
          <w:numId w:val="9"/>
        </w:numPr>
        <w:kinsoku/>
        <w:wordWrap/>
        <w:overflowPunct/>
        <w:topLinePunct w:val="0"/>
        <w:autoSpaceDE/>
        <w:autoSpaceDN/>
        <w:bidi w:val="0"/>
        <w:adjustRightInd/>
        <w:snapToGrid/>
        <w:spacing w:line="240" w:lineRule="auto"/>
        <w:ind w:left="1265" w:leftChars="0" w:hanging="425" w:firstLineChars="0"/>
        <w:jc w:val="left"/>
        <w:textAlignment w:val="auto"/>
        <w:outlineLvl w:val="9"/>
        <w:rPr>
          <w:rFonts w:hint="eastAsia" w:ascii="黑体" w:hAnsi="黑体" w:eastAsia="黑体" w:cs="黑体"/>
          <w:color w:val="000000"/>
          <w:kern w:val="0"/>
          <w:sz w:val="22"/>
          <w:szCs w:val="22"/>
          <w:lang w:val="en-US" w:eastAsia="zh-CN" w:bidi="ar"/>
        </w:rPr>
      </w:pPr>
      <w:r>
        <w:rPr>
          <w:rFonts w:hint="eastAsia" w:ascii="黑体" w:hAnsi="黑体" w:eastAsia="黑体" w:cs="黑体"/>
          <w:b/>
          <w:bCs/>
          <w:color w:val="000000"/>
          <w:kern w:val="0"/>
          <w:sz w:val="22"/>
          <w:szCs w:val="22"/>
          <w:lang w:val="en-US" w:eastAsia="zh-CN" w:bidi="ar"/>
        </w:rPr>
        <w:t>意见反馈</w:t>
      </w:r>
      <w:r>
        <w:rPr>
          <w:rFonts w:hint="eastAsia" w:ascii="黑体" w:hAnsi="黑体" w:eastAsia="黑体" w:cs="黑体"/>
          <w:color w:val="000000"/>
          <w:kern w:val="0"/>
          <w:sz w:val="22"/>
          <w:szCs w:val="22"/>
          <w:lang w:val="en-US" w:eastAsia="zh-CN" w:bidi="ar"/>
        </w:rPr>
        <w:t>：当遇到难以自行解决的难题，或是对该平台有优化建议时，用户可利用该功能提交问题反馈与改进建议。此举旨在促进用户参与平台的持续优化进程，通过集思广益的方式，共同推动平台向更加卓越的方向发展。此功能为用户提供了一个有效的沟通渠道，以期实现平台的不断完善与升级。</w:t>
      </w:r>
    </w:p>
    <w:p w14:paraId="7827F51F">
      <w:pPr>
        <w:keepNext w:val="0"/>
        <w:keepLines w:val="0"/>
        <w:pageBreakBefore w:val="0"/>
        <w:widowControl/>
        <w:numPr>
          <w:ilvl w:val="0"/>
          <w:numId w:val="9"/>
        </w:numPr>
        <w:kinsoku/>
        <w:wordWrap/>
        <w:overflowPunct/>
        <w:topLinePunct w:val="0"/>
        <w:autoSpaceDE/>
        <w:autoSpaceDN/>
        <w:bidi w:val="0"/>
        <w:adjustRightInd/>
        <w:snapToGrid/>
        <w:spacing w:line="240" w:lineRule="auto"/>
        <w:ind w:left="1265" w:leftChars="0" w:hanging="425" w:firstLineChars="0"/>
        <w:jc w:val="left"/>
        <w:textAlignment w:val="auto"/>
        <w:outlineLvl w:val="9"/>
        <w:rPr>
          <w:rFonts w:hint="eastAsia" w:ascii="黑体" w:hAnsi="黑体" w:eastAsia="黑体" w:cs="黑体"/>
          <w:color w:val="000000"/>
          <w:kern w:val="0"/>
          <w:sz w:val="22"/>
          <w:szCs w:val="22"/>
          <w:lang w:val="en-US" w:eastAsia="zh-CN" w:bidi="ar"/>
        </w:rPr>
      </w:pPr>
      <w:r>
        <w:rPr>
          <w:rFonts w:hint="eastAsia" w:ascii="黑体" w:hAnsi="黑体" w:eastAsia="黑体" w:cs="黑体"/>
          <w:b/>
          <w:bCs/>
          <w:sz w:val="22"/>
          <w:szCs w:val="22"/>
          <w:lang w:val="en-US" w:eastAsia="zh-CN"/>
        </w:rPr>
        <w:t>头像个人信息</w:t>
      </w:r>
      <w:r>
        <w:rPr>
          <w:rFonts w:hint="eastAsia" w:ascii="黑体" w:hAnsi="黑体" w:eastAsia="黑体" w:cs="黑体"/>
          <w:b w:val="0"/>
          <w:bCs w:val="0"/>
          <w:sz w:val="22"/>
          <w:szCs w:val="22"/>
          <w:lang w:val="en-US" w:eastAsia="zh-CN"/>
        </w:rPr>
        <w:t>：点击用户头像后，将触发一个个人信息弹窗的交互事件，该弹窗界面提供了多项功能：用户可浏览其个性化头像，查看剩余的提问配额，访问密码修改模块以更新个人登录凭证，并包含退出当前登录会话的选项。这些功能设计旨在增强用户体验的便捷性与账户管理的安全性。</w:t>
      </w:r>
    </w:p>
    <w:p w14:paraId="4D6AACA6">
      <w:pPr>
        <w:keepNext w:val="0"/>
        <w:keepLines w:val="0"/>
        <w:pageBreakBefore w:val="0"/>
        <w:widowControl/>
        <w:numPr>
          <w:numId w:val="0"/>
        </w:numPr>
        <w:kinsoku/>
        <w:wordWrap/>
        <w:overflowPunct/>
        <w:topLinePunct w:val="0"/>
        <w:autoSpaceDE/>
        <w:autoSpaceDN/>
        <w:bidi w:val="0"/>
        <w:adjustRightInd/>
        <w:snapToGrid/>
        <w:spacing w:line="240" w:lineRule="auto"/>
        <w:ind w:left="840" w:leftChars="0"/>
        <w:jc w:val="left"/>
        <w:textAlignment w:val="auto"/>
        <w:outlineLvl w:val="9"/>
        <w:rPr>
          <w:rFonts w:hint="eastAsia" w:ascii="黑体" w:hAnsi="黑体" w:eastAsia="黑体" w:cs="黑体"/>
          <w:color w:val="000000"/>
          <w:kern w:val="0"/>
          <w:sz w:val="22"/>
          <w:szCs w:val="22"/>
          <w:lang w:val="en-US" w:eastAsia="zh-CN" w:bidi="ar"/>
        </w:rPr>
      </w:pPr>
    </w:p>
    <w:p w14:paraId="40A6418E">
      <w:pPr>
        <w:keepNext w:val="0"/>
        <w:keepLines w:val="0"/>
        <w:pageBreakBefore w:val="0"/>
        <w:widowControl/>
        <w:numPr>
          <w:ilvl w:val="0"/>
          <w:numId w:val="8"/>
        </w:numPr>
        <w:suppressLineNumbers w:val="0"/>
        <w:kinsoku/>
        <w:wordWrap/>
        <w:overflowPunct/>
        <w:topLinePunct w:val="0"/>
        <w:autoSpaceDE/>
        <w:autoSpaceDN/>
        <w:bidi w:val="0"/>
        <w:adjustRightInd/>
        <w:snapToGrid/>
        <w:spacing w:line="240" w:lineRule="auto"/>
        <w:ind w:left="227" w:leftChars="0" w:hanging="227" w:firstLineChars="0"/>
        <w:jc w:val="left"/>
        <w:textAlignment w:val="auto"/>
        <w:outlineLvl w:val="9"/>
        <w:rPr>
          <w:rFonts w:hint="eastAsia" w:ascii="黑体" w:hAnsi="黑体" w:eastAsia="黑体" w:cs="黑体"/>
          <w:b/>
          <w:bCs/>
          <w:sz w:val="22"/>
          <w:szCs w:val="22"/>
          <w:lang w:val="en-US" w:eastAsia="zh-CN"/>
        </w:rPr>
      </w:pPr>
      <w:bookmarkStart w:id="92" w:name="_Toc13522"/>
      <w:bookmarkStart w:id="93" w:name="_Toc28341"/>
      <w:bookmarkStart w:id="94" w:name="_Toc16477"/>
      <w:r>
        <w:rPr>
          <w:rFonts w:hint="eastAsia" w:ascii="黑体" w:hAnsi="黑体" w:eastAsia="黑体" w:cs="黑体"/>
          <w:b/>
          <w:bCs/>
          <w:color w:val="000000"/>
          <w:kern w:val="0"/>
          <w:sz w:val="22"/>
          <w:szCs w:val="22"/>
          <w:lang w:val="en-US" w:eastAsia="zh-CN" w:bidi="ar"/>
        </w:rPr>
        <w:t>中间智能体区</w:t>
      </w:r>
      <w:bookmarkEnd w:id="92"/>
      <w:bookmarkEnd w:id="93"/>
      <w:bookmarkEnd w:id="94"/>
    </w:p>
    <w:p w14:paraId="619FB71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440" w:firstLineChars="200"/>
        <w:jc w:val="left"/>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中间智能体交互区是专为智能体设计的响应与展示面板，其核心功能在于接收并展示智能体对用户提问的答复。当用户通过底部输入区域提出问题并提交后，该问题会被即时传递至中间智能体交互区，由内置的智能体进行解析与回答。若智能体的回答内容超出了预设的显示区域范围，系统则会智能地生成上下滚动条，以便用户能够方便地浏览完整的回答内容。在智能体回答完毕后，用户可以对答案进行包括评分、复制在内的多种操作，从而进一步提升交互的便捷性和用户体验的专业性。</w:t>
      </w:r>
    </w:p>
    <w:p w14:paraId="4AAC3462">
      <w:pPr>
        <w:keepNext w:val="0"/>
        <w:keepLines w:val="0"/>
        <w:pageBreakBefore w:val="0"/>
        <w:widowControl/>
        <w:numPr>
          <w:ilvl w:val="0"/>
          <w:numId w:val="8"/>
        </w:numPr>
        <w:suppressLineNumbers w:val="0"/>
        <w:kinsoku/>
        <w:wordWrap/>
        <w:overflowPunct/>
        <w:topLinePunct w:val="0"/>
        <w:autoSpaceDE/>
        <w:autoSpaceDN/>
        <w:bidi w:val="0"/>
        <w:adjustRightInd/>
        <w:snapToGrid/>
        <w:spacing w:line="240" w:lineRule="auto"/>
        <w:ind w:left="227" w:leftChars="0" w:hanging="227" w:firstLineChars="0"/>
        <w:jc w:val="left"/>
        <w:textAlignment w:val="auto"/>
        <w:outlineLvl w:val="9"/>
        <w:rPr>
          <w:rFonts w:hint="eastAsia" w:ascii="黑体" w:hAnsi="黑体" w:eastAsia="黑体" w:cs="黑体"/>
          <w:b/>
          <w:bCs/>
          <w:color w:val="000000"/>
          <w:kern w:val="0"/>
          <w:sz w:val="22"/>
          <w:szCs w:val="22"/>
          <w:lang w:val="en-US" w:eastAsia="zh-CN" w:bidi="ar"/>
        </w:rPr>
      </w:pPr>
      <w:bookmarkStart w:id="95" w:name="_Toc10198"/>
      <w:bookmarkStart w:id="96" w:name="_Toc15875"/>
      <w:bookmarkStart w:id="97" w:name="_Toc24515"/>
      <w:r>
        <w:rPr>
          <w:rFonts w:hint="eastAsia" w:ascii="黑体" w:hAnsi="黑体" w:eastAsia="黑体" w:cs="黑体"/>
          <w:b/>
          <w:bCs/>
          <w:color w:val="000000"/>
          <w:kern w:val="0"/>
          <w:sz w:val="22"/>
          <w:szCs w:val="22"/>
          <w:lang w:val="en-US" w:eastAsia="zh-CN" w:bidi="ar"/>
        </w:rPr>
        <w:t>底部输入区</w:t>
      </w:r>
      <w:bookmarkEnd w:id="95"/>
      <w:bookmarkEnd w:id="96"/>
      <w:bookmarkEnd w:id="97"/>
    </w:p>
    <w:p w14:paraId="43CB3681">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黑体" w:hAnsi="黑体" w:eastAsia="黑体" w:cs="黑体"/>
          <w:color w:val="000000"/>
          <w:kern w:val="0"/>
          <w:sz w:val="22"/>
          <w:szCs w:val="22"/>
          <w:lang w:val="en-US" w:eastAsia="zh-CN" w:bidi="ar"/>
        </w:rPr>
      </w:pPr>
      <w:r>
        <w:rPr>
          <w:rFonts w:hint="eastAsia" w:ascii="黑体" w:hAnsi="黑体" w:eastAsia="黑体" w:cs="黑体"/>
          <w:color w:val="000000"/>
          <w:kern w:val="0"/>
          <w:sz w:val="22"/>
          <w:szCs w:val="22"/>
          <w:lang w:val="en-US" w:eastAsia="zh-CN" w:bidi="ar"/>
        </w:rPr>
        <w:t>底部输入区域是用户与智能体进行交互的核心入口。用户可以在此区域的输入框内精准输入其问题或查询需求，并点击发送按钮以提交。随后，智能体会在中央显示区域即时对用户的问题进行解析并给出答复。此外，该输入区域还支持用户上传文档或图片多媒体内容，智能体则能够对这些上传的材料进行深入分析，并据此提供与之紧密相关的回答或见解。这一设计不仅提升了用户与智能体互动的灵活性，还显著增强了信息处理的深度和广度。</w:t>
      </w:r>
    </w:p>
    <w:p w14:paraId="43BE2F3F">
      <w:pPr>
        <w:keepNext w:val="0"/>
        <w:keepLines w:val="0"/>
        <w:pageBreakBefore w:val="0"/>
        <w:widowControl/>
        <w:numPr>
          <w:ilvl w:val="0"/>
          <w:numId w:val="7"/>
        </w:numPr>
        <w:suppressLineNumbers w:val="0"/>
        <w:kinsoku/>
        <w:wordWrap/>
        <w:overflowPunct/>
        <w:topLinePunct w:val="0"/>
        <w:autoSpaceDE/>
        <w:autoSpaceDN/>
        <w:bidi w:val="0"/>
        <w:adjustRightInd/>
        <w:snapToGrid/>
        <w:spacing w:line="240" w:lineRule="auto"/>
        <w:ind w:left="397" w:leftChars="0" w:hanging="397" w:firstLineChars="0"/>
        <w:jc w:val="left"/>
        <w:textAlignment w:val="auto"/>
        <w:outlineLvl w:val="9"/>
        <w:rPr>
          <w:rFonts w:hint="eastAsia" w:ascii="黑体" w:hAnsi="黑体" w:eastAsia="黑体" w:cs="黑体"/>
          <w:b/>
          <w:bCs/>
          <w:color w:val="000000"/>
          <w:kern w:val="0"/>
          <w:sz w:val="28"/>
          <w:szCs w:val="28"/>
          <w:lang w:val="en-US" w:eastAsia="zh-CN" w:bidi="ar"/>
        </w:rPr>
      </w:pPr>
      <w:bookmarkStart w:id="98" w:name="_Toc11571"/>
      <w:bookmarkStart w:id="99" w:name="_Toc7262"/>
      <w:bookmarkStart w:id="100" w:name="_Toc3642"/>
      <w:bookmarkStart w:id="101" w:name="_Toc1396"/>
      <w:r>
        <w:rPr>
          <w:rFonts w:hint="eastAsia" w:ascii="黑体" w:hAnsi="黑体" w:eastAsia="黑体" w:cs="黑体"/>
          <w:b/>
          <w:bCs/>
          <w:color w:val="000000"/>
          <w:kern w:val="0"/>
          <w:sz w:val="28"/>
          <w:szCs w:val="28"/>
          <w:lang w:val="en-US" w:eastAsia="zh-CN" w:bidi="ar"/>
        </w:rPr>
        <w:t>问答流程</w:t>
      </w:r>
      <w:bookmarkEnd w:id="98"/>
      <w:bookmarkEnd w:id="99"/>
      <w:bookmarkEnd w:id="100"/>
      <w:bookmarkEnd w:id="101"/>
    </w:p>
    <w:p w14:paraId="70810392">
      <w:pPr>
        <w:keepNext w:val="0"/>
        <w:keepLines w:val="0"/>
        <w:pageBreakBefore w:val="0"/>
        <w:widowControl/>
        <w:numPr>
          <w:ilvl w:val="0"/>
          <w:numId w:val="10"/>
        </w:numPr>
        <w:suppressLineNumbers w:val="0"/>
        <w:kinsoku/>
        <w:wordWrap/>
        <w:overflowPunct/>
        <w:topLinePunct w:val="0"/>
        <w:autoSpaceDE/>
        <w:autoSpaceDN/>
        <w:bidi w:val="0"/>
        <w:adjustRightInd/>
        <w:snapToGrid/>
        <w:spacing w:line="240" w:lineRule="auto"/>
        <w:ind w:left="420" w:leftChars="0" w:hanging="420" w:firstLineChars="0"/>
        <w:jc w:val="left"/>
        <w:textAlignment w:val="auto"/>
        <w:rPr>
          <w:rFonts w:hint="eastAsia" w:ascii="黑体" w:hAnsi="黑体" w:eastAsia="黑体" w:cs="黑体"/>
          <w:b w:val="0"/>
          <w:bCs w:val="0"/>
          <w:color w:val="000000"/>
          <w:kern w:val="0"/>
          <w:sz w:val="22"/>
          <w:szCs w:val="22"/>
          <w:lang w:val="en-US" w:eastAsia="zh-CN" w:bidi="ar"/>
        </w:rPr>
      </w:pPr>
      <w:r>
        <w:rPr>
          <w:rFonts w:hint="eastAsia" w:ascii="黑体" w:hAnsi="黑体" w:eastAsia="黑体" w:cs="黑体"/>
          <w:b/>
          <w:bCs/>
          <w:color w:val="000000"/>
          <w:kern w:val="0"/>
          <w:sz w:val="22"/>
          <w:szCs w:val="22"/>
          <w:lang w:val="en-US" w:eastAsia="zh-CN" w:bidi="ar"/>
        </w:rPr>
        <w:t>普通问答流程</w:t>
      </w:r>
      <w:r>
        <w:rPr>
          <w:rFonts w:hint="eastAsia" w:ascii="黑体" w:hAnsi="黑体" w:eastAsia="黑体" w:cs="黑体"/>
          <w:b w:val="0"/>
          <w:bCs w:val="0"/>
          <w:color w:val="000000"/>
          <w:kern w:val="0"/>
          <w:sz w:val="22"/>
          <w:szCs w:val="22"/>
          <w:lang w:val="en-US" w:eastAsia="zh-CN" w:bidi="ar"/>
        </w:rPr>
        <w:t>：用户进入到页面后，在底部输入栏输入需要问答的问题后，点击发送互动按钮，发送至智能体进行分析回答。</w:t>
      </w:r>
    </w:p>
    <w:p w14:paraId="698E579D">
      <w:pPr>
        <w:keepNext w:val="0"/>
        <w:keepLines w:val="0"/>
        <w:pageBreakBefore w:val="0"/>
        <w:widowControl/>
        <w:numPr>
          <w:ilvl w:val="0"/>
          <w:numId w:val="10"/>
        </w:numPr>
        <w:suppressLineNumbers w:val="0"/>
        <w:kinsoku/>
        <w:wordWrap/>
        <w:overflowPunct/>
        <w:topLinePunct w:val="0"/>
        <w:autoSpaceDE/>
        <w:autoSpaceDN/>
        <w:bidi w:val="0"/>
        <w:adjustRightInd/>
        <w:snapToGrid/>
        <w:spacing w:line="240" w:lineRule="auto"/>
        <w:ind w:left="420" w:leftChars="0" w:hanging="420" w:firstLineChars="0"/>
        <w:jc w:val="left"/>
        <w:textAlignment w:val="auto"/>
        <w:rPr>
          <w:rFonts w:hint="eastAsia" w:ascii="黑体" w:hAnsi="黑体" w:eastAsia="黑体" w:cs="黑体"/>
          <w:b w:val="0"/>
          <w:bCs w:val="0"/>
          <w:color w:val="000000"/>
          <w:kern w:val="0"/>
          <w:sz w:val="22"/>
          <w:szCs w:val="22"/>
          <w:lang w:val="en-US" w:eastAsia="zh-CN" w:bidi="ar"/>
        </w:rPr>
      </w:pPr>
      <w:r>
        <w:rPr>
          <w:rFonts w:hint="eastAsia" w:ascii="黑体" w:hAnsi="黑体" w:eastAsia="黑体" w:cs="黑体"/>
          <w:b/>
          <w:bCs/>
          <w:color w:val="000000"/>
          <w:kern w:val="0"/>
          <w:sz w:val="22"/>
          <w:szCs w:val="22"/>
          <w:lang w:val="en-US" w:eastAsia="zh-CN" w:bidi="ar"/>
        </w:rPr>
        <w:t>图片问答流程：</w:t>
      </w:r>
      <w:r>
        <w:rPr>
          <w:rFonts w:hint="eastAsia" w:ascii="黑体" w:hAnsi="黑体" w:eastAsia="黑体" w:cs="黑体"/>
          <w:b w:val="0"/>
          <w:bCs w:val="0"/>
          <w:color w:val="000000"/>
          <w:kern w:val="0"/>
          <w:sz w:val="22"/>
          <w:szCs w:val="22"/>
          <w:lang w:val="en-US" w:eastAsia="zh-CN" w:bidi="ar"/>
        </w:rPr>
        <w:t>用户点击输入框上方的图片按钮弹出图片上传弹窗，选择上传图片后，输入需要的问答信息，点击发送互动按钮发送至智能体，智能体对图片做出分析并进行回答。</w:t>
      </w:r>
    </w:p>
    <w:p w14:paraId="59F6CBD8">
      <w:pPr>
        <w:keepNext w:val="0"/>
        <w:keepLines w:val="0"/>
        <w:pageBreakBefore w:val="0"/>
        <w:widowControl/>
        <w:numPr>
          <w:ilvl w:val="0"/>
          <w:numId w:val="10"/>
        </w:numPr>
        <w:suppressLineNumbers w:val="0"/>
        <w:kinsoku/>
        <w:wordWrap/>
        <w:overflowPunct/>
        <w:topLinePunct w:val="0"/>
        <w:autoSpaceDE/>
        <w:autoSpaceDN/>
        <w:bidi w:val="0"/>
        <w:adjustRightInd/>
        <w:snapToGrid/>
        <w:spacing w:line="240" w:lineRule="auto"/>
        <w:ind w:left="420" w:leftChars="0" w:hanging="420" w:firstLineChars="0"/>
        <w:jc w:val="left"/>
        <w:textAlignment w:val="auto"/>
        <w:rPr>
          <w:rFonts w:hint="eastAsia" w:ascii="黑体" w:hAnsi="黑体" w:eastAsia="黑体" w:cs="黑体"/>
          <w:b w:val="0"/>
          <w:bCs w:val="0"/>
          <w:color w:val="000000"/>
          <w:kern w:val="0"/>
          <w:sz w:val="22"/>
          <w:szCs w:val="22"/>
          <w:lang w:val="en-US" w:eastAsia="zh-CN" w:bidi="ar"/>
        </w:rPr>
      </w:pPr>
      <w:r>
        <w:rPr>
          <w:rFonts w:hint="eastAsia" w:ascii="黑体" w:hAnsi="黑体" w:eastAsia="黑体" w:cs="黑体"/>
          <w:b/>
          <w:bCs/>
          <w:color w:val="000000"/>
          <w:kern w:val="0"/>
          <w:sz w:val="22"/>
          <w:szCs w:val="22"/>
          <w:lang w:val="en-US" w:eastAsia="zh-CN" w:bidi="ar"/>
        </w:rPr>
        <w:t>文档问答流程：</w:t>
      </w:r>
      <w:r>
        <w:rPr>
          <w:rFonts w:hint="eastAsia" w:ascii="黑体" w:hAnsi="黑体" w:eastAsia="黑体" w:cs="黑体"/>
          <w:b w:val="0"/>
          <w:bCs w:val="0"/>
          <w:color w:val="000000"/>
          <w:kern w:val="0"/>
          <w:sz w:val="22"/>
          <w:szCs w:val="22"/>
          <w:lang w:val="en-US" w:eastAsia="zh-CN" w:bidi="ar"/>
        </w:rPr>
        <w:t>用户点击输入框上方的文档按钮弹出文档上传弹窗，选择上传文档后，输入需要的问答信息，点击发送互动按钮发送至智能体，智能体对文档做出分析并进行回答。</w:t>
      </w:r>
    </w:p>
    <w:p w14:paraId="3F45FF69">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outlineLvl w:val="9"/>
        <w:rPr>
          <w:rFonts w:hint="eastAsia" w:ascii="黑体" w:hAnsi="黑体" w:eastAsia="黑体" w:cs="黑体"/>
          <w:b/>
          <w:bCs/>
          <w:color w:val="000000"/>
          <w:kern w:val="0"/>
          <w:sz w:val="37"/>
          <w:szCs w:val="37"/>
          <w:lang w:val="en-US" w:eastAsia="zh-CN" w:bidi="ar"/>
        </w:rPr>
      </w:pPr>
      <w:bookmarkStart w:id="102" w:name="_Toc10417"/>
      <w:bookmarkStart w:id="103" w:name="_Toc759"/>
      <w:bookmarkStart w:id="104" w:name="_Toc17302"/>
      <w:bookmarkStart w:id="105" w:name="_Toc17831"/>
      <w:bookmarkStart w:id="106" w:name="_Toc6338"/>
    </w:p>
    <w:p w14:paraId="43805C40">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b/>
          <w:bCs/>
          <w:color w:val="000000"/>
          <w:kern w:val="0"/>
          <w:sz w:val="37"/>
          <w:szCs w:val="37"/>
          <w:lang w:val="en-US" w:eastAsia="zh-CN" w:bidi="ar"/>
        </w:rPr>
      </w:pPr>
      <w:r>
        <w:rPr>
          <w:rFonts w:hint="eastAsia" w:ascii="黑体" w:hAnsi="黑体" w:eastAsia="黑体" w:cs="黑体"/>
          <w:b/>
          <w:bCs/>
          <w:color w:val="000000"/>
          <w:kern w:val="0"/>
          <w:sz w:val="37"/>
          <w:szCs w:val="37"/>
          <w:lang w:val="en-US" w:eastAsia="zh-CN" w:bidi="ar"/>
        </w:rPr>
        <w:t>超算智能体移动网页端</w:t>
      </w:r>
      <w:bookmarkEnd w:id="102"/>
      <w:bookmarkEnd w:id="103"/>
      <w:bookmarkEnd w:id="104"/>
      <w:bookmarkEnd w:id="105"/>
      <w:bookmarkEnd w:id="106"/>
    </w:p>
    <w:p w14:paraId="42867657">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黑体" w:hAnsi="黑体" w:eastAsia="黑体" w:cs="黑体"/>
          <w:color w:val="000000"/>
          <w:kern w:val="0"/>
          <w:sz w:val="22"/>
          <w:szCs w:val="22"/>
          <w:lang w:val="en-US" w:eastAsia="zh-CN" w:bidi="ar"/>
        </w:rPr>
      </w:pPr>
      <w:r>
        <w:rPr>
          <w:rFonts w:hint="eastAsia" w:ascii="黑体" w:hAnsi="黑体" w:eastAsia="黑体" w:cs="黑体"/>
          <w:color w:val="000000"/>
          <w:kern w:val="0"/>
          <w:sz w:val="22"/>
          <w:szCs w:val="22"/>
          <w:lang w:val="en-US" w:eastAsia="zh-CN" w:bidi="ar"/>
        </w:rPr>
        <w:t>用户成功登录</w:t>
      </w:r>
      <w:r>
        <w:rPr>
          <w:rFonts w:hint="eastAsia" w:ascii="黑体" w:hAnsi="黑体" w:eastAsia="黑体" w:cs="黑体"/>
          <w:b/>
          <w:bCs/>
          <w:color w:val="000000"/>
          <w:kern w:val="0"/>
          <w:sz w:val="22"/>
          <w:szCs w:val="22"/>
          <w:lang w:val="en-US" w:eastAsia="zh-CN" w:bidi="ar"/>
        </w:rPr>
        <w:t>超算智能体移动网页端</w:t>
      </w:r>
      <w:r>
        <w:rPr>
          <w:rFonts w:hint="eastAsia" w:ascii="黑体" w:hAnsi="黑体" w:eastAsia="黑体" w:cs="黑体"/>
          <w:color w:val="000000"/>
          <w:kern w:val="0"/>
          <w:sz w:val="22"/>
          <w:szCs w:val="22"/>
          <w:lang w:val="en-US" w:eastAsia="zh-CN" w:bidi="ar"/>
        </w:rPr>
        <w:t>后，将自动进入智能体移动网页端主界面首页。首页是用户开启智能体问答的开始。</w:t>
      </w:r>
    </w:p>
    <w:p w14:paraId="64A73AAA">
      <w:pPr>
        <w:keepNext w:val="0"/>
        <w:keepLines w:val="0"/>
        <w:pageBreakBefore w:val="0"/>
        <w:widowControl/>
        <w:numPr>
          <w:ilvl w:val="0"/>
          <w:numId w:val="11"/>
        </w:numPr>
        <w:suppressLineNumbers w:val="0"/>
        <w:kinsoku/>
        <w:wordWrap/>
        <w:overflowPunct/>
        <w:topLinePunct w:val="0"/>
        <w:autoSpaceDE/>
        <w:autoSpaceDN/>
        <w:bidi w:val="0"/>
        <w:adjustRightInd/>
        <w:snapToGrid/>
        <w:spacing w:line="240" w:lineRule="auto"/>
        <w:ind w:left="227" w:leftChars="0" w:hanging="227" w:firstLineChars="0"/>
        <w:jc w:val="left"/>
        <w:textAlignment w:val="auto"/>
        <w:outlineLvl w:val="9"/>
        <w:rPr>
          <w:rFonts w:hint="eastAsia" w:ascii="黑体" w:hAnsi="黑体" w:eastAsia="黑体" w:cs="黑体"/>
          <w:b/>
          <w:bCs/>
          <w:color w:val="000000"/>
          <w:kern w:val="0"/>
          <w:sz w:val="28"/>
          <w:szCs w:val="28"/>
          <w:lang w:val="en-US" w:eastAsia="zh-CN" w:bidi="ar"/>
        </w:rPr>
      </w:pPr>
      <w:bookmarkStart w:id="107" w:name="_Toc10725"/>
      <w:bookmarkStart w:id="108" w:name="_Toc9955"/>
      <w:bookmarkStart w:id="109" w:name="_Toc28289"/>
      <w:bookmarkStart w:id="110" w:name="_Toc16321"/>
      <w:r>
        <w:rPr>
          <w:rFonts w:hint="eastAsia" w:ascii="黑体" w:hAnsi="黑体" w:eastAsia="黑体" w:cs="黑体"/>
          <w:b/>
          <w:bCs/>
          <w:color w:val="000000"/>
          <w:kern w:val="0"/>
          <w:sz w:val="28"/>
          <w:szCs w:val="28"/>
          <w:lang w:val="en-US" w:eastAsia="zh-CN" w:bidi="ar"/>
        </w:rPr>
        <w:t>主页面</w:t>
      </w:r>
      <w:bookmarkEnd w:id="107"/>
      <w:bookmarkEnd w:id="108"/>
      <w:bookmarkEnd w:id="109"/>
      <w:bookmarkEnd w:id="110"/>
    </w:p>
    <w:p w14:paraId="1FD9D7D7">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黑体" w:hAnsi="黑体" w:eastAsia="黑体" w:cs="黑体"/>
          <w:b w:val="0"/>
          <w:bCs w:val="0"/>
          <w:color w:val="000000"/>
          <w:kern w:val="0"/>
          <w:sz w:val="22"/>
          <w:szCs w:val="22"/>
          <w:lang w:val="en-US" w:eastAsia="zh-CN" w:bidi="ar"/>
        </w:rPr>
      </w:pPr>
      <w:r>
        <w:rPr>
          <w:rFonts w:hint="eastAsia" w:ascii="黑体" w:hAnsi="黑体" w:eastAsia="黑体" w:cs="黑体"/>
          <w:b w:val="0"/>
          <w:bCs w:val="0"/>
          <w:color w:val="000000"/>
          <w:kern w:val="0"/>
          <w:sz w:val="22"/>
          <w:szCs w:val="22"/>
          <w:lang w:val="en-US" w:eastAsia="zh-CN" w:bidi="ar"/>
        </w:rPr>
        <w:t>移动网页端超算智能体通过网址进入登录页面，登录后进入移动网页端智能体主页面，主页面主要分为三块板块：</w:t>
      </w:r>
    </w:p>
    <w:p w14:paraId="6101443A">
      <w:pPr>
        <w:keepNext w:val="0"/>
        <w:keepLines w:val="0"/>
        <w:pageBreakBefore w:val="0"/>
        <w:widowControl/>
        <w:numPr>
          <w:ilvl w:val="0"/>
          <w:numId w:val="12"/>
        </w:numPr>
        <w:suppressLineNumbers w:val="0"/>
        <w:kinsoku/>
        <w:wordWrap/>
        <w:overflowPunct/>
        <w:topLinePunct w:val="0"/>
        <w:autoSpaceDE/>
        <w:autoSpaceDN/>
        <w:bidi w:val="0"/>
        <w:adjustRightInd/>
        <w:snapToGrid/>
        <w:spacing w:line="240" w:lineRule="auto"/>
        <w:ind w:left="1260" w:leftChars="0" w:hanging="420" w:firstLineChars="0"/>
        <w:jc w:val="left"/>
        <w:textAlignment w:val="auto"/>
        <w:rPr>
          <w:rFonts w:hint="eastAsia" w:ascii="黑体" w:hAnsi="黑体" w:eastAsia="黑体" w:cs="黑体"/>
          <w:b w:val="0"/>
          <w:bCs w:val="0"/>
          <w:color w:val="000000"/>
          <w:kern w:val="0"/>
          <w:sz w:val="22"/>
          <w:szCs w:val="22"/>
          <w:lang w:val="en-US" w:eastAsia="zh-CN" w:bidi="ar"/>
        </w:rPr>
      </w:pPr>
      <w:r>
        <w:rPr>
          <w:rFonts w:hint="eastAsia" w:ascii="黑体" w:hAnsi="黑体" w:eastAsia="黑体" w:cs="黑体"/>
          <w:b w:val="0"/>
          <w:bCs w:val="0"/>
          <w:color w:val="000000"/>
          <w:kern w:val="0"/>
          <w:sz w:val="22"/>
          <w:szCs w:val="22"/>
          <w:lang w:val="en-US" w:eastAsia="zh-CN" w:bidi="ar"/>
        </w:rPr>
        <w:t>侧边隐藏式操作栏板块</w:t>
      </w:r>
    </w:p>
    <w:p w14:paraId="523208D4">
      <w:pPr>
        <w:keepNext w:val="0"/>
        <w:keepLines w:val="0"/>
        <w:pageBreakBefore w:val="0"/>
        <w:widowControl/>
        <w:numPr>
          <w:ilvl w:val="0"/>
          <w:numId w:val="12"/>
        </w:numPr>
        <w:suppressLineNumbers w:val="0"/>
        <w:kinsoku/>
        <w:wordWrap/>
        <w:overflowPunct/>
        <w:topLinePunct w:val="0"/>
        <w:autoSpaceDE/>
        <w:autoSpaceDN/>
        <w:bidi w:val="0"/>
        <w:adjustRightInd/>
        <w:snapToGrid/>
        <w:spacing w:line="240" w:lineRule="auto"/>
        <w:ind w:left="1260" w:leftChars="0" w:hanging="420" w:firstLineChars="0"/>
        <w:jc w:val="left"/>
        <w:textAlignment w:val="auto"/>
        <w:rPr>
          <w:rFonts w:hint="eastAsia" w:ascii="黑体" w:hAnsi="黑体" w:eastAsia="黑体" w:cs="黑体"/>
          <w:b w:val="0"/>
          <w:bCs w:val="0"/>
          <w:color w:val="000000"/>
          <w:kern w:val="0"/>
          <w:sz w:val="22"/>
          <w:szCs w:val="22"/>
          <w:lang w:val="en-US" w:eastAsia="zh-CN" w:bidi="ar"/>
        </w:rPr>
      </w:pPr>
      <w:r>
        <w:rPr>
          <w:rFonts w:hint="eastAsia" w:ascii="黑体" w:hAnsi="黑体" w:eastAsia="黑体" w:cs="黑体"/>
          <w:b w:val="0"/>
          <w:bCs w:val="0"/>
          <w:color w:val="000000"/>
          <w:kern w:val="0"/>
          <w:sz w:val="22"/>
          <w:szCs w:val="22"/>
          <w:lang w:val="en-US" w:eastAsia="zh-CN" w:bidi="ar"/>
        </w:rPr>
        <w:t>中央智能体板块</w:t>
      </w:r>
    </w:p>
    <w:p w14:paraId="100C84BE">
      <w:pPr>
        <w:keepNext w:val="0"/>
        <w:keepLines w:val="0"/>
        <w:pageBreakBefore w:val="0"/>
        <w:widowControl/>
        <w:numPr>
          <w:ilvl w:val="0"/>
          <w:numId w:val="12"/>
        </w:numPr>
        <w:suppressLineNumbers w:val="0"/>
        <w:kinsoku/>
        <w:wordWrap/>
        <w:overflowPunct/>
        <w:topLinePunct w:val="0"/>
        <w:autoSpaceDE/>
        <w:autoSpaceDN/>
        <w:bidi w:val="0"/>
        <w:adjustRightInd/>
        <w:snapToGrid/>
        <w:spacing w:line="240" w:lineRule="auto"/>
        <w:ind w:left="1260" w:leftChars="0" w:hanging="420" w:firstLineChars="0"/>
        <w:jc w:val="left"/>
        <w:textAlignment w:val="auto"/>
        <w:rPr>
          <w:rFonts w:hint="eastAsia" w:ascii="黑体" w:hAnsi="黑体" w:eastAsia="黑体" w:cs="黑体"/>
          <w:b w:val="0"/>
          <w:bCs w:val="0"/>
          <w:color w:val="000000"/>
          <w:kern w:val="0"/>
          <w:sz w:val="22"/>
          <w:szCs w:val="22"/>
          <w:lang w:val="en-US" w:eastAsia="zh-CN" w:bidi="ar"/>
        </w:rPr>
      </w:pPr>
      <w:r>
        <w:rPr>
          <w:rFonts w:hint="eastAsia" w:ascii="黑体" w:hAnsi="黑体" w:eastAsia="黑体" w:cs="黑体"/>
          <w:b w:val="0"/>
          <w:bCs w:val="0"/>
          <w:color w:val="000000"/>
          <w:kern w:val="0"/>
          <w:sz w:val="22"/>
          <w:szCs w:val="22"/>
          <w:lang w:val="en-US" w:eastAsia="zh-CN" w:bidi="ar"/>
        </w:rPr>
        <w:t>底部智能体互动栏板块</w:t>
      </w:r>
    </w:p>
    <w:p w14:paraId="375AD22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eastAsia" w:ascii="黑体" w:hAnsi="黑体" w:eastAsia="黑体" w:cs="黑体"/>
        </w:rPr>
      </w:pPr>
      <w:r>
        <w:drawing>
          <wp:inline distT="0" distB="0" distL="114300" distR="114300">
            <wp:extent cx="3370580" cy="7296785"/>
            <wp:effectExtent l="0" t="0" r="1270" b="184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3370580" cy="7296785"/>
                    </a:xfrm>
                    <a:prstGeom prst="rect">
                      <a:avLst/>
                    </a:prstGeom>
                    <a:noFill/>
                    <a:ln>
                      <a:noFill/>
                    </a:ln>
                  </pic:spPr>
                </pic:pic>
              </a:graphicData>
            </a:graphic>
          </wp:inline>
        </w:drawing>
      </w:r>
    </w:p>
    <w:p w14:paraId="1C15A0B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rPr>
          <w:rFonts w:hint="eastAsia" w:ascii="黑体" w:hAnsi="黑体" w:eastAsia="黑体" w:cs="黑体"/>
          <w:sz w:val="10"/>
          <w:szCs w:val="10"/>
          <w:lang w:val="en-US" w:eastAsia="zh-CN"/>
        </w:rPr>
      </w:pPr>
    </w:p>
    <w:p w14:paraId="165F88E7">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auto"/>
        <w:ind w:left="425" w:leftChars="0" w:hanging="425" w:firstLineChars="0"/>
        <w:jc w:val="left"/>
        <w:textAlignment w:val="auto"/>
        <w:outlineLvl w:val="9"/>
        <w:rPr>
          <w:rFonts w:hint="eastAsia" w:ascii="黑体" w:hAnsi="黑体" w:eastAsia="黑体" w:cs="黑体"/>
          <w:b/>
          <w:bCs/>
          <w:color w:val="000000"/>
          <w:kern w:val="0"/>
          <w:sz w:val="22"/>
          <w:szCs w:val="22"/>
          <w:lang w:val="en-US" w:eastAsia="zh-CN" w:bidi="ar"/>
        </w:rPr>
      </w:pPr>
      <w:r>
        <w:rPr>
          <w:rFonts w:hint="eastAsia" w:ascii="黑体" w:hAnsi="黑体" w:eastAsia="黑体" w:cs="黑体"/>
          <w:b/>
          <w:bCs/>
          <w:color w:val="000000"/>
          <w:kern w:val="0"/>
          <w:sz w:val="22"/>
          <w:szCs w:val="22"/>
          <w:lang w:val="en-US" w:eastAsia="zh-CN" w:bidi="ar"/>
        </w:rPr>
        <w:t>侧边隐藏式操作栏板块</w:t>
      </w:r>
    </w:p>
    <w:p w14:paraId="3F9D3A01">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黑体" w:hAnsi="黑体" w:eastAsia="黑体" w:cs="黑体"/>
          <w:b/>
          <w:bCs/>
          <w:color w:val="000000"/>
          <w:kern w:val="0"/>
          <w:sz w:val="22"/>
          <w:szCs w:val="22"/>
          <w:lang w:val="en-US" w:eastAsia="zh-CN" w:bidi="ar"/>
        </w:rPr>
      </w:pPr>
      <w:r>
        <w:rPr>
          <w:rFonts w:hint="eastAsia" w:ascii="黑体" w:hAnsi="黑体" w:eastAsia="黑体" w:cs="黑体"/>
          <w:b w:val="0"/>
          <w:bCs w:val="0"/>
          <w:color w:val="000000"/>
          <w:kern w:val="0"/>
          <w:sz w:val="22"/>
          <w:szCs w:val="22"/>
          <w:lang w:val="en-US" w:eastAsia="zh-CN" w:bidi="ar"/>
        </w:rPr>
        <w:t>用以操作的功能区域，包含</w:t>
      </w:r>
      <w:r>
        <w:rPr>
          <w:rFonts w:hint="eastAsia" w:ascii="黑体" w:hAnsi="黑体" w:eastAsia="黑体" w:cs="黑体"/>
          <w:b/>
          <w:bCs/>
          <w:color w:val="000000"/>
          <w:kern w:val="0"/>
          <w:sz w:val="22"/>
          <w:szCs w:val="22"/>
          <w:lang w:val="en-US" w:eastAsia="zh-CN" w:bidi="ar"/>
        </w:rPr>
        <w:t>“LOGO”、“应用”、“对话记录”、“使用指南”、“问题反馈”、“个人信息”</w:t>
      </w:r>
      <w:r>
        <w:rPr>
          <w:rFonts w:hint="eastAsia" w:ascii="黑体" w:hAnsi="黑体" w:eastAsia="黑体" w:cs="黑体"/>
          <w:b w:val="0"/>
          <w:bCs w:val="0"/>
          <w:color w:val="000000"/>
          <w:kern w:val="0"/>
          <w:sz w:val="22"/>
          <w:szCs w:val="22"/>
          <w:lang w:val="en-US" w:eastAsia="zh-CN" w:bidi="ar"/>
        </w:rPr>
        <w:t xml:space="preserve">功能，点击“ </w:t>
      </w:r>
      <w:r>
        <w:drawing>
          <wp:inline distT="0" distB="0" distL="114300" distR="114300">
            <wp:extent cx="147955" cy="137795"/>
            <wp:effectExtent l="0" t="0" r="4445" b="1460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
                    <a:srcRect l="20525" t="19155" r="23866" b="19718"/>
                    <a:stretch>
                      <a:fillRect/>
                    </a:stretch>
                  </pic:blipFill>
                  <pic:spPr>
                    <a:xfrm>
                      <a:off x="0" y="0"/>
                      <a:ext cx="147955" cy="137795"/>
                    </a:xfrm>
                    <a:prstGeom prst="rect">
                      <a:avLst/>
                    </a:prstGeom>
                    <a:noFill/>
                    <a:ln>
                      <a:noFill/>
                    </a:ln>
                  </pic:spPr>
                </pic:pic>
              </a:graphicData>
            </a:graphic>
          </wp:inline>
        </w:drawing>
      </w:r>
      <w:r>
        <w:rPr>
          <w:rFonts w:hint="eastAsia"/>
          <w:lang w:val="en-US" w:eastAsia="zh-CN"/>
        </w:rPr>
        <w:t xml:space="preserve"> </w:t>
      </w:r>
      <w:r>
        <w:rPr>
          <w:rFonts w:hint="eastAsia"/>
          <w:lang w:eastAsia="zh-CN"/>
        </w:rPr>
        <w:t>”</w:t>
      </w:r>
      <w:r>
        <w:rPr>
          <w:rFonts w:hint="eastAsia" w:ascii="黑体" w:hAnsi="黑体" w:eastAsia="黑体" w:cs="黑体"/>
          <w:b w:val="0"/>
          <w:bCs w:val="0"/>
          <w:color w:val="000000"/>
          <w:kern w:val="0"/>
          <w:sz w:val="22"/>
          <w:szCs w:val="22"/>
          <w:lang w:val="en-US" w:eastAsia="zh-CN" w:bidi="ar"/>
        </w:rPr>
        <w:t>后可弹出右侧功能弹窗。</w:t>
      </w:r>
    </w:p>
    <w:p w14:paraId="0D859A7F">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rPr>
          <w:rFonts w:hint="eastAsia" w:ascii="黑体" w:hAnsi="黑体" w:eastAsia="黑体" w:cs="黑体"/>
          <w:sz w:val="22"/>
          <w:szCs w:val="22"/>
          <w:lang w:val="en-US" w:eastAsia="zh-CN"/>
        </w:rPr>
      </w:pPr>
      <w:r>
        <w:rPr>
          <w:rFonts w:hint="eastAsia" w:ascii="黑体" w:hAnsi="黑体" w:eastAsia="黑体" w:cs="黑体"/>
          <w:sz w:val="22"/>
          <w:szCs w:val="22"/>
          <w:lang w:val="en-US" w:eastAsia="zh-CN"/>
        </w:rPr>
        <w:t>右侧功能弹窗包括了：</w:t>
      </w:r>
    </w:p>
    <w:p w14:paraId="5348BE63">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ind w:left="1265" w:leftChars="0" w:hanging="425" w:firstLineChars="0"/>
        <w:jc w:val="left"/>
        <w:textAlignment w:val="auto"/>
        <w:rPr>
          <w:rFonts w:hint="eastAsia" w:ascii="黑体" w:hAnsi="黑体" w:eastAsia="黑体" w:cs="黑体"/>
          <w:b w:val="0"/>
          <w:bCs w:val="0"/>
          <w:sz w:val="22"/>
          <w:szCs w:val="22"/>
          <w:lang w:val="en-US" w:eastAsia="zh-CN"/>
        </w:rPr>
      </w:pPr>
      <w:r>
        <w:rPr>
          <w:rFonts w:hint="eastAsia" w:ascii="黑体" w:hAnsi="黑体" w:eastAsia="黑体" w:cs="黑体"/>
          <w:b w:val="0"/>
          <w:bCs w:val="0"/>
          <w:color w:val="000000"/>
          <w:kern w:val="0"/>
          <w:sz w:val="22"/>
          <w:szCs w:val="22"/>
          <w:lang w:val="en-US" w:eastAsia="zh-CN" w:bidi="ar"/>
        </w:rPr>
        <w:t>LOGO</w:t>
      </w:r>
    </w:p>
    <w:p w14:paraId="38950EE8">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ind w:left="1265" w:leftChars="0" w:hanging="425" w:firstLineChars="0"/>
        <w:jc w:val="left"/>
        <w:textAlignment w:val="auto"/>
        <w:rPr>
          <w:rFonts w:hint="eastAsia" w:ascii="黑体" w:hAnsi="黑体" w:eastAsia="黑体" w:cs="黑体"/>
          <w:b w:val="0"/>
          <w:bCs w:val="0"/>
          <w:sz w:val="22"/>
          <w:szCs w:val="22"/>
          <w:lang w:val="en-US" w:eastAsia="zh-CN"/>
        </w:rPr>
      </w:pPr>
      <w:r>
        <w:rPr>
          <w:rFonts w:hint="eastAsia" w:ascii="黑体" w:hAnsi="黑体" w:eastAsia="黑体" w:cs="黑体"/>
          <w:b w:val="0"/>
          <w:bCs w:val="0"/>
          <w:color w:val="000000"/>
          <w:kern w:val="0"/>
          <w:sz w:val="22"/>
          <w:szCs w:val="22"/>
          <w:lang w:val="en-US" w:eastAsia="zh-CN" w:bidi="ar"/>
        </w:rPr>
        <w:t>应用</w:t>
      </w:r>
    </w:p>
    <w:p w14:paraId="778FBB23">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ind w:left="1265" w:leftChars="0" w:hanging="425" w:firstLineChars="0"/>
        <w:jc w:val="left"/>
        <w:textAlignment w:val="auto"/>
        <w:rPr>
          <w:rFonts w:hint="eastAsia" w:ascii="黑体" w:hAnsi="黑体" w:eastAsia="黑体" w:cs="黑体"/>
          <w:b w:val="0"/>
          <w:bCs w:val="0"/>
          <w:sz w:val="22"/>
          <w:szCs w:val="22"/>
          <w:lang w:val="en-US" w:eastAsia="zh-CN"/>
        </w:rPr>
      </w:pPr>
      <w:r>
        <w:rPr>
          <w:rFonts w:hint="eastAsia" w:ascii="黑体" w:hAnsi="黑体" w:eastAsia="黑体" w:cs="黑体"/>
          <w:b w:val="0"/>
          <w:bCs w:val="0"/>
          <w:color w:val="000000"/>
          <w:kern w:val="0"/>
          <w:sz w:val="22"/>
          <w:szCs w:val="22"/>
          <w:lang w:val="en-US" w:eastAsia="zh-CN" w:bidi="ar"/>
        </w:rPr>
        <w:t>对话记录</w:t>
      </w:r>
    </w:p>
    <w:p w14:paraId="473ECC14">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ind w:left="1265" w:leftChars="0" w:hanging="425" w:firstLineChars="0"/>
        <w:jc w:val="left"/>
        <w:textAlignment w:val="auto"/>
        <w:rPr>
          <w:rFonts w:hint="eastAsia" w:ascii="黑体" w:hAnsi="黑体" w:eastAsia="黑体" w:cs="黑体"/>
          <w:b w:val="0"/>
          <w:bCs w:val="0"/>
          <w:color w:val="000000"/>
          <w:kern w:val="0"/>
          <w:sz w:val="22"/>
          <w:szCs w:val="22"/>
          <w:lang w:val="en-US" w:eastAsia="zh-CN" w:bidi="ar"/>
        </w:rPr>
      </w:pPr>
      <w:r>
        <w:rPr>
          <w:rFonts w:hint="eastAsia" w:ascii="黑体" w:hAnsi="黑体" w:eastAsia="黑体" w:cs="黑体"/>
          <w:b w:val="0"/>
          <w:bCs w:val="0"/>
          <w:color w:val="000000"/>
          <w:kern w:val="0"/>
          <w:sz w:val="22"/>
          <w:szCs w:val="22"/>
          <w:lang w:val="en-US" w:eastAsia="zh-CN" w:bidi="ar"/>
        </w:rPr>
        <w:t>使用指南</w:t>
      </w:r>
    </w:p>
    <w:p w14:paraId="4DF7EB69">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ind w:left="1265" w:leftChars="0" w:hanging="425" w:firstLineChars="0"/>
        <w:jc w:val="left"/>
        <w:textAlignment w:val="auto"/>
        <w:rPr>
          <w:rFonts w:hint="eastAsia" w:ascii="黑体" w:hAnsi="黑体" w:eastAsia="黑体" w:cs="黑体"/>
          <w:b w:val="0"/>
          <w:bCs w:val="0"/>
          <w:color w:val="000000"/>
          <w:kern w:val="0"/>
          <w:sz w:val="22"/>
          <w:szCs w:val="22"/>
          <w:lang w:val="en-US" w:eastAsia="zh-CN" w:bidi="ar"/>
        </w:rPr>
      </w:pPr>
      <w:r>
        <w:rPr>
          <w:rFonts w:hint="eastAsia" w:ascii="黑体" w:hAnsi="黑体" w:eastAsia="黑体" w:cs="黑体"/>
          <w:b w:val="0"/>
          <w:bCs w:val="0"/>
          <w:color w:val="000000"/>
          <w:kern w:val="0"/>
          <w:sz w:val="22"/>
          <w:szCs w:val="22"/>
          <w:lang w:val="en-US" w:eastAsia="zh-CN" w:bidi="ar"/>
        </w:rPr>
        <w:t>问题反馈</w:t>
      </w:r>
      <w:bookmarkStart w:id="111" w:name="_Toc29933"/>
    </w:p>
    <w:p w14:paraId="6F10AD74">
      <w:pPr>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ind w:left="1265" w:leftChars="0" w:hanging="425" w:firstLineChars="0"/>
        <w:jc w:val="left"/>
        <w:textAlignment w:val="auto"/>
        <w:rPr>
          <w:rFonts w:hint="eastAsia" w:ascii="黑体" w:hAnsi="黑体" w:eastAsia="黑体" w:cs="黑体"/>
          <w:b w:val="0"/>
          <w:bCs w:val="0"/>
          <w:color w:val="000000"/>
          <w:kern w:val="0"/>
          <w:sz w:val="22"/>
          <w:szCs w:val="22"/>
          <w:lang w:val="en-US" w:eastAsia="zh-CN" w:bidi="ar"/>
        </w:rPr>
      </w:pPr>
      <w:r>
        <w:rPr>
          <w:rFonts w:hint="eastAsia" w:ascii="黑体" w:hAnsi="黑体" w:eastAsia="黑体" w:cs="黑体"/>
          <w:b w:val="0"/>
          <w:bCs w:val="0"/>
          <w:color w:val="000000"/>
          <w:kern w:val="0"/>
          <w:sz w:val="22"/>
          <w:szCs w:val="22"/>
          <w:lang w:val="en-US" w:eastAsia="zh-CN" w:bidi="ar"/>
        </w:rPr>
        <w:t>头像个人信息</w:t>
      </w:r>
    </w:p>
    <w:p w14:paraId="244E347A">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left="840" w:leftChars="0"/>
        <w:jc w:val="left"/>
        <w:textAlignment w:val="auto"/>
        <w:rPr>
          <w:rFonts w:hint="default" w:ascii="黑体" w:hAnsi="黑体" w:eastAsia="黑体" w:cs="黑体"/>
          <w:b w:val="0"/>
          <w:bCs w:val="0"/>
          <w:color w:val="000000"/>
          <w:kern w:val="0"/>
          <w:sz w:val="22"/>
          <w:szCs w:val="22"/>
          <w:lang w:val="en-US" w:eastAsia="zh-CN" w:bidi="ar"/>
        </w:rPr>
      </w:pPr>
      <w:r>
        <w:rPr>
          <w:rFonts w:hint="eastAsia" w:ascii="黑体" w:hAnsi="黑体" w:eastAsia="黑体" w:cs="黑体"/>
          <w:b w:val="0"/>
          <w:bCs w:val="0"/>
          <w:color w:val="000000"/>
          <w:kern w:val="0"/>
          <w:sz w:val="22"/>
          <w:szCs w:val="22"/>
          <w:lang w:val="en-US" w:eastAsia="zh-CN" w:bidi="ar"/>
        </w:rPr>
        <w:t>(注：此处功能与PC端功能一致，可查看PC功能板块)</w:t>
      </w:r>
    </w:p>
    <w:p w14:paraId="4FE83855">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center"/>
        <w:textAlignment w:val="auto"/>
        <w:outlineLvl w:val="9"/>
        <w:rPr>
          <w:rFonts w:hint="eastAsia" w:ascii="黑体" w:hAnsi="黑体" w:eastAsia="黑体" w:cs="黑体"/>
          <w:b/>
          <w:bCs/>
          <w:color w:val="000000"/>
          <w:kern w:val="0"/>
          <w:sz w:val="22"/>
          <w:szCs w:val="22"/>
          <w:lang w:val="en-US" w:eastAsia="zh-CN" w:bidi="ar"/>
        </w:rPr>
      </w:pPr>
      <w:r>
        <w:rPr>
          <w:rFonts w:hint="eastAsia" w:ascii="黑体" w:hAnsi="黑体" w:eastAsia="黑体" w:cs="黑体"/>
          <w:b/>
          <w:bCs/>
          <w:color w:val="000000"/>
          <w:kern w:val="0"/>
          <w:sz w:val="22"/>
          <w:szCs w:val="22"/>
          <w:lang w:val="en-US" w:eastAsia="zh-CN" w:bidi="ar"/>
        </w:rPr>
        <w:drawing>
          <wp:inline distT="0" distB="0" distL="114300" distR="114300">
            <wp:extent cx="3383915" cy="7317105"/>
            <wp:effectExtent l="0" t="0" r="6985" b="17145"/>
            <wp:docPr id="10" name="图片 10" descr="Snipaste_2025-06-05_15-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nipaste_2025-06-05_15-56-43"/>
                    <pic:cNvPicPr>
                      <a:picLocks noChangeAspect="1"/>
                    </pic:cNvPicPr>
                  </pic:nvPicPr>
                  <pic:blipFill>
                    <a:blip r:embed="rId12"/>
                    <a:stretch>
                      <a:fillRect/>
                    </a:stretch>
                  </pic:blipFill>
                  <pic:spPr>
                    <a:xfrm>
                      <a:off x="0" y="0"/>
                      <a:ext cx="3383915" cy="7317105"/>
                    </a:xfrm>
                    <a:prstGeom prst="rect">
                      <a:avLst/>
                    </a:prstGeom>
                  </pic:spPr>
                </pic:pic>
              </a:graphicData>
            </a:graphic>
          </wp:inline>
        </w:drawing>
      </w:r>
    </w:p>
    <w:p w14:paraId="7EE4EB5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both"/>
        <w:textAlignment w:val="auto"/>
        <w:outlineLvl w:val="9"/>
        <w:rPr>
          <w:rFonts w:hint="eastAsia" w:ascii="黑体" w:hAnsi="黑体" w:eastAsia="黑体" w:cs="黑体"/>
          <w:b/>
          <w:bCs/>
          <w:color w:val="000000"/>
          <w:kern w:val="0"/>
          <w:sz w:val="22"/>
          <w:szCs w:val="22"/>
          <w:lang w:val="en-US" w:eastAsia="zh-CN" w:bidi="ar"/>
        </w:rPr>
      </w:pPr>
    </w:p>
    <w:bookmarkEnd w:id="111"/>
    <w:p w14:paraId="552F89F8">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auto"/>
        <w:ind w:left="425" w:leftChars="0" w:hanging="425" w:firstLineChars="0"/>
        <w:jc w:val="left"/>
        <w:textAlignment w:val="auto"/>
        <w:outlineLvl w:val="9"/>
        <w:rPr>
          <w:rFonts w:hint="eastAsia" w:ascii="黑体" w:hAnsi="黑体" w:eastAsia="黑体" w:cs="黑体"/>
          <w:b/>
          <w:bCs/>
          <w:color w:val="000000"/>
          <w:kern w:val="0"/>
          <w:sz w:val="22"/>
          <w:szCs w:val="22"/>
          <w:lang w:val="en-US" w:eastAsia="zh-CN" w:bidi="ar"/>
        </w:rPr>
      </w:pPr>
      <w:bookmarkStart w:id="112" w:name="_Toc24961"/>
      <w:r>
        <w:rPr>
          <w:rFonts w:hint="eastAsia" w:ascii="黑体" w:hAnsi="黑体" w:eastAsia="黑体" w:cs="黑体"/>
          <w:b/>
          <w:bCs/>
          <w:color w:val="000000"/>
          <w:kern w:val="0"/>
          <w:sz w:val="22"/>
          <w:szCs w:val="22"/>
          <w:lang w:val="en-US" w:eastAsia="zh-CN" w:bidi="ar"/>
        </w:rPr>
        <w:t>中央智能体板块</w:t>
      </w:r>
      <w:bookmarkEnd w:id="112"/>
    </w:p>
    <w:p w14:paraId="01FB0D7B">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黑体" w:hAnsi="黑体" w:eastAsia="黑体" w:cs="黑体"/>
          <w:b w:val="0"/>
          <w:bCs w:val="0"/>
          <w:color w:val="000000"/>
          <w:kern w:val="0"/>
          <w:sz w:val="22"/>
          <w:szCs w:val="22"/>
          <w:lang w:val="en-US" w:eastAsia="zh-CN" w:bidi="ar"/>
        </w:rPr>
      </w:pPr>
      <w:r>
        <w:rPr>
          <w:rFonts w:hint="eastAsia" w:ascii="黑体" w:hAnsi="黑体" w:eastAsia="黑体" w:cs="黑体"/>
          <w:b w:val="0"/>
          <w:bCs w:val="0"/>
          <w:color w:val="000000"/>
          <w:kern w:val="0"/>
          <w:sz w:val="22"/>
          <w:szCs w:val="22"/>
          <w:lang w:val="en-US" w:eastAsia="zh-CN" w:bidi="ar"/>
        </w:rPr>
        <w:t>中央为智能体板块，包括了智能体简介，快速问题。</w:t>
      </w:r>
    </w:p>
    <w:p w14:paraId="2CA0B9A7">
      <w:pPr>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auto"/>
        <w:ind w:left="425" w:leftChars="0" w:hanging="425" w:firstLineChars="0"/>
        <w:jc w:val="left"/>
        <w:textAlignment w:val="auto"/>
        <w:outlineLvl w:val="9"/>
        <w:rPr>
          <w:rFonts w:hint="eastAsia" w:ascii="黑体" w:hAnsi="黑体" w:eastAsia="黑体" w:cs="黑体"/>
          <w:b/>
          <w:bCs/>
          <w:color w:val="000000"/>
          <w:kern w:val="0"/>
          <w:sz w:val="22"/>
          <w:szCs w:val="22"/>
          <w:lang w:val="en-US" w:eastAsia="zh-CN" w:bidi="ar"/>
        </w:rPr>
      </w:pPr>
      <w:bookmarkStart w:id="113" w:name="_Toc26219"/>
      <w:r>
        <w:rPr>
          <w:rFonts w:hint="eastAsia" w:ascii="黑体" w:hAnsi="黑体" w:eastAsia="黑体" w:cs="黑体"/>
          <w:b/>
          <w:bCs/>
          <w:color w:val="000000"/>
          <w:kern w:val="0"/>
          <w:sz w:val="22"/>
          <w:szCs w:val="22"/>
          <w:lang w:val="en-US" w:eastAsia="zh-CN" w:bidi="ar"/>
        </w:rPr>
        <w:t>底部智能体互动栏板块</w:t>
      </w:r>
      <w:bookmarkEnd w:id="113"/>
    </w:p>
    <w:p w14:paraId="622381B6">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440" w:firstLineChars="200"/>
        <w:jc w:val="left"/>
        <w:textAlignment w:val="auto"/>
        <w:rPr>
          <w:rFonts w:hint="eastAsia" w:ascii="黑体" w:hAnsi="黑体" w:eastAsia="黑体" w:cs="黑体"/>
          <w:b w:val="0"/>
          <w:bCs w:val="0"/>
          <w:color w:val="000000"/>
          <w:kern w:val="0"/>
          <w:sz w:val="22"/>
          <w:szCs w:val="22"/>
          <w:lang w:val="en-US" w:eastAsia="zh-CN" w:bidi="ar"/>
        </w:rPr>
      </w:pPr>
      <w:r>
        <w:rPr>
          <w:rFonts w:hint="eastAsia" w:ascii="黑体" w:hAnsi="黑体" w:eastAsia="黑体" w:cs="黑体"/>
          <w:b w:val="0"/>
          <w:bCs w:val="0"/>
          <w:color w:val="000000"/>
          <w:kern w:val="0"/>
          <w:sz w:val="22"/>
          <w:szCs w:val="22"/>
          <w:lang w:val="en-US" w:eastAsia="zh-CN" w:bidi="ar"/>
        </w:rPr>
        <w:t>底部智能体互动板块输入框输入内容后点击发送可对智能体进行提问，智能体进行回答，此板块包括了对话输入框、发送按钮、功能拓展按钮，展开后的图片文档上传按钮。</w:t>
      </w:r>
      <w:bookmarkStart w:id="114" w:name="_Toc9468"/>
      <w:bookmarkStart w:id="115" w:name="_Toc14653"/>
      <w:bookmarkStart w:id="116" w:name="_Toc12017"/>
    </w:p>
    <w:p w14:paraId="793FEBCB">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rPr>
          <w:rFonts w:hint="eastAsia" w:ascii="黑体" w:hAnsi="黑体" w:eastAsia="黑体" w:cs="黑体"/>
          <w:b/>
          <w:bCs/>
          <w:color w:val="000000"/>
          <w:kern w:val="0"/>
          <w:sz w:val="28"/>
          <w:szCs w:val="28"/>
          <w:lang w:val="en-US" w:eastAsia="zh-CN" w:bidi="ar"/>
        </w:rPr>
      </w:pPr>
      <w:r>
        <w:rPr>
          <w:rFonts w:hint="eastAsia" w:ascii="黑体" w:hAnsi="黑体" w:eastAsia="黑体" w:cs="黑体"/>
          <w:b/>
          <w:bCs/>
          <w:color w:val="000000"/>
          <w:kern w:val="0"/>
          <w:sz w:val="28"/>
          <w:szCs w:val="28"/>
          <w:lang w:val="en-US" w:eastAsia="zh-CN" w:bidi="ar"/>
        </w:rPr>
        <w:t>二、问答流程</w:t>
      </w:r>
      <w:bookmarkEnd w:id="114"/>
      <w:bookmarkEnd w:id="115"/>
      <w:bookmarkEnd w:id="116"/>
    </w:p>
    <w:p w14:paraId="6958E0D4">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outlineLvl w:val="9"/>
        <w:rPr>
          <w:rFonts w:hint="eastAsia" w:ascii="黑体" w:hAnsi="黑体" w:eastAsia="黑体" w:cs="黑体"/>
          <w:b w:val="0"/>
          <w:bCs w:val="0"/>
          <w:color w:val="000000"/>
          <w:kern w:val="0"/>
          <w:sz w:val="22"/>
          <w:szCs w:val="22"/>
          <w:lang w:val="en-US" w:eastAsia="zh-CN" w:bidi="ar"/>
        </w:rPr>
        <w:sectPr>
          <w:footerReference r:id="rId4" w:type="default"/>
          <w:pgSz w:w="11906" w:h="16838"/>
          <w:pgMar w:top="720" w:right="720" w:bottom="720" w:left="720" w:header="851" w:footer="992" w:gutter="0"/>
          <w:pgNumType w:fmt="decimal"/>
          <w:cols w:space="425" w:num="1"/>
          <w:docGrid w:type="lines" w:linePitch="312" w:charSpace="0"/>
        </w:sectPr>
      </w:pPr>
      <w:bookmarkStart w:id="117" w:name="_Toc20743"/>
      <w:r>
        <w:rPr>
          <w:rFonts w:hint="eastAsia" w:ascii="黑体" w:hAnsi="黑体" w:eastAsia="黑体" w:cs="黑体"/>
          <w:b w:val="0"/>
          <w:bCs w:val="0"/>
          <w:color w:val="000000"/>
          <w:kern w:val="0"/>
          <w:sz w:val="22"/>
          <w:szCs w:val="22"/>
          <w:lang w:val="en-US" w:eastAsia="zh-CN" w:bidi="ar"/>
        </w:rPr>
        <w:t>手机网页端问答流程与PC端一致，不过多赘述。</w:t>
      </w:r>
      <w:bookmarkEnd w:id="117"/>
    </w:p>
    <w:p w14:paraId="0390ED43">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36C4F757">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0F672881">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526F32B7">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p>
    <w:p w14:paraId="77271881">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9"/>
        <w:rPr>
          <w:rFonts w:hint="eastAsia" w:ascii="黑体" w:hAnsi="黑体" w:eastAsia="黑体" w:cs="黑体"/>
          <w:b/>
          <w:bCs/>
          <w:color w:val="7F7F7F"/>
          <w:kern w:val="0"/>
          <w:sz w:val="55"/>
          <w:szCs w:val="55"/>
          <w:lang w:val="en-US" w:eastAsia="zh-CN" w:bidi="ar"/>
        </w:rPr>
      </w:pPr>
      <w:bookmarkStart w:id="118" w:name="_Toc22438"/>
    </w:p>
    <w:p w14:paraId="49F2C638">
      <w:pPr>
        <w:keepNext w:val="0"/>
        <w:keepLines w:val="0"/>
        <w:pageBreakBefore w:val="0"/>
        <w:widowControl/>
        <w:suppressLineNumbers w:val="0"/>
        <w:kinsoku/>
        <w:wordWrap/>
        <w:overflowPunct/>
        <w:topLinePunct w:val="0"/>
        <w:autoSpaceDE/>
        <w:autoSpaceDN/>
        <w:bidi w:val="0"/>
        <w:adjustRightInd/>
        <w:snapToGrid/>
        <w:spacing w:line="240" w:lineRule="auto"/>
        <w:jc w:val="left"/>
        <w:outlineLvl w:val="0"/>
        <w:rPr>
          <w:rFonts w:hint="eastAsia" w:ascii="黑体" w:hAnsi="黑体" w:eastAsia="黑体" w:cs="黑体"/>
          <w:b/>
          <w:bCs/>
          <w:color w:val="7F7F7F"/>
          <w:kern w:val="0"/>
          <w:sz w:val="55"/>
          <w:szCs w:val="55"/>
          <w:lang w:val="en-US" w:eastAsia="zh-CN" w:bidi="ar"/>
        </w:rPr>
      </w:pPr>
      <w:r>
        <w:rPr>
          <w:rFonts w:hint="eastAsia" w:ascii="黑体" w:hAnsi="黑体" w:eastAsia="黑体" w:cs="黑体"/>
          <w:b/>
          <w:bCs/>
          <w:color w:val="7F7F7F"/>
          <w:kern w:val="0"/>
          <w:sz w:val="55"/>
          <w:szCs w:val="55"/>
          <w:lang w:val="en-US" w:eastAsia="zh-CN" w:bidi="ar"/>
        </w:rPr>
        <w:t>第三部分</w:t>
      </w:r>
      <w:bookmarkEnd w:id="118"/>
    </w:p>
    <w:p w14:paraId="3125AA3C">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eastAsia" w:ascii="黑体" w:hAnsi="黑体" w:eastAsia="黑体" w:cs="黑体"/>
          <w:b/>
          <w:bCs/>
          <w:color w:val="7F7F7F"/>
          <w:kern w:val="0"/>
          <w:sz w:val="55"/>
          <w:szCs w:val="55"/>
          <w:lang w:val="en-US" w:eastAsia="zh-CN" w:bidi="ar"/>
        </w:rPr>
      </w:pPr>
    </w:p>
    <w:p w14:paraId="6F64E88A">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黑体" w:hAnsi="黑体" w:eastAsia="黑体" w:cs="黑体"/>
          <w:b/>
          <w:bCs/>
          <w:color w:val="EF949E" w:themeColor="accent6" w:themeTint="99"/>
          <w:kern w:val="0"/>
          <w:sz w:val="96"/>
          <w:szCs w:val="96"/>
          <w:lang w:val="en-US" w:eastAsia="zh-CN" w:bidi="ar"/>
          <w14:textFill>
            <w14:solidFill>
              <w14:schemeClr w14:val="accent6">
                <w14:lumMod w14:val="60000"/>
                <w14:lumOff w14:val="40000"/>
              </w14:schemeClr>
            </w14:solidFill>
          </w14:textFill>
        </w:rPr>
      </w:pPr>
      <w:bookmarkStart w:id="119" w:name="_Toc27536"/>
      <w:r>
        <w:rPr>
          <w:rFonts w:hint="eastAsia" w:ascii="黑体" w:hAnsi="黑体" w:eastAsia="黑体" w:cs="黑体"/>
          <w:b/>
          <w:bCs/>
          <w:color w:val="7F7F7F"/>
          <w:kern w:val="0"/>
          <w:sz w:val="96"/>
          <w:szCs w:val="96"/>
          <w:lang w:val="en-US" w:eastAsia="zh-CN" w:bidi="ar"/>
        </w:rPr>
        <w:t xml:space="preserve">Super </w:t>
      </w:r>
      <w:r>
        <w:rPr>
          <w:rFonts w:hint="eastAsia" w:ascii="黑体" w:hAnsi="黑体" w:eastAsia="黑体" w:cs="黑体"/>
          <w:b/>
          <w:bCs/>
          <w:color w:val="EF949E" w:themeColor="accent6" w:themeTint="99"/>
          <w:kern w:val="0"/>
          <w:sz w:val="96"/>
          <w:szCs w:val="96"/>
          <w:lang w:val="en-US" w:eastAsia="zh-CN" w:bidi="ar"/>
          <w14:textFill>
            <w14:solidFill>
              <w14:schemeClr w14:val="accent6">
                <w14:lumMod w14:val="60000"/>
                <w14:lumOff w14:val="40000"/>
              </w14:schemeClr>
            </w14:solidFill>
          </w14:textFill>
        </w:rPr>
        <w:t>AI</w:t>
      </w:r>
      <w:r>
        <w:rPr>
          <w:rFonts w:hint="eastAsia" w:ascii="黑体" w:hAnsi="黑体" w:eastAsia="黑体" w:cs="黑体"/>
          <w:b/>
          <w:bCs/>
          <w:color w:val="7F7F7F"/>
          <w:kern w:val="0"/>
          <w:sz w:val="96"/>
          <w:szCs w:val="96"/>
          <w:lang w:val="en-US" w:eastAsia="zh-CN" w:bidi="ar"/>
        </w:rPr>
        <w:t>超算智能体</w:t>
      </w:r>
    </w:p>
    <w:p w14:paraId="1F168BAC">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黑体" w:hAnsi="黑体" w:eastAsia="黑体" w:cs="黑体"/>
          <w:b/>
          <w:bCs/>
          <w:color w:val="7F7F7F"/>
          <w:kern w:val="0"/>
          <w:sz w:val="96"/>
          <w:szCs w:val="96"/>
          <w:lang w:val="en-US" w:eastAsia="zh-CN" w:bidi="ar"/>
        </w:rPr>
        <w:sectPr>
          <w:footerReference r:id="rId5" w:type="default"/>
          <w:pgSz w:w="11906" w:h="16838"/>
          <w:pgMar w:top="1440" w:right="1080" w:bottom="1440" w:left="1080" w:header="851" w:footer="992" w:gutter="0"/>
          <w:pgNumType w:fmt="decimal"/>
          <w:cols w:space="425" w:num="1"/>
          <w:docGrid w:type="lines" w:linePitch="312" w:charSpace="0"/>
        </w:sectPr>
      </w:pPr>
      <w:r>
        <w:rPr>
          <w:rFonts w:hint="eastAsia" w:ascii="黑体" w:hAnsi="黑体" w:eastAsia="黑体" w:cs="黑体"/>
          <w:b/>
          <w:bCs/>
          <w:color w:val="7F7F7F"/>
          <w:kern w:val="0"/>
          <w:sz w:val="96"/>
          <w:szCs w:val="96"/>
          <w:lang w:val="en-US" w:eastAsia="zh-CN" w:bidi="ar"/>
        </w:rPr>
        <w:t>控制台</w:t>
      </w:r>
      <w:bookmarkEnd w:id="119"/>
    </w:p>
    <w:p w14:paraId="0DD9F8A6">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b/>
          <w:bCs/>
          <w:color w:val="000000"/>
          <w:kern w:val="0"/>
          <w:sz w:val="37"/>
          <w:szCs w:val="37"/>
          <w:lang w:val="en-US" w:eastAsia="zh-CN" w:bidi="ar"/>
        </w:rPr>
      </w:pPr>
      <w:bookmarkStart w:id="120" w:name="_Toc16095"/>
      <w:bookmarkStart w:id="121" w:name="_Toc32400"/>
      <w:bookmarkStart w:id="122" w:name="_Toc8375"/>
      <w:r>
        <w:rPr>
          <w:rFonts w:hint="eastAsia" w:ascii="黑体" w:hAnsi="黑体" w:eastAsia="黑体" w:cs="黑体"/>
          <w:b/>
          <w:bCs/>
          <w:color w:val="000000"/>
          <w:kern w:val="0"/>
          <w:sz w:val="37"/>
          <w:szCs w:val="37"/>
          <w:lang w:val="en-US" w:eastAsia="zh-CN" w:bidi="ar"/>
        </w:rPr>
        <w:t>超算智能体控制台</w:t>
      </w:r>
      <w:bookmarkEnd w:id="120"/>
      <w:bookmarkEnd w:id="121"/>
      <w:r>
        <w:rPr>
          <w:rFonts w:hint="eastAsia" w:ascii="黑体" w:hAnsi="黑体" w:eastAsia="黑体" w:cs="黑体"/>
          <w:b/>
          <w:bCs/>
          <w:color w:val="000000"/>
          <w:kern w:val="0"/>
          <w:sz w:val="37"/>
          <w:szCs w:val="37"/>
          <w:lang w:val="en-US" w:eastAsia="zh-CN" w:bidi="ar"/>
        </w:rPr>
        <w:t>简介</w:t>
      </w:r>
      <w:bookmarkEnd w:id="122"/>
    </w:p>
    <w:p w14:paraId="08458FA6">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left"/>
        <w:textAlignment w:val="auto"/>
        <w:outlineLvl w:val="9"/>
        <w:rPr>
          <w:rFonts w:hint="eastAsia" w:ascii="黑体" w:hAnsi="黑体" w:eastAsia="黑体" w:cs="黑体"/>
          <w:b w:val="0"/>
          <w:bCs w:val="0"/>
          <w:color w:val="000000"/>
          <w:kern w:val="0"/>
          <w:sz w:val="22"/>
          <w:szCs w:val="22"/>
          <w:lang w:val="en-US" w:eastAsia="zh-CN" w:bidi="ar"/>
        </w:rPr>
      </w:pPr>
      <w:bookmarkStart w:id="123" w:name="_Toc15902"/>
      <w:r>
        <w:rPr>
          <w:rFonts w:hint="eastAsia" w:ascii="黑体" w:hAnsi="黑体" w:eastAsia="黑体" w:cs="黑体"/>
          <w:b w:val="0"/>
          <w:bCs w:val="0"/>
          <w:color w:val="000000"/>
          <w:kern w:val="0"/>
          <w:sz w:val="22"/>
          <w:szCs w:val="22"/>
          <w:lang w:val="en-US" w:eastAsia="zh-CN" w:bidi="ar"/>
        </w:rPr>
        <w:t>超算智能体控制台是商家控制超算智能体的后台，可创建应用修改应用的等功能，一共分为七个大板块，每个大板块下存在小板块，包括以下</w:t>
      </w:r>
      <w:bookmarkEnd w:id="123"/>
      <w:r>
        <w:rPr>
          <w:rFonts w:hint="eastAsia" w:ascii="黑体" w:hAnsi="黑体" w:eastAsia="黑体" w:cs="黑体"/>
          <w:b w:val="0"/>
          <w:bCs w:val="0"/>
          <w:color w:val="000000"/>
          <w:kern w:val="0"/>
          <w:sz w:val="22"/>
          <w:szCs w:val="22"/>
          <w:lang w:val="en-US" w:eastAsia="zh-CN" w:bidi="ar"/>
        </w:rPr>
        <w:t>：</w:t>
      </w:r>
    </w:p>
    <w:p w14:paraId="4E796EFB">
      <w:pPr>
        <w:keepNext w:val="0"/>
        <w:keepLines w:val="0"/>
        <w:pageBreakBefore w:val="0"/>
        <w:widowControl/>
        <w:numPr>
          <w:ilvl w:val="0"/>
          <w:numId w:val="15"/>
        </w:numPr>
        <w:suppressLineNumbers w:val="0"/>
        <w:kinsoku/>
        <w:wordWrap/>
        <w:overflowPunct/>
        <w:topLinePunct w:val="0"/>
        <w:autoSpaceDE/>
        <w:autoSpaceDN/>
        <w:bidi w:val="0"/>
        <w:adjustRightInd/>
        <w:snapToGrid/>
        <w:spacing w:line="240" w:lineRule="auto"/>
        <w:ind w:left="227" w:leftChars="0" w:firstLine="442" w:firstLineChars="200"/>
        <w:jc w:val="left"/>
        <w:textAlignment w:val="auto"/>
        <w:outlineLvl w:val="9"/>
        <w:rPr>
          <w:rFonts w:hint="eastAsia" w:ascii="黑体" w:hAnsi="黑体" w:eastAsia="黑体" w:cs="黑体"/>
          <w:b w:val="0"/>
          <w:bCs w:val="0"/>
          <w:color w:val="000000"/>
          <w:kern w:val="0"/>
          <w:sz w:val="22"/>
          <w:szCs w:val="22"/>
          <w:lang w:val="en-US" w:eastAsia="zh-CN" w:bidi="ar"/>
        </w:rPr>
      </w:pPr>
      <w:bookmarkStart w:id="124" w:name="_Toc18939"/>
      <w:r>
        <w:rPr>
          <w:rFonts w:hint="eastAsia" w:ascii="黑体" w:hAnsi="黑体" w:eastAsia="黑体" w:cs="黑体"/>
          <w:b/>
          <w:bCs/>
          <w:color w:val="000000"/>
          <w:kern w:val="0"/>
          <w:sz w:val="22"/>
          <w:szCs w:val="22"/>
          <w:lang w:val="en-US" w:eastAsia="zh-CN" w:bidi="ar"/>
        </w:rPr>
        <w:t>管理</w:t>
      </w:r>
      <w:r>
        <w:rPr>
          <w:rFonts w:hint="eastAsia" w:ascii="黑体" w:hAnsi="黑体" w:eastAsia="黑体" w:cs="黑体"/>
          <w:b w:val="0"/>
          <w:bCs w:val="0"/>
          <w:color w:val="000000"/>
          <w:kern w:val="0"/>
          <w:sz w:val="22"/>
          <w:szCs w:val="22"/>
          <w:lang w:val="en-US" w:eastAsia="zh-CN" w:bidi="ar"/>
        </w:rPr>
        <w:t>：仪表盘、应用。</w:t>
      </w:r>
      <w:bookmarkEnd w:id="124"/>
    </w:p>
    <w:p w14:paraId="6857793B">
      <w:pPr>
        <w:keepNext w:val="0"/>
        <w:keepLines w:val="0"/>
        <w:pageBreakBefore w:val="0"/>
        <w:widowControl/>
        <w:numPr>
          <w:ilvl w:val="0"/>
          <w:numId w:val="15"/>
        </w:numPr>
        <w:suppressLineNumbers w:val="0"/>
        <w:kinsoku/>
        <w:wordWrap/>
        <w:overflowPunct/>
        <w:topLinePunct w:val="0"/>
        <w:autoSpaceDE/>
        <w:autoSpaceDN/>
        <w:bidi w:val="0"/>
        <w:adjustRightInd/>
        <w:snapToGrid/>
        <w:spacing w:line="240" w:lineRule="auto"/>
        <w:ind w:left="227" w:leftChars="0" w:firstLine="442" w:firstLineChars="200"/>
        <w:jc w:val="left"/>
        <w:textAlignment w:val="auto"/>
        <w:outlineLvl w:val="9"/>
        <w:rPr>
          <w:rFonts w:hint="eastAsia" w:ascii="黑体" w:hAnsi="黑体" w:eastAsia="黑体" w:cs="黑体"/>
          <w:b w:val="0"/>
          <w:bCs w:val="0"/>
          <w:color w:val="000000"/>
          <w:kern w:val="0"/>
          <w:sz w:val="22"/>
          <w:szCs w:val="22"/>
          <w:lang w:val="en-US" w:eastAsia="zh-CN" w:bidi="ar"/>
        </w:rPr>
      </w:pPr>
      <w:bookmarkStart w:id="125" w:name="_Toc7629"/>
      <w:r>
        <w:rPr>
          <w:rFonts w:hint="eastAsia" w:ascii="黑体" w:hAnsi="黑体" w:eastAsia="黑体" w:cs="黑体"/>
          <w:b/>
          <w:bCs/>
          <w:color w:val="000000"/>
          <w:kern w:val="0"/>
          <w:sz w:val="22"/>
          <w:szCs w:val="22"/>
          <w:lang w:val="en-US" w:eastAsia="zh-CN" w:bidi="ar"/>
        </w:rPr>
        <w:t>用户</w:t>
      </w:r>
      <w:r>
        <w:rPr>
          <w:rFonts w:hint="eastAsia" w:ascii="黑体" w:hAnsi="黑体" w:eastAsia="黑体" w:cs="黑体"/>
          <w:b w:val="0"/>
          <w:bCs w:val="0"/>
          <w:color w:val="000000"/>
          <w:kern w:val="0"/>
          <w:sz w:val="22"/>
          <w:szCs w:val="22"/>
          <w:lang w:val="en-US" w:eastAsia="zh-CN" w:bidi="ar"/>
        </w:rPr>
        <w:t>：用户管理、对话管理、意见反馈。</w:t>
      </w:r>
      <w:bookmarkEnd w:id="125"/>
    </w:p>
    <w:p w14:paraId="0BB7F0F7">
      <w:pPr>
        <w:keepNext w:val="0"/>
        <w:keepLines w:val="0"/>
        <w:pageBreakBefore w:val="0"/>
        <w:widowControl/>
        <w:numPr>
          <w:ilvl w:val="0"/>
          <w:numId w:val="15"/>
        </w:numPr>
        <w:suppressLineNumbers w:val="0"/>
        <w:kinsoku/>
        <w:wordWrap/>
        <w:overflowPunct/>
        <w:topLinePunct w:val="0"/>
        <w:autoSpaceDE/>
        <w:autoSpaceDN/>
        <w:bidi w:val="0"/>
        <w:adjustRightInd/>
        <w:snapToGrid/>
        <w:spacing w:line="240" w:lineRule="auto"/>
        <w:ind w:left="227" w:leftChars="0" w:firstLine="442" w:firstLineChars="200"/>
        <w:jc w:val="left"/>
        <w:textAlignment w:val="auto"/>
        <w:outlineLvl w:val="9"/>
        <w:rPr>
          <w:rFonts w:hint="eastAsia" w:ascii="黑体" w:hAnsi="黑体" w:eastAsia="黑体" w:cs="黑体"/>
          <w:b w:val="0"/>
          <w:bCs w:val="0"/>
          <w:color w:val="000000"/>
          <w:kern w:val="0"/>
          <w:sz w:val="22"/>
          <w:szCs w:val="22"/>
          <w:lang w:val="en-US" w:eastAsia="zh-CN" w:bidi="ar"/>
        </w:rPr>
      </w:pPr>
      <w:bookmarkStart w:id="126" w:name="_Toc16264"/>
      <w:r>
        <w:rPr>
          <w:rFonts w:hint="eastAsia" w:ascii="黑体" w:hAnsi="黑体" w:eastAsia="黑体" w:cs="黑体"/>
          <w:b/>
          <w:bCs/>
          <w:color w:val="000000"/>
          <w:kern w:val="0"/>
          <w:sz w:val="22"/>
          <w:szCs w:val="22"/>
          <w:lang w:val="en-US" w:eastAsia="zh-CN" w:bidi="ar"/>
        </w:rPr>
        <w:t>功能</w:t>
      </w:r>
      <w:r>
        <w:rPr>
          <w:rFonts w:hint="eastAsia" w:ascii="黑体" w:hAnsi="黑体" w:eastAsia="黑体" w:cs="黑体"/>
          <w:b w:val="0"/>
          <w:bCs w:val="0"/>
          <w:color w:val="000000"/>
          <w:kern w:val="0"/>
          <w:sz w:val="22"/>
          <w:szCs w:val="22"/>
          <w:lang w:val="en-US" w:eastAsia="zh-CN" w:bidi="ar"/>
        </w:rPr>
        <w:t>：免费功能、收费功能。</w:t>
      </w:r>
      <w:bookmarkEnd w:id="126"/>
    </w:p>
    <w:p w14:paraId="536197AA">
      <w:pPr>
        <w:keepNext w:val="0"/>
        <w:keepLines w:val="0"/>
        <w:pageBreakBefore w:val="0"/>
        <w:widowControl/>
        <w:numPr>
          <w:ilvl w:val="0"/>
          <w:numId w:val="15"/>
        </w:numPr>
        <w:suppressLineNumbers w:val="0"/>
        <w:kinsoku/>
        <w:wordWrap/>
        <w:overflowPunct/>
        <w:topLinePunct w:val="0"/>
        <w:autoSpaceDE/>
        <w:autoSpaceDN/>
        <w:bidi w:val="0"/>
        <w:adjustRightInd/>
        <w:snapToGrid/>
        <w:spacing w:line="240" w:lineRule="auto"/>
        <w:ind w:left="227" w:leftChars="0" w:firstLine="442" w:firstLineChars="200"/>
        <w:jc w:val="left"/>
        <w:textAlignment w:val="auto"/>
        <w:outlineLvl w:val="9"/>
        <w:rPr>
          <w:rFonts w:hint="eastAsia" w:ascii="黑体" w:hAnsi="黑体" w:eastAsia="黑体" w:cs="黑体"/>
          <w:b w:val="0"/>
          <w:bCs w:val="0"/>
          <w:color w:val="000000"/>
          <w:kern w:val="0"/>
          <w:sz w:val="22"/>
          <w:szCs w:val="22"/>
          <w:lang w:val="en-US" w:eastAsia="zh-CN" w:bidi="ar"/>
        </w:rPr>
      </w:pPr>
      <w:bookmarkStart w:id="127" w:name="_Toc14451"/>
      <w:r>
        <w:rPr>
          <w:rFonts w:hint="eastAsia" w:ascii="黑体" w:hAnsi="黑体" w:eastAsia="黑体" w:cs="黑体"/>
          <w:b/>
          <w:bCs/>
          <w:color w:val="000000"/>
          <w:kern w:val="0"/>
          <w:sz w:val="22"/>
          <w:szCs w:val="22"/>
          <w:lang w:val="en-US" w:eastAsia="zh-CN" w:bidi="ar"/>
        </w:rPr>
        <w:t>系统</w:t>
      </w:r>
      <w:r>
        <w:rPr>
          <w:rFonts w:hint="eastAsia" w:ascii="黑体" w:hAnsi="黑体" w:eastAsia="黑体" w:cs="黑体"/>
          <w:b w:val="0"/>
          <w:bCs w:val="0"/>
          <w:color w:val="000000"/>
          <w:kern w:val="0"/>
          <w:sz w:val="22"/>
          <w:szCs w:val="22"/>
          <w:lang w:val="en-US" w:eastAsia="zh-CN" w:bidi="ar"/>
        </w:rPr>
        <w:t>：Token记录、指南分类、使用指南。</w:t>
      </w:r>
      <w:bookmarkEnd w:id="127"/>
    </w:p>
    <w:p w14:paraId="1D86E01D">
      <w:pPr>
        <w:keepNext w:val="0"/>
        <w:keepLines w:val="0"/>
        <w:pageBreakBefore w:val="0"/>
        <w:widowControl/>
        <w:numPr>
          <w:ilvl w:val="0"/>
          <w:numId w:val="15"/>
        </w:numPr>
        <w:suppressLineNumbers w:val="0"/>
        <w:kinsoku/>
        <w:wordWrap/>
        <w:overflowPunct/>
        <w:topLinePunct w:val="0"/>
        <w:autoSpaceDE/>
        <w:autoSpaceDN/>
        <w:bidi w:val="0"/>
        <w:adjustRightInd/>
        <w:snapToGrid/>
        <w:spacing w:line="240" w:lineRule="auto"/>
        <w:ind w:left="227" w:leftChars="0" w:firstLine="442" w:firstLineChars="200"/>
        <w:jc w:val="left"/>
        <w:textAlignment w:val="auto"/>
        <w:outlineLvl w:val="9"/>
        <w:rPr>
          <w:rFonts w:hint="eastAsia" w:ascii="黑体" w:hAnsi="黑体" w:eastAsia="黑体" w:cs="黑体"/>
          <w:b w:val="0"/>
          <w:bCs w:val="0"/>
          <w:color w:val="000000"/>
          <w:kern w:val="0"/>
          <w:sz w:val="22"/>
          <w:szCs w:val="22"/>
          <w:lang w:val="en-US" w:eastAsia="zh-CN" w:bidi="ar"/>
        </w:rPr>
      </w:pPr>
      <w:bookmarkStart w:id="128" w:name="_Toc21071"/>
      <w:r>
        <w:rPr>
          <w:rFonts w:hint="eastAsia" w:ascii="黑体" w:hAnsi="黑体" w:eastAsia="黑体" w:cs="黑体"/>
          <w:b/>
          <w:bCs/>
          <w:color w:val="000000"/>
          <w:kern w:val="0"/>
          <w:sz w:val="22"/>
          <w:szCs w:val="22"/>
          <w:lang w:val="en-US" w:eastAsia="zh-CN" w:bidi="ar"/>
        </w:rPr>
        <w:t>操作</w:t>
      </w:r>
      <w:r>
        <w:rPr>
          <w:rFonts w:hint="eastAsia" w:ascii="黑体" w:hAnsi="黑体" w:eastAsia="黑体" w:cs="黑体"/>
          <w:b w:val="0"/>
          <w:bCs w:val="0"/>
          <w:color w:val="000000"/>
          <w:kern w:val="0"/>
          <w:sz w:val="22"/>
          <w:szCs w:val="22"/>
          <w:lang w:val="en-US" w:eastAsia="zh-CN" w:bidi="ar"/>
        </w:rPr>
        <w:t>：权限、账号、日志、订单管理。</w:t>
      </w:r>
      <w:bookmarkEnd w:id="128"/>
    </w:p>
    <w:p w14:paraId="341AA8AB">
      <w:pPr>
        <w:keepNext w:val="0"/>
        <w:keepLines w:val="0"/>
        <w:pageBreakBefore w:val="0"/>
        <w:widowControl/>
        <w:numPr>
          <w:ilvl w:val="0"/>
          <w:numId w:val="15"/>
        </w:numPr>
        <w:suppressLineNumbers w:val="0"/>
        <w:kinsoku/>
        <w:wordWrap/>
        <w:overflowPunct/>
        <w:topLinePunct w:val="0"/>
        <w:autoSpaceDE/>
        <w:autoSpaceDN/>
        <w:bidi w:val="0"/>
        <w:adjustRightInd/>
        <w:snapToGrid/>
        <w:spacing w:line="240" w:lineRule="auto"/>
        <w:ind w:left="227" w:leftChars="0" w:firstLine="442" w:firstLineChars="200"/>
        <w:jc w:val="left"/>
        <w:textAlignment w:val="auto"/>
        <w:outlineLvl w:val="9"/>
        <w:rPr>
          <w:rFonts w:hint="eastAsia" w:ascii="黑体" w:hAnsi="黑体" w:eastAsia="黑体" w:cs="黑体"/>
          <w:b w:val="0"/>
          <w:bCs w:val="0"/>
          <w:color w:val="000000"/>
          <w:kern w:val="0"/>
          <w:sz w:val="22"/>
          <w:szCs w:val="22"/>
          <w:lang w:val="en-US" w:eastAsia="zh-CN" w:bidi="ar"/>
        </w:rPr>
      </w:pPr>
      <w:bookmarkStart w:id="129" w:name="_Toc23054"/>
      <w:r>
        <w:rPr>
          <w:rFonts w:hint="eastAsia" w:ascii="黑体" w:hAnsi="黑体" w:eastAsia="黑体" w:cs="黑体"/>
          <w:b/>
          <w:bCs/>
          <w:color w:val="000000"/>
          <w:kern w:val="0"/>
          <w:sz w:val="22"/>
          <w:szCs w:val="22"/>
          <w:lang w:val="en-US" w:eastAsia="zh-CN" w:bidi="ar"/>
        </w:rPr>
        <w:t>消息通知</w:t>
      </w:r>
      <w:bookmarkEnd w:id="129"/>
    </w:p>
    <w:p w14:paraId="77CA5483">
      <w:pPr>
        <w:keepNext w:val="0"/>
        <w:keepLines w:val="0"/>
        <w:pageBreakBefore w:val="0"/>
        <w:widowControl/>
        <w:numPr>
          <w:ilvl w:val="0"/>
          <w:numId w:val="15"/>
        </w:numPr>
        <w:suppressLineNumbers w:val="0"/>
        <w:kinsoku/>
        <w:wordWrap/>
        <w:overflowPunct/>
        <w:topLinePunct w:val="0"/>
        <w:autoSpaceDE/>
        <w:autoSpaceDN/>
        <w:bidi w:val="0"/>
        <w:adjustRightInd/>
        <w:snapToGrid/>
        <w:spacing w:line="240" w:lineRule="auto"/>
        <w:ind w:left="227" w:leftChars="0" w:firstLine="442" w:firstLineChars="200"/>
        <w:jc w:val="left"/>
        <w:textAlignment w:val="auto"/>
        <w:outlineLvl w:val="9"/>
        <w:rPr>
          <w:rFonts w:hint="eastAsia" w:ascii="黑体" w:hAnsi="黑体" w:eastAsia="黑体" w:cs="黑体"/>
          <w:b/>
          <w:bCs/>
          <w:color w:val="000000"/>
          <w:kern w:val="0"/>
          <w:sz w:val="22"/>
          <w:szCs w:val="22"/>
          <w:lang w:val="en-US" w:eastAsia="zh-CN" w:bidi="ar"/>
        </w:rPr>
      </w:pPr>
      <w:bookmarkStart w:id="130" w:name="_Toc22858"/>
      <w:r>
        <w:rPr>
          <w:rFonts w:hint="eastAsia" w:ascii="黑体" w:hAnsi="黑体" w:eastAsia="黑体" w:cs="黑体"/>
          <w:b/>
          <w:bCs/>
          <w:color w:val="000000"/>
          <w:kern w:val="0"/>
          <w:sz w:val="22"/>
          <w:szCs w:val="22"/>
          <w:lang w:val="en-US" w:eastAsia="zh-CN" w:bidi="ar"/>
        </w:rPr>
        <w:t>客户管理</w:t>
      </w:r>
      <w:bookmarkEnd w:id="130"/>
    </w:p>
    <w:p w14:paraId="54A75B10">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outlineLvl w:val="9"/>
        <w:rPr>
          <w:rFonts w:hint="eastAsia" w:ascii="黑体" w:hAnsi="黑体" w:eastAsia="黑体" w:cs="黑体"/>
          <w:b/>
          <w:bCs/>
          <w:color w:val="000000"/>
          <w:kern w:val="0"/>
          <w:sz w:val="16"/>
          <w:szCs w:val="16"/>
          <w:lang w:val="en-US" w:eastAsia="zh-CN" w:bidi="ar"/>
        </w:rPr>
      </w:pPr>
    </w:p>
    <w:p w14:paraId="148109A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b/>
          <w:bCs/>
          <w:color w:val="000000"/>
          <w:kern w:val="0"/>
          <w:sz w:val="37"/>
          <w:szCs w:val="37"/>
          <w:lang w:val="en-US" w:eastAsia="zh-CN" w:bidi="ar"/>
        </w:rPr>
      </w:pPr>
      <w:bookmarkStart w:id="131" w:name="_Toc5344"/>
      <w:bookmarkStart w:id="132" w:name="_Toc4063"/>
      <w:bookmarkStart w:id="133" w:name="_Toc12633"/>
      <w:r>
        <w:rPr>
          <w:rFonts w:hint="eastAsia" w:ascii="黑体" w:hAnsi="黑体" w:eastAsia="黑体" w:cs="黑体"/>
          <w:b/>
          <w:bCs/>
          <w:color w:val="000000"/>
          <w:kern w:val="0"/>
          <w:sz w:val="37"/>
          <w:szCs w:val="37"/>
          <w:lang w:val="en-US" w:eastAsia="zh-CN" w:bidi="ar"/>
        </w:rPr>
        <w:t>仪表盘</w:t>
      </w:r>
      <w:bookmarkEnd w:id="131"/>
      <w:bookmarkEnd w:id="132"/>
      <w:bookmarkEnd w:id="133"/>
    </w:p>
    <w:p w14:paraId="10E3770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left"/>
        <w:textAlignment w:val="auto"/>
        <w:outlineLvl w:val="9"/>
        <w:rPr>
          <w:rFonts w:hint="eastAsia" w:ascii="黑体" w:hAnsi="黑体" w:eastAsia="黑体" w:cs="黑体"/>
          <w:b w:val="0"/>
          <w:bCs w:val="0"/>
          <w:i w:val="0"/>
          <w:iCs w:val="0"/>
          <w:caps w:val="0"/>
          <w:color w:val="auto"/>
          <w:spacing w:val="0"/>
          <w:sz w:val="22"/>
          <w:szCs w:val="22"/>
          <w:shd w:val="clear" w:fill="FDFDFE"/>
        </w:rPr>
      </w:pPr>
      <w:r>
        <w:rPr>
          <w:rFonts w:hint="eastAsia" w:ascii="黑体" w:hAnsi="黑体" w:eastAsia="黑体" w:cs="黑体"/>
          <w:b w:val="0"/>
          <w:bCs w:val="0"/>
          <w:i w:val="0"/>
          <w:iCs w:val="0"/>
          <w:caps w:val="0"/>
          <w:color w:val="auto"/>
          <w:spacing w:val="0"/>
          <w:sz w:val="22"/>
          <w:szCs w:val="22"/>
          <w:shd w:val="clear" w:fill="FDFDFE"/>
        </w:rPr>
        <w:t>仪表盘能够实时展示关键业务</w:t>
      </w:r>
      <w:r>
        <w:rPr>
          <w:rFonts w:hint="eastAsia" w:ascii="黑体" w:hAnsi="黑体" w:eastAsia="黑体" w:cs="黑体"/>
          <w:b w:val="0"/>
          <w:bCs w:val="0"/>
          <w:i w:val="0"/>
          <w:iCs w:val="0"/>
          <w:caps w:val="0"/>
          <w:color w:val="auto"/>
          <w:spacing w:val="0"/>
          <w:sz w:val="22"/>
          <w:szCs w:val="22"/>
          <w:shd w:val="clear" w:fill="FDFDFE"/>
          <w:lang w:val="en-US" w:eastAsia="zh-CN"/>
        </w:rPr>
        <w:t>数据</w:t>
      </w:r>
      <w:r>
        <w:rPr>
          <w:rFonts w:hint="eastAsia" w:ascii="黑体" w:hAnsi="黑体" w:eastAsia="黑体" w:cs="黑体"/>
          <w:b w:val="0"/>
          <w:bCs w:val="0"/>
          <w:i w:val="0"/>
          <w:iCs w:val="0"/>
          <w:caps w:val="0"/>
          <w:color w:val="auto"/>
          <w:spacing w:val="0"/>
          <w:sz w:val="22"/>
          <w:szCs w:val="22"/>
          <w:shd w:val="clear" w:fill="FDFDFE"/>
        </w:rPr>
        <w:t>，如</w:t>
      </w:r>
      <w:r>
        <w:rPr>
          <w:rFonts w:hint="eastAsia" w:ascii="黑体" w:hAnsi="黑体" w:eastAsia="黑体" w:cs="黑体"/>
          <w:b w:val="0"/>
          <w:bCs w:val="0"/>
          <w:i w:val="0"/>
          <w:iCs w:val="0"/>
          <w:caps w:val="0"/>
          <w:color w:val="auto"/>
          <w:spacing w:val="0"/>
          <w:sz w:val="22"/>
          <w:szCs w:val="22"/>
          <w:shd w:val="clear" w:fill="FDFDFE"/>
          <w:lang w:val="en-US" w:eastAsia="zh-CN"/>
        </w:rPr>
        <w:t>用户数</w:t>
      </w:r>
      <w:r>
        <w:rPr>
          <w:rFonts w:hint="eastAsia" w:ascii="黑体" w:hAnsi="黑体" w:eastAsia="黑体" w:cs="黑体"/>
          <w:b w:val="0"/>
          <w:bCs w:val="0"/>
          <w:i w:val="0"/>
          <w:iCs w:val="0"/>
          <w:caps w:val="0"/>
          <w:color w:val="auto"/>
          <w:spacing w:val="0"/>
          <w:sz w:val="22"/>
          <w:szCs w:val="22"/>
          <w:shd w:val="clear" w:fill="FDFDFE"/>
        </w:rPr>
        <w:t>量、</w:t>
      </w:r>
      <w:r>
        <w:rPr>
          <w:rFonts w:hint="eastAsia" w:ascii="黑体" w:hAnsi="黑体" w:eastAsia="黑体" w:cs="黑体"/>
          <w:b w:val="0"/>
          <w:bCs w:val="0"/>
          <w:i w:val="0"/>
          <w:iCs w:val="0"/>
          <w:caps w:val="0"/>
          <w:color w:val="auto"/>
          <w:spacing w:val="0"/>
          <w:sz w:val="22"/>
          <w:szCs w:val="22"/>
          <w:shd w:val="clear" w:fill="FDFDFE"/>
          <w:lang w:val="en-US" w:eastAsia="zh-CN"/>
        </w:rPr>
        <w:t>Token消耗量</w:t>
      </w:r>
      <w:r>
        <w:rPr>
          <w:rFonts w:hint="eastAsia" w:ascii="黑体" w:hAnsi="黑体" w:eastAsia="黑体" w:cs="黑体"/>
          <w:b w:val="0"/>
          <w:bCs w:val="0"/>
          <w:i w:val="0"/>
          <w:iCs w:val="0"/>
          <w:caps w:val="0"/>
          <w:color w:val="auto"/>
          <w:spacing w:val="0"/>
          <w:sz w:val="22"/>
          <w:szCs w:val="22"/>
          <w:shd w:val="clear" w:fill="FDFDFE"/>
        </w:rPr>
        <w:t>、</w:t>
      </w:r>
      <w:r>
        <w:rPr>
          <w:rFonts w:hint="eastAsia" w:ascii="黑体" w:hAnsi="黑体" w:eastAsia="黑体" w:cs="黑体"/>
          <w:b w:val="0"/>
          <w:bCs w:val="0"/>
          <w:i w:val="0"/>
          <w:iCs w:val="0"/>
          <w:caps w:val="0"/>
          <w:color w:val="auto"/>
          <w:spacing w:val="0"/>
          <w:sz w:val="22"/>
          <w:szCs w:val="22"/>
          <w:shd w:val="clear" w:fill="FDFDFE"/>
          <w:lang w:val="en-US" w:eastAsia="zh-CN"/>
        </w:rPr>
        <w:t>对话次数、常见问题访问量等，同时同步展示一天内的业务数据如：</w:t>
      </w:r>
      <w:r>
        <w:rPr>
          <w:rFonts w:hint="eastAsia" w:ascii="黑体" w:hAnsi="黑体" w:eastAsia="黑体" w:cs="黑体"/>
          <w:b w:val="0"/>
          <w:bCs w:val="0"/>
          <w:i w:val="0"/>
          <w:iCs w:val="0"/>
          <w:caps w:val="0"/>
          <w:color w:val="auto"/>
          <w:spacing w:val="0"/>
          <w:sz w:val="22"/>
          <w:szCs w:val="22"/>
        </w:rPr>
        <w:t>今日用户注册量</w:t>
      </w:r>
      <w:r>
        <w:rPr>
          <w:rFonts w:hint="eastAsia" w:ascii="黑体" w:hAnsi="黑体" w:eastAsia="黑体" w:cs="黑体"/>
          <w:b w:val="0"/>
          <w:bCs w:val="0"/>
          <w:i w:val="0"/>
          <w:iCs w:val="0"/>
          <w:caps w:val="0"/>
          <w:color w:val="auto"/>
          <w:spacing w:val="0"/>
          <w:sz w:val="22"/>
          <w:szCs w:val="22"/>
          <w:lang w:eastAsia="zh-CN"/>
        </w:rPr>
        <w:t>、</w:t>
      </w:r>
      <w:r>
        <w:rPr>
          <w:rFonts w:hint="eastAsia" w:ascii="黑体" w:hAnsi="黑体" w:eastAsia="黑体" w:cs="黑体"/>
          <w:b w:val="0"/>
          <w:bCs w:val="0"/>
          <w:i w:val="0"/>
          <w:iCs w:val="0"/>
          <w:caps w:val="0"/>
          <w:color w:val="auto"/>
          <w:spacing w:val="0"/>
          <w:sz w:val="22"/>
          <w:szCs w:val="22"/>
        </w:rPr>
        <w:t>今日Token消耗量</w:t>
      </w:r>
      <w:r>
        <w:rPr>
          <w:rFonts w:hint="eastAsia" w:ascii="黑体" w:hAnsi="黑体" w:eastAsia="黑体" w:cs="黑体"/>
          <w:b w:val="0"/>
          <w:bCs w:val="0"/>
          <w:i w:val="0"/>
          <w:iCs w:val="0"/>
          <w:caps w:val="0"/>
          <w:color w:val="auto"/>
          <w:spacing w:val="0"/>
          <w:sz w:val="22"/>
          <w:szCs w:val="22"/>
          <w:lang w:eastAsia="zh-CN"/>
        </w:rPr>
        <w:t>、</w:t>
      </w:r>
      <w:r>
        <w:rPr>
          <w:rFonts w:hint="eastAsia" w:ascii="黑体" w:hAnsi="黑体" w:eastAsia="黑体" w:cs="黑体"/>
          <w:b w:val="0"/>
          <w:bCs w:val="0"/>
          <w:i w:val="0"/>
          <w:iCs w:val="0"/>
          <w:caps w:val="0"/>
          <w:color w:val="auto"/>
          <w:spacing w:val="0"/>
          <w:sz w:val="22"/>
          <w:szCs w:val="22"/>
        </w:rPr>
        <w:t>今日对话次数</w:t>
      </w:r>
      <w:r>
        <w:rPr>
          <w:rFonts w:hint="eastAsia" w:ascii="黑体" w:hAnsi="黑体" w:eastAsia="黑体" w:cs="黑体"/>
          <w:b w:val="0"/>
          <w:bCs w:val="0"/>
          <w:i w:val="0"/>
          <w:iCs w:val="0"/>
          <w:caps w:val="0"/>
          <w:color w:val="auto"/>
          <w:spacing w:val="0"/>
          <w:sz w:val="22"/>
          <w:szCs w:val="22"/>
          <w:shd w:val="clear" w:fill="FDFDFE"/>
        </w:rPr>
        <w:t>等</w:t>
      </w:r>
      <w:r>
        <w:rPr>
          <w:rFonts w:hint="eastAsia" w:ascii="黑体" w:hAnsi="黑体" w:eastAsia="黑体" w:cs="黑体"/>
          <w:b w:val="0"/>
          <w:bCs w:val="0"/>
          <w:i w:val="0"/>
          <w:iCs w:val="0"/>
          <w:caps w:val="0"/>
          <w:color w:val="auto"/>
          <w:spacing w:val="0"/>
          <w:sz w:val="22"/>
          <w:szCs w:val="22"/>
          <w:shd w:val="clear" w:fill="FDFDFE"/>
          <w:lang w:val="en-US" w:eastAsia="zh-CN"/>
        </w:rPr>
        <w:t>数据</w:t>
      </w:r>
      <w:r>
        <w:rPr>
          <w:rFonts w:hint="eastAsia" w:ascii="黑体" w:hAnsi="黑体" w:eastAsia="黑体" w:cs="黑体"/>
          <w:b w:val="0"/>
          <w:bCs w:val="0"/>
          <w:i w:val="0"/>
          <w:iCs w:val="0"/>
          <w:caps w:val="0"/>
          <w:color w:val="auto"/>
          <w:spacing w:val="0"/>
          <w:sz w:val="22"/>
          <w:szCs w:val="22"/>
          <w:shd w:val="clear" w:fill="FDFDFE"/>
        </w:rPr>
        <w:t>，</w:t>
      </w:r>
      <w:r>
        <w:rPr>
          <w:rFonts w:hint="eastAsia" w:ascii="黑体" w:hAnsi="黑体" w:eastAsia="黑体" w:cs="黑体"/>
          <w:b w:val="0"/>
          <w:bCs w:val="0"/>
          <w:i w:val="0"/>
          <w:iCs w:val="0"/>
          <w:caps w:val="0"/>
          <w:color w:val="auto"/>
          <w:spacing w:val="0"/>
          <w:sz w:val="22"/>
          <w:szCs w:val="22"/>
          <w:shd w:val="clear" w:fill="FDFDFE"/>
          <w:lang w:val="en-US" w:eastAsia="zh-CN"/>
        </w:rPr>
        <w:t>可以</w:t>
      </w:r>
      <w:r>
        <w:rPr>
          <w:rFonts w:hint="eastAsia" w:ascii="黑体" w:hAnsi="黑体" w:eastAsia="黑体" w:cs="黑体"/>
          <w:b w:val="0"/>
          <w:bCs w:val="0"/>
          <w:i w:val="0"/>
          <w:iCs w:val="0"/>
          <w:caps w:val="0"/>
          <w:color w:val="auto"/>
          <w:spacing w:val="0"/>
          <w:sz w:val="22"/>
          <w:szCs w:val="22"/>
          <w:shd w:val="clear" w:fill="FDFDFE"/>
        </w:rPr>
        <w:t>帮助管理者</w:t>
      </w:r>
      <w:r>
        <w:rPr>
          <w:rFonts w:hint="eastAsia" w:ascii="黑体" w:hAnsi="黑体" w:eastAsia="黑体" w:cs="黑体"/>
          <w:b w:val="0"/>
          <w:bCs w:val="0"/>
          <w:i w:val="0"/>
          <w:iCs w:val="0"/>
          <w:caps w:val="0"/>
          <w:color w:val="auto"/>
          <w:spacing w:val="0"/>
          <w:sz w:val="22"/>
          <w:szCs w:val="22"/>
          <w:shd w:val="clear" w:fill="FDFDFE"/>
          <w:lang w:val="en-US" w:eastAsia="zh-CN"/>
        </w:rPr>
        <w:t>人员</w:t>
      </w:r>
      <w:r>
        <w:rPr>
          <w:rFonts w:hint="eastAsia" w:ascii="黑体" w:hAnsi="黑体" w:eastAsia="黑体" w:cs="黑体"/>
          <w:b w:val="0"/>
          <w:bCs w:val="0"/>
          <w:i w:val="0"/>
          <w:iCs w:val="0"/>
          <w:caps w:val="0"/>
          <w:color w:val="auto"/>
          <w:spacing w:val="0"/>
          <w:sz w:val="22"/>
          <w:szCs w:val="22"/>
          <w:shd w:val="clear" w:fill="FDFDFE"/>
        </w:rPr>
        <w:t>快速</w:t>
      </w:r>
      <w:r>
        <w:rPr>
          <w:rFonts w:hint="eastAsia" w:ascii="黑体" w:hAnsi="黑体" w:eastAsia="黑体" w:cs="黑体"/>
          <w:b w:val="0"/>
          <w:bCs w:val="0"/>
          <w:i w:val="0"/>
          <w:iCs w:val="0"/>
          <w:caps w:val="0"/>
          <w:color w:val="auto"/>
          <w:spacing w:val="0"/>
          <w:sz w:val="22"/>
          <w:szCs w:val="22"/>
          <w:shd w:val="clear" w:fill="FDFDFE"/>
          <w:lang w:val="en-US" w:eastAsia="zh-CN"/>
        </w:rPr>
        <w:t>了解</w:t>
      </w:r>
      <w:r>
        <w:rPr>
          <w:rFonts w:hint="eastAsia" w:ascii="黑体" w:hAnsi="黑体" w:eastAsia="黑体" w:cs="黑体"/>
          <w:b w:val="0"/>
          <w:bCs w:val="0"/>
          <w:i w:val="0"/>
          <w:iCs w:val="0"/>
          <w:caps w:val="0"/>
          <w:color w:val="auto"/>
          <w:spacing w:val="0"/>
          <w:sz w:val="22"/>
          <w:szCs w:val="22"/>
          <w:shd w:val="clear" w:fill="FDFDFE"/>
        </w:rPr>
        <w:t>状况。通过</w:t>
      </w:r>
      <w:r>
        <w:rPr>
          <w:rFonts w:hint="eastAsia" w:ascii="黑体" w:hAnsi="黑体" w:eastAsia="黑体" w:cs="黑体"/>
          <w:b w:val="0"/>
          <w:bCs w:val="0"/>
          <w:i w:val="0"/>
          <w:iCs w:val="0"/>
          <w:caps w:val="0"/>
          <w:color w:val="auto"/>
          <w:spacing w:val="0"/>
          <w:sz w:val="22"/>
          <w:szCs w:val="22"/>
          <w:shd w:val="clear" w:fill="FDFDFE"/>
          <w:lang w:val="en-US" w:eastAsia="zh-CN"/>
        </w:rPr>
        <w:t>仪表盘</w:t>
      </w:r>
      <w:r>
        <w:rPr>
          <w:rFonts w:hint="eastAsia" w:ascii="黑体" w:hAnsi="黑体" w:eastAsia="黑体" w:cs="黑体"/>
          <w:b w:val="0"/>
          <w:bCs w:val="0"/>
          <w:i w:val="0"/>
          <w:iCs w:val="0"/>
          <w:caps w:val="0"/>
          <w:color w:val="auto"/>
          <w:spacing w:val="0"/>
          <w:sz w:val="22"/>
          <w:szCs w:val="22"/>
          <w:shd w:val="clear" w:fill="FDFDFE"/>
        </w:rPr>
        <w:t>数据展示，</w:t>
      </w:r>
      <w:r>
        <w:rPr>
          <w:rFonts w:hint="eastAsia" w:ascii="黑体" w:hAnsi="黑体" w:eastAsia="黑体" w:cs="黑体"/>
          <w:b w:val="0"/>
          <w:bCs w:val="0"/>
          <w:i w:val="0"/>
          <w:iCs w:val="0"/>
          <w:caps w:val="0"/>
          <w:color w:val="auto"/>
          <w:spacing w:val="0"/>
          <w:sz w:val="22"/>
          <w:szCs w:val="22"/>
          <w:shd w:val="clear" w:fill="FDFDFE"/>
          <w:lang w:val="en-US" w:eastAsia="zh-CN"/>
        </w:rPr>
        <w:t>可</w:t>
      </w:r>
      <w:r>
        <w:rPr>
          <w:rFonts w:hint="eastAsia" w:ascii="黑体" w:hAnsi="黑体" w:eastAsia="黑体" w:cs="黑体"/>
          <w:b w:val="0"/>
          <w:bCs w:val="0"/>
          <w:i w:val="0"/>
          <w:iCs w:val="0"/>
          <w:caps w:val="0"/>
          <w:color w:val="auto"/>
          <w:spacing w:val="0"/>
          <w:sz w:val="22"/>
          <w:szCs w:val="22"/>
          <w:shd w:val="clear" w:fill="FDFDFE"/>
        </w:rPr>
        <w:t>促进决策制定的准确性和及时性，提高团队协作效率，</w:t>
      </w:r>
      <w:r>
        <w:rPr>
          <w:rFonts w:hint="eastAsia" w:ascii="黑体" w:hAnsi="黑体" w:eastAsia="黑体" w:cs="黑体"/>
          <w:b w:val="0"/>
          <w:bCs w:val="0"/>
          <w:i w:val="0"/>
          <w:iCs w:val="0"/>
          <w:caps w:val="0"/>
          <w:color w:val="auto"/>
          <w:spacing w:val="0"/>
          <w:sz w:val="22"/>
          <w:szCs w:val="22"/>
          <w:shd w:val="clear" w:fill="FDFDFE"/>
          <w:lang w:val="en-US" w:eastAsia="zh-CN"/>
        </w:rPr>
        <w:t>并</w:t>
      </w:r>
      <w:r>
        <w:rPr>
          <w:rFonts w:hint="eastAsia" w:ascii="黑体" w:hAnsi="黑体" w:eastAsia="黑体" w:cs="黑体"/>
          <w:b w:val="0"/>
          <w:bCs w:val="0"/>
          <w:i w:val="0"/>
          <w:iCs w:val="0"/>
          <w:caps w:val="0"/>
          <w:color w:val="auto"/>
          <w:spacing w:val="0"/>
          <w:sz w:val="22"/>
          <w:szCs w:val="22"/>
          <w:shd w:val="clear" w:fill="FDFDFE"/>
        </w:rPr>
        <w:t>支持</w:t>
      </w:r>
      <w:r>
        <w:rPr>
          <w:rFonts w:hint="eastAsia" w:ascii="黑体" w:hAnsi="黑体" w:eastAsia="黑体" w:cs="黑体"/>
          <w:b w:val="0"/>
          <w:bCs w:val="0"/>
          <w:i w:val="0"/>
          <w:iCs w:val="0"/>
          <w:caps w:val="0"/>
          <w:color w:val="auto"/>
          <w:spacing w:val="0"/>
          <w:sz w:val="22"/>
          <w:szCs w:val="22"/>
          <w:shd w:val="clear" w:fill="FDFDFE"/>
          <w:lang w:val="en-US" w:eastAsia="zh-CN"/>
        </w:rPr>
        <w:t>工作人员</w:t>
      </w:r>
      <w:r>
        <w:rPr>
          <w:rFonts w:hint="eastAsia" w:ascii="黑体" w:hAnsi="黑体" w:eastAsia="黑体" w:cs="黑体"/>
          <w:b w:val="0"/>
          <w:bCs w:val="0"/>
          <w:i w:val="0"/>
          <w:iCs w:val="0"/>
          <w:caps w:val="0"/>
          <w:color w:val="auto"/>
          <w:spacing w:val="0"/>
          <w:sz w:val="22"/>
          <w:szCs w:val="22"/>
          <w:shd w:val="clear" w:fill="FDFDFE"/>
        </w:rPr>
        <w:t>对业务问题的深入分析和优化。</w:t>
      </w:r>
    </w:p>
    <w:p w14:paraId="18DBA662">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sz w:val="30"/>
          <w:szCs w:val="30"/>
        </w:rPr>
      </w:pPr>
      <w:r>
        <w:drawing>
          <wp:inline distT="0" distB="0" distL="114300" distR="114300">
            <wp:extent cx="6174105" cy="3009265"/>
            <wp:effectExtent l="0" t="0" r="17145" b="63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3"/>
                    <a:stretch>
                      <a:fillRect/>
                    </a:stretch>
                  </pic:blipFill>
                  <pic:spPr>
                    <a:xfrm>
                      <a:off x="0" y="0"/>
                      <a:ext cx="6174105" cy="3009265"/>
                    </a:xfrm>
                    <a:prstGeom prst="rect">
                      <a:avLst/>
                    </a:prstGeom>
                    <a:noFill/>
                    <a:ln>
                      <a:noFill/>
                    </a:ln>
                  </pic:spPr>
                </pic:pic>
              </a:graphicData>
            </a:graphic>
          </wp:inline>
        </w:drawing>
      </w:r>
    </w:p>
    <w:p w14:paraId="5D27BDEB">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left"/>
        <w:textAlignment w:val="auto"/>
        <w:outlineLvl w:val="9"/>
        <w:rPr>
          <w:rFonts w:hint="eastAsia" w:ascii="黑体" w:hAnsi="黑体" w:eastAsia="黑体" w:cs="黑体"/>
          <w:sz w:val="22"/>
          <w:szCs w:val="22"/>
          <w:lang w:val="en-US" w:eastAsia="zh-CN"/>
        </w:rPr>
      </w:pPr>
      <w:r>
        <w:rPr>
          <w:rFonts w:hint="eastAsia" w:ascii="黑体" w:hAnsi="黑体" w:eastAsia="黑体" w:cs="黑体"/>
          <w:sz w:val="22"/>
          <w:szCs w:val="22"/>
          <w:lang w:val="en-US" w:eastAsia="zh-CN"/>
        </w:rPr>
        <w:t>仪表盘通过网址进入页面，通过网址进入后进行登录，登录完成可进入首页面-仪表盘页面，仪表盘页面可分为</w:t>
      </w:r>
      <w:r>
        <w:rPr>
          <w:rFonts w:hint="eastAsia" w:ascii="黑体" w:hAnsi="黑体" w:eastAsia="黑体" w:cs="黑体"/>
          <w:b/>
          <w:bCs/>
          <w:sz w:val="22"/>
          <w:szCs w:val="22"/>
          <w:lang w:val="en-US" w:eastAsia="zh-CN"/>
        </w:rPr>
        <w:t>顶部操作栏</w:t>
      </w:r>
      <w:r>
        <w:rPr>
          <w:rFonts w:hint="eastAsia" w:ascii="黑体" w:hAnsi="黑体" w:eastAsia="黑体" w:cs="黑体"/>
          <w:sz w:val="22"/>
          <w:szCs w:val="22"/>
          <w:lang w:val="en-US" w:eastAsia="zh-CN"/>
        </w:rPr>
        <w:t>、</w:t>
      </w:r>
      <w:r>
        <w:rPr>
          <w:rFonts w:hint="eastAsia" w:ascii="黑体" w:hAnsi="黑体" w:eastAsia="黑体" w:cs="黑体"/>
          <w:b/>
          <w:bCs/>
          <w:sz w:val="22"/>
          <w:szCs w:val="22"/>
          <w:lang w:val="en-US" w:eastAsia="zh-CN"/>
        </w:rPr>
        <w:t>左侧菜单栏</w:t>
      </w:r>
      <w:r>
        <w:rPr>
          <w:rFonts w:hint="eastAsia" w:ascii="黑体" w:hAnsi="黑体" w:eastAsia="黑体" w:cs="黑体"/>
          <w:sz w:val="22"/>
          <w:szCs w:val="22"/>
          <w:lang w:val="en-US" w:eastAsia="zh-CN"/>
        </w:rPr>
        <w:t>、</w:t>
      </w:r>
      <w:r>
        <w:rPr>
          <w:rFonts w:hint="eastAsia" w:ascii="黑体" w:hAnsi="黑体" w:eastAsia="黑体" w:cs="黑体"/>
          <w:b/>
          <w:bCs/>
          <w:sz w:val="22"/>
          <w:szCs w:val="22"/>
          <w:lang w:val="en-US" w:eastAsia="zh-CN"/>
        </w:rPr>
        <w:t>中间数据展示区</w:t>
      </w:r>
      <w:r>
        <w:rPr>
          <w:rFonts w:hint="eastAsia" w:ascii="黑体" w:hAnsi="黑体" w:eastAsia="黑体" w:cs="黑体"/>
          <w:sz w:val="22"/>
          <w:szCs w:val="22"/>
          <w:lang w:val="en-US" w:eastAsia="zh-CN"/>
        </w:rPr>
        <w:t>三个模块。</w:t>
      </w:r>
    </w:p>
    <w:p w14:paraId="1B49E4B0">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outlineLvl w:val="9"/>
        <w:rPr>
          <w:rFonts w:hint="eastAsia" w:ascii="黑体" w:hAnsi="黑体" w:eastAsia="黑体" w:cs="黑体"/>
          <w:sz w:val="22"/>
          <w:szCs w:val="22"/>
          <w:lang w:val="en-US" w:eastAsia="zh-CN"/>
        </w:rPr>
      </w:pPr>
    </w:p>
    <w:p w14:paraId="67788D76">
      <w:pPr>
        <w:keepNext w:val="0"/>
        <w:keepLines w:val="0"/>
        <w:pageBreakBefore w:val="0"/>
        <w:widowControl/>
        <w:numPr>
          <w:ilvl w:val="0"/>
          <w:numId w:val="16"/>
        </w:numPr>
        <w:suppressLineNumbers w:val="0"/>
        <w:kinsoku/>
        <w:wordWrap/>
        <w:overflowPunct/>
        <w:topLinePunct w:val="0"/>
        <w:autoSpaceDE/>
        <w:autoSpaceDN/>
        <w:bidi w:val="0"/>
        <w:adjustRightInd/>
        <w:snapToGrid/>
        <w:spacing w:line="240" w:lineRule="auto"/>
        <w:ind w:left="227" w:leftChars="0" w:hanging="227" w:firstLineChars="0"/>
        <w:jc w:val="left"/>
        <w:textAlignment w:val="auto"/>
        <w:outlineLvl w:val="9"/>
        <w:rPr>
          <w:rFonts w:hint="eastAsia" w:ascii="黑体" w:hAnsi="黑体" w:eastAsia="黑体" w:cs="黑体"/>
          <w:b/>
          <w:bCs/>
          <w:sz w:val="22"/>
          <w:szCs w:val="22"/>
          <w:lang w:val="en-US" w:eastAsia="zh-CN"/>
        </w:rPr>
      </w:pPr>
      <w:r>
        <w:rPr>
          <w:rFonts w:hint="eastAsia" w:ascii="黑体" w:hAnsi="黑体" w:eastAsia="黑体" w:cs="黑体"/>
          <w:b/>
          <w:bCs/>
          <w:sz w:val="22"/>
          <w:szCs w:val="22"/>
          <w:lang w:val="en-US" w:eastAsia="zh-CN"/>
        </w:rPr>
        <w:t>顶部操作栏</w:t>
      </w:r>
    </w:p>
    <w:p w14:paraId="5522A117">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left"/>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顶部操作栏全局固定，即开启控制台任何页面，均保持一致。</w:t>
      </w:r>
    </w:p>
    <w:p w14:paraId="5A0A883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sz w:val="22"/>
          <w:szCs w:val="22"/>
          <w:lang w:val="en-US" w:eastAsia="zh-CN"/>
        </w:rPr>
      </w:pPr>
      <w:r>
        <w:drawing>
          <wp:inline distT="0" distB="0" distL="114300" distR="114300">
            <wp:extent cx="6174105" cy="167640"/>
            <wp:effectExtent l="0" t="0" r="17145" b="381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4"/>
                    <a:stretch>
                      <a:fillRect/>
                    </a:stretch>
                  </pic:blipFill>
                  <pic:spPr>
                    <a:xfrm>
                      <a:off x="0" y="0"/>
                      <a:ext cx="6174105" cy="167640"/>
                    </a:xfrm>
                    <a:prstGeom prst="rect">
                      <a:avLst/>
                    </a:prstGeom>
                    <a:noFill/>
                    <a:ln>
                      <a:noFill/>
                    </a:ln>
                  </pic:spPr>
                </pic:pic>
              </a:graphicData>
            </a:graphic>
          </wp:inline>
        </w:drawing>
      </w:r>
    </w:p>
    <w:p w14:paraId="5C16FD95">
      <w:pPr>
        <w:keepNext w:val="0"/>
        <w:keepLines w:val="0"/>
        <w:pageBreakBefore w:val="0"/>
        <w:widowControl/>
        <w:numPr>
          <w:ilvl w:val="0"/>
          <w:numId w:val="17"/>
        </w:numPr>
        <w:suppressLineNumbers w:val="0"/>
        <w:kinsoku/>
        <w:wordWrap/>
        <w:overflowPunct/>
        <w:topLinePunct w:val="0"/>
        <w:autoSpaceDE/>
        <w:autoSpaceDN/>
        <w:bidi w:val="0"/>
        <w:adjustRightInd/>
        <w:snapToGrid/>
        <w:spacing w:line="240" w:lineRule="auto"/>
        <w:ind w:left="0" w:leftChars="0" w:firstLine="420" w:firstLineChars="0"/>
        <w:jc w:val="left"/>
        <w:textAlignment w:val="auto"/>
        <w:outlineLvl w:val="9"/>
        <w:rPr>
          <w:rFonts w:hint="eastAsia" w:ascii="黑体" w:hAnsi="黑体" w:eastAsia="黑体" w:cs="黑体"/>
          <w:sz w:val="22"/>
          <w:szCs w:val="22"/>
          <w:lang w:val="en-US" w:eastAsia="zh-CN"/>
        </w:rPr>
      </w:pPr>
      <w:r>
        <w:rPr>
          <w:rFonts w:hint="eastAsia" w:ascii="黑体" w:hAnsi="黑体" w:eastAsia="黑体" w:cs="黑体"/>
          <w:b/>
          <w:bCs/>
          <w:sz w:val="22"/>
          <w:szCs w:val="22"/>
          <w:lang w:val="en-US" w:eastAsia="zh-CN"/>
        </w:rPr>
        <w:t>Logo</w:t>
      </w:r>
      <w:r>
        <w:rPr>
          <w:rFonts w:hint="eastAsia" w:ascii="黑体" w:hAnsi="黑体" w:eastAsia="黑体" w:cs="黑体"/>
          <w:sz w:val="22"/>
          <w:szCs w:val="22"/>
          <w:lang w:val="en-US" w:eastAsia="zh-CN"/>
        </w:rPr>
        <w:t>：控制台的标识，用以标识该该控制台所有公司，可付费去除。</w:t>
      </w:r>
    </w:p>
    <w:p w14:paraId="3234AFF4">
      <w:pPr>
        <w:keepNext w:val="0"/>
        <w:keepLines w:val="0"/>
        <w:pageBreakBefore w:val="0"/>
        <w:widowControl/>
        <w:numPr>
          <w:ilvl w:val="0"/>
          <w:numId w:val="17"/>
        </w:numPr>
        <w:suppressLineNumbers w:val="0"/>
        <w:kinsoku/>
        <w:wordWrap/>
        <w:overflowPunct/>
        <w:topLinePunct w:val="0"/>
        <w:autoSpaceDE/>
        <w:autoSpaceDN/>
        <w:bidi w:val="0"/>
        <w:adjustRightInd/>
        <w:snapToGrid/>
        <w:spacing w:line="240" w:lineRule="auto"/>
        <w:ind w:left="0" w:leftChars="0" w:firstLine="420" w:firstLineChars="0"/>
        <w:jc w:val="left"/>
        <w:textAlignment w:val="auto"/>
        <w:outlineLvl w:val="9"/>
        <w:rPr>
          <w:rFonts w:hint="eastAsia" w:ascii="黑体" w:hAnsi="黑体" w:eastAsia="黑体" w:cs="黑体"/>
          <w:sz w:val="22"/>
          <w:szCs w:val="22"/>
          <w:lang w:val="en-US" w:eastAsia="zh-CN"/>
        </w:rPr>
      </w:pPr>
      <w:r>
        <w:rPr>
          <w:rFonts w:hint="eastAsia" w:ascii="黑体" w:hAnsi="黑体" w:eastAsia="黑体" w:cs="黑体"/>
          <w:b/>
          <w:bCs/>
          <w:sz w:val="22"/>
          <w:szCs w:val="22"/>
          <w:lang w:val="en-US" w:eastAsia="zh-CN"/>
        </w:rPr>
        <w:t>左侧菜单栏隐藏按钮</w:t>
      </w:r>
      <w:r>
        <w:rPr>
          <w:rFonts w:hint="eastAsia" w:ascii="黑体" w:hAnsi="黑体" w:eastAsia="黑体" w:cs="黑体"/>
          <w:sz w:val="22"/>
          <w:szCs w:val="22"/>
          <w:lang w:val="en-US" w:eastAsia="zh-CN"/>
        </w:rPr>
        <w:t>：此按钮用以隐藏左侧菜单栏，点击进行隐藏和展开。</w:t>
      </w:r>
    </w:p>
    <w:p w14:paraId="5119CEC4">
      <w:pPr>
        <w:keepNext w:val="0"/>
        <w:keepLines w:val="0"/>
        <w:pageBreakBefore w:val="0"/>
        <w:widowControl/>
        <w:numPr>
          <w:ilvl w:val="0"/>
          <w:numId w:val="17"/>
        </w:numPr>
        <w:suppressLineNumbers w:val="0"/>
        <w:kinsoku/>
        <w:wordWrap/>
        <w:overflowPunct/>
        <w:topLinePunct w:val="0"/>
        <w:autoSpaceDE/>
        <w:autoSpaceDN/>
        <w:bidi w:val="0"/>
        <w:adjustRightInd/>
        <w:snapToGrid/>
        <w:spacing w:line="240" w:lineRule="auto"/>
        <w:ind w:left="0" w:leftChars="0" w:firstLine="420" w:firstLineChars="0"/>
        <w:jc w:val="left"/>
        <w:textAlignment w:val="auto"/>
        <w:outlineLvl w:val="9"/>
        <w:rPr>
          <w:rFonts w:hint="eastAsia" w:ascii="黑体" w:hAnsi="黑体" w:eastAsia="黑体" w:cs="黑体"/>
          <w:sz w:val="22"/>
          <w:szCs w:val="22"/>
          <w:lang w:val="en-US" w:eastAsia="zh-CN"/>
        </w:rPr>
      </w:pPr>
      <w:r>
        <w:rPr>
          <w:rFonts w:hint="eastAsia" w:ascii="黑体" w:hAnsi="黑体" w:eastAsia="黑体" w:cs="黑体"/>
          <w:b/>
          <w:bCs/>
          <w:sz w:val="22"/>
          <w:szCs w:val="22"/>
          <w:lang w:val="en-US" w:eastAsia="zh-CN"/>
        </w:rPr>
        <w:t>系统到期时间</w:t>
      </w:r>
      <w:r>
        <w:rPr>
          <w:rFonts w:hint="eastAsia" w:ascii="黑体" w:hAnsi="黑体" w:eastAsia="黑体" w:cs="黑体"/>
          <w:sz w:val="22"/>
          <w:szCs w:val="22"/>
          <w:lang w:val="en-US" w:eastAsia="zh-CN"/>
        </w:rPr>
        <w:t>：此处显示的为最近到期的应用的到期时间。</w:t>
      </w:r>
    </w:p>
    <w:p w14:paraId="1089667E">
      <w:pPr>
        <w:keepNext w:val="0"/>
        <w:keepLines w:val="0"/>
        <w:pageBreakBefore w:val="0"/>
        <w:widowControl/>
        <w:numPr>
          <w:ilvl w:val="0"/>
          <w:numId w:val="17"/>
        </w:numPr>
        <w:suppressLineNumbers w:val="0"/>
        <w:kinsoku/>
        <w:wordWrap/>
        <w:overflowPunct/>
        <w:topLinePunct w:val="0"/>
        <w:autoSpaceDE/>
        <w:autoSpaceDN/>
        <w:bidi w:val="0"/>
        <w:adjustRightInd/>
        <w:snapToGrid/>
        <w:spacing w:line="240" w:lineRule="auto"/>
        <w:ind w:left="0" w:leftChars="0" w:firstLine="420" w:firstLineChars="0"/>
        <w:jc w:val="left"/>
        <w:textAlignment w:val="auto"/>
        <w:outlineLvl w:val="9"/>
        <w:rPr>
          <w:rFonts w:hint="eastAsia" w:ascii="黑体" w:hAnsi="黑体" w:eastAsia="黑体" w:cs="黑体"/>
          <w:sz w:val="22"/>
          <w:szCs w:val="22"/>
          <w:lang w:val="en-US" w:eastAsia="zh-CN"/>
        </w:rPr>
      </w:pPr>
      <w:r>
        <w:rPr>
          <w:rFonts w:hint="eastAsia" w:ascii="黑体" w:hAnsi="黑体" w:eastAsia="黑体" w:cs="黑体"/>
          <w:b/>
          <w:bCs/>
          <w:sz w:val="22"/>
          <w:szCs w:val="22"/>
          <w:lang w:val="en-US" w:eastAsia="zh-CN"/>
        </w:rPr>
        <w:t>续期按钮</w:t>
      </w:r>
      <w:r>
        <w:rPr>
          <w:rFonts w:hint="eastAsia" w:ascii="黑体" w:hAnsi="黑体" w:eastAsia="黑体" w:cs="黑体"/>
          <w:sz w:val="22"/>
          <w:szCs w:val="22"/>
          <w:lang w:val="en-US" w:eastAsia="zh-CN"/>
        </w:rPr>
        <w:t>：此按钮为系统续期时间，点击“续期”按钮可跳转至应用页面进行续期操作。</w:t>
      </w:r>
    </w:p>
    <w:p w14:paraId="1467189E">
      <w:pPr>
        <w:keepNext w:val="0"/>
        <w:keepLines w:val="0"/>
        <w:pageBreakBefore w:val="0"/>
        <w:widowControl/>
        <w:numPr>
          <w:ilvl w:val="0"/>
          <w:numId w:val="17"/>
        </w:numPr>
        <w:suppressLineNumbers w:val="0"/>
        <w:kinsoku/>
        <w:wordWrap/>
        <w:overflowPunct/>
        <w:topLinePunct w:val="0"/>
        <w:autoSpaceDE/>
        <w:autoSpaceDN/>
        <w:bidi w:val="0"/>
        <w:adjustRightInd/>
        <w:snapToGrid/>
        <w:spacing w:line="240" w:lineRule="auto"/>
        <w:ind w:left="0" w:leftChars="0" w:firstLine="420" w:firstLineChars="0"/>
        <w:jc w:val="left"/>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bCs/>
          <w:sz w:val="22"/>
          <w:szCs w:val="22"/>
          <w:lang w:val="en-US" w:eastAsia="zh-CN"/>
        </w:rPr>
        <w:t>Token剩余用量：</w:t>
      </w:r>
      <w:r>
        <w:rPr>
          <w:rFonts w:hint="eastAsia" w:ascii="黑体" w:hAnsi="黑体" w:eastAsia="黑体" w:cs="黑体"/>
          <w:b w:val="0"/>
          <w:bCs w:val="0"/>
          <w:sz w:val="22"/>
          <w:szCs w:val="22"/>
          <w:lang w:val="en-US" w:eastAsia="zh-CN"/>
        </w:rPr>
        <w:t>此处显示的是最近的剩余token用量。</w:t>
      </w:r>
    </w:p>
    <w:p w14:paraId="1923099D">
      <w:pPr>
        <w:keepNext w:val="0"/>
        <w:keepLines w:val="0"/>
        <w:pageBreakBefore w:val="0"/>
        <w:widowControl/>
        <w:numPr>
          <w:ilvl w:val="0"/>
          <w:numId w:val="17"/>
        </w:numPr>
        <w:suppressLineNumbers w:val="0"/>
        <w:kinsoku/>
        <w:wordWrap/>
        <w:overflowPunct/>
        <w:topLinePunct w:val="0"/>
        <w:autoSpaceDE/>
        <w:autoSpaceDN/>
        <w:bidi w:val="0"/>
        <w:adjustRightInd/>
        <w:snapToGrid/>
        <w:spacing w:line="240" w:lineRule="auto"/>
        <w:ind w:left="0" w:leftChars="0" w:firstLine="420" w:firstLineChars="0"/>
        <w:jc w:val="left"/>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bCs/>
          <w:sz w:val="22"/>
          <w:szCs w:val="22"/>
          <w:lang w:val="en-US" w:eastAsia="zh-CN"/>
        </w:rPr>
        <w:t>充值按钮</w:t>
      </w:r>
      <w:r>
        <w:rPr>
          <w:rFonts w:hint="eastAsia" w:ascii="黑体" w:hAnsi="黑体" w:eastAsia="黑体" w:cs="黑体"/>
          <w:b w:val="0"/>
          <w:bCs w:val="0"/>
          <w:sz w:val="22"/>
          <w:szCs w:val="22"/>
          <w:lang w:val="en-US" w:eastAsia="zh-CN"/>
        </w:rPr>
        <w:t>：此按钮用以对token剩余使用量进行充值操作，点击后可跳转至token记录页面，并弹出充值弹窗进行充值。</w:t>
      </w:r>
    </w:p>
    <w:p w14:paraId="6088A063">
      <w:pPr>
        <w:keepNext w:val="0"/>
        <w:keepLines w:val="0"/>
        <w:pageBreakBefore w:val="0"/>
        <w:widowControl/>
        <w:numPr>
          <w:ilvl w:val="0"/>
          <w:numId w:val="17"/>
        </w:numPr>
        <w:suppressLineNumbers w:val="0"/>
        <w:kinsoku/>
        <w:wordWrap/>
        <w:overflowPunct/>
        <w:topLinePunct w:val="0"/>
        <w:autoSpaceDE/>
        <w:autoSpaceDN/>
        <w:bidi w:val="0"/>
        <w:adjustRightInd/>
        <w:snapToGrid/>
        <w:spacing w:line="240" w:lineRule="auto"/>
        <w:ind w:left="0" w:leftChars="0" w:firstLine="420" w:firstLineChars="0"/>
        <w:jc w:val="left"/>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bCs/>
          <w:sz w:val="22"/>
          <w:szCs w:val="22"/>
          <w:lang w:val="en-US" w:eastAsia="zh-CN"/>
        </w:rPr>
        <w:t>充值记录按钮</w:t>
      </w:r>
      <w:r>
        <w:rPr>
          <w:rFonts w:hint="eastAsia" w:ascii="黑体" w:hAnsi="黑体" w:eastAsia="黑体" w:cs="黑体"/>
          <w:b w:val="0"/>
          <w:bCs w:val="0"/>
          <w:sz w:val="22"/>
          <w:szCs w:val="22"/>
          <w:lang w:val="en-US" w:eastAsia="zh-CN"/>
        </w:rPr>
        <w:t>：此按钮点击后可跳转至充值记录页面。</w:t>
      </w:r>
    </w:p>
    <w:p w14:paraId="767591FF">
      <w:pPr>
        <w:keepNext w:val="0"/>
        <w:keepLines w:val="0"/>
        <w:pageBreakBefore w:val="0"/>
        <w:widowControl/>
        <w:numPr>
          <w:ilvl w:val="0"/>
          <w:numId w:val="17"/>
        </w:numPr>
        <w:suppressLineNumbers w:val="0"/>
        <w:kinsoku/>
        <w:wordWrap/>
        <w:overflowPunct/>
        <w:topLinePunct w:val="0"/>
        <w:autoSpaceDE/>
        <w:autoSpaceDN/>
        <w:bidi w:val="0"/>
        <w:adjustRightInd/>
        <w:snapToGrid/>
        <w:spacing w:line="240" w:lineRule="auto"/>
        <w:ind w:left="0" w:leftChars="0" w:firstLine="420" w:firstLineChars="0"/>
        <w:jc w:val="left"/>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bCs/>
          <w:sz w:val="22"/>
          <w:szCs w:val="22"/>
          <w:lang w:val="en-US" w:eastAsia="zh-CN"/>
        </w:rPr>
        <w:t>消息按钮</w:t>
      </w:r>
      <w:r>
        <w:rPr>
          <w:rFonts w:hint="eastAsia" w:ascii="黑体" w:hAnsi="黑体" w:eastAsia="黑体" w:cs="黑体"/>
          <w:b w:val="0"/>
          <w:bCs w:val="0"/>
          <w:sz w:val="22"/>
          <w:szCs w:val="22"/>
          <w:lang w:val="en-US" w:eastAsia="zh-CN"/>
        </w:rPr>
        <w:t>：点击此按钮可弹出消息弹窗查看最新的消息。</w:t>
      </w:r>
    </w:p>
    <w:p w14:paraId="6B82B23F">
      <w:pPr>
        <w:keepNext w:val="0"/>
        <w:keepLines w:val="0"/>
        <w:pageBreakBefore w:val="0"/>
        <w:widowControl/>
        <w:numPr>
          <w:ilvl w:val="0"/>
          <w:numId w:val="17"/>
        </w:numPr>
        <w:suppressLineNumbers w:val="0"/>
        <w:kinsoku/>
        <w:wordWrap/>
        <w:overflowPunct/>
        <w:topLinePunct w:val="0"/>
        <w:autoSpaceDE/>
        <w:autoSpaceDN/>
        <w:bidi w:val="0"/>
        <w:adjustRightInd/>
        <w:snapToGrid/>
        <w:spacing w:line="240" w:lineRule="auto"/>
        <w:ind w:left="0" w:leftChars="0" w:firstLine="420" w:firstLineChars="0"/>
        <w:jc w:val="left"/>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bCs/>
          <w:sz w:val="22"/>
          <w:szCs w:val="22"/>
          <w:lang w:val="en-US" w:eastAsia="zh-CN"/>
        </w:rPr>
        <w:t>头像昵称</w:t>
      </w:r>
      <w:r>
        <w:rPr>
          <w:rFonts w:hint="eastAsia" w:ascii="黑体" w:hAnsi="黑体" w:eastAsia="黑体" w:cs="黑体"/>
          <w:b w:val="0"/>
          <w:bCs w:val="0"/>
          <w:sz w:val="22"/>
          <w:szCs w:val="22"/>
          <w:lang w:val="en-US" w:eastAsia="zh-CN"/>
        </w:rPr>
        <w:t>：点击后可弹出个人主页弹窗。</w:t>
      </w:r>
    </w:p>
    <w:p w14:paraId="287ED45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outlineLvl w:val="9"/>
        <w:rPr>
          <w:rFonts w:hint="eastAsia" w:ascii="黑体" w:hAnsi="黑体" w:eastAsia="黑体" w:cs="黑体"/>
          <w:b w:val="0"/>
          <w:bCs w:val="0"/>
          <w:sz w:val="22"/>
          <w:szCs w:val="22"/>
          <w:lang w:val="en-US" w:eastAsia="zh-CN"/>
        </w:rPr>
      </w:pPr>
    </w:p>
    <w:p w14:paraId="1B9A5E6B">
      <w:pPr>
        <w:keepNext w:val="0"/>
        <w:keepLines w:val="0"/>
        <w:pageBreakBefore w:val="0"/>
        <w:widowControl/>
        <w:numPr>
          <w:ilvl w:val="0"/>
          <w:numId w:val="16"/>
        </w:numPr>
        <w:suppressLineNumbers w:val="0"/>
        <w:kinsoku/>
        <w:wordWrap/>
        <w:overflowPunct/>
        <w:topLinePunct w:val="0"/>
        <w:autoSpaceDE/>
        <w:autoSpaceDN/>
        <w:bidi w:val="0"/>
        <w:adjustRightInd/>
        <w:snapToGrid/>
        <w:spacing w:line="240" w:lineRule="auto"/>
        <w:ind w:left="227" w:leftChars="0" w:hanging="227" w:firstLineChars="0"/>
        <w:jc w:val="left"/>
        <w:textAlignment w:val="auto"/>
        <w:outlineLvl w:val="9"/>
        <w:rPr>
          <w:rFonts w:hint="eastAsia" w:ascii="黑体" w:hAnsi="黑体" w:eastAsia="黑体" w:cs="黑体"/>
          <w:b/>
          <w:bCs/>
          <w:sz w:val="22"/>
          <w:szCs w:val="22"/>
          <w:lang w:val="en-US" w:eastAsia="zh-CN"/>
        </w:rPr>
      </w:pPr>
      <w:r>
        <w:rPr>
          <w:rFonts w:hint="eastAsia" w:ascii="黑体" w:hAnsi="黑体" w:eastAsia="黑体" w:cs="黑体"/>
          <w:b/>
          <w:bCs/>
          <w:sz w:val="22"/>
          <w:szCs w:val="22"/>
          <w:lang w:val="en-US" w:eastAsia="zh-CN"/>
        </w:rPr>
        <w:t>左侧菜单栏</w:t>
      </w:r>
    </w:p>
    <w:p w14:paraId="15E25AE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left"/>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展示控制台常用的功能模块，并提供各功能的快速操作入口。包括仪表盘、应用、用户、对话、意见反馈、免费功能、付费功能、Token、使用指南、指南分类、日志、账号、权限、订单等。</w:t>
      </w:r>
    </w:p>
    <w:p w14:paraId="1976CCA1">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outlineLvl w:val="9"/>
        <w:rPr>
          <w:rFonts w:hint="eastAsia" w:ascii="黑体" w:hAnsi="黑体" w:eastAsia="黑体" w:cs="黑体"/>
          <w:b w:val="0"/>
          <w:bCs w:val="0"/>
          <w:sz w:val="22"/>
          <w:szCs w:val="22"/>
          <w:lang w:val="en-US" w:eastAsia="zh-CN"/>
        </w:rPr>
      </w:pPr>
    </w:p>
    <w:p w14:paraId="05538060">
      <w:pPr>
        <w:keepNext w:val="0"/>
        <w:keepLines w:val="0"/>
        <w:pageBreakBefore w:val="0"/>
        <w:widowControl/>
        <w:numPr>
          <w:ilvl w:val="0"/>
          <w:numId w:val="16"/>
        </w:numPr>
        <w:suppressLineNumbers w:val="0"/>
        <w:kinsoku/>
        <w:wordWrap/>
        <w:overflowPunct/>
        <w:topLinePunct w:val="0"/>
        <w:autoSpaceDE/>
        <w:autoSpaceDN/>
        <w:bidi w:val="0"/>
        <w:adjustRightInd/>
        <w:snapToGrid/>
        <w:spacing w:line="240" w:lineRule="auto"/>
        <w:ind w:left="227" w:leftChars="0" w:hanging="227" w:firstLineChars="0"/>
        <w:jc w:val="left"/>
        <w:textAlignment w:val="auto"/>
        <w:outlineLvl w:val="9"/>
        <w:rPr>
          <w:rFonts w:hint="eastAsia" w:ascii="黑体" w:hAnsi="黑体" w:eastAsia="黑体" w:cs="黑体"/>
          <w:b/>
          <w:bCs/>
          <w:sz w:val="22"/>
          <w:szCs w:val="22"/>
          <w:lang w:val="en-US" w:eastAsia="zh-CN"/>
        </w:rPr>
      </w:pPr>
      <w:r>
        <w:rPr>
          <w:rFonts w:hint="eastAsia" w:ascii="黑体" w:hAnsi="黑体" w:eastAsia="黑体" w:cs="黑体"/>
          <w:b/>
          <w:bCs/>
          <w:sz w:val="22"/>
          <w:szCs w:val="22"/>
          <w:lang w:val="en-US" w:eastAsia="zh-CN"/>
        </w:rPr>
        <w:t>中间数据展示区</w:t>
      </w:r>
    </w:p>
    <w:p w14:paraId="0EB1D75E">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黑体" w:hAnsi="黑体" w:eastAsia="黑体" w:cs="黑体"/>
          <w:color w:val="000000"/>
          <w:kern w:val="0"/>
          <w:sz w:val="22"/>
          <w:szCs w:val="22"/>
          <w:lang w:val="en-US" w:eastAsia="zh-CN" w:bidi="ar"/>
        </w:rPr>
      </w:pPr>
      <w:r>
        <w:rPr>
          <w:rFonts w:hint="eastAsia" w:ascii="黑体" w:hAnsi="黑体" w:eastAsia="黑体" w:cs="黑体"/>
          <w:color w:val="000000"/>
          <w:kern w:val="0"/>
          <w:sz w:val="22"/>
          <w:szCs w:val="22"/>
          <w:lang w:val="en-US" w:eastAsia="zh-CN" w:bidi="ar"/>
        </w:rPr>
        <w:t>中间编辑区是具体操作和操作对象的入口。用户根据左侧进入菜单的不同，对应展示该菜单下的内容和操作。若内容超出显示区域，则会出现上下滚动条进行延展。</w:t>
      </w:r>
    </w:p>
    <w:p w14:paraId="6389E50D">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黑体" w:hAnsi="黑体" w:eastAsia="黑体" w:cs="黑体"/>
          <w:color w:val="000000"/>
          <w:kern w:val="0"/>
          <w:sz w:val="22"/>
          <w:szCs w:val="22"/>
          <w:lang w:val="en-US" w:eastAsia="zh-CN" w:bidi="ar"/>
        </w:rPr>
      </w:pPr>
      <w:r>
        <w:rPr>
          <w:rFonts w:hint="eastAsia" w:ascii="黑体" w:hAnsi="黑体" w:eastAsia="黑体" w:cs="黑体"/>
          <w:color w:val="000000"/>
          <w:kern w:val="0"/>
          <w:sz w:val="22"/>
          <w:szCs w:val="22"/>
          <w:lang w:val="en-US" w:eastAsia="zh-CN" w:bidi="ar"/>
        </w:rPr>
        <w:t>仪表盘数据展示区上方若还没有创建应用，则会显示一条提醒，用以提醒用户创建应用，提示信息为：你还没有创建应用，请先去创建应用。最后还伴随“去创建”按钮，点击后跳转至应用页面，进入后可进行创建应用。</w:t>
      </w:r>
    </w:p>
    <w:p w14:paraId="79824563">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黑体" w:hAnsi="黑体" w:eastAsia="黑体" w:cs="黑体"/>
          <w:color w:val="000000"/>
          <w:kern w:val="0"/>
          <w:sz w:val="22"/>
          <w:szCs w:val="22"/>
          <w:lang w:val="en-US" w:eastAsia="zh-CN" w:bidi="ar"/>
        </w:rPr>
      </w:pPr>
      <w:r>
        <w:rPr>
          <w:rFonts w:hint="eastAsia" w:ascii="黑体" w:hAnsi="黑体" w:eastAsia="黑体" w:cs="黑体"/>
          <w:color w:val="000000"/>
          <w:kern w:val="0"/>
          <w:sz w:val="22"/>
          <w:szCs w:val="22"/>
          <w:lang w:val="en-US" w:eastAsia="zh-CN" w:bidi="ar"/>
        </w:rPr>
        <w:t>仪表盘的中间数据展示区，可以进行数据查看以及数据的比较，帮助用户快速了解业务数据。数据显示的数据为即时数据，数据来源为各个页面，对各个页面进行抓取，计算和展示于仪表盘的中央展示区域。</w:t>
      </w:r>
    </w:p>
    <w:p w14:paraId="56A004C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黑体" w:hAnsi="黑体" w:eastAsia="黑体" w:cs="黑体"/>
          <w:color w:val="000000"/>
          <w:kern w:val="0"/>
          <w:sz w:val="22"/>
          <w:szCs w:val="22"/>
          <w:lang w:val="en-US" w:eastAsia="zh-CN" w:bidi="ar"/>
        </w:rPr>
      </w:pPr>
    </w:p>
    <w:p w14:paraId="56E1E4D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b/>
          <w:bCs/>
          <w:color w:val="000000"/>
          <w:kern w:val="0"/>
          <w:sz w:val="37"/>
          <w:szCs w:val="37"/>
          <w:lang w:val="en-US" w:eastAsia="zh-CN" w:bidi="ar"/>
        </w:rPr>
      </w:pPr>
      <w:bookmarkStart w:id="134" w:name="_Toc14438"/>
      <w:r>
        <w:rPr>
          <w:rFonts w:hint="eastAsia" w:ascii="黑体" w:hAnsi="黑体" w:eastAsia="黑体" w:cs="黑体"/>
          <w:b/>
          <w:bCs/>
          <w:color w:val="000000"/>
          <w:kern w:val="0"/>
          <w:sz w:val="37"/>
          <w:szCs w:val="37"/>
          <w:lang w:val="en-US" w:eastAsia="zh-CN" w:bidi="ar"/>
        </w:rPr>
        <w:t>应用</w:t>
      </w:r>
      <w:bookmarkEnd w:id="134"/>
    </w:p>
    <w:p w14:paraId="77CE1A1C">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outlineLvl w:val="9"/>
        <w:rPr>
          <w:rFonts w:hint="eastAsia" w:ascii="黑体" w:hAnsi="黑体" w:eastAsia="黑体" w:cs="黑体"/>
          <w:b w:val="0"/>
          <w:bCs w:val="0"/>
          <w:color w:val="000000"/>
          <w:kern w:val="0"/>
          <w:sz w:val="22"/>
          <w:szCs w:val="22"/>
          <w:lang w:val="en-US" w:eastAsia="zh-CN" w:bidi="ar"/>
        </w:rPr>
      </w:pPr>
      <w:r>
        <w:rPr>
          <w:rFonts w:hint="eastAsia" w:ascii="黑体" w:hAnsi="黑体" w:eastAsia="黑体" w:cs="黑体"/>
          <w:b w:val="0"/>
          <w:bCs w:val="0"/>
          <w:color w:val="000000"/>
          <w:kern w:val="0"/>
          <w:sz w:val="22"/>
          <w:szCs w:val="22"/>
          <w:lang w:val="en-US" w:eastAsia="zh-CN" w:bidi="ar"/>
        </w:rPr>
        <w:t>该应用页面为控制台提供的商家应用模型的一个综合性的操作界面，作为应用模型管理的核心区域。商家可以在此界面上执行应用模型的创建与修改任务，确保模型能够精准满足业务需求。一旦应用模型在本界面成功构建，用户即可在智能体交互界面轻松切换至不同的应用模型，以执行相应的问答任务。本平台支持商家创建多个独立的应用模型，以满足多样化的业务场景需求。此外，该操作界面还整合了版本控制、常见问题管理、知识库维护、基础配置调整以及提示词优化等关键功能，为商家提供了全方位的应用配置与管理能力。从功能布局的角度来看，该应用界面被明确地划分为</w:t>
      </w:r>
      <w:r>
        <w:rPr>
          <w:rFonts w:hint="eastAsia" w:ascii="黑体" w:hAnsi="黑体" w:eastAsia="黑体" w:cs="黑体"/>
          <w:b/>
          <w:bCs/>
          <w:color w:val="000000"/>
          <w:kern w:val="0"/>
          <w:sz w:val="22"/>
          <w:szCs w:val="22"/>
          <w:lang w:val="en-US" w:eastAsia="zh-CN" w:bidi="ar"/>
        </w:rPr>
        <w:t>新建应用</w:t>
      </w:r>
      <w:r>
        <w:rPr>
          <w:rFonts w:hint="eastAsia" w:ascii="黑体" w:hAnsi="黑体" w:eastAsia="黑体" w:cs="黑体"/>
          <w:b w:val="0"/>
          <w:bCs w:val="0"/>
          <w:color w:val="000000"/>
          <w:kern w:val="0"/>
          <w:sz w:val="22"/>
          <w:szCs w:val="22"/>
          <w:lang w:val="en-US" w:eastAsia="zh-CN" w:bidi="ar"/>
        </w:rPr>
        <w:t>与</w:t>
      </w:r>
      <w:r>
        <w:rPr>
          <w:rFonts w:hint="eastAsia" w:ascii="黑体" w:hAnsi="黑体" w:eastAsia="黑体" w:cs="黑体"/>
          <w:b/>
          <w:bCs/>
          <w:color w:val="000000"/>
          <w:kern w:val="0"/>
          <w:sz w:val="22"/>
          <w:szCs w:val="22"/>
          <w:lang w:val="en-US" w:eastAsia="zh-CN" w:bidi="ar"/>
        </w:rPr>
        <w:t>管理应用</w:t>
      </w:r>
      <w:r>
        <w:rPr>
          <w:rFonts w:hint="eastAsia" w:ascii="黑体" w:hAnsi="黑体" w:eastAsia="黑体" w:cs="黑体"/>
          <w:b w:val="0"/>
          <w:bCs w:val="0"/>
          <w:color w:val="000000"/>
          <w:kern w:val="0"/>
          <w:sz w:val="22"/>
          <w:szCs w:val="22"/>
          <w:lang w:val="en-US" w:eastAsia="zh-CN" w:bidi="ar"/>
        </w:rPr>
        <w:t>两大模块。</w:t>
      </w:r>
    </w:p>
    <w:p w14:paraId="639DFD4A">
      <w:pPr>
        <w:keepNext w:val="0"/>
        <w:keepLines w:val="0"/>
        <w:pageBreakBefore w:val="0"/>
        <w:widowControl/>
        <w:numPr>
          <w:ilvl w:val="0"/>
          <w:numId w:val="18"/>
        </w:numPr>
        <w:suppressLineNumbers w:val="0"/>
        <w:kinsoku/>
        <w:wordWrap/>
        <w:overflowPunct/>
        <w:topLinePunct w:val="0"/>
        <w:autoSpaceDE/>
        <w:autoSpaceDN/>
        <w:bidi w:val="0"/>
        <w:adjustRightInd/>
        <w:snapToGrid/>
        <w:spacing w:line="240" w:lineRule="auto"/>
        <w:ind w:left="283" w:leftChars="0" w:hanging="283" w:firstLineChars="0"/>
        <w:jc w:val="left"/>
        <w:textAlignment w:val="auto"/>
        <w:outlineLvl w:val="9"/>
        <w:rPr>
          <w:rFonts w:hint="eastAsia" w:ascii="黑体" w:hAnsi="黑体" w:eastAsia="黑体" w:cs="黑体"/>
          <w:sz w:val="22"/>
          <w:szCs w:val="22"/>
          <w:lang w:val="en-US" w:eastAsia="zh-CN"/>
        </w:rPr>
      </w:pPr>
      <w:r>
        <w:rPr>
          <w:rFonts w:hint="eastAsia" w:ascii="黑体" w:hAnsi="黑体" w:eastAsia="黑体" w:cs="黑体"/>
          <w:b/>
          <w:bCs/>
          <w:sz w:val="22"/>
          <w:szCs w:val="22"/>
          <w:lang w:val="en-US" w:eastAsia="zh-CN"/>
        </w:rPr>
        <w:t>新建应用</w:t>
      </w:r>
      <w:r>
        <w:rPr>
          <w:rFonts w:hint="eastAsia" w:ascii="黑体" w:hAnsi="黑体" w:eastAsia="黑体" w:cs="黑体"/>
          <w:sz w:val="22"/>
          <w:szCs w:val="22"/>
          <w:lang w:val="en-US" w:eastAsia="zh-CN"/>
        </w:rPr>
        <w:t>：新建应用通过点击“新建应用”按钮弹出新建应用弹窗，然后通过选择规格进行新建，注意，创建第一个应用时可以进行版本的选择，若选定版本，并创建成功后，后续第二个、第三个以及后续应用版本就不可选择，若要更换版本，只能通过点击“更换版本”来操作，还包括常见问题、知识库、基础设置模块。</w:t>
      </w:r>
    </w:p>
    <w:p w14:paraId="00913CFF">
      <w:pPr>
        <w:keepNext w:val="0"/>
        <w:keepLines w:val="0"/>
        <w:pageBreakBefore w:val="0"/>
        <w:widowControl/>
        <w:numPr>
          <w:ilvl w:val="0"/>
          <w:numId w:val="18"/>
        </w:numPr>
        <w:suppressLineNumbers w:val="0"/>
        <w:kinsoku/>
        <w:wordWrap/>
        <w:overflowPunct/>
        <w:topLinePunct w:val="0"/>
        <w:autoSpaceDE/>
        <w:autoSpaceDN/>
        <w:bidi w:val="0"/>
        <w:adjustRightInd/>
        <w:snapToGrid/>
        <w:spacing w:line="240" w:lineRule="auto"/>
        <w:ind w:left="283" w:leftChars="0" w:hanging="283" w:firstLineChars="0"/>
        <w:jc w:val="left"/>
        <w:textAlignment w:val="auto"/>
        <w:outlineLvl w:val="9"/>
        <w:rPr>
          <w:rFonts w:hint="eastAsia" w:ascii="黑体" w:hAnsi="黑体" w:eastAsia="黑体" w:cs="黑体"/>
          <w:sz w:val="22"/>
          <w:szCs w:val="22"/>
          <w:lang w:val="en-US" w:eastAsia="zh-CN"/>
        </w:rPr>
      </w:pPr>
      <w:r>
        <w:rPr>
          <w:rFonts w:hint="eastAsia" w:ascii="黑体" w:hAnsi="黑体" w:eastAsia="黑体" w:cs="黑体"/>
          <w:b/>
          <w:bCs/>
          <w:sz w:val="22"/>
          <w:szCs w:val="22"/>
          <w:lang w:val="en-US" w:eastAsia="zh-CN"/>
        </w:rPr>
        <w:t>管理应用</w:t>
      </w:r>
      <w:r>
        <w:rPr>
          <w:rFonts w:hint="eastAsia" w:ascii="黑体" w:hAnsi="黑体" w:eastAsia="黑体" w:cs="黑体"/>
          <w:sz w:val="22"/>
          <w:szCs w:val="22"/>
          <w:lang w:val="en-US" w:eastAsia="zh-CN"/>
        </w:rPr>
        <w:t>：管理已创建的应用。管理应用包括应用版本更换、续费、删除应用（注意，仅支持第二、第三应用以及后续应用的删除，第一个应用不可进行删除）。</w:t>
      </w:r>
    </w:p>
    <w:p w14:paraId="34A65DFF">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rPr>
      </w:pPr>
      <w:r>
        <w:drawing>
          <wp:inline distT="0" distB="0" distL="114300" distR="114300">
            <wp:extent cx="6174105" cy="3009265"/>
            <wp:effectExtent l="0" t="0" r="17145" b="63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5"/>
                    <a:stretch>
                      <a:fillRect/>
                    </a:stretch>
                  </pic:blipFill>
                  <pic:spPr>
                    <a:xfrm>
                      <a:off x="0" y="0"/>
                      <a:ext cx="6174105" cy="3009265"/>
                    </a:xfrm>
                    <a:prstGeom prst="rect">
                      <a:avLst/>
                    </a:prstGeom>
                    <a:noFill/>
                    <a:ln>
                      <a:noFill/>
                    </a:ln>
                  </pic:spPr>
                </pic:pic>
              </a:graphicData>
            </a:graphic>
          </wp:inline>
        </w:drawing>
      </w:r>
    </w:p>
    <w:p w14:paraId="48BEFB6D">
      <w:pPr>
        <w:keepNext w:val="0"/>
        <w:keepLines w:val="0"/>
        <w:pageBreakBefore w:val="0"/>
        <w:widowControl/>
        <w:numPr>
          <w:ilvl w:val="0"/>
          <w:numId w:val="19"/>
        </w:numPr>
        <w:suppressLineNumbers w:val="0"/>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新建应用</w:t>
      </w:r>
    </w:p>
    <w:p w14:paraId="65F93E7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480" w:firstLineChars="200"/>
        <w:jc w:val="both"/>
        <w:textAlignment w:val="auto"/>
        <w:outlineLvl w:val="9"/>
        <w:rPr>
          <w:rFonts w:hint="eastAsia" w:ascii="黑体" w:hAnsi="黑体" w:eastAsia="黑体" w:cs="黑体"/>
          <w:lang w:val="en-US" w:eastAsia="zh-CN"/>
        </w:rPr>
      </w:pPr>
      <w:r>
        <w:rPr>
          <w:rFonts w:hint="eastAsia" w:ascii="黑体" w:hAnsi="黑体" w:eastAsia="黑体" w:cs="黑体"/>
          <w:lang w:val="en-US" w:eastAsia="zh-CN"/>
        </w:rPr>
        <w:t>该模块作用为对应用进行创建，以供用户端选择使用。</w:t>
      </w:r>
    </w:p>
    <w:p w14:paraId="4A45820A">
      <w:pPr>
        <w:keepNext w:val="0"/>
        <w:keepLines w:val="0"/>
        <w:pageBreakBefore w:val="0"/>
        <w:widowControl/>
        <w:numPr>
          <w:ilvl w:val="0"/>
          <w:numId w:val="20"/>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lang w:val="en-US" w:eastAsia="zh-CN"/>
        </w:rPr>
      </w:pPr>
      <w:r>
        <w:rPr>
          <w:rFonts w:hint="eastAsia" w:ascii="黑体" w:hAnsi="黑体" w:eastAsia="黑体" w:cs="黑体"/>
          <w:b/>
          <w:bCs/>
          <w:lang w:val="en-US" w:eastAsia="zh-CN"/>
        </w:rPr>
        <w:t>新建应用</w:t>
      </w:r>
      <w:r>
        <w:rPr>
          <w:rFonts w:hint="eastAsia" w:ascii="黑体" w:hAnsi="黑体" w:eastAsia="黑体" w:cs="黑体"/>
          <w:lang w:val="en-US" w:eastAsia="zh-CN"/>
        </w:rPr>
        <w:t>：</w:t>
      </w:r>
      <w:r>
        <w:rPr>
          <w:rFonts w:hint="eastAsia" w:ascii="黑体" w:hAnsi="黑体" w:eastAsia="黑体" w:cs="黑体"/>
          <w:i w:val="0"/>
          <w:iCs w:val="0"/>
          <w:caps w:val="0"/>
          <w:color w:val="05073B"/>
          <w:spacing w:val="0"/>
          <w:sz w:val="22"/>
          <w:szCs w:val="22"/>
          <w:shd w:val="clear" w:fill="FDFDFE"/>
        </w:rPr>
        <w:t>通过点击“新建应用”按钮来创建新的应用，</w:t>
      </w:r>
      <w:r>
        <w:rPr>
          <w:rFonts w:hint="eastAsia" w:ascii="黑体" w:hAnsi="黑体" w:eastAsia="黑体" w:cs="黑体"/>
          <w:i w:val="0"/>
          <w:iCs w:val="0"/>
          <w:caps w:val="0"/>
          <w:color w:val="05073B"/>
          <w:spacing w:val="0"/>
          <w:sz w:val="22"/>
          <w:szCs w:val="22"/>
          <w:shd w:val="clear" w:fill="FDFDFE"/>
          <w:lang w:val="en-US" w:eastAsia="zh-CN"/>
        </w:rPr>
        <w:t>点击后弹窗</w:t>
      </w:r>
      <w:r>
        <w:rPr>
          <w:rFonts w:hint="eastAsia" w:ascii="黑体" w:hAnsi="黑体" w:eastAsia="黑体" w:cs="黑体"/>
          <w:i w:val="0"/>
          <w:iCs w:val="0"/>
          <w:caps w:val="0"/>
          <w:color w:val="05073B"/>
          <w:spacing w:val="0"/>
          <w:sz w:val="22"/>
          <w:szCs w:val="22"/>
          <w:shd w:val="clear" w:fill="FDFDFE"/>
        </w:rPr>
        <w:t>一个新建应用的弹窗界面。在初次创建应用时，系统会提供版本选择的选项，一旦选定，后续创建的所有应用都将默认采用此版本。对于第二次</w:t>
      </w:r>
      <w:r>
        <w:rPr>
          <w:rFonts w:hint="eastAsia" w:ascii="黑体" w:hAnsi="黑体" w:eastAsia="黑体" w:cs="黑体"/>
          <w:i w:val="0"/>
          <w:iCs w:val="0"/>
          <w:caps w:val="0"/>
          <w:color w:val="05073B"/>
          <w:spacing w:val="0"/>
          <w:sz w:val="22"/>
          <w:szCs w:val="22"/>
          <w:shd w:val="clear" w:fill="FDFDFE"/>
          <w:lang w:eastAsia="zh-CN"/>
        </w:rPr>
        <w:t>、</w:t>
      </w:r>
      <w:r>
        <w:rPr>
          <w:rFonts w:hint="eastAsia" w:ascii="黑体" w:hAnsi="黑体" w:eastAsia="黑体" w:cs="黑体"/>
          <w:i w:val="0"/>
          <w:iCs w:val="0"/>
          <w:caps w:val="0"/>
          <w:color w:val="05073B"/>
          <w:spacing w:val="0"/>
          <w:sz w:val="22"/>
          <w:szCs w:val="22"/>
          <w:shd w:val="clear" w:fill="FDFDFE"/>
          <w:lang w:val="en-US" w:eastAsia="zh-CN"/>
        </w:rPr>
        <w:t>第三次以及后续应用</w:t>
      </w:r>
      <w:r>
        <w:rPr>
          <w:rFonts w:hint="eastAsia" w:ascii="黑体" w:hAnsi="黑体" w:eastAsia="黑体" w:cs="黑体"/>
          <w:i w:val="0"/>
          <w:iCs w:val="0"/>
          <w:caps w:val="0"/>
          <w:color w:val="05073B"/>
          <w:spacing w:val="0"/>
          <w:sz w:val="22"/>
          <w:szCs w:val="22"/>
          <w:shd w:val="clear" w:fill="FDFDFE"/>
        </w:rPr>
        <w:t>的创建操作，版本选择将不再可用。若</w:t>
      </w:r>
      <w:r>
        <w:rPr>
          <w:rFonts w:hint="eastAsia" w:ascii="黑体" w:hAnsi="黑体" w:eastAsia="黑体" w:cs="黑体"/>
          <w:i w:val="0"/>
          <w:iCs w:val="0"/>
          <w:caps w:val="0"/>
          <w:color w:val="05073B"/>
          <w:spacing w:val="0"/>
          <w:sz w:val="22"/>
          <w:szCs w:val="22"/>
          <w:shd w:val="clear" w:fill="FDFDFE"/>
          <w:lang w:val="en-US" w:eastAsia="zh-CN"/>
        </w:rPr>
        <w:t>需要</w:t>
      </w:r>
      <w:r>
        <w:rPr>
          <w:rFonts w:hint="eastAsia" w:ascii="黑体" w:hAnsi="黑体" w:eastAsia="黑体" w:cs="黑体"/>
          <w:i w:val="0"/>
          <w:iCs w:val="0"/>
          <w:caps w:val="0"/>
          <w:color w:val="05073B"/>
          <w:spacing w:val="0"/>
          <w:sz w:val="22"/>
          <w:szCs w:val="22"/>
          <w:shd w:val="clear" w:fill="FDFDFE"/>
        </w:rPr>
        <w:t>更</w:t>
      </w:r>
      <w:r>
        <w:rPr>
          <w:rFonts w:hint="eastAsia" w:ascii="黑体" w:hAnsi="黑体" w:eastAsia="黑体" w:cs="黑体"/>
          <w:i w:val="0"/>
          <w:iCs w:val="0"/>
          <w:caps w:val="0"/>
          <w:color w:val="05073B"/>
          <w:spacing w:val="0"/>
          <w:sz w:val="22"/>
          <w:szCs w:val="22"/>
          <w:shd w:val="clear" w:fill="FDFDFE"/>
          <w:lang w:val="en-US" w:eastAsia="zh-CN"/>
        </w:rPr>
        <w:t>换</w:t>
      </w:r>
      <w:r>
        <w:rPr>
          <w:rFonts w:hint="eastAsia" w:ascii="黑体" w:hAnsi="黑体" w:eastAsia="黑体" w:cs="黑体"/>
          <w:i w:val="0"/>
          <w:iCs w:val="0"/>
          <w:caps w:val="0"/>
          <w:color w:val="05073B"/>
          <w:spacing w:val="0"/>
          <w:sz w:val="22"/>
          <w:szCs w:val="22"/>
          <w:shd w:val="clear" w:fill="FDFDFE"/>
        </w:rPr>
        <w:t>版本，需要通过</w:t>
      </w:r>
      <w:r>
        <w:rPr>
          <w:rFonts w:hint="eastAsia" w:ascii="黑体" w:hAnsi="黑体" w:eastAsia="黑体" w:cs="黑体"/>
          <w:i w:val="0"/>
          <w:iCs w:val="0"/>
          <w:caps w:val="0"/>
          <w:color w:val="05073B"/>
          <w:spacing w:val="0"/>
          <w:sz w:val="22"/>
          <w:szCs w:val="22"/>
          <w:shd w:val="clear" w:fill="FDFDFE"/>
          <w:lang w:val="en-US" w:eastAsia="zh-CN"/>
        </w:rPr>
        <w:t>点击“更换版本”来</w:t>
      </w:r>
      <w:r>
        <w:rPr>
          <w:rFonts w:hint="eastAsia" w:ascii="黑体" w:hAnsi="黑体" w:eastAsia="黑体" w:cs="黑体"/>
          <w:i w:val="0"/>
          <w:iCs w:val="0"/>
          <w:caps w:val="0"/>
          <w:color w:val="05073B"/>
          <w:spacing w:val="0"/>
          <w:sz w:val="22"/>
          <w:szCs w:val="22"/>
          <w:shd w:val="clear" w:fill="FDFDFE"/>
        </w:rPr>
        <w:t>实现。</w:t>
      </w:r>
    </w:p>
    <w:p w14:paraId="2C4C5AB5">
      <w:pPr>
        <w:keepNext w:val="0"/>
        <w:keepLines w:val="0"/>
        <w:pageBreakBefore w:val="0"/>
        <w:widowControl/>
        <w:numPr>
          <w:ilvl w:val="0"/>
          <w:numId w:val="20"/>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lang w:val="en-US" w:eastAsia="zh-CN"/>
        </w:rPr>
      </w:pPr>
      <w:r>
        <w:rPr>
          <w:rFonts w:hint="eastAsia" w:ascii="黑体" w:hAnsi="黑体" w:eastAsia="黑体" w:cs="黑体"/>
          <w:b/>
          <w:bCs/>
          <w:lang w:val="en-US" w:eastAsia="zh-CN"/>
        </w:rPr>
        <w:t>常见问题</w:t>
      </w:r>
      <w:r>
        <w:rPr>
          <w:rFonts w:hint="eastAsia" w:ascii="黑体" w:hAnsi="黑体" w:eastAsia="黑体" w:cs="黑体"/>
          <w:lang w:val="en-US" w:eastAsia="zh-CN"/>
        </w:rPr>
        <w:t>：</w:t>
      </w:r>
      <w:r>
        <w:rPr>
          <w:rFonts w:hint="eastAsia" w:ascii="黑体" w:hAnsi="黑体" w:eastAsia="黑体" w:cs="黑体"/>
          <w:i w:val="0"/>
          <w:iCs w:val="0"/>
          <w:caps w:val="0"/>
          <w:color w:val="05073B"/>
          <w:spacing w:val="0"/>
          <w:sz w:val="22"/>
          <w:szCs w:val="22"/>
          <w:shd w:val="clear" w:fill="FDFDFE"/>
        </w:rPr>
        <w:t>用户端智能体界面上，设置了“</w:t>
      </w:r>
      <w:r>
        <w:rPr>
          <w:rFonts w:hint="eastAsia" w:ascii="黑体" w:hAnsi="黑体" w:eastAsia="黑体" w:cs="黑体"/>
          <w:i w:val="0"/>
          <w:iCs w:val="0"/>
          <w:caps w:val="0"/>
          <w:color w:val="05073B"/>
          <w:spacing w:val="0"/>
          <w:sz w:val="22"/>
          <w:szCs w:val="22"/>
          <w:shd w:val="clear" w:fill="FDFDFE"/>
          <w:lang w:val="en-US" w:eastAsia="zh-CN"/>
        </w:rPr>
        <w:t>常见问题</w:t>
      </w:r>
      <w:r>
        <w:rPr>
          <w:rFonts w:hint="eastAsia" w:ascii="黑体" w:hAnsi="黑体" w:eastAsia="黑体" w:cs="黑体"/>
          <w:i w:val="0"/>
          <w:iCs w:val="0"/>
          <w:caps w:val="0"/>
          <w:color w:val="05073B"/>
          <w:spacing w:val="0"/>
          <w:sz w:val="22"/>
          <w:szCs w:val="22"/>
          <w:shd w:val="clear" w:fill="FDFDFE"/>
        </w:rPr>
        <w:t>”板块，方便用户迅速获取帮助。用户只需点</w:t>
      </w:r>
      <w:r>
        <w:rPr>
          <w:rFonts w:hint="eastAsia" w:ascii="黑体" w:hAnsi="黑体" w:eastAsia="黑体" w:cs="黑体"/>
          <w:i w:val="0"/>
          <w:iCs w:val="0"/>
          <w:caps w:val="0"/>
          <w:color w:val="05073B"/>
          <w:spacing w:val="0"/>
          <w:sz w:val="22"/>
          <w:szCs w:val="22"/>
          <w:shd w:val="clear" w:fill="FDFDFE"/>
          <w:lang w:val="en-US" w:eastAsia="zh-CN"/>
        </w:rPr>
        <w:t>击任意</w:t>
      </w:r>
      <w:r>
        <w:rPr>
          <w:rFonts w:hint="eastAsia" w:ascii="黑体" w:hAnsi="黑体" w:eastAsia="黑体" w:cs="黑体"/>
          <w:i w:val="0"/>
          <w:iCs w:val="0"/>
          <w:caps w:val="0"/>
          <w:color w:val="05073B"/>
          <w:spacing w:val="0"/>
          <w:sz w:val="22"/>
          <w:szCs w:val="22"/>
          <w:shd w:val="clear" w:fill="FDFDFE"/>
        </w:rPr>
        <w:t>常见问题，即可浏览并快速发起预设的问题。而在控制台端，管理员可以对这些问题进行细致管理，包括为问题命名、添加详尽描述，以及上传相关文件。</w:t>
      </w:r>
    </w:p>
    <w:p w14:paraId="31677D15">
      <w:pPr>
        <w:keepNext w:val="0"/>
        <w:keepLines w:val="0"/>
        <w:pageBreakBefore w:val="0"/>
        <w:widowControl/>
        <w:numPr>
          <w:ilvl w:val="0"/>
          <w:numId w:val="20"/>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lang w:val="en-US" w:eastAsia="zh-CN"/>
        </w:rPr>
      </w:pPr>
      <w:r>
        <w:rPr>
          <w:rFonts w:hint="eastAsia" w:ascii="黑体" w:hAnsi="黑体" w:eastAsia="黑体" w:cs="黑体"/>
          <w:b/>
          <w:bCs/>
          <w:lang w:val="en-US" w:eastAsia="zh-CN"/>
        </w:rPr>
        <w:t>知识库</w:t>
      </w:r>
      <w:r>
        <w:rPr>
          <w:rFonts w:hint="eastAsia" w:ascii="黑体" w:hAnsi="黑体" w:eastAsia="黑体" w:cs="黑体"/>
          <w:lang w:val="en-US" w:eastAsia="zh-CN"/>
        </w:rPr>
        <w:t>：在选择</w:t>
      </w:r>
      <w:r>
        <w:rPr>
          <w:rFonts w:hint="eastAsia" w:ascii="黑体" w:hAnsi="黑体" w:eastAsia="黑体" w:cs="黑体"/>
          <w:i w:val="0"/>
          <w:iCs w:val="0"/>
          <w:caps w:val="0"/>
          <w:color w:val="05073B"/>
          <w:spacing w:val="0"/>
          <w:sz w:val="22"/>
          <w:szCs w:val="22"/>
        </w:rPr>
        <w:t>应用模型</w:t>
      </w:r>
      <w:r>
        <w:rPr>
          <w:rFonts w:hint="eastAsia" w:ascii="黑体" w:hAnsi="黑体" w:eastAsia="黑体" w:cs="黑体"/>
          <w:i w:val="0"/>
          <w:iCs w:val="0"/>
          <w:caps w:val="0"/>
          <w:color w:val="05073B"/>
          <w:spacing w:val="0"/>
          <w:sz w:val="22"/>
          <w:szCs w:val="22"/>
          <w:lang w:val="en-US" w:eastAsia="zh-CN"/>
        </w:rPr>
        <w:t>后</w:t>
      </w:r>
      <w:r>
        <w:rPr>
          <w:rFonts w:hint="eastAsia" w:ascii="黑体" w:hAnsi="黑体" w:eastAsia="黑体" w:cs="黑体"/>
          <w:i w:val="0"/>
          <w:iCs w:val="0"/>
          <w:caps w:val="0"/>
          <w:color w:val="05073B"/>
          <w:spacing w:val="0"/>
          <w:sz w:val="22"/>
          <w:szCs w:val="22"/>
        </w:rPr>
        <w:t>，智能体回答用户问题时，会依据</w:t>
      </w:r>
      <w:r>
        <w:rPr>
          <w:rFonts w:hint="eastAsia" w:ascii="黑体" w:hAnsi="黑体" w:eastAsia="黑体" w:cs="黑体"/>
          <w:i w:val="0"/>
          <w:iCs w:val="0"/>
          <w:caps w:val="0"/>
          <w:color w:val="05073B"/>
          <w:spacing w:val="0"/>
          <w:sz w:val="22"/>
          <w:szCs w:val="22"/>
          <w:lang w:val="en-US" w:eastAsia="zh-CN"/>
        </w:rPr>
        <w:t>选择的应用的</w:t>
      </w:r>
      <w:r>
        <w:rPr>
          <w:rFonts w:hint="eastAsia" w:ascii="黑体" w:hAnsi="黑体" w:eastAsia="黑体" w:cs="黑体"/>
          <w:i w:val="0"/>
          <w:iCs w:val="0"/>
          <w:caps w:val="0"/>
          <w:color w:val="05073B"/>
          <w:spacing w:val="0"/>
          <w:sz w:val="22"/>
          <w:szCs w:val="22"/>
        </w:rPr>
        <w:t>知识库中预先上传的文件作为信息来源。智能体会首先在</w:t>
      </w:r>
      <w:r>
        <w:rPr>
          <w:rFonts w:hint="eastAsia" w:ascii="黑体" w:hAnsi="黑体" w:eastAsia="黑体" w:cs="黑体"/>
          <w:i w:val="0"/>
          <w:iCs w:val="0"/>
          <w:caps w:val="0"/>
          <w:color w:val="05073B"/>
          <w:spacing w:val="0"/>
          <w:sz w:val="22"/>
          <w:szCs w:val="22"/>
          <w:lang w:val="en-US" w:eastAsia="zh-CN"/>
        </w:rPr>
        <w:t>已选择的应用模型下的</w:t>
      </w:r>
      <w:r>
        <w:rPr>
          <w:rFonts w:hint="eastAsia" w:ascii="黑体" w:hAnsi="黑体" w:eastAsia="黑体" w:cs="黑体"/>
          <w:i w:val="0"/>
          <w:iCs w:val="0"/>
          <w:caps w:val="0"/>
          <w:color w:val="05073B"/>
          <w:spacing w:val="0"/>
          <w:sz w:val="22"/>
          <w:szCs w:val="22"/>
        </w:rPr>
        <w:t>知识库中检索与用户提问相匹配的内容，随后对这些信息进行适当的润色和优化，以确保输出的回答既准确又易于理解。用户所得到的每一个问题的答案，都是以</w:t>
      </w:r>
      <w:r>
        <w:rPr>
          <w:rFonts w:hint="eastAsia" w:ascii="黑体" w:hAnsi="黑体" w:eastAsia="黑体" w:cs="黑体"/>
          <w:i w:val="0"/>
          <w:iCs w:val="0"/>
          <w:caps w:val="0"/>
          <w:color w:val="05073B"/>
          <w:spacing w:val="0"/>
          <w:sz w:val="22"/>
          <w:szCs w:val="22"/>
          <w:lang w:val="en-US" w:eastAsia="zh-CN"/>
        </w:rPr>
        <w:t>所选择的应用模型</w:t>
      </w:r>
      <w:r>
        <w:rPr>
          <w:rFonts w:hint="eastAsia" w:ascii="黑体" w:hAnsi="黑体" w:eastAsia="黑体" w:cs="黑体"/>
          <w:i w:val="0"/>
          <w:iCs w:val="0"/>
          <w:caps w:val="0"/>
          <w:color w:val="05073B"/>
          <w:spacing w:val="0"/>
          <w:sz w:val="22"/>
          <w:szCs w:val="22"/>
        </w:rPr>
        <w:t>知识库中的文件为基础，经过智能体的处理后呈现给用户</w:t>
      </w:r>
      <w:r>
        <w:rPr>
          <w:rFonts w:hint="eastAsia" w:ascii="黑体" w:hAnsi="黑体" w:eastAsia="黑体" w:cs="黑体"/>
          <w:sz w:val="22"/>
          <w:szCs w:val="22"/>
          <w:lang w:val="en-US" w:eastAsia="zh-CN"/>
        </w:rPr>
        <w:t>。</w:t>
      </w:r>
    </w:p>
    <w:p w14:paraId="25CCA553">
      <w:pPr>
        <w:keepNext w:val="0"/>
        <w:keepLines w:val="0"/>
        <w:pageBreakBefore w:val="0"/>
        <w:widowControl/>
        <w:numPr>
          <w:ilvl w:val="0"/>
          <w:numId w:val="20"/>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lang w:val="en-US" w:eastAsia="zh-CN"/>
        </w:rPr>
      </w:pPr>
      <w:r>
        <w:rPr>
          <w:rFonts w:hint="eastAsia" w:ascii="黑体" w:hAnsi="黑体" w:eastAsia="黑体" w:cs="黑体"/>
          <w:b/>
          <w:bCs/>
          <w:lang w:val="en-US" w:eastAsia="zh-CN"/>
        </w:rPr>
        <w:t>基础设置</w:t>
      </w:r>
      <w:r>
        <w:rPr>
          <w:rFonts w:hint="eastAsia" w:ascii="黑体" w:hAnsi="黑体" w:eastAsia="黑体" w:cs="黑体"/>
          <w:lang w:val="en-US" w:eastAsia="zh-CN"/>
        </w:rPr>
        <w:t>：</w:t>
      </w:r>
      <w:r>
        <w:rPr>
          <w:rFonts w:hint="eastAsia" w:ascii="黑体" w:hAnsi="黑体" w:eastAsia="黑体" w:cs="黑体"/>
          <w:i w:val="0"/>
          <w:iCs w:val="0"/>
          <w:caps w:val="0"/>
          <w:color w:val="05073B"/>
          <w:spacing w:val="0"/>
          <w:sz w:val="22"/>
          <w:szCs w:val="22"/>
        </w:rPr>
        <w:t>基础设置模块是商家部署后，用户端智能体使用</w:t>
      </w:r>
      <w:r>
        <w:rPr>
          <w:rFonts w:hint="eastAsia" w:ascii="黑体" w:hAnsi="黑体" w:eastAsia="黑体" w:cs="黑体"/>
          <w:i w:val="0"/>
          <w:iCs w:val="0"/>
          <w:caps w:val="0"/>
          <w:color w:val="05073B"/>
          <w:spacing w:val="0"/>
          <w:sz w:val="22"/>
          <w:szCs w:val="22"/>
          <w:lang w:val="en-US" w:eastAsia="zh-CN"/>
        </w:rPr>
        <w:t>应用模型时的角色名称和介绍</w:t>
      </w:r>
      <w:r>
        <w:rPr>
          <w:rFonts w:hint="eastAsia" w:ascii="黑体" w:hAnsi="黑体" w:eastAsia="黑体" w:cs="黑体"/>
          <w:i w:val="0"/>
          <w:iCs w:val="0"/>
          <w:caps w:val="0"/>
          <w:color w:val="05073B"/>
          <w:spacing w:val="0"/>
          <w:sz w:val="22"/>
          <w:szCs w:val="22"/>
        </w:rPr>
        <w:t>。商家可以自定义</w:t>
      </w:r>
      <w:r>
        <w:rPr>
          <w:rFonts w:hint="eastAsia" w:ascii="黑体" w:hAnsi="黑体" w:eastAsia="黑体" w:cs="黑体"/>
          <w:i w:val="0"/>
          <w:iCs w:val="0"/>
          <w:caps w:val="0"/>
          <w:color w:val="05073B"/>
          <w:spacing w:val="0"/>
          <w:sz w:val="22"/>
          <w:szCs w:val="22"/>
          <w:lang w:val="en-US" w:eastAsia="zh-CN"/>
        </w:rPr>
        <w:t>任意应用模型角色</w:t>
      </w:r>
      <w:r>
        <w:rPr>
          <w:rFonts w:hint="eastAsia" w:ascii="黑体" w:hAnsi="黑体" w:eastAsia="黑体" w:cs="黑体"/>
          <w:i w:val="0"/>
          <w:iCs w:val="0"/>
          <w:caps w:val="0"/>
          <w:color w:val="05073B"/>
          <w:spacing w:val="0"/>
          <w:sz w:val="22"/>
          <w:szCs w:val="22"/>
        </w:rPr>
        <w:t>的名称以及编写其对应的自我介绍内容</w:t>
      </w:r>
      <w:r>
        <w:rPr>
          <w:rFonts w:hint="eastAsia" w:ascii="黑体" w:hAnsi="黑体" w:eastAsia="黑体" w:cs="黑体"/>
          <w:sz w:val="22"/>
          <w:szCs w:val="22"/>
          <w:lang w:val="en-US" w:eastAsia="zh-CN"/>
        </w:rPr>
        <w:t>。</w:t>
      </w:r>
    </w:p>
    <w:p w14:paraId="1F87B5D0">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both"/>
        <w:textAlignment w:val="auto"/>
        <w:outlineLvl w:val="9"/>
        <w:rPr>
          <w:rFonts w:hint="eastAsia" w:ascii="黑体" w:hAnsi="黑体" w:eastAsia="黑体" w:cs="黑体"/>
          <w:lang w:val="en-US" w:eastAsia="zh-CN"/>
        </w:rPr>
      </w:pPr>
    </w:p>
    <w:p w14:paraId="037307D3">
      <w:pPr>
        <w:keepNext w:val="0"/>
        <w:keepLines w:val="0"/>
        <w:pageBreakBefore w:val="0"/>
        <w:widowControl/>
        <w:numPr>
          <w:ilvl w:val="0"/>
          <w:numId w:val="19"/>
        </w:numPr>
        <w:suppressLineNumbers w:val="0"/>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管理应用</w:t>
      </w:r>
    </w:p>
    <w:p w14:paraId="2723808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both"/>
        <w:textAlignment w:val="auto"/>
        <w:outlineLvl w:val="9"/>
        <w:rPr>
          <w:rFonts w:hint="eastAsia" w:ascii="黑体" w:hAnsi="黑体" w:eastAsia="黑体" w:cs="黑体"/>
          <w:sz w:val="22"/>
          <w:szCs w:val="22"/>
          <w:lang w:val="en-US" w:eastAsia="zh-CN"/>
        </w:rPr>
      </w:pPr>
      <w:r>
        <w:rPr>
          <w:rFonts w:hint="eastAsia" w:ascii="黑体" w:hAnsi="黑体" w:eastAsia="黑体" w:cs="黑体"/>
          <w:sz w:val="22"/>
          <w:szCs w:val="22"/>
          <w:lang w:val="en-US" w:eastAsia="zh-CN"/>
        </w:rPr>
        <w:t>该模块是对已创建可使用的应用进行管理，可对其进行续费、删除、升级/降低版本。</w:t>
      </w:r>
    </w:p>
    <w:p w14:paraId="66705532">
      <w:pPr>
        <w:keepNext w:val="0"/>
        <w:keepLines w:val="0"/>
        <w:pageBreakBefore w:val="0"/>
        <w:widowControl/>
        <w:numPr>
          <w:ilvl w:val="0"/>
          <w:numId w:val="21"/>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sz w:val="22"/>
          <w:szCs w:val="22"/>
          <w:lang w:val="en-US" w:eastAsia="zh-CN"/>
        </w:rPr>
      </w:pPr>
      <w:r>
        <w:rPr>
          <w:rFonts w:hint="eastAsia" w:ascii="黑体" w:hAnsi="黑体" w:eastAsia="黑体" w:cs="黑体"/>
          <w:b/>
          <w:bCs/>
          <w:sz w:val="22"/>
          <w:szCs w:val="22"/>
          <w:lang w:val="en-US" w:eastAsia="zh-CN"/>
        </w:rPr>
        <w:t>续费</w:t>
      </w:r>
      <w:r>
        <w:rPr>
          <w:rFonts w:hint="eastAsia" w:ascii="黑体" w:hAnsi="黑体" w:eastAsia="黑体" w:cs="黑体"/>
          <w:sz w:val="22"/>
          <w:szCs w:val="22"/>
          <w:lang w:val="en-US" w:eastAsia="zh-CN"/>
        </w:rPr>
        <w:t>：此按钮旨在针对即将达到有效期或已过期的应用模型执行续费操作，旨在延长其即将终止或已终止的使用期限，从而确保应用模型的持续运行或重新启动使用。当用户点击此按钮时，将触发一个续费弹窗界面，用户可以在此界面中选择所需的续费规格。完成选择后，通过点击确认按钮，即可进入支付流程以完成续费操作。</w:t>
      </w:r>
    </w:p>
    <w:p w14:paraId="4CBC7480">
      <w:pPr>
        <w:keepNext w:val="0"/>
        <w:keepLines w:val="0"/>
        <w:pageBreakBefore w:val="0"/>
        <w:widowControl/>
        <w:numPr>
          <w:ilvl w:val="0"/>
          <w:numId w:val="21"/>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sz w:val="22"/>
          <w:szCs w:val="22"/>
          <w:lang w:val="en-US" w:eastAsia="zh-CN"/>
        </w:rPr>
      </w:pPr>
      <w:r>
        <w:rPr>
          <w:rFonts w:hint="eastAsia" w:ascii="黑体" w:hAnsi="黑体" w:eastAsia="黑体" w:cs="黑体"/>
          <w:b/>
          <w:bCs/>
          <w:sz w:val="22"/>
          <w:szCs w:val="22"/>
          <w:lang w:val="en-US" w:eastAsia="zh-CN"/>
        </w:rPr>
        <w:t>删除</w:t>
      </w:r>
      <w:r>
        <w:rPr>
          <w:rFonts w:hint="eastAsia" w:ascii="黑体" w:hAnsi="黑体" w:eastAsia="黑体" w:cs="黑体"/>
          <w:sz w:val="22"/>
          <w:szCs w:val="22"/>
          <w:lang w:val="en-US" w:eastAsia="zh-CN"/>
        </w:rPr>
        <w:t>：此按钮的功能是执行对不必要应用模型的删除操作，一旦执行，被选中的应用模型将从控制台中移除。值得注意的是，此删除操作仅限于顺位为第二及第三的应用模型，而首个创建的应用模型则处于不可删除的状态，以确保应用模型版本的确定和不变。</w:t>
      </w:r>
    </w:p>
    <w:p w14:paraId="59293FB5">
      <w:pPr>
        <w:keepNext w:val="0"/>
        <w:keepLines w:val="0"/>
        <w:pageBreakBefore w:val="0"/>
        <w:widowControl/>
        <w:numPr>
          <w:ilvl w:val="0"/>
          <w:numId w:val="21"/>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sz w:val="22"/>
          <w:szCs w:val="22"/>
          <w:lang w:val="en-US" w:eastAsia="zh-CN"/>
        </w:rPr>
      </w:pPr>
      <w:r>
        <w:rPr>
          <w:rFonts w:hint="eastAsia" w:ascii="黑体" w:hAnsi="黑体" w:eastAsia="黑体" w:cs="黑体"/>
          <w:b/>
          <w:bCs/>
          <w:sz w:val="22"/>
          <w:szCs w:val="22"/>
          <w:lang w:val="en-US" w:eastAsia="zh-CN"/>
        </w:rPr>
        <w:t>更换版本</w:t>
      </w:r>
      <w:r>
        <w:rPr>
          <w:rFonts w:hint="eastAsia" w:ascii="黑体" w:hAnsi="黑体" w:eastAsia="黑体" w:cs="黑体"/>
          <w:sz w:val="22"/>
          <w:szCs w:val="22"/>
          <w:lang w:val="en-US" w:eastAsia="zh-CN"/>
        </w:rPr>
        <w:t>：此按钮的功能是执行应用版本的更换操作，通过更换版本，能够引入更多高级的操作功能，或去除不那么常用的功能从而使用户能够享受到更加智能化、更加高效便捷的操作体验。</w:t>
      </w:r>
    </w:p>
    <w:p w14:paraId="0B50C3DF">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outlineLvl w:val="9"/>
        <w:rPr>
          <w:rFonts w:hint="eastAsia" w:ascii="黑体" w:hAnsi="黑体" w:eastAsia="黑体" w:cs="黑体"/>
          <w:sz w:val="22"/>
          <w:szCs w:val="22"/>
          <w:lang w:val="en-US" w:eastAsia="zh-CN"/>
        </w:rPr>
      </w:pPr>
    </w:p>
    <w:p w14:paraId="06CFADA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outlineLvl w:val="1"/>
        <w:rPr>
          <w:rFonts w:hint="eastAsia" w:ascii="黑体" w:hAnsi="黑体" w:eastAsia="黑体" w:cs="黑体"/>
          <w:b/>
          <w:bCs/>
          <w:sz w:val="37"/>
          <w:szCs w:val="37"/>
          <w:lang w:val="en-US" w:eastAsia="zh-CN"/>
        </w:rPr>
      </w:pPr>
      <w:r>
        <w:rPr>
          <w:rFonts w:hint="eastAsia" w:ascii="黑体" w:hAnsi="黑体" w:eastAsia="黑体" w:cs="黑体"/>
          <w:b/>
          <w:bCs/>
          <w:sz w:val="37"/>
          <w:szCs w:val="37"/>
          <w:lang w:val="en-US" w:eastAsia="zh-CN"/>
        </w:rPr>
        <w:t>用户</w:t>
      </w:r>
    </w:p>
    <w:p w14:paraId="122F5CA9">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both"/>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该用户页面所涵盖的用户群体，特指那些通过智能体会话功能进行交互操作的使用者。这些用户首先需由控制台的管理员进行添加与初始化设置。随后，用户即可凭借个人账号登录至会话界面，与智能体展开问答交流，充分利用智能体所提供的服务。</w:t>
      </w:r>
    </w:p>
    <w:p w14:paraId="2F9D08D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both"/>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在控制台的账号管理页面中，管理员被赋予了对用户账号的广泛管理权限。具体而言，管理员可以执行账号的启用/禁用操作，以控制用户的访问权限；同时，管理员还能够对用户账号信息进行编辑，以满足用户信息更新或业务变更的需求；此外，若用户账号不再需要，管理员亦可执行删除操作，以释放系统资源并维护账号管理的规范性。这一系列管理操作旨在确保用户账号的有效管理、数据安全以及系统的稳定运行。</w:t>
      </w:r>
    </w:p>
    <w:p w14:paraId="3F833187">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20" w:firstLineChars="0"/>
        <w:jc w:val="both"/>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用户页面主要分为两个主要分为添加、管理两个主要操作，其中管理包括禁用/启用、用户数据编辑、删除。</w:t>
      </w:r>
    </w:p>
    <w:p w14:paraId="64179AA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b w:val="0"/>
          <w:bCs w:val="0"/>
          <w:sz w:val="22"/>
          <w:szCs w:val="22"/>
          <w:lang w:val="en-US" w:eastAsia="zh-CN"/>
        </w:rPr>
      </w:pPr>
      <w:r>
        <w:drawing>
          <wp:inline distT="0" distB="0" distL="114300" distR="114300">
            <wp:extent cx="6174105" cy="3009265"/>
            <wp:effectExtent l="0" t="0" r="17145" b="63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6"/>
                    <a:stretch>
                      <a:fillRect/>
                    </a:stretch>
                  </pic:blipFill>
                  <pic:spPr>
                    <a:xfrm>
                      <a:off x="0" y="0"/>
                      <a:ext cx="6174105" cy="3009265"/>
                    </a:xfrm>
                    <a:prstGeom prst="rect">
                      <a:avLst/>
                    </a:prstGeom>
                    <a:noFill/>
                    <a:ln>
                      <a:noFill/>
                    </a:ln>
                  </pic:spPr>
                </pic:pic>
              </a:graphicData>
            </a:graphic>
          </wp:inline>
        </w:drawing>
      </w:r>
    </w:p>
    <w:p w14:paraId="275F660E">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添加</w:t>
      </w:r>
    </w:p>
    <w:p w14:paraId="076FEBE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440" w:firstLineChars="200"/>
        <w:jc w:val="both"/>
        <w:textAlignment w:val="auto"/>
        <w:outlineLvl w:val="9"/>
        <w:rPr>
          <w:rFonts w:hint="eastAsia" w:ascii="黑体" w:hAnsi="黑体" w:eastAsia="黑体" w:cs="黑体"/>
          <w:b/>
          <w:bCs/>
          <w:sz w:val="22"/>
          <w:szCs w:val="22"/>
          <w:lang w:val="en-US" w:eastAsia="zh-CN"/>
        </w:rPr>
      </w:pPr>
      <w:r>
        <w:rPr>
          <w:rFonts w:hint="eastAsia" w:ascii="黑体" w:hAnsi="黑体" w:eastAsia="黑体" w:cs="黑体"/>
          <w:i w:val="0"/>
          <w:iCs w:val="0"/>
          <w:caps w:val="0"/>
          <w:color w:val="05073B"/>
          <w:spacing w:val="0"/>
          <w:sz w:val="22"/>
          <w:szCs w:val="22"/>
        </w:rPr>
        <w:t>此功能旨在添加基于客户端会话的用户账号。在成功于该页面添加账号后，客户端将依据所提供的账号及密码凭证进行身份验证，进而允许用户执行对话操作。值得注意的是，账号的添加操作需在控制台完成，以此作为用户端登录的前提条件，实现一种白名单式的访问控制机制。</w:t>
      </w:r>
    </w:p>
    <w:p w14:paraId="07C3C05A">
      <w:pPr>
        <w:keepNext w:val="0"/>
        <w:keepLines w:val="0"/>
        <w:pageBreakBefore w:val="0"/>
        <w:widowControl/>
        <w:numPr>
          <w:ilvl w:val="0"/>
          <w:numId w:val="23"/>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bCs/>
          <w:sz w:val="22"/>
          <w:szCs w:val="22"/>
          <w:lang w:val="en-US" w:eastAsia="zh-CN"/>
        </w:rPr>
        <w:t>添加：</w:t>
      </w:r>
      <w:r>
        <w:rPr>
          <w:rFonts w:hint="eastAsia" w:ascii="黑体" w:hAnsi="黑体" w:eastAsia="黑体" w:cs="黑体"/>
          <w:b w:val="0"/>
          <w:bCs w:val="0"/>
          <w:sz w:val="22"/>
          <w:szCs w:val="22"/>
          <w:lang w:val="en-US" w:eastAsia="zh-CN"/>
        </w:rPr>
        <w:t>在用户列表页面，通过点击“添加用户”按钮，会触发一个弹出窗口（模态对话框）用于添加新用户。在该对话框中输入必要的用户信息后，即可实现账号的预设配置。所有允许登录的账号均须事先在控制台完成添加流程，这一过程确保了用户账号的合法性和安全性。一旦账号被成功添加到控制台，用户端随即获得登录与注册的权限。需注意的是，用户端的登录机制采用的是内部认证系统，即后台手动添加的账号构成了白名单登录策略，以此保障系统访问的授权与可控性。</w:t>
      </w:r>
    </w:p>
    <w:p w14:paraId="2A69138E">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管理</w:t>
      </w:r>
    </w:p>
    <w:p w14:paraId="63310426">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440" w:firstLineChars="200"/>
        <w:jc w:val="both"/>
        <w:textAlignment w:val="auto"/>
        <w:outlineLvl w:val="9"/>
        <w:rPr>
          <w:rFonts w:hint="eastAsia" w:ascii="黑体" w:hAnsi="黑体" w:eastAsia="黑体" w:cs="黑体"/>
          <w:b/>
          <w:bCs/>
          <w:sz w:val="22"/>
          <w:szCs w:val="22"/>
          <w:lang w:val="en-US" w:eastAsia="zh-CN"/>
        </w:rPr>
      </w:pPr>
      <w:r>
        <w:rPr>
          <w:rFonts w:hint="eastAsia" w:ascii="黑体" w:hAnsi="黑体" w:eastAsia="黑体" w:cs="黑体"/>
          <w:i w:val="0"/>
          <w:iCs w:val="0"/>
          <w:caps w:val="0"/>
          <w:color w:val="05073B"/>
          <w:spacing w:val="0"/>
          <w:sz w:val="22"/>
          <w:szCs w:val="22"/>
        </w:rPr>
        <w:t>用户管理功能涵盖了账号的启用/禁用状态管理、编辑操作以及删除功能，允许管理员对账号信息进行全面的修改与维护。</w:t>
      </w:r>
    </w:p>
    <w:p w14:paraId="7E0FB39E">
      <w:pPr>
        <w:keepNext w:val="0"/>
        <w:keepLines w:val="0"/>
        <w:pageBreakBefore w:val="0"/>
        <w:widowControl/>
        <w:numPr>
          <w:ilvl w:val="0"/>
          <w:numId w:val="24"/>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bCs/>
          <w:sz w:val="22"/>
          <w:szCs w:val="22"/>
          <w:lang w:val="en-US" w:eastAsia="zh-CN"/>
        </w:rPr>
        <w:t>编辑：</w:t>
      </w:r>
      <w:r>
        <w:rPr>
          <w:rFonts w:hint="eastAsia" w:ascii="黑体" w:hAnsi="黑体" w:eastAsia="黑体" w:cs="黑体"/>
          <w:b w:val="0"/>
          <w:bCs w:val="0"/>
          <w:sz w:val="22"/>
          <w:szCs w:val="22"/>
          <w:lang w:val="en-US" w:eastAsia="zh-CN"/>
        </w:rPr>
        <w:t>编辑功能旨在实现对账号信息的即时修正与更新维护，确保在账号信息出现误差时能够迅速进行更正操作，同时在需要更新账号信息时也能即时有效地进行内容刷新，同时可以对需要启用/禁用的用户进行</w:t>
      </w:r>
      <w:r>
        <w:rPr>
          <w:rFonts w:hint="eastAsia" w:ascii="黑体" w:hAnsi="黑体" w:eastAsia="黑体" w:cs="黑体"/>
          <w:b/>
          <w:bCs/>
          <w:sz w:val="22"/>
          <w:szCs w:val="22"/>
          <w:lang w:val="en-US" w:eastAsia="zh-CN"/>
        </w:rPr>
        <w:t>启用/禁用</w:t>
      </w:r>
      <w:r>
        <w:rPr>
          <w:rFonts w:hint="eastAsia" w:ascii="黑体" w:hAnsi="黑体" w:eastAsia="黑体" w:cs="黑体"/>
          <w:b w:val="0"/>
          <w:bCs w:val="0"/>
          <w:sz w:val="22"/>
          <w:szCs w:val="22"/>
          <w:lang w:val="en-US" w:eastAsia="zh-CN"/>
        </w:rPr>
        <w:t>。</w:t>
      </w:r>
    </w:p>
    <w:p w14:paraId="39B127FC">
      <w:pPr>
        <w:keepNext w:val="0"/>
        <w:keepLines w:val="0"/>
        <w:pageBreakBefore w:val="0"/>
        <w:widowControl/>
        <w:numPr>
          <w:ilvl w:val="0"/>
          <w:numId w:val="24"/>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i w:val="0"/>
          <w:iCs w:val="0"/>
          <w:caps w:val="0"/>
          <w:color w:val="05073B"/>
          <w:spacing w:val="0"/>
          <w:sz w:val="22"/>
          <w:szCs w:val="22"/>
        </w:rPr>
      </w:pPr>
      <w:r>
        <w:rPr>
          <w:rFonts w:hint="eastAsia" w:ascii="黑体" w:hAnsi="黑体" w:eastAsia="黑体" w:cs="黑体"/>
          <w:b/>
          <w:bCs/>
          <w:sz w:val="22"/>
          <w:szCs w:val="22"/>
          <w:lang w:val="en-US" w:eastAsia="zh-CN"/>
        </w:rPr>
        <w:t>删除：</w:t>
      </w:r>
      <w:r>
        <w:rPr>
          <w:rFonts w:hint="eastAsia" w:ascii="黑体" w:hAnsi="黑体" w:eastAsia="黑体" w:cs="黑体"/>
          <w:i w:val="0"/>
          <w:iCs w:val="0"/>
          <w:caps w:val="0"/>
          <w:color w:val="05073B"/>
          <w:spacing w:val="0"/>
          <w:sz w:val="22"/>
          <w:szCs w:val="22"/>
        </w:rPr>
        <w:t>删除功能旨在移除不再需要的账号记录。当某个账号失去其存续必要性时，可启动删除操作，该操作将账号从账号列表中永久移除，并同步释放与该账号相关联的资源。</w:t>
      </w:r>
    </w:p>
    <w:p w14:paraId="484DC11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outlineLvl w:val="9"/>
        <w:rPr>
          <w:rFonts w:hint="eastAsia" w:ascii="黑体" w:hAnsi="黑体" w:eastAsia="黑体" w:cs="黑体"/>
          <w:i w:val="0"/>
          <w:iCs w:val="0"/>
          <w:caps w:val="0"/>
          <w:color w:val="05073B"/>
          <w:spacing w:val="0"/>
          <w:sz w:val="22"/>
          <w:szCs w:val="22"/>
        </w:rPr>
      </w:pPr>
    </w:p>
    <w:p w14:paraId="311A675F">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outlineLvl w:val="1"/>
        <w:rPr>
          <w:rFonts w:hint="eastAsia" w:ascii="黑体" w:hAnsi="黑体" w:eastAsia="黑体" w:cs="黑体"/>
          <w:b w:val="0"/>
          <w:bCs w:val="0"/>
          <w:sz w:val="22"/>
          <w:szCs w:val="22"/>
          <w:lang w:val="en-US" w:eastAsia="zh-CN"/>
        </w:rPr>
      </w:pPr>
      <w:r>
        <w:rPr>
          <w:rFonts w:hint="eastAsia" w:ascii="黑体" w:hAnsi="黑体" w:eastAsia="黑体" w:cs="黑体"/>
          <w:b/>
          <w:bCs/>
          <w:sz w:val="37"/>
          <w:szCs w:val="37"/>
          <w:lang w:val="en-US" w:eastAsia="zh-CN"/>
        </w:rPr>
        <w:t>部门</w:t>
      </w:r>
    </w:p>
    <w:p w14:paraId="5A81F082">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20" w:firstLineChars="0"/>
        <w:jc w:val="both"/>
        <w:textAlignment w:val="auto"/>
        <w:outlineLvl w:val="9"/>
        <w:rPr>
          <w:rFonts w:hint="default"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部门页面用以添加部门，加以对应用的分权，一个部门管理一个应用，对使用的用户进行权限管理，部门之间使用不同的应用。</w:t>
      </w:r>
    </w:p>
    <w:p w14:paraId="2447ECA9">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20" w:firstLineChars="0"/>
        <w:jc w:val="both"/>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部门页面主要分为两个主要分为添加、管理两个主要操作，其中管理包括禁用/启用、部门数据编辑、删除。</w:t>
      </w:r>
    </w:p>
    <w:p w14:paraId="376EC8C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b w:val="0"/>
          <w:bCs w:val="0"/>
          <w:sz w:val="22"/>
          <w:szCs w:val="22"/>
          <w:lang w:val="en-US" w:eastAsia="zh-CN"/>
        </w:rPr>
      </w:pPr>
      <w:r>
        <w:drawing>
          <wp:inline distT="0" distB="0" distL="114300" distR="114300">
            <wp:extent cx="6174105" cy="3009265"/>
            <wp:effectExtent l="0" t="0" r="17145" b="63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7"/>
                    <a:stretch>
                      <a:fillRect/>
                    </a:stretch>
                  </pic:blipFill>
                  <pic:spPr>
                    <a:xfrm>
                      <a:off x="0" y="0"/>
                      <a:ext cx="6174105" cy="3009265"/>
                    </a:xfrm>
                    <a:prstGeom prst="rect">
                      <a:avLst/>
                    </a:prstGeom>
                    <a:noFill/>
                    <a:ln>
                      <a:noFill/>
                    </a:ln>
                  </pic:spPr>
                </pic:pic>
              </a:graphicData>
            </a:graphic>
          </wp:inline>
        </w:drawing>
      </w:r>
    </w:p>
    <w:p w14:paraId="6DD2CF49">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添加</w:t>
      </w:r>
    </w:p>
    <w:p w14:paraId="01B6FB21">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440" w:firstLineChars="200"/>
        <w:jc w:val="both"/>
        <w:textAlignment w:val="auto"/>
        <w:outlineLvl w:val="9"/>
        <w:rPr>
          <w:rFonts w:hint="eastAsia" w:ascii="黑体" w:hAnsi="黑体" w:eastAsia="黑体" w:cs="黑体"/>
          <w:b/>
          <w:bCs/>
          <w:sz w:val="22"/>
          <w:szCs w:val="22"/>
          <w:lang w:val="en-US" w:eastAsia="zh-CN"/>
        </w:rPr>
      </w:pPr>
      <w:r>
        <w:rPr>
          <w:rFonts w:hint="eastAsia" w:ascii="黑体" w:hAnsi="黑体" w:eastAsia="黑体" w:cs="黑体"/>
          <w:i w:val="0"/>
          <w:iCs w:val="0"/>
          <w:caps w:val="0"/>
          <w:color w:val="05073B"/>
          <w:spacing w:val="0"/>
          <w:sz w:val="22"/>
          <w:szCs w:val="22"/>
        </w:rPr>
        <w:t>此功能旨在添加基于</w:t>
      </w:r>
      <w:r>
        <w:rPr>
          <w:rFonts w:hint="eastAsia" w:ascii="黑体" w:hAnsi="黑体" w:eastAsia="黑体" w:cs="黑体"/>
          <w:i w:val="0"/>
          <w:iCs w:val="0"/>
          <w:caps w:val="0"/>
          <w:color w:val="05073B"/>
          <w:spacing w:val="0"/>
          <w:sz w:val="22"/>
          <w:szCs w:val="22"/>
          <w:lang w:val="en-US" w:eastAsia="zh-CN"/>
        </w:rPr>
        <w:t>使用用户</w:t>
      </w:r>
      <w:r>
        <w:rPr>
          <w:rFonts w:hint="eastAsia" w:ascii="黑体" w:hAnsi="黑体" w:eastAsia="黑体" w:cs="黑体"/>
          <w:i w:val="0"/>
          <w:iCs w:val="0"/>
          <w:caps w:val="0"/>
          <w:color w:val="05073B"/>
          <w:spacing w:val="0"/>
          <w:sz w:val="22"/>
          <w:szCs w:val="22"/>
        </w:rPr>
        <w:t>的</w:t>
      </w:r>
      <w:r>
        <w:rPr>
          <w:rFonts w:hint="eastAsia" w:ascii="黑体" w:hAnsi="黑体" w:eastAsia="黑体" w:cs="黑体"/>
          <w:i w:val="0"/>
          <w:iCs w:val="0"/>
          <w:caps w:val="0"/>
          <w:color w:val="05073B"/>
          <w:spacing w:val="0"/>
          <w:sz w:val="22"/>
          <w:szCs w:val="22"/>
          <w:lang w:val="en-US" w:eastAsia="zh-CN"/>
        </w:rPr>
        <w:t>部门权限</w:t>
      </w:r>
      <w:r>
        <w:rPr>
          <w:rFonts w:hint="eastAsia" w:ascii="黑体" w:hAnsi="黑体" w:eastAsia="黑体" w:cs="黑体"/>
          <w:i w:val="0"/>
          <w:iCs w:val="0"/>
          <w:caps w:val="0"/>
          <w:color w:val="05073B"/>
          <w:spacing w:val="0"/>
          <w:sz w:val="22"/>
          <w:szCs w:val="22"/>
        </w:rPr>
        <w:t>。在成功于该页面添加后，</w:t>
      </w:r>
      <w:r>
        <w:rPr>
          <w:rFonts w:hint="eastAsia" w:ascii="黑体" w:hAnsi="黑体" w:eastAsia="黑体" w:cs="黑体"/>
          <w:i w:val="0"/>
          <w:iCs w:val="0"/>
          <w:caps w:val="0"/>
          <w:color w:val="05073B"/>
          <w:spacing w:val="0"/>
          <w:sz w:val="22"/>
          <w:szCs w:val="22"/>
          <w:lang w:val="en-US" w:eastAsia="zh-CN"/>
        </w:rPr>
        <w:t>用户</w:t>
      </w:r>
      <w:r>
        <w:rPr>
          <w:rFonts w:hint="eastAsia" w:ascii="黑体" w:hAnsi="黑体" w:eastAsia="黑体" w:cs="黑体"/>
          <w:i w:val="0"/>
          <w:iCs w:val="0"/>
          <w:caps w:val="0"/>
          <w:color w:val="05073B"/>
          <w:spacing w:val="0"/>
          <w:sz w:val="22"/>
          <w:szCs w:val="22"/>
        </w:rPr>
        <w:t>将依据所提供的</w:t>
      </w:r>
      <w:r>
        <w:rPr>
          <w:rFonts w:hint="eastAsia" w:ascii="黑体" w:hAnsi="黑体" w:eastAsia="黑体" w:cs="黑体"/>
          <w:i w:val="0"/>
          <w:iCs w:val="0"/>
          <w:caps w:val="0"/>
          <w:color w:val="05073B"/>
          <w:spacing w:val="0"/>
          <w:sz w:val="22"/>
          <w:szCs w:val="22"/>
          <w:lang w:val="en-US" w:eastAsia="zh-CN"/>
        </w:rPr>
        <w:t>部门标签</w:t>
      </w:r>
      <w:r>
        <w:rPr>
          <w:rFonts w:hint="eastAsia" w:ascii="黑体" w:hAnsi="黑体" w:eastAsia="黑体" w:cs="黑体"/>
          <w:i w:val="0"/>
          <w:iCs w:val="0"/>
          <w:caps w:val="0"/>
          <w:color w:val="05073B"/>
          <w:spacing w:val="0"/>
          <w:sz w:val="22"/>
          <w:szCs w:val="22"/>
        </w:rPr>
        <w:t>进行</w:t>
      </w:r>
      <w:r>
        <w:rPr>
          <w:rFonts w:hint="eastAsia" w:ascii="黑体" w:hAnsi="黑体" w:eastAsia="黑体" w:cs="黑体"/>
          <w:i w:val="0"/>
          <w:iCs w:val="0"/>
          <w:caps w:val="0"/>
          <w:color w:val="05073B"/>
          <w:spacing w:val="0"/>
          <w:sz w:val="22"/>
          <w:szCs w:val="22"/>
          <w:lang w:val="en-US" w:eastAsia="zh-CN"/>
        </w:rPr>
        <w:t>应用分权</w:t>
      </w:r>
      <w:r>
        <w:rPr>
          <w:rFonts w:hint="eastAsia" w:ascii="黑体" w:hAnsi="黑体" w:eastAsia="黑体" w:cs="黑体"/>
          <w:i w:val="0"/>
          <w:iCs w:val="0"/>
          <w:caps w:val="0"/>
          <w:color w:val="05073B"/>
          <w:spacing w:val="0"/>
          <w:sz w:val="22"/>
          <w:szCs w:val="22"/>
        </w:rPr>
        <w:t>。值得注意的是，</w:t>
      </w:r>
      <w:r>
        <w:rPr>
          <w:rFonts w:hint="eastAsia" w:ascii="黑体" w:hAnsi="黑体" w:eastAsia="黑体" w:cs="黑体"/>
          <w:i w:val="0"/>
          <w:iCs w:val="0"/>
          <w:caps w:val="0"/>
          <w:color w:val="05073B"/>
          <w:spacing w:val="0"/>
          <w:sz w:val="22"/>
          <w:szCs w:val="22"/>
          <w:lang w:val="en-US" w:eastAsia="zh-CN"/>
        </w:rPr>
        <w:t>部门</w:t>
      </w:r>
      <w:r>
        <w:rPr>
          <w:rFonts w:hint="eastAsia" w:ascii="黑体" w:hAnsi="黑体" w:eastAsia="黑体" w:cs="黑体"/>
          <w:i w:val="0"/>
          <w:iCs w:val="0"/>
          <w:caps w:val="0"/>
          <w:color w:val="05073B"/>
          <w:spacing w:val="0"/>
          <w:sz w:val="22"/>
          <w:szCs w:val="22"/>
        </w:rPr>
        <w:t>的添加操作需在控制台完成，以此作为用户</w:t>
      </w:r>
      <w:r>
        <w:rPr>
          <w:rFonts w:hint="eastAsia" w:ascii="黑体" w:hAnsi="黑体" w:eastAsia="黑体" w:cs="黑体"/>
          <w:i w:val="0"/>
          <w:iCs w:val="0"/>
          <w:caps w:val="0"/>
          <w:color w:val="05073B"/>
          <w:spacing w:val="0"/>
          <w:sz w:val="22"/>
          <w:szCs w:val="22"/>
          <w:lang w:val="en-US" w:eastAsia="zh-CN"/>
        </w:rPr>
        <w:t>的部门权限</w:t>
      </w:r>
      <w:r>
        <w:rPr>
          <w:rFonts w:hint="eastAsia" w:ascii="黑体" w:hAnsi="黑体" w:eastAsia="黑体" w:cs="黑体"/>
          <w:i w:val="0"/>
          <w:iCs w:val="0"/>
          <w:caps w:val="0"/>
          <w:color w:val="05073B"/>
          <w:spacing w:val="0"/>
          <w:sz w:val="22"/>
          <w:szCs w:val="22"/>
        </w:rPr>
        <w:t>，实现一种</w:t>
      </w:r>
      <w:r>
        <w:rPr>
          <w:rFonts w:hint="eastAsia" w:ascii="黑体" w:hAnsi="黑体" w:eastAsia="黑体" w:cs="黑体"/>
          <w:i w:val="0"/>
          <w:iCs w:val="0"/>
          <w:caps w:val="0"/>
          <w:color w:val="05073B"/>
          <w:spacing w:val="0"/>
          <w:sz w:val="22"/>
          <w:szCs w:val="22"/>
          <w:lang w:val="en-US" w:eastAsia="zh-CN"/>
        </w:rPr>
        <w:t>部门之间的应用</w:t>
      </w:r>
      <w:r>
        <w:rPr>
          <w:rFonts w:hint="eastAsia" w:ascii="黑体" w:hAnsi="黑体" w:eastAsia="黑体" w:cs="黑体"/>
          <w:i w:val="0"/>
          <w:iCs w:val="0"/>
          <w:caps w:val="0"/>
          <w:color w:val="05073B"/>
          <w:spacing w:val="0"/>
          <w:sz w:val="22"/>
          <w:szCs w:val="22"/>
        </w:rPr>
        <w:t>控制机制。</w:t>
      </w:r>
    </w:p>
    <w:p w14:paraId="3AD09B4E">
      <w:pPr>
        <w:keepNext w:val="0"/>
        <w:keepLines w:val="0"/>
        <w:pageBreakBefore w:val="0"/>
        <w:widowControl/>
        <w:numPr>
          <w:ilvl w:val="0"/>
          <w:numId w:val="23"/>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bCs/>
          <w:sz w:val="22"/>
          <w:szCs w:val="22"/>
          <w:lang w:val="en-US" w:eastAsia="zh-CN"/>
        </w:rPr>
        <w:t>添加：</w:t>
      </w:r>
      <w:r>
        <w:rPr>
          <w:rFonts w:hint="eastAsia" w:ascii="黑体" w:hAnsi="黑体" w:eastAsia="黑体" w:cs="黑体"/>
          <w:b w:val="0"/>
          <w:bCs w:val="0"/>
          <w:sz w:val="22"/>
          <w:szCs w:val="22"/>
          <w:lang w:val="en-US" w:eastAsia="zh-CN"/>
        </w:rPr>
        <w:t>在用户列表页面，通过点击“添加”按钮，会触发一个弹出窗口（模态对话框）用于添加新部门。在该对话框中输入必要的部门信息后，即可实现部门的预设配置。登录的账号可添加部门标签，用以控制不同部门的用户可使用那些，这一过程确保了部门之间信息的安全性。</w:t>
      </w:r>
    </w:p>
    <w:p w14:paraId="651D5E1A">
      <w:pPr>
        <w:keepNext w:val="0"/>
        <w:keepLines w:val="0"/>
        <w:pageBreakBefore w:val="0"/>
        <w:widowControl/>
        <w:numPr>
          <w:ilvl w:val="0"/>
          <w:numId w:val="22"/>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管理</w:t>
      </w:r>
    </w:p>
    <w:p w14:paraId="627ED57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firstLine="440" w:firstLineChars="200"/>
        <w:jc w:val="both"/>
        <w:textAlignment w:val="auto"/>
        <w:outlineLvl w:val="9"/>
        <w:rPr>
          <w:rFonts w:hint="eastAsia" w:ascii="黑体" w:hAnsi="黑体" w:eastAsia="黑体" w:cs="黑体"/>
          <w:b/>
          <w:bCs/>
          <w:sz w:val="22"/>
          <w:szCs w:val="22"/>
          <w:lang w:val="en-US" w:eastAsia="zh-CN"/>
        </w:rPr>
      </w:pPr>
      <w:r>
        <w:rPr>
          <w:rFonts w:hint="eastAsia" w:ascii="黑体" w:hAnsi="黑体" w:eastAsia="黑体" w:cs="黑体"/>
          <w:i w:val="0"/>
          <w:iCs w:val="0"/>
          <w:caps w:val="0"/>
          <w:color w:val="05073B"/>
          <w:spacing w:val="0"/>
          <w:sz w:val="22"/>
          <w:szCs w:val="22"/>
          <w:lang w:val="en-US" w:eastAsia="zh-CN"/>
        </w:rPr>
        <w:t>部门</w:t>
      </w:r>
      <w:r>
        <w:rPr>
          <w:rFonts w:hint="eastAsia" w:ascii="黑体" w:hAnsi="黑体" w:eastAsia="黑体" w:cs="黑体"/>
          <w:i w:val="0"/>
          <w:iCs w:val="0"/>
          <w:caps w:val="0"/>
          <w:color w:val="05073B"/>
          <w:spacing w:val="0"/>
          <w:sz w:val="22"/>
          <w:szCs w:val="22"/>
        </w:rPr>
        <w:t>管理功能涵盖了账号的启用/禁用状态管理、编辑操作以及删除功能，允许管理员对</w:t>
      </w:r>
      <w:r>
        <w:rPr>
          <w:rFonts w:hint="eastAsia" w:ascii="黑体" w:hAnsi="黑体" w:eastAsia="黑体" w:cs="黑体"/>
          <w:i w:val="0"/>
          <w:iCs w:val="0"/>
          <w:caps w:val="0"/>
          <w:color w:val="05073B"/>
          <w:spacing w:val="0"/>
          <w:sz w:val="22"/>
          <w:szCs w:val="22"/>
          <w:lang w:val="en-US" w:eastAsia="zh-CN"/>
        </w:rPr>
        <w:t>部门</w:t>
      </w:r>
      <w:r>
        <w:rPr>
          <w:rFonts w:hint="eastAsia" w:ascii="黑体" w:hAnsi="黑体" w:eastAsia="黑体" w:cs="黑体"/>
          <w:i w:val="0"/>
          <w:iCs w:val="0"/>
          <w:caps w:val="0"/>
          <w:color w:val="05073B"/>
          <w:spacing w:val="0"/>
          <w:sz w:val="22"/>
          <w:szCs w:val="22"/>
        </w:rPr>
        <w:t>信息进行全面的修改与维护。</w:t>
      </w:r>
    </w:p>
    <w:p w14:paraId="6B8EABB6">
      <w:pPr>
        <w:keepNext w:val="0"/>
        <w:keepLines w:val="0"/>
        <w:pageBreakBefore w:val="0"/>
        <w:widowControl/>
        <w:numPr>
          <w:ilvl w:val="0"/>
          <w:numId w:val="24"/>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bCs/>
          <w:sz w:val="22"/>
          <w:szCs w:val="22"/>
          <w:lang w:val="en-US" w:eastAsia="zh-CN"/>
        </w:rPr>
        <w:t>编辑：</w:t>
      </w:r>
      <w:r>
        <w:rPr>
          <w:rFonts w:hint="eastAsia" w:ascii="黑体" w:hAnsi="黑体" w:eastAsia="黑体" w:cs="黑体"/>
          <w:b w:val="0"/>
          <w:bCs w:val="0"/>
          <w:sz w:val="22"/>
          <w:szCs w:val="22"/>
          <w:lang w:val="en-US" w:eastAsia="zh-CN"/>
        </w:rPr>
        <w:t>编辑功能旨在实现对部门信息的即时修正与更新维护，确保在部门信息出现误差时能够迅速进行更正操作，同时在需要更新部门信息时也能即时有效地进行内容刷新，同时可以对需要启用/禁用的用户进行</w:t>
      </w:r>
      <w:r>
        <w:rPr>
          <w:rFonts w:hint="eastAsia" w:ascii="黑体" w:hAnsi="黑体" w:eastAsia="黑体" w:cs="黑体"/>
          <w:b/>
          <w:bCs/>
          <w:sz w:val="22"/>
          <w:szCs w:val="22"/>
          <w:lang w:val="en-US" w:eastAsia="zh-CN"/>
        </w:rPr>
        <w:t>启用/禁用</w:t>
      </w:r>
      <w:r>
        <w:rPr>
          <w:rFonts w:hint="eastAsia" w:ascii="黑体" w:hAnsi="黑体" w:eastAsia="黑体" w:cs="黑体"/>
          <w:b w:val="0"/>
          <w:bCs w:val="0"/>
          <w:sz w:val="22"/>
          <w:szCs w:val="22"/>
          <w:lang w:val="en-US" w:eastAsia="zh-CN"/>
        </w:rPr>
        <w:t>。</w:t>
      </w:r>
    </w:p>
    <w:p w14:paraId="60742CB5">
      <w:pPr>
        <w:keepNext w:val="0"/>
        <w:keepLines w:val="0"/>
        <w:pageBreakBefore w:val="0"/>
        <w:widowControl/>
        <w:numPr>
          <w:ilvl w:val="0"/>
          <w:numId w:val="24"/>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i w:val="0"/>
          <w:iCs w:val="0"/>
          <w:caps w:val="0"/>
          <w:color w:val="05073B"/>
          <w:spacing w:val="0"/>
          <w:sz w:val="22"/>
          <w:szCs w:val="22"/>
        </w:rPr>
      </w:pPr>
      <w:r>
        <w:rPr>
          <w:rFonts w:hint="eastAsia" w:ascii="黑体" w:hAnsi="黑体" w:eastAsia="黑体" w:cs="黑体"/>
          <w:b/>
          <w:bCs/>
          <w:sz w:val="22"/>
          <w:szCs w:val="22"/>
          <w:lang w:val="en-US" w:eastAsia="zh-CN"/>
        </w:rPr>
        <w:t>删除：</w:t>
      </w:r>
      <w:r>
        <w:rPr>
          <w:rFonts w:hint="eastAsia" w:ascii="黑体" w:hAnsi="黑体" w:eastAsia="黑体" w:cs="黑体"/>
          <w:i w:val="0"/>
          <w:iCs w:val="0"/>
          <w:caps w:val="0"/>
          <w:color w:val="05073B"/>
          <w:spacing w:val="0"/>
          <w:sz w:val="22"/>
          <w:szCs w:val="22"/>
        </w:rPr>
        <w:t>删除功能旨在移除不再需要的</w:t>
      </w:r>
      <w:r>
        <w:rPr>
          <w:rFonts w:hint="eastAsia" w:ascii="黑体" w:hAnsi="黑体" w:eastAsia="黑体" w:cs="黑体"/>
          <w:i w:val="0"/>
          <w:iCs w:val="0"/>
          <w:caps w:val="0"/>
          <w:color w:val="05073B"/>
          <w:spacing w:val="0"/>
          <w:sz w:val="22"/>
          <w:szCs w:val="22"/>
          <w:lang w:val="en-US" w:eastAsia="zh-CN"/>
        </w:rPr>
        <w:t>部门</w:t>
      </w:r>
      <w:r>
        <w:rPr>
          <w:rFonts w:hint="eastAsia" w:ascii="黑体" w:hAnsi="黑体" w:eastAsia="黑体" w:cs="黑体"/>
          <w:i w:val="0"/>
          <w:iCs w:val="0"/>
          <w:caps w:val="0"/>
          <w:color w:val="05073B"/>
          <w:spacing w:val="0"/>
          <w:sz w:val="22"/>
          <w:szCs w:val="22"/>
        </w:rPr>
        <w:t>记录。当某个</w:t>
      </w:r>
      <w:r>
        <w:rPr>
          <w:rFonts w:hint="eastAsia" w:ascii="黑体" w:hAnsi="黑体" w:eastAsia="黑体" w:cs="黑体"/>
          <w:i w:val="0"/>
          <w:iCs w:val="0"/>
          <w:caps w:val="0"/>
          <w:color w:val="05073B"/>
          <w:spacing w:val="0"/>
          <w:sz w:val="22"/>
          <w:szCs w:val="22"/>
          <w:lang w:val="en-US" w:eastAsia="zh-CN"/>
        </w:rPr>
        <w:t>部门标签</w:t>
      </w:r>
      <w:r>
        <w:rPr>
          <w:rFonts w:hint="eastAsia" w:ascii="黑体" w:hAnsi="黑体" w:eastAsia="黑体" w:cs="黑体"/>
          <w:i w:val="0"/>
          <w:iCs w:val="0"/>
          <w:caps w:val="0"/>
          <w:color w:val="05073B"/>
          <w:spacing w:val="0"/>
          <w:sz w:val="22"/>
          <w:szCs w:val="22"/>
        </w:rPr>
        <w:t>失去其存续必要性时，可启动删除操作，该操作将</w:t>
      </w:r>
      <w:r>
        <w:rPr>
          <w:rFonts w:hint="eastAsia" w:ascii="黑体" w:hAnsi="黑体" w:eastAsia="黑体" w:cs="黑体"/>
          <w:i w:val="0"/>
          <w:iCs w:val="0"/>
          <w:caps w:val="0"/>
          <w:color w:val="05073B"/>
          <w:spacing w:val="0"/>
          <w:sz w:val="22"/>
          <w:szCs w:val="22"/>
          <w:lang w:val="en-US" w:eastAsia="zh-CN"/>
        </w:rPr>
        <w:t>部门</w:t>
      </w:r>
      <w:r>
        <w:rPr>
          <w:rFonts w:hint="eastAsia" w:ascii="黑体" w:hAnsi="黑体" w:eastAsia="黑体" w:cs="黑体"/>
          <w:i w:val="0"/>
          <w:iCs w:val="0"/>
          <w:caps w:val="0"/>
          <w:color w:val="05073B"/>
          <w:spacing w:val="0"/>
          <w:sz w:val="22"/>
          <w:szCs w:val="22"/>
        </w:rPr>
        <w:t>从账号列表中永久移除，并同步释放与该</w:t>
      </w:r>
      <w:r>
        <w:rPr>
          <w:rFonts w:hint="eastAsia" w:ascii="黑体" w:hAnsi="黑体" w:eastAsia="黑体" w:cs="黑体"/>
          <w:i w:val="0"/>
          <w:iCs w:val="0"/>
          <w:caps w:val="0"/>
          <w:color w:val="05073B"/>
          <w:spacing w:val="0"/>
          <w:sz w:val="22"/>
          <w:szCs w:val="22"/>
          <w:lang w:val="en-US" w:eastAsia="zh-CN"/>
        </w:rPr>
        <w:t>部门</w:t>
      </w:r>
      <w:r>
        <w:rPr>
          <w:rFonts w:hint="eastAsia" w:ascii="黑体" w:hAnsi="黑体" w:eastAsia="黑体" w:cs="黑体"/>
          <w:i w:val="0"/>
          <w:iCs w:val="0"/>
          <w:caps w:val="0"/>
          <w:color w:val="05073B"/>
          <w:spacing w:val="0"/>
          <w:sz w:val="22"/>
          <w:szCs w:val="22"/>
        </w:rPr>
        <w:t>相关联的资源。</w:t>
      </w:r>
    </w:p>
    <w:p w14:paraId="1BCC440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outlineLvl w:val="9"/>
        <w:rPr>
          <w:rFonts w:hint="eastAsia" w:ascii="黑体" w:hAnsi="黑体" w:eastAsia="黑体" w:cs="黑体"/>
          <w:i w:val="0"/>
          <w:iCs w:val="0"/>
          <w:caps w:val="0"/>
          <w:color w:val="05073B"/>
          <w:spacing w:val="0"/>
          <w:sz w:val="22"/>
          <w:szCs w:val="22"/>
        </w:rPr>
      </w:pPr>
    </w:p>
    <w:p w14:paraId="5B5AE7AF">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outlineLvl w:val="1"/>
        <w:rPr>
          <w:rFonts w:hint="eastAsia" w:ascii="黑体" w:hAnsi="黑体" w:eastAsia="黑体" w:cs="黑体"/>
          <w:b/>
          <w:bCs/>
          <w:i w:val="0"/>
          <w:iCs w:val="0"/>
          <w:caps w:val="0"/>
          <w:color w:val="05073B"/>
          <w:spacing w:val="0"/>
          <w:sz w:val="37"/>
          <w:szCs w:val="37"/>
          <w:lang w:val="en-US" w:eastAsia="zh-CN"/>
        </w:rPr>
      </w:pPr>
      <w:r>
        <w:rPr>
          <w:rFonts w:hint="eastAsia" w:ascii="黑体" w:hAnsi="黑体" w:eastAsia="黑体" w:cs="黑体"/>
          <w:b/>
          <w:bCs/>
          <w:i w:val="0"/>
          <w:iCs w:val="0"/>
          <w:caps w:val="0"/>
          <w:color w:val="05073B"/>
          <w:spacing w:val="0"/>
          <w:sz w:val="37"/>
          <w:szCs w:val="37"/>
          <w:lang w:val="en-US" w:eastAsia="zh-CN"/>
        </w:rPr>
        <w:t>对话</w:t>
      </w:r>
    </w:p>
    <w:p w14:paraId="1AF55DEF">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both"/>
        <w:textAlignment w:val="auto"/>
        <w:outlineLvl w:val="9"/>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sz w:val="22"/>
          <w:szCs w:val="22"/>
        </w:rPr>
        <w:t>对话页面的核心功能是记录并存档所有用户的交互会话。每当用户进行对话交流时，相关记录均会在此页面中得以追溯。这些记录详细涵盖了用户的昵称、账号信息、所</w:t>
      </w:r>
      <w:r>
        <w:rPr>
          <w:rFonts w:hint="eastAsia" w:ascii="黑体" w:hAnsi="黑体" w:eastAsia="黑体" w:cs="黑体"/>
          <w:i w:val="0"/>
          <w:iCs w:val="0"/>
          <w:caps w:val="0"/>
          <w:color w:val="05073B"/>
          <w:spacing w:val="0"/>
          <w:sz w:val="22"/>
          <w:szCs w:val="22"/>
          <w:lang w:val="en-US" w:eastAsia="zh-CN"/>
        </w:rPr>
        <w:t>使用</w:t>
      </w:r>
      <w:r>
        <w:rPr>
          <w:rFonts w:hint="eastAsia" w:ascii="黑体" w:hAnsi="黑体" w:eastAsia="黑体" w:cs="黑体"/>
          <w:i w:val="0"/>
          <w:iCs w:val="0"/>
          <w:caps w:val="0"/>
          <w:color w:val="05073B"/>
          <w:spacing w:val="0"/>
          <w:sz w:val="22"/>
          <w:szCs w:val="22"/>
        </w:rPr>
        <w:t>应用模型的名称、对话中用户提出的具体问题、对系统回答所执行的操作（如点击、查看等）、用户的评价反馈以及Token的消耗量等关键字段。控制台界面仅供查阅对话的详尽内容，不具备且不允许执行任何编辑或修改操作的权限，确保了对话记录的原始性和不可篡改性。</w:t>
      </w:r>
    </w:p>
    <w:p w14:paraId="09E02DAB">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rPr>
      </w:pPr>
      <w:r>
        <w:drawing>
          <wp:inline distT="0" distB="0" distL="114300" distR="114300">
            <wp:extent cx="6174105" cy="3009265"/>
            <wp:effectExtent l="0" t="0" r="17145" b="63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8"/>
                    <a:stretch>
                      <a:fillRect/>
                    </a:stretch>
                  </pic:blipFill>
                  <pic:spPr>
                    <a:xfrm>
                      <a:off x="0" y="0"/>
                      <a:ext cx="6174105" cy="3009265"/>
                    </a:xfrm>
                    <a:prstGeom prst="rect">
                      <a:avLst/>
                    </a:prstGeom>
                    <a:noFill/>
                    <a:ln>
                      <a:noFill/>
                    </a:ln>
                  </pic:spPr>
                </pic:pic>
              </a:graphicData>
            </a:graphic>
          </wp:inline>
        </w:drawing>
      </w:r>
    </w:p>
    <w:p w14:paraId="703E922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rPr>
      </w:pPr>
    </w:p>
    <w:p w14:paraId="284DAB8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outlineLvl w:val="9"/>
        <w:rPr>
          <w:rFonts w:hint="eastAsia" w:ascii="黑体" w:hAnsi="黑体" w:eastAsia="黑体" w:cs="黑体"/>
        </w:rPr>
      </w:pPr>
    </w:p>
    <w:p w14:paraId="2F80A47F">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auto"/>
        <w:outlineLvl w:val="1"/>
        <w:rPr>
          <w:rFonts w:hint="eastAsia" w:ascii="黑体" w:hAnsi="黑体" w:eastAsia="黑体" w:cs="黑体"/>
          <w:b/>
          <w:bCs/>
          <w:sz w:val="37"/>
          <w:szCs w:val="37"/>
          <w:lang w:val="en-US" w:eastAsia="zh-CN"/>
        </w:rPr>
      </w:pPr>
      <w:r>
        <w:rPr>
          <w:rFonts w:hint="eastAsia" w:ascii="黑体" w:hAnsi="黑体" w:eastAsia="黑体" w:cs="黑体"/>
          <w:b/>
          <w:bCs/>
          <w:sz w:val="37"/>
          <w:szCs w:val="37"/>
          <w:lang w:val="en-US" w:eastAsia="zh-CN"/>
        </w:rPr>
        <w:t>意见反馈</w:t>
      </w:r>
    </w:p>
    <w:p w14:paraId="2E1711E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left"/>
        <w:textAlignment w:val="auto"/>
        <w:outlineLvl w:val="9"/>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sz w:val="22"/>
          <w:szCs w:val="22"/>
        </w:rPr>
        <w:t>意见反馈机制旨在为用户提供渠道，以便他们就用户端存在的问题提出疑问或建设性建议。此机制对于网页问题的即时侦测、持续改进与优化至关重要。用户所提交的所有意见及反馈均会在此集中展示，形成记录档案。重要的是，控制台既不具备也不应被授予修改这些意见反馈记录的能力，其唯一功能是允许对记录详情进行查阅。通过采用此专业流程，确保了反馈信息的原始性和完整性。</w:t>
      </w:r>
    </w:p>
    <w:p w14:paraId="3A94C7D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rPr>
      </w:pPr>
      <w:r>
        <w:drawing>
          <wp:inline distT="0" distB="0" distL="114300" distR="114300">
            <wp:extent cx="6174105" cy="3009265"/>
            <wp:effectExtent l="0" t="0" r="17145" b="63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9"/>
                    <a:stretch>
                      <a:fillRect/>
                    </a:stretch>
                  </pic:blipFill>
                  <pic:spPr>
                    <a:xfrm>
                      <a:off x="0" y="0"/>
                      <a:ext cx="6174105" cy="3009265"/>
                    </a:xfrm>
                    <a:prstGeom prst="rect">
                      <a:avLst/>
                    </a:prstGeom>
                    <a:noFill/>
                    <a:ln>
                      <a:noFill/>
                    </a:ln>
                  </pic:spPr>
                </pic:pic>
              </a:graphicData>
            </a:graphic>
          </wp:inline>
        </w:drawing>
      </w:r>
    </w:p>
    <w:p w14:paraId="06026409">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outlineLvl w:val="9"/>
        <w:rPr>
          <w:rFonts w:hint="eastAsia" w:ascii="黑体" w:hAnsi="黑体" w:eastAsia="黑体" w:cs="黑体"/>
          <w:lang w:val="en-US" w:eastAsia="zh-CN"/>
        </w:rPr>
      </w:pPr>
    </w:p>
    <w:p w14:paraId="175DB11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outlineLvl w:val="1"/>
        <w:rPr>
          <w:rFonts w:hint="eastAsia" w:ascii="黑体" w:hAnsi="黑体" w:eastAsia="黑体" w:cs="黑体"/>
          <w:b/>
          <w:bCs/>
          <w:sz w:val="37"/>
          <w:szCs w:val="37"/>
          <w:lang w:val="en-US" w:eastAsia="zh-CN"/>
        </w:rPr>
      </w:pPr>
      <w:r>
        <w:rPr>
          <w:rFonts w:hint="eastAsia" w:ascii="黑体" w:hAnsi="黑体" w:eastAsia="黑体" w:cs="黑体"/>
          <w:b/>
          <w:bCs/>
          <w:sz w:val="37"/>
          <w:szCs w:val="37"/>
          <w:lang w:val="en-US" w:eastAsia="zh-CN"/>
        </w:rPr>
        <w:t>免费功能</w:t>
      </w:r>
    </w:p>
    <w:p w14:paraId="3ABF03E5">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both"/>
        <w:textAlignment w:val="auto"/>
        <w:outlineLvl w:val="9"/>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sz w:val="22"/>
          <w:szCs w:val="22"/>
        </w:rPr>
        <w:t>免费功能板块是专为用户端提供基础配置服务的模块，涵盖了用户自定义图标上传、网站域名自动生成、以及用户登录机制（包括登录状态）下的问题提问权限设定。控制台中的免费功能主要聚焦于用户端除即时通讯与模型应用之外的基础性设置与管理。</w:t>
      </w:r>
    </w:p>
    <w:p w14:paraId="2E1D1110">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both"/>
        <w:textAlignment w:val="auto"/>
        <w:outlineLvl w:val="9"/>
        <w:rPr>
          <w:rFonts w:hint="eastAsia" w:ascii="黑体" w:hAnsi="黑体" w:eastAsia="黑体" w:cs="黑体"/>
          <w:i w:val="0"/>
          <w:iCs w:val="0"/>
          <w:caps w:val="0"/>
          <w:color w:val="05073B"/>
          <w:spacing w:val="0"/>
          <w:sz w:val="22"/>
          <w:szCs w:val="22"/>
          <w:lang w:val="en-US" w:eastAsia="zh-CN"/>
        </w:rPr>
      </w:pPr>
      <w:r>
        <w:rPr>
          <w:rFonts w:hint="eastAsia" w:ascii="黑体" w:hAnsi="黑体" w:eastAsia="黑体" w:cs="黑体"/>
          <w:i w:val="0"/>
          <w:iCs w:val="0"/>
          <w:caps w:val="0"/>
          <w:color w:val="05073B"/>
          <w:spacing w:val="0"/>
          <w:sz w:val="22"/>
          <w:szCs w:val="22"/>
          <w:lang w:val="en-US" w:eastAsia="zh-CN"/>
        </w:rPr>
        <w:t>免费功能包括了：网站、登录、两个子页面。</w:t>
      </w:r>
    </w:p>
    <w:p w14:paraId="554E9C51">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rPr>
      </w:pPr>
      <w:r>
        <w:drawing>
          <wp:inline distT="0" distB="0" distL="114300" distR="114300">
            <wp:extent cx="6174105" cy="3009265"/>
            <wp:effectExtent l="0" t="0" r="17145" b="63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0"/>
                    <a:stretch>
                      <a:fillRect/>
                    </a:stretch>
                  </pic:blipFill>
                  <pic:spPr>
                    <a:xfrm>
                      <a:off x="0" y="0"/>
                      <a:ext cx="6174105" cy="3009265"/>
                    </a:xfrm>
                    <a:prstGeom prst="rect">
                      <a:avLst/>
                    </a:prstGeom>
                    <a:noFill/>
                    <a:ln>
                      <a:noFill/>
                    </a:ln>
                  </pic:spPr>
                </pic:pic>
              </a:graphicData>
            </a:graphic>
          </wp:inline>
        </w:drawing>
      </w:r>
    </w:p>
    <w:p w14:paraId="71D75825">
      <w:pPr>
        <w:keepNext w:val="0"/>
        <w:keepLines w:val="0"/>
        <w:pageBreakBefore w:val="0"/>
        <w:widowControl/>
        <w:numPr>
          <w:ilvl w:val="0"/>
          <w:numId w:val="25"/>
        </w:numPr>
        <w:suppressLineNumbers w:val="0"/>
        <w:kinsoku/>
        <w:wordWrap/>
        <w:overflowPunct/>
        <w:topLinePunct w:val="0"/>
        <w:autoSpaceDE/>
        <w:autoSpaceDN/>
        <w:bidi w:val="0"/>
        <w:adjustRightInd/>
        <w:snapToGrid/>
        <w:spacing w:line="240" w:lineRule="auto"/>
        <w:jc w:val="both"/>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网站</w:t>
      </w:r>
    </w:p>
    <w:p w14:paraId="19022ED1">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both"/>
        <w:textAlignment w:val="auto"/>
        <w:outlineLvl w:val="9"/>
        <w:rPr>
          <w:rFonts w:hint="eastAsia" w:ascii="黑体" w:hAnsi="黑体" w:eastAsia="黑体" w:cs="黑体"/>
          <w:i w:val="0"/>
          <w:iCs w:val="0"/>
          <w:caps w:val="0"/>
          <w:color w:val="05073B"/>
          <w:spacing w:val="0"/>
          <w:sz w:val="22"/>
          <w:szCs w:val="22"/>
          <w:shd w:val="clear" w:fill="FDFDFE"/>
        </w:rPr>
      </w:pPr>
      <w:r>
        <w:rPr>
          <w:rFonts w:hint="eastAsia" w:ascii="黑体" w:hAnsi="黑体" w:eastAsia="黑体" w:cs="黑体"/>
          <w:i w:val="0"/>
          <w:iCs w:val="0"/>
          <w:caps w:val="0"/>
          <w:color w:val="05073B"/>
          <w:spacing w:val="0"/>
          <w:sz w:val="22"/>
          <w:szCs w:val="22"/>
          <w:shd w:val="clear" w:fill="FDFDFE"/>
        </w:rPr>
        <w:t>网站页面集成了用户端网站LOGO的上传功能，并能自动生成专属的网站域名。管理员可便捷地复制生成的域名，并将其分发给目标用户。用户通过点击该链接，即可直接访问用户端并展开对话交互。同时，用户的可对话次数及登录认证方式均受到后台管理系统的严格控制与配置。</w:t>
      </w:r>
    </w:p>
    <w:p w14:paraId="2C35EADA">
      <w:pPr>
        <w:keepNext w:val="0"/>
        <w:keepLines w:val="0"/>
        <w:pageBreakBefore w:val="0"/>
        <w:widowControl/>
        <w:numPr>
          <w:ilvl w:val="0"/>
          <w:numId w:val="26"/>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i w:val="0"/>
          <w:iCs w:val="0"/>
          <w:caps w:val="0"/>
          <w:color w:val="05073B"/>
          <w:spacing w:val="0"/>
          <w:sz w:val="22"/>
          <w:szCs w:val="22"/>
          <w:shd w:val="clear" w:fill="FDFDFE"/>
          <w:lang w:val="en-US" w:eastAsia="zh-CN"/>
        </w:rPr>
      </w:pPr>
      <w:r>
        <w:rPr>
          <w:rFonts w:hint="eastAsia" w:ascii="黑体" w:hAnsi="黑体" w:eastAsia="黑体" w:cs="黑体"/>
          <w:b/>
          <w:bCs/>
          <w:i w:val="0"/>
          <w:iCs w:val="0"/>
          <w:caps w:val="0"/>
          <w:color w:val="05073B"/>
          <w:spacing w:val="0"/>
          <w:sz w:val="22"/>
          <w:szCs w:val="22"/>
          <w:shd w:val="clear" w:fill="FDFDFE"/>
          <w:lang w:val="en-US" w:eastAsia="zh-CN"/>
        </w:rPr>
        <w:t>网址LOGO：</w:t>
      </w:r>
      <w:r>
        <w:rPr>
          <w:rFonts w:hint="eastAsia" w:ascii="黑体" w:hAnsi="黑体" w:eastAsia="黑体" w:cs="黑体"/>
          <w:i w:val="0"/>
          <w:iCs w:val="0"/>
          <w:caps w:val="0"/>
          <w:color w:val="05073B"/>
          <w:spacing w:val="0"/>
          <w:sz w:val="22"/>
          <w:szCs w:val="22"/>
          <w:shd w:val="clear" w:fill="FDFDFE"/>
          <w:lang w:val="en-US" w:eastAsia="zh-CN"/>
        </w:rPr>
        <w:t>用户端界面左上角的品牌标识（LOGO）可通过控制台内置的“网址LOGO”上传功能进行自定义配置。一旦通过该功能上传了所需的LOGO图像，并点击保存操作后，该LOGO便会即时显示在用户端界面的左上角位置，实现品牌标识的个性化展示。</w:t>
      </w:r>
    </w:p>
    <w:p w14:paraId="5DF05912">
      <w:pPr>
        <w:keepNext w:val="0"/>
        <w:keepLines w:val="0"/>
        <w:pageBreakBefore w:val="0"/>
        <w:widowControl/>
        <w:numPr>
          <w:ilvl w:val="0"/>
          <w:numId w:val="26"/>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i w:val="0"/>
          <w:iCs w:val="0"/>
          <w:caps w:val="0"/>
          <w:color w:val="05073B"/>
          <w:spacing w:val="0"/>
          <w:sz w:val="22"/>
          <w:szCs w:val="22"/>
          <w:shd w:val="clear" w:fill="FDFDFE"/>
          <w:lang w:val="en-US" w:eastAsia="zh-CN"/>
        </w:rPr>
      </w:pPr>
      <w:r>
        <w:rPr>
          <w:rFonts w:hint="eastAsia" w:ascii="黑体" w:hAnsi="黑体" w:eastAsia="黑体" w:cs="黑体"/>
          <w:b/>
          <w:bCs/>
          <w:i w:val="0"/>
          <w:iCs w:val="0"/>
          <w:caps w:val="0"/>
          <w:color w:val="05073B"/>
          <w:spacing w:val="0"/>
          <w:sz w:val="22"/>
          <w:szCs w:val="22"/>
          <w:shd w:val="clear" w:fill="FDFDFE"/>
          <w:lang w:val="en-US" w:eastAsia="zh-CN"/>
        </w:rPr>
        <w:t>默认头像：</w:t>
      </w:r>
      <w:r>
        <w:rPr>
          <w:rFonts w:hint="eastAsia" w:ascii="黑体" w:hAnsi="黑体" w:eastAsia="黑体" w:cs="黑体"/>
          <w:b w:val="0"/>
          <w:bCs w:val="0"/>
          <w:i w:val="0"/>
          <w:iCs w:val="0"/>
          <w:caps w:val="0"/>
          <w:color w:val="05073B"/>
          <w:spacing w:val="0"/>
          <w:sz w:val="22"/>
          <w:szCs w:val="22"/>
          <w:shd w:val="clear" w:fill="FDFDFE"/>
          <w:lang w:val="en-US" w:eastAsia="zh-CN"/>
        </w:rPr>
        <w:t>默认头像上传后，若用户端不进行登录，头像区域显示的即为此上传的头像。</w:t>
      </w:r>
    </w:p>
    <w:p w14:paraId="51D58D78">
      <w:pPr>
        <w:keepNext w:val="0"/>
        <w:keepLines w:val="0"/>
        <w:pageBreakBefore w:val="0"/>
        <w:widowControl/>
        <w:numPr>
          <w:ilvl w:val="0"/>
          <w:numId w:val="26"/>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i w:val="0"/>
          <w:iCs w:val="0"/>
          <w:caps w:val="0"/>
          <w:color w:val="05073B"/>
          <w:spacing w:val="0"/>
          <w:sz w:val="22"/>
          <w:szCs w:val="22"/>
          <w:shd w:val="clear" w:fill="FDFDFE"/>
          <w:lang w:val="en-US" w:eastAsia="zh-CN"/>
        </w:rPr>
      </w:pPr>
      <w:r>
        <w:rPr>
          <w:rFonts w:hint="eastAsia" w:ascii="黑体" w:hAnsi="黑体" w:eastAsia="黑体" w:cs="黑体"/>
          <w:b/>
          <w:bCs/>
          <w:i w:val="0"/>
          <w:iCs w:val="0"/>
          <w:caps w:val="0"/>
          <w:color w:val="05073B"/>
          <w:spacing w:val="0"/>
          <w:sz w:val="22"/>
          <w:szCs w:val="22"/>
          <w:shd w:val="clear" w:fill="FDFDFE"/>
          <w:lang w:val="en-US" w:eastAsia="zh-CN"/>
        </w:rPr>
        <w:t>生成网址：</w:t>
      </w:r>
      <w:r>
        <w:rPr>
          <w:rFonts w:hint="eastAsia" w:ascii="黑体" w:hAnsi="黑体" w:eastAsia="黑体" w:cs="黑体"/>
          <w:i w:val="0"/>
          <w:iCs w:val="0"/>
          <w:caps w:val="0"/>
          <w:color w:val="05073B"/>
          <w:spacing w:val="0"/>
          <w:sz w:val="22"/>
          <w:szCs w:val="22"/>
          <w:shd w:val="clear" w:fill="FDFDFE"/>
          <w:lang w:val="en-US" w:eastAsia="zh-CN"/>
        </w:rPr>
        <w:t>当点击生成网址按钮时，系统会在“网站域名”输入框中自动填充一条不可编辑的网站域名数据。此域名具备唯一性，仅通过此特定方式生成的域名所对应的用户端方可正常访问和使用，确保域名与用户端应用的唯一绑定和安全性。</w:t>
      </w:r>
    </w:p>
    <w:p w14:paraId="03CF6CD7">
      <w:pPr>
        <w:keepNext w:val="0"/>
        <w:keepLines w:val="0"/>
        <w:pageBreakBefore w:val="0"/>
        <w:widowControl/>
        <w:numPr>
          <w:ilvl w:val="0"/>
          <w:numId w:val="26"/>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b/>
          <w:bCs/>
          <w:i w:val="0"/>
          <w:iCs w:val="0"/>
          <w:caps w:val="0"/>
          <w:color w:val="05073B"/>
          <w:spacing w:val="0"/>
          <w:sz w:val="22"/>
          <w:szCs w:val="22"/>
          <w:shd w:val="clear" w:fill="FDFDFE"/>
          <w:lang w:val="en-US" w:eastAsia="zh-CN"/>
        </w:rPr>
      </w:pPr>
      <w:r>
        <w:rPr>
          <w:rFonts w:hint="eastAsia" w:ascii="黑体" w:hAnsi="黑体" w:eastAsia="黑体" w:cs="黑体"/>
          <w:b/>
          <w:bCs/>
          <w:i w:val="0"/>
          <w:iCs w:val="0"/>
          <w:caps w:val="0"/>
          <w:color w:val="05073B"/>
          <w:spacing w:val="0"/>
          <w:sz w:val="22"/>
          <w:szCs w:val="22"/>
          <w:shd w:val="clear" w:fill="FDFDFE"/>
          <w:lang w:val="en-US" w:eastAsia="zh-CN"/>
        </w:rPr>
        <w:t>复制网址：</w:t>
      </w:r>
      <w:r>
        <w:rPr>
          <w:rFonts w:hint="eastAsia" w:ascii="黑体" w:hAnsi="黑体" w:eastAsia="黑体" w:cs="黑体"/>
          <w:b w:val="0"/>
          <w:bCs w:val="0"/>
          <w:i w:val="0"/>
          <w:iCs w:val="0"/>
          <w:caps w:val="0"/>
          <w:color w:val="05073B"/>
          <w:spacing w:val="0"/>
          <w:sz w:val="22"/>
          <w:szCs w:val="22"/>
          <w:shd w:val="clear" w:fill="FDFDFE"/>
          <w:lang w:val="en-US" w:eastAsia="zh-CN"/>
        </w:rPr>
        <w:t>点击“复制网址”按钮后，系统将触发自动复制机制，把预先生成的、与特定用户端应用绑定的网站域名数据，无缝转移至操作系统的剪贴板（输入法粘贴板）中，以便用户在其他应用程序中直接粘贴使用，提升操作的便捷性和效率。</w:t>
      </w:r>
    </w:p>
    <w:p w14:paraId="3EC3FF9C">
      <w:pPr>
        <w:keepNext w:val="0"/>
        <w:keepLines w:val="0"/>
        <w:pageBreakBefore w:val="0"/>
        <w:widowControl/>
        <w:numPr>
          <w:ilvl w:val="0"/>
          <w:numId w:val="26"/>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b/>
          <w:bCs/>
          <w:i w:val="0"/>
          <w:iCs w:val="0"/>
          <w:caps w:val="0"/>
          <w:color w:val="05073B"/>
          <w:spacing w:val="0"/>
          <w:sz w:val="22"/>
          <w:szCs w:val="22"/>
          <w:shd w:val="clear" w:fill="FDFDFE"/>
          <w:lang w:val="en-US" w:eastAsia="zh-CN"/>
        </w:rPr>
      </w:pPr>
      <w:r>
        <w:rPr>
          <w:rFonts w:hint="eastAsia" w:ascii="黑体" w:hAnsi="黑体" w:eastAsia="黑体" w:cs="黑体"/>
          <w:b/>
          <w:bCs/>
          <w:i w:val="0"/>
          <w:iCs w:val="0"/>
          <w:caps w:val="0"/>
          <w:color w:val="05073B"/>
          <w:spacing w:val="0"/>
          <w:sz w:val="22"/>
          <w:szCs w:val="22"/>
          <w:shd w:val="clear" w:fill="FDFDFE"/>
          <w:lang w:val="en-US" w:eastAsia="zh-CN"/>
        </w:rPr>
        <w:t>查看二维码：</w:t>
      </w:r>
      <w:r>
        <w:rPr>
          <w:rFonts w:hint="eastAsia" w:ascii="黑体" w:hAnsi="黑体" w:eastAsia="黑体" w:cs="黑体"/>
          <w:b w:val="0"/>
          <w:bCs w:val="0"/>
          <w:i w:val="0"/>
          <w:iCs w:val="0"/>
          <w:caps w:val="0"/>
          <w:color w:val="05073B"/>
          <w:spacing w:val="0"/>
          <w:sz w:val="22"/>
          <w:szCs w:val="22"/>
          <w:shd w:val="clear" w:fill="FDFDFE"/>
          <w:lang w:val="en-US" w:eastAsia="zh-CN"/>
        </w:rPr>
        <w:t>在用户通过控制台界面触发“生成网址”按钮的操作后，系统会即时生成一个与该用户端唯一对应的二维码。此二维码作为用户端访问权限的唯一标识，允许其他用户通过扫描操作进入该控制台所关联的用户端界面。同时，用户可通过点击“查看二维码”按钮，激活一个弹出窗口，以便直观地查看并展示此二维码供扫描使用。</w:t>
      </w:r>
    </w:p>
    <w:p w14:paraId="43C175E7">
      <w:pPr>
        <w:keepNext w:val="0"/>
        <w:keepLines w:val="0"/>
        <w:pageBreakBefore w:val="0"/>
        <w:widowControl/>
        <w:numPr>
          <w:ilvl w:val="0"/>
          <w:numId w:val="26"/>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b/>
          <w:bCs/>
          <w:i w:val="0"/>
          <w:iCs w:val="0"/>
          <w:caps w:val="0"/>
          <w:color w:val="05073B"/>
          <w:spacing w:val="0"/>
          <w:sz w:val="22"/>
          <w:szCs w:val="22"/>
          <w:shd w:val="clear" w:fill="FDFDFE"/>
          <w:lang w:val="en-US" w:eastAsia="zh-CN"/>
        </w:rPr>
      </w:pPr>
      <w:r>
        <w:rPr>
          <w:rFonts w:hint="eastAsia" w:ascii="黑体" w:hAnsi="黑体" w:eastAsia="黑体" w:cs="黑体"/>
          <w:b/>
          <w:bCs/>
          <w:i w:val="0"/>
          <w:iCs w:val="0"/>
          <w:caps w:val="0"/>
          <w:color w:val="05073B"/>
          <w:spacing w:val="0"/>
          <w:sz w:val="22"/>
          <w:szCs w:val="22"/>
          <w:shd w:val="clear" w:fill="FDFDFE"/>
          <w:lang w:val="en-US" w:eastAsia="zh-CN"/>
        </w:rPr>
        <w:t>预览：</w:t>
      </w:r>
      <w:r>
        <w:rPr>
          <w:rFonts w:hint="eastAsia" w:ascii="黑体" w:hAnsi="黑体" w:eastAsia="黑体" w:cs="黑体"/>
          <w:b w:val="0"/>
          <w:bCs w:val="0"/>
          <w:i w:val="0"/>
          <w:iCs w:val="0"/>
          <w:caps w:val="0"/>
          <w:color w:val="05073B"/>
          <w:spacing w:val="0"/>
          <w:sz w:val="22"/>
          <w:szCs w:val="22"/>
          <w:shd w:val="clear" w:fill="FDFDFE"/>
          <w:lang w:val="en-US" w:eastAsia="zh-CN"/>
        </w:rPr>
        <w:t>点击预览后，可自动跳转的用户端的新标签页。</w:t>
      </w:r>
    </w:p>
    <w:p w14:paraId="2C1B584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0"/>
        <w:jc w:val="both"/>
        <w:textAlignment w:val="auto"/>
        <w:outlineLvl w:val="9"/>
        <w:rPr>
          <w:rFonts w:hint="eastAsia" w:ascii="黑体" w:hAnsi="黑体" w:eastAsia="黑体" w:cs="黑体"/>
          <w:b/>
          <w:bCs/>
          <w:i w:val="0"/>
          <w:iCs w:val="0"/>
          <w:caps w:val="0"/>
          <w:color w:val="05073B"/>
          <w:spacing w:val="0"/>
          <w:sz w:val="22"/>
          <w:szCs w:val="22"/>
          <w:shd w:val="clear" w:fill="FDFDFE"/>
          <w:lang w:val="en-US" w:eastAsia="zh-CN"/>
        </w:rPr>
      </w:pPr>
    </w:p>
    <w:p w14:paraId="7E97144D">
      <w:pPr>
        <w:keepNext w:val="0"/>
        <w:keepLines w:val="0"/>
        <w:pageBreakBefore w:val="0"/>
        <w:widowControl/>
        <w:numPr>
          <w:ilvl w:val="0"/>
          <w:numId w:val="25"/>
        </w:numPr>
        <w:suppressLineNumbers w:val="0"/>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ascii="黑体" w:hAnsi="黑体" w:eastAsia="黑体" w:cs="黑体"/>
          <w:b/>
          <w:bCs/>
          <w:i w:val="0"/>
          <w:iCs w:val="0"/>
          <w:caps w:val="0"/>
          <w:color w:val="05073B"/>
          <w:spacing w:val="0"/>
          <w:sz w:val="28"/>
          <w:szCs w:val="28"/>
          <w:shd w:val="clear" w:fill="FDFDFE"/>
          <w:lang w:val="en-US" w:eastAsia="zh-CN"/>
        </w:rPr>
      </w:pPr>
      <w:r>
        <w:rPr>
          <w:rFonts w:hint="eastAsia" w:ascii="黑体" w:hAnsi="黑体" w:eastAsia="黑体" w:cs="黑体"/>
          <w:b/>
          <w:bCs/>
          <w:i w:val="0"/>
          <w:iCs w:val="0"/>
          <w:caps w:val="0"/>
          <w:color w:val="05073B"/>
          <w:spacing w:val="0"/>
          <w:sz w:val="28"/>
          <w:szCs w:val="28"/>
          <w:shd w:val="clear" w:fill="FDFDFE"/>
          <w:lang w:val="en-US" w:eastAsia="zh-CN"/>
        </w:rPr>
        <w:t>登录</w:t>
      </w:r>
    </w:p>
    <w:p w14:paraId="64F490AF">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both"/>
        <w:textAlignment w:val="auto"/>
        <w:outlineLvl w:val="9"/>
        <w:rPr>
          <w:rFonts w:hint="eastAsia" w:ascii="黑体" w:hAnsi="黑体" w:eastAsia="黑体" w:cs="黑体"/>
          <w:b w:val="0"/>
          <w:bCs w:val="0"/>
          <w:i w:val="0"/>
          <w:iCs w:val="0"/>
          <w:caps w:val="0"/>
          <w:color w:val="05073B"/>
          <w:spacing w:val="0"/>
          <w:sz w:val="22"/>
          <w:szCs w:val="22"/>
          <w:shd w:val="clear" w:fill="FDFDFE"/>
          <w:lang w:val="en-US" w:eastAsia="zh-CN"/>
        </w:rPr>
      </w:pPr>
      <w:r>
        <w:rPr>
          <w:rFonts w:hint="eastAsia" w:ascii="黑体" w:hAnsi="黑体" w:eastAsia="黑体" w:cs="黑体"/>
          <w:b w:val="0"/>
          <w:bCs w:val="0"/>
          <w:i w:val="0"/>
          <w:iCs w:val="0"/>
          <w:caps w:val="0"/>
          <w:color w:val="05073B"/>
          <w:spacing w:val="0"/>
          <w:sz w:val="22"/>
          <w:szCs w:val="22"/>
          <w:shd w:val="clear" w:fill="FDFDFE"/>
          <w:lang w:val="en-US" w:eastAsia="zh-CN"/>
        </w:rPr>
        <w:t>登录页面旨在管理并控制用户的登录模式选择。用户可在该页面配置登录方式（包括白名单登录、常规登录及免登录模式），这些设置将直接决定用户端所支持的登录途径。一旦配置完成，用户仅能通过后台预设的登录模式进行身份验证，其他未启用的登录选项将不可选且无法触发登录流程。此外，系统还允许为每种登录模式设定特定的提问次数限制，以确保访问控制和资源管理的精细化。</w:t>
      </w:r>
    </w:p>
    <w:p w14:paraId="6EF527F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outlineLvl w:val="9"/>
        <w:rPr>
          <w:rFonts w:hint="eastAsia" w:ascii="黑体" w:hAnsi="黑体" w:eastAsia="黑体" w:cs="黑体"/>
          <w:b w:val="0"/>
          <w:bCs w:val="0"/>
          <w:i w:val="0"/>
          <w:iCs w:val="0"/>
          <w:caps w:val="0"/>
          <w:color w:val="05073B"/>
          <w:spacing w:val="0"/>
          <w:sz w:val="22"/>
          <w:szCs w:val="22"/>
          <w:shd w:val="clear" w:fill="FDFDFE"/>
          <w:lang w:val="en-US" w:eastAsia="zh-CN"/>
        </w:rPr>
      </w:pPr>
      <w:r>
        <w:drawing>
          <wp:inline distT="0" distB="0" distL="114300" distR="114300">
            <wp:extent cx="6174105" cy="3009265"/>
            <wp:effectExtent l="0" t="0" r="17145" b="63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1"/>
                    <a:stretch>
                      <a:fillRect/>
                    </a:stretch>
                  </pic:blipFill>
                  <pic:spPr>
                    <a:xfrm>
                      <a:off x="0" y="0"/>
                      <a:ext cx="6174105" cy="3009265"/>
                    </a:xfrm>
                    <a:prstGeom prst="rect">
                      <a:avLst/>
                    </a:prstGeom>
                    <a:noFill/>
                    <a:ln>
                      <a:noFill/>
                    </a:ln>
                  </pic:spPr>
                </pic:pic>
              </a:graphicData>
            </a:graphic>
          </wp:inline>
        </w:drawing>
      </w:r>
    </w:p>
    <w:p w14:paraId="68377A8F">
      <w:pPr>
        <w:keepNext w:val="0"/>
        <w:keepLines w:val="0"/>
        <w:pageBreakBefore w:val="0"/>
        <w:widowControl/>
        <w:numPr>
          <w:ilvl w:val="0"/>
          <w:numId w:val="27"/>
        </w:numPr>
        <w:suppressLineNumbers w:val="0"/>
        <w:kinsoku/>
        <w:wordWrap/>
        <w:overflowPunct/>
        <w:topLinePunct w:val="0"/>
        <w:autoSpaceDE/>
        <w:autoSpaceDN/>
        <w:bidi w:val="0"/>
        <w:adjustRightInd/>
        <w:snapToGrid/>
        <w:spacing w:line="240" w:lineRule="auto"/>
        <w:ind w:left="283" w:leftChars="0" w:hanging="283" w:firstLineChars="0"/>
        <w:jc w:val="both"/>
        <w:textAlignment w:val="auto"/>
        <w:outlineLvl w:val="9"/>
        <w:rPr>
          <w:rFonts w:hint="eastAsia" w:ascii="黑体" w:hAnsi="黑体" w:eastAsia="黑体" w:cs="黑体"/>
          <w:b w:val="0"/>
          <w:bCs w:val="0"/>
          <w:i w:val="0"/>
          <w:iCs w:val="0"/>
          <w:caps w:val="0"/>
          <w:color w:val="05073B"/>
          <w:spacing w:val="0"/>
          <w:sz w:val="22"/>
          <w:szCs w:val="22"/>
          <w:shd w:val="clear" w:fill="FDFDFE"/>
          <w:lang w:val="en-US" w:eastAsia="zh-CN"/>
        </w:rPr>
      </w:pPr>
      <w:r>
        <w:rPr>
          <w:rFonts w:hint="eastAsia" w:ascii="黑体" w:hAnsi="黑体" w:eastAsia="黑体" w:cs="黑体"/>
          <w:b/>
          <w:bCs/>
          <w:i w:val="0"/>
          <w:iCs w:val="0"/>
          <w:caps w:val="0"/>
          <w:color w:val="05073B"/>
          <w:spacing w:val="0"/>
          <w:sz w:val="22"/>
          <w:szCs w:val="22"/>
          <w:shd w:val="clear" w:fill="FDFDFE"/>
          <w:lang w:val="en-US" w:eastAsia="zh-CN"/>
        </w:rPr>
        <w:t>登录设置：</w:t>
      </w:r>
      <w:r>
        <w:rPr>
          <w:rFonts w:hint="eastAsia" w:ascii="黑体" w:hAnsi="黑体" w:eastAsia="黑体" w:cs="黑体"/>
          <w:b w:val="0"/>
          <w:bCs w:val="0"/>
          <w:i w:val="0"/>
          <w:iCs w:val="0"/>
          <w:caps w:val="0"/>
          <w:color w:val="05073B"/>
          <w:spacing w:val="0"/>
          <w:sz w:val="22"/>
          <w:szCs w:val="22"/>
          <w:shd w:val="clear" w:fill="FDFDFE"/>
          <w:lang w:val="en-US" w:eastAsia="zh-CN"/>
        </w:rPr>
        <w:t>在此设置模块中，系统针对用户端用户的登录方式进行了明确的展示与分类，具体划分为三种登录模式：“白名单登录”、“常规登录”、“免登录”。这样的设计旨在为用户提供多样化的登录选项，以适应不同场景下的安全需求与用户体验要求。</w:t>
      </w:r>
    </w:p>
    <w:p w14:paraId="274A3E63">
      <w:pPr>
        <w:keepNext w:val="0"/>
        <w:keepLines w:val="0"/>
        <w:pageBreakBefore w:val="0"/>
        <w:widowControl/>
        <w:numPr>
          <w:ilvl w:val="1"/>
          <w:numId w:val="27"/>
        </w:numPr>
        <w:suppressLineNumbers w:val="0"/>
        <w:kinsoku/>
        <w:wordWrap/>
        <w:overflowPunct/>
        <w:topLinePunct w:val="0"/>
        <w:autoSpaceDE/>
        <w:autoSpaceDN/>
        <w:bidi w:val="0"/>
        <w:adjustRightInd/>
        <w:snapToGrid/>
        <w:spacing w:line="240" w:lineRule="auto"/>
        <w:ind w:left="840" w:leftChars="0" w:hanging="420" w:firstLineChars="0"/>
        <w:jc w:val="both"/>
        <w:textAlignment w:val="auto"/>
        <w:outlineLvl w:val="9"/>
        <w:rPr>
          <w:rFonts w:hint="eastAsia" w:ascii="黑体" w:hAnsi="黑体" w:eastAsia="黑体" w:cs="黑体"/>
          <w:b/>
          <w:bCs/>
          <w:i w:val="0"/>
          <w:iCs w:val="0"/>
          <w:caps w:val="0"/>
          <w:color w:val="05073B"/>
          <w:spacing w:val="0"/>
          <w:sz w:val="22"/>
          <w:szCs w:val="22"/>
          <w:shd w:val="clear" w:fill="FDFDFE"/>
          <w:lang w:val="en-US" w:eastAsia="zh-CN"/>
        </w:rPr>
      </w:pPr>
      <w:r>
        <w:rPr>
          <w:rFonts w:hint="eastAsia" w:ascii="黑体" w:hAnsi="黑体" w:eastAsia="黑体" w:cs="黑体"/>
          <w:b/>
          <w:bCs/>
          <w:i w:val="0"/>
          <w:iCs w:val="0"/>
          <w:caps w:val="0"/>
          <w:color w:val="05073B"/>
          <w:spacing w:val="0"/>
          <w:sz w:val="22"/>
          <w:szCs w:val="22"/>
          <w:shd w:val="clear" w:fill="FDFDFE"/>
          <w:lang w:val="en-US" w:eastAsia="zh-CN"/>
        </w:rPr>
        <w:t>白名单登录：</w:t>
      </w:r>
      <w:r>
        <w:rPr>
          <w:rFonts w:hint="eastAsia" w:ascii="黑体" w:hAnsi="黑体" w:eastAsia="黑体" w:cs="黑体"/>
          <w:b w:val="0"/>
          <w:bCs w:val="0"/>
          <w:i w:val="0"/>
          <w:iCs w:val="0"/>
          <w:caps w:val="0"/>
          <w:color w:val="05073B"/>
          <w:spacing w:val="0"/>
          <w:sz w:val="22"/>
          <w:szCs w:val="22"/>
          <w:shd w:val="clear" w:fill="FDFDFE"/>
          <w:lang w:val="en-US" w:eastAsia="zh-CN"/>
        </w:rPr>
        <w:t>由控制台创建用户，用户端可以进行直接登录，不需要进行注册的的登录方式。</w:t>
      </w:r>
    </w:p>
    <w:p w14:paraId="10B2775F">
      <w:pPr>
        <w:keepNext w:val="0"/>
        <w:keepLines w:val="0"/>
        <w:pageBreakBefore w:val="0"/>
        <w:widowControl/>
        <w:numPr>
          <w:ilvl w:val="1"/>
          <w:numId w:val="27"/>
        </w:numPr>
        <w:suppressLineNumbers w:val="0"/>
        <w:kinsoku/>
        <w:wordWrap/>
        <w:overflowPunct/>
        <w:topLinePunct w:val="0"/>
        <w:autoSpaceDE/>
        <w:autoSpaceDN/>
        <w:bidi w:val="0"/>
        <w:adjustRightInd/>
        <w:snapToGrid/>
        <w:spacing w:line="240" w:lineRule="auto"/>
        <w:ind w:left="840" w:leftChars="0" w:hanging="420" w:firstLineChars="0"/>
        <w:jc w:val="both"/>
        <w:textAlignment w:val="auto"/>
        <w:outlineLvl w:val="9"/>
        <w:rPr>
          <w:rFonts w:hint="eastAsia" w:ascii="黑体" w:hAnsi="黑体" w:eastAsia="黑体" w:cs="黑体"/>
          <w:b/>
          <w:bCs/>
          <w:i w:val="0"/>
          <w:iCs w:val="0"/>
          <w:caps w:val="0"/>
          <w:color w:val="05073B"/>
          <w:spacing w:val="0"/>
          <w:sz w:val="22"/>
          <w:szCs w:val="22"/>
          <w:shd w:val="clear" w:fill="FDFDFE"/>
          <w:lang w:val="en-US" w:eastAsia="zh-CN"/>
        </w:rPr>
      </w:pPr>
      <w:r>
        <w:rPr>
          <w:rFonts w:hint="eastAsia" w:ascii="黑体" w:hAnsi="黑体" w:eastAsia="黑体" w:cs="黑体"/>
          <w:b/>
          <w:bCs/>
          <w:i w:val="0"/>
          <w:iCs w:val="0"/>
          <w:caps w:val="0"/>
          <w:color w:val="05073B"/>
          <w:spacing w:val="0"/>
          <w:sz w:val="22"/>
          <w:szCs w:val="22"/>
          <w:shd w:val="clear" w:fill="FDFDFE"/>
          <w:lang w:val="en-US" w:eastAsia="zh-CN"/>
        </w:rPr>
        <w:t>常规登录：</w:t>
      </w:r>
      <w:r>
        <w:rPr>
          <w:rFonts w:hint="eastAsia" w:ascii="黑体" w:hAnsi="黑体" w:eastAsia="黑体" w:cs="黑体"/>
          <w:b w:val="0"/>
          <w:bCs w:val="0"/>
          <w:i w:val="0"/>
          <w:iCs w:val="0"/>
          <w:caps w:val="0"/>
          <w:color w:val="05073B"/>
          <w:spacing w:val="0"/>
          <w:sz w:val="22"/>
          <w:szCs w:val="22"/>
          <w:shd w:val="clear" w:fill="FDFDFE"/>
          <w:lang w:val="en-US" w:eastAsia="zh-CN"/>
        </w:rPr>
        <w:t>用户端可正常进行注册和登录操作的登录方式。</w:t>
      </w:r>
    </w:p>
    <w:p w14:paraId="01A2EAF8">
      <w:pPr>
        <w:keepNext w:val="0"/>
        <w:keepLines w:val="0"/>
        <w:pageBreakBefore w:val="0"/>
        <w:widowControl/>
        <w:numPr>
          <w:ilvl w:val="1"/>
          <w:numId w:val="27"/>
        </w:numPr>
        <w:suppressLineNumbers w:val="0"/>
        <w:kinsoku/>
        <w:wordWrap/>
        <w:overflowPunct/>
        <w:topLinePunct w:val="0"/>
        <w:autoSpaceDE/>
        <w:autoSpaceDN/>
        <w:bidi w:val="0"/>
        <w:adjustRightInd/>
        <w:snapToGrid/>
        <w:spacing w:line="240" w:lineRule="auto"/>
        <w:ind w:left="840" w:leftChars="0" w:hanging="420" w:firstLineChars="0"/>
        <w:jc w:val="both"/>
        <w:textAlignment w:val="auto"/>
        <w:outlineLvl w:val="9"/>
        <w:rPr>
          <w:rFonts w:hint="eastAsia" w:ascii="黑体" w:hAnsi="黑体" w:eastAsia="黑体" w:cs="黑体"/>
          <w:b w:val="0"/>
          <w:bCs w:val="0"/>
          <w:i w:val="0"/>
          <w:iCs w:val="0"/>
          <w:caps w:val="0"/>
          <w:color w:val="05073B"/>
          <w:spacing w:val="0"/>
          <w:sz w:val="22"/>
          <w:szCs w:val="22"/>
          <w:shd w:val="clear" w:fill="FDFDFE"/>
          <w:lang w:val="en-US" w:eastAsia="zh-CN"/>
        </w:rPr>
      </w:pPr>
      <w:r>
        <w:rPr>
          <w:rFonts w:hint="eastAsia" w:ascii="黑体" w:hAnsi="黑体" w:eastAsia="黑体" w:cs="黑体"/>
          <w:b/>
          <w:bCs/>
          <w:i w:val="0"/>
          <w:iCs w:val="0"/>
          <w:caps w:val="0"/>
          <w:color w:val="05073B"/>
          <w:spacing w:val="0"/>
          <w:sz w:val="22"/>
          <w:szCs w:val="22"/>
          <w:shd w:val="clear" w:fill="FDFDFE"/>
          <w:lang w:val="en-US" w:eastAsia="zh-CN"/>
        </w:rPr>
        <w:t>免登录：</w:t>
      </w:r>
      <w:r>
        <w:rPr>
          <w:rFonts w:hint="eastAsia" w:ascii="黑体" w:hAnsi="黑体" w:eastAsia="黑体" w:cs="黑体"/>
          <w:b w:val="0"/>
          <w:bCs w:val="0"/>
          <w:i w:val="0"/>
          <w:iCs w:val="0"/>
          <w:caps w:val="0"/>
          <w:color w:val="05073B"/>
          <w:spacing w:val="0"/>
          <w:sz w:val="22"/>
          <w:szCs w:val="22"/>
          <w:shd w:val="clear" w:fill="FDFDFE"/>
          <w:lang w:val="en-US" w:eastAsia="zh-CN"/>
        </w:rPr>
        <w:t>不需要进行登录就可使用用户端进行提问。</w:t>
      </w:r>
    </w:p>
    <w:p w14:paraId="21F4A1E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outlineLvl w:val="1"/>
        <w:rPr>
          <w:rFonts w:hint="eastAsia" w:ascii="黑体" w:hAnsi="黑体" w:eastAsia="黑体" w:cs="黑体"/>
          <w:b/>
          <w:bCs/>
          <w:sz w:val="37"/>
          <w:szCs w:val="37"/>
          <w:lang w:val="en-US" w:eastAsia="zh-CN"/>
        </w:rPr>
      </w:pPr>
      <w:r>
        <w:rPr>
          <w:rFonts w:hint="eastAsia" w:ascii="黑体" w:hAnsi="黑体" w:eastAsia="黑体" w:cs="黑体"/>
          <w:b/>
          <w:bCs/>
          <w:sz w:val="37"/>
          <w:szCs w:val="37"/>
          <w:lang w:val="en-US" w:eastAsia="zh-CN"/>
        </w:rPr>
        <w:t>付费功能</w:t>
      </w:r>
    </w:p>
    <w:p w14:paraId="57A0F4FC">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both"/>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付费功能页面展示的是所有的单独功能，此页面分为了“版本功能”和“拓展功能”两部分。</w:t>
      </w:r>
    </w:p>
    <w:p w14:paraId="2D1C22C6">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b/>
          <w:bCs/>
        </w:rPr>
      </w:pPr>
      <w:r>
        <w:drawing>
          <wp:inline distT="0" distB="0" distL="114300" distR="114300">
            <wp:extent cx="6174105" cy="3009265"/>
            <wp:effectExtent l="0" t="0" r="17145" b="63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2"/>
                    <a:stretch>
                      <a:fillRect/>
                    </a:stretch>
                  </pic:blipFill>
                  <pic:spPr>
                    <a:xfrm>
                      <a:off x="0" y="0"/>
                      <a:ext cx="6174105" cy="3009265"/>
                    </a:xfrm>
                    <a:prstGeom prst="rect">
                      <a:avLst/>
                    </a:prstGeom>
                    <a:noFill/>
                    <a:ln>
                      <a:noFill/>
                    </a:ln>
                  </pic:spPr>
                </pic:pic>
              </a:graphicData>
            </a:graphic>
          </wp:inline>
        </w:drawing>
      </w:r>
    </w:p>
    <w:p w14:paraId="30455110">
      <w:pPr>
        <w:keepNext w:val="0"/>
        <w:keepLines w:val="0"/>
        <w:pageBreakBefore w:val="0"/>
        <w:widowControl/>
        <w:numPr>
          <w:ilvl w:val="0"/>
          <w:numId w:val="28"/>
        </w:numPr>
        <w:suppressLineNumbers w:val="0"/>
        <w:kinsoku/>
        <w:wordWrap/>
        <w:overflowPunct/>
        <w:topLinePunct w:val="0"/>
        <w:autoSpaceDE/>
        <w:autoSpaceDN/>
        <w:bidi w:val="0"/>
        <w:adjustRightInd/>
        <w:snapToGrid/>
        <w:spacing w:line="240" w:lineRule="auto"/>
        <w:jc w:val="both"/>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版本功能</w:t>
      </w:r>
    </w:p>
    <w:p w14:paraId="21AD2700">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both"/>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版本功能指的是用户在购买应用时所选择的版本中所预置的功能集合，这些功能是用户购买对应版本后即自动享有的，无需额外付费。在版本变更（包括“降级”或“升级”）时，版本功能会相应调整。具体而言，若进行版本升级，对于高版本中新增但低版本未包含的功能，若这些功能在升级前属于拓展功能，则会自动从拓展功能迁移至版本功能中，无需再次付费。相反，若进行版本降级，低版本中不包含的高版本功能将转入拓展功能范畴，用户若需继续使用这些功能，则需按拓展功能的规定重新付费购买。</w:t>
      </w:r>
    </w:p>
    <w:p w14:paraId="6DEADDA2">
      <w:pPr>
        <w:keepNext w:val="0"/>
        <w:keepLines w:val="0"/>
        <w:pageBreakBefore w:val="0"/>
        <w:widowControl/>
        <w:numPr>
          <w:ilvl w:val="0"/>
          <w:numId w:val="28"/>
        </w:numPr>
        <w:suppressLineNumbers w:val="0"/>
        <w:kinsoku/>
        <w:wordWrap/>
        <w:overflowPunct/>
        <w:topLinePunct w:val="0"/>
        <w:autoSpaceDE/>
        <w:autoSpaceDN/>
        <w:bidi w:val="0"/>
        <w:adjustRightInd/>
        <w:snapToGrid/>
        <w:spacing w:line="240" w:lineRule="auto"/>
        <w:jc w:val="both"/>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拓展功能</w:t>
      </w:r>
    </w:p>
    <w:p w14:paraId="48D7364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both"/>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拓展功能是指那些最初未纳入任何应用版本范畴内，需用户单独付费购买后方可使用的功能。值得注意的是，在初始状态下，所有功能均被视为拓展功能，均需通过付费购买解锁，且，未创建应用时，功能不可进行购买开通。只有当用户购买应用并选择特定版本后，该版本所包含的功能才会从拓展功能集合中转移出来，成为版本功能，并随即向用户开放使用，无需再次单独付费了。</w:t>
      </w:r>
    </w:p>
    <w:p w14:paraId="74541E4A">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both"/>
        <w:textAlignment w:val="auto"/>
        <w:outlineLvl w:val="9"/>
        <w:rPr>
          <w:rFonts w:hint="eastAsia" w:ascii="黑体" w:hAnsi="黑体" w:eastAsia="黑体" w:cs="黑体"/>
          <w:b w:val="0"/>
          <w:bCs w:val="0"/>
          <w:sz w:val="22"/>
          <w:szCs w:val="22"/>
          <w:lang w:val="en-US" w:eastAsia="zh-CN"/>
        </w:rPr>
      </w:pPr>
    </w:p>
    <w:p w14:paraId="52B73535">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outlineLvl w:val="1"/>
        <w:rPr>
          <w:rFonts w:hint="eastAsia" w:ascii="黑体" w:hAnsi="黑体" w:eastAsia="黑体" w:cs="黑体"/>
          <w:b/>
          <w:bCs/>
          <w:sz w:val="37"/>
          <w:szCs w:val="37"/>
          <w:lang w:val="en-US" w:eastAsia="zh-CN"/>
        </w:rPr>
      </w:pPr>
      <w:r>
        <w:rPr>
          <w:rFonts w:hint="eastAsia" w:ascii="黑体" w:hAnsi="黑体" w:eastAsia="黑体" w:cs="黑体"/>
          <w:b/>
          <w:bCs/>
          <w:sz w:val="37"/>
          <w:szCs w:val="37"/>
          <w:lang w:val="en-US" w:eastAsia="zh-CN"/>
        </w:rPr>
        <w:t>Token记录</w:t>
      </w:r>
    </w:p>
    <w:p w14:paraId="3FA52340">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40" w:firstLineChars="200"/>
        <w:jc w:val="both"/>
        <w:textAlignment w:val="auto"/>
        <w:outlineLvl w:val="9"/>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Token记录页面专用于追踪并记录每次Token的使用量。每当Token被使用时，该页面即会生成一条相应的使用记录。此外，该页面还具备Token余额充值功能，允许用户补充Token的剩余数量，以确保Token资源的充足性。</w:t>
      </w:r>
    </w:p>
    <w:p w14:paraId="003FE7A0">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b w:val="0"/>
          <w:bCs w:val="0"/>
          <w:sz w:val="22"/>
          <w:szCs w:val="22"/>
          <w:lang w:val="en-US" w:eastAsia="zh-CN"/>
        </w:rPr>
      </w:pPr>
      <w:r>
        <w:drawing>
          <wp:inline distT="0" distB="0" distL="114300" distR="114300">
            <wp:extent cx="6174105" cy="3009265"/>
            <wp:effectExtent l="0" t="0" r="17145" b="63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3"/>
                    <a:stretch>
                      <a:fillRect/>
                    </a:stretch>
                  </pic:blipFill>
                  <pic:spPr>
                    <a:xfrm>
                      <a:off x="0" y="0"/>
                      <a:ext cx="6174105" cy="3009265"/>
                    </a:xfrm>
                    <a:prstGeom prst="rect">
                      <a:avLst/>
                    </a:prstGeom>
                    <a:noFill/>
                    <a:ln>
                      <a:noFill/>
                    </a:ln>
                  </pic:spPr>
                </pic:pic>
              </a:graphicData>
            </a:graphic>
          </wp:inline>
        </w:drawing>
      </w:r>
    </w:p>
    <w:p w14:paraId="3B03F013">
      <w:pPr>
        <w:pStyle w:val="18"/>
        <w:keepNext w:val="0"/>
        <w:keepLines w:val="0"/>
        <w:widowControl/>
        <w:numPr>
          <w:ilvl w:val="0"/>
          <w:numId w:val="29"/>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283" w:leftChars="0" w:right="0" w:hanging="283" w:firstLineChars="0"/>
        <w:rPr>
          <w:rFonts w:hint="eastAsia" w:ascii="黑体" w:hAnsi="黑体" w:eastAsia="黑体" w:cs="黑体"/>
          <w:b/>
          <w:bCs/>
          <w:sz w:val="22"/>
          <w:szCs w:val="22"/>
          <w:lang w:val="en-US" w:eastAsia="zh-CN"/>
        </w:rPr>
      </w:pPr>
      <w:r>
        <w:rPr>
          <w:rFonts w:hint="eastAsia" w:ascii="黑体" w:hAnsi="黑体" w:eastAsia="黑体" w:cs="黑体"/>
          <w:b/>
          <w:bCs/>
          <w:sz w:val="22"/>
          <w:szCs w:val="22"/>
          <w:lang w:val="en-US" w:eastAsia="zh-CN"/>
        </w:rPr>
        <w:t>充值：</w:t>
      </w:r>
      <w:r>
        <w:rPr>
          <w:rFonts w:hint="eastAsia" w:ascii="黑体" w:hAnsi="黑体" w:eastAsia="黑体" w:cs="黑体"/>
          <w:i w:val="0"/>
          <w:iCs w:val="0"/>
          <w:caps w:val="0"/>
          <w:color w:val="05073B"/>
          <w:spacing w:val="0"/>
          <w:sz w:val="22"/>
          <w:szCs w:val="22"/>
        </w:rPr>
        <w:t>充值按钮的功能在于为Token余额进行充值，以补充其剩余量。用户点击该按钮后，会触发一个充值弹窗的显示，弹窗内提供了多种充值规格供用户选择。选定充值规格后，用户可点击确认按钮，进而跳转至支付弹窗界面。支付弹窗为用户提供了三种支付方式</w:t>
      </w:r>
      <w:r>
        <w:rPr>
          <w:rFonts w:hint="eastAsia" w:ascii="黑体" w:hAnsi="黑体" w:eastAsia="黑体" w:cs="黑体"/>
          <w:i w:val="0"/>
          <w:iCs w:val="0"/>
          <w:caps w:val="0"/>
          <w:color w:val="05073B"/>
          <w:spacing w:val="0"/>
          <w:sz w:val="22"/>
          <w:szCs w:val="22"/>
          <w:lang w:eastAsia="zh-CN"/>
        </w:rPr>
        <w:t>：</w:t>
      </w:r>
      <w:r>
        <w:rPr>
          <w:rFonts w:hint="eastAsia" w:ascii="黑体" w:hAnsi="黑体" w:eastAsia="黑体" w:cs="黑体"/>
          <w:i w:val="0"/>
          <w:iCs w:val="0"/>
          <w:caps w:val="0"/>
          <w:color w:val="05073B"/>
          <w:spacing w:val="0"/>
          <w:sz w:val="22"/>
          <w:szCs w:val="22"/>
        </w:rPr>
        <w:t>支付宝支付、微信支付以及对公账户转账。若用户选择对公账户转账方式，系统将再次弹出一个账户信息填写的弹窗，要求用户输入相应的对公账户信息。用户填写完毕后，点击提交材料按钮，系统会弹出一个支付验证弹窗。在此弹窗中，用户可以复制汇款卡号，随后即可通过银行进行对公账户的汇款操作，以完成Token的充值流程</w:t>
      </w:r>
      <w:r>
        <w:rPr>
          <w:rFonts w:hint="eastAsia" w:ascii="黑体" w:hAnsi="黑体" w:eastAsia="黑体" w:cs="黑体"/>
          <w:i w:val="0"/>
          <w:iCs w:val="0"/>
          <w:caps w:val="0"/>
          <w:color w:val="05073B"/>
          <w:spacing w:val="0"/>
          <w:sz w:val="22"/>
          <w:szCs w:val="22"/>
          <w:lang w:eastAsia="zh-CN"/>
        </w:rPr>
        <w:t>。</w:t>
      </w:r>
    </w:p>
    <w:p w14:paraId="5A25058B">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Chars="0" w:right="0" w:rightChars="0"/>
        <w:rPr>
          <w:rFonts w:hint="eastAsia" w:ascii="黑体" w:hAnsi="黑体" w:eastAsia="黑体" w:cs="黑体"/>
          <w:b/>
          <w:bCs/>
          <w:sz w:val="22"/>
          <w:szCs w:val="22"/>
          <w:lang w:val="en-US" w:eastAsia="zh-CN"/>
        </w:rPr>
      </w:pPr>
    </w:p>
    <w:p w14:paraId="4C3B1360">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Chars="0" w:right="0" w:rightChars="0"/>
        <w:outlineLvl w:val="1"/>
        <w:rPr>
          <w:rFonts w:hint="eastAsia" w:ascii="黑体" w:hAnsi="黑体" w:eastAsia="黑体" w:cs="黑体"/>
          <w:b/>
          <w:bCs/>
          <w:i w:val="0"/>
          <w:iCs w:val="0"/>
          <w:caps w:val="0"/>
          <w:color w:val="05073B"/>
          <w:spacing w:val="0"/>
          <w:sz w:val="37"/>
          <w:szCs w:val="37"/>
          <w:lang w:val="en-US" w:eastAsia="zh-CN"/>
        </w:rPr>
      </w:pPr>
      <w:r>
        <w:rPr>
          <w:rFonts w:hint="eastAsia" w:ascii="黑体" w:hAnsi="黑体" w:eastAsia="黑体" w:cs="黑体"/>
          <w:b/>
          <w:bCs/>
          <w:i w:val="0"/>
          <w:iCs w:val="0"/>
          <w:caps w:val="0"/>
          <w:color w:val="05073B"/>
          <w:spacing w:val="0"/>
          <w:sz w:val="37"/>
          <w:szCs w:val="37"/>
          <w:lang w:val="en-US" w:eastAsia="zh-CN"/>
        </w:rPr>
        <w:t>指南分类</w:t>
      </w:r>
    </w:p>
    <w:p w14:paraId="1E706E7D">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firstLine="440" w:firstLineChars="200"/>
        <w:textAlignment w:val="auto"/>
        <w:rPr>
          <w:rFonts w:hint="eastAsia" w:ascii="黑体" w:hAnsi="黑体" w:eastAsia="黑体" w:cs="黑体"/>
          <w:b w:val="0"/>
          <w:bCs w:val="0"/>
          <w:i w:val="0"/>
          <w:iCs w:val="0"/>
          <w:caps w:val="0"/>
          <w:color w:val="05073B"/>
          <w:spacing w:val="0"/>
          <w:sz w:val="22"/>
          <w:szCs w:val="22"/>
          <w:lang w:val="en-US" w:eastAsia="zh-CN"/>
        </w:rPr>
      </w:pPr>
      <w:r>
        <w:rPr>
          <w:rFonts w:hint="eastAsia" w:ascii="黑体" w:hAnsi="黑体" w:eastAsia="黑体" w:cs="黑体"/>
          <w:b w:val="0"/>
          <w:bCs w:val="0"/>
          <w:i w:val="0"/>
          <w:iCs w:val="0"/>
          <w:caps w:val="0"/>
          <w:color w:val="05073B"/>
          <w:spacing w:val="0"/>
          <w:sz w:val="22"/>
          <w:szCs w:val="22"/>
          <w:lang w:val="en-US" w:eastAsia="zh-CN"/>
        </w:rPr>
        <w:t>指南分类页面旨在创建并管理指南分类条目。在此页面上建立分类项后，后续在编制使用手册的过程中，需执行分类选择操作。一旦使用指南编制完成，相应分类下的手册将自动归类至对应的分类条目中。此机制不仅便于用户迅速锁定所需的使用手册，还显著提升了用户端使用指南页面的组织性与视觉美感。</w:t>
      </w:r>
    </w:p>
    <w:p w14:paraId="12C02607">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Chars="0" w:right="0" w:rightChars="0"/>
        <w:jc w:val="center"/>
        <w:rPr>
          <w:rFonts w:hint="eastAsia" w:ascii="黑体" w:hAnsi="黑体" w:eastAsia="黑体" w:cs="黑体"/>
        </w:rPr>
      </w:pPr>
      <w:r>
        <w:drawing>
          <wp:inline distT="0" distB="0" distL="114300" distR="114300">
            <wp:extent cx="5809615" cy="2831465"/>
            <wp:effectExtent l="0" t="0" r="635" b="698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24"/>
                    <a:stretch>
                      <a:fillRect/>
                    </a:stretch>
                  </pic:blipFill>
                  <pic:spPr>
                    <a:xfrm>
                      <a:off x="0" y="0"/>
                      <a:ext cx="5809615" cy="2831465"/>
                    </a:xfrm>
                    <a:prstGeom prst="rect">
                      <a:avLst/>
                    </a:prstGeom>
                    <a:noFill/>
                    <a:ln>
                      <a:noFill/>
                    </a:ln>
                  </pic:spPr>
                </pic:pic>
              </a:graphicData>
            </a:graphic>
          </wp:inline>
        </w:drawing>
      </w:r>
    </w:p>
    <w:p w14:paraId="18CAE6E8">
      <w:pPr>
        <w:pStyle w:val="18"/>
        <w:keepNext w:val="0"/>
        <w:keepLines w:val="0"/>
        <w:widowControl/>
        <w:numPr>
          <w:ilvl w:val="0"/>
          <w:numId w:val="3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Chars="0" w:right="0" w:rightChars="0"/>
        <w:jc w:val="both"/>
        <w:rPr>
          <w:rFonts w:hint="eastAsia" w:ascii="黑体" w:hAnsi="黑体" w:eastAsia="黑体" w:cs="黑体"/>
          <w:b w:val="0"/>
          <w:bCs w:val="0"/>
          <w:sz w:val="22"/>
          <w:szCs w:val="22"/>
          <w:lang w:val="en-US" w:eastAsia="zh-CN"/>
        </w:rPr>
      </w:pPr>
      <w:r>
        <w:rPr>
          <w:rFonts w:hint="eastAsia" w:ascii="黑体" w:hAnsi="黑体" w:eastAsia="黑体" w:cs="黑体"/>
          <w:b/>
          <w:bCs/>
          <w:sz w:val="22"/>
          <w:szCs w:val="22"/>
          <w:lang w:val="en-US" w:eastAsia="zh-CN"/>
        </w:rPr>
        <w:t>添加：</w:t>
      </w:r>
      <w:r>
        <w:rPr>
          <w:rFonts w:hint="eastAsia" w:ascii="黑体" w:hAnsi="黑体" w:eastAsia="黑体" w:cs="黑体"/>
          <w:b w:val="0"/>
          <w:bCs w:val="0"/>
          <w:sz w:val="22"/>
          <w:szCs w:val="22"/>
          <w:lang w:val="en-US" w:eastAsia="zh-CN"/>
        </w:rPr>
        <w:t>用于增加新的指南分类。</w:t>
      </w:r>
    </w:p>
    <w:p w14:paraId="1308D607">
      <w:pPr>
        <w:pStyle w:val="18"/>
        <w:keepNext w:val="0"/>
        <w:keepLines w:val="0"/>
        <w:widowControl/>
        <w:numPr>
          <w:ilvl w:val="0"/>
          <w:numId w:val="3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Chars="0" w:right="0" w:rightChars="0"/>
        <w:jc w:val="both"/>
        <w:rPr>
          <w:rFonts w:hint="eastAsia" w:ascii="黑体" w:hAnsi="黑体" w:eastAsia="黑体" w:cs="黑体"/>
          <w:b w:val="0"/>
          <w:bCs w:val="0"/>
          <w:sz w:val="22"/>
          <w:szCs w:val="22"/>
          <w:lang w:val="en-US" w:eastAsia="zh-CN"/>
        </w:rPr>
      </w:pPr>
      <w:r>
        <w:rPr>
          <w:rFonts w:hint="eastAsia" w:ascii="黑体" w:hAnsi="黑体" w:eastAsia="黑体" w:cs="黑体"/>
          <w:b/>
          <w:bCs/>
          <w:sz w:val="22"/>
          <w:szCs w:val="22"/>
          <w:lang w:val="en-US" w:eastAsia="zh-CN"/>
        </w:rPr>
        <w:t>管理：</w:t>
      </w:r>
      <w:r>
        <w:rPr>
          <w:rFonts w:hint="eastAsia" w:ascii="黑体" w:hAnsi="黑体" w:eastAsia="黑体" w:cs="黑体"/>
          <w:i w:val="0"/>
          <w:iCs w:val="0"/>
          <w:caps w:val="0"/>
          <w:color w:val="05073B"/>
          <w:spacing w:val="0"/>
          <w:sz w:val="22"/>
          <w:szCs w:val="22"/>
        </w:rPr>
        <w:t>管理功能涵盖了针对指南分类的“编辑”与“删除”操作。当指南分类的信息需要更新或变更时，可利用“编辑”功能对其进行相应的修改。若存在冗余或不再需要的指南分类，可通过点击“删除”按钮，启用删除功能来移除这些不必要的分类。</w:t>
      </w:r>
    </w:p>
    <w:p w14:paraId="0855AC93">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rightChars="0"/>
        <w:jc w:val="both"/>
        <w:rPr>
          <w:rFonts w:hint="eastAsia" w:ascii="黑体" w:hAnsi="黑体" w:eastAsia="黑体" w:cs="黑体"/>
          <w:b w:val="0"/>
          <w:bCs w:val="0"/>
          <w:sz w:val="22"/>
          <w:szCs w:val="22"/>
          <w:lang w:val="en-US" w:eastAsia="zh-CN"/>
        </w:rPr>
      </w:pPr>
    </w:p>
    <w:p w14:paraId="60145D0A">
      <w:pPr>
        <w:pStyle w:val="1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Chars="0" w:right="0" w:rightChars="0"/>
        <w:outlineLvl w:val="1"/>
        <w:rPr>
          <w:rFonts w:hint="eastAsia" w:ascii="黑体" w:hAnsi="黑体" w:eastAsia="黑体" w:cs="黑体"/>
          <w:b/>
          <w:bCs/>
          <w:i w:val="0"/>
          <w:iCs w:val="0"/>
          <w:caps w:val="0"/>
          <w:color w:val="05073B"/>
          <w:spacing w:val="0"/>
          <w:sz w:val="37"/>
          <w:szCs w:val="37"/>
          <w:lang w:val="en-US" w:eastAsia="zh-CN"/>
        </w:rPr>
      </w:pPr>
      <w:r>
        <w:rPr>
          <w:rFonts w:hint="eastAsia" w:ascii="黑体" w:hAnsi="黑体" w:eastAsia="黑体" w:cs="黑体"/>
          <w:b/>
          <w:bCs/>
          <w:i w:val="0"/>
          <w:iCs w:val="0"/>
          <w:caps w:val="0"/>
          <w:color w:val="05073B"/>
          <w:spacing w:val="0"/>
          <w:sz w:val="37"/>
          <w:szCs w:val="37"/>
          <w:lang w:val="en-US" w:eastAsia="zh-CN"/>
        </w:rPr>
        <w:t>使用指南</w:t>
      </w:r>
    </w:p>
    <w:p w14:paraId="40C90F84">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firstLine="440" w:firstLineChars="200"/>
        <w:textAlignment w:val="auto"/>
        <w:rPr>
          <w:rFonts w:hint="eastAsia" w:ascii="黑体" w:hAnsi="黑体" w:eastAsia="黑体" w:cs="黑体"/>
          <w:i w:val="0"/>
          <w:iCs w:val="0"/>
          <w:caps w:val="0"/>
          <w:color w:val="05073B"/>
          <w:spacing w:val="0"/>
          <w:sz w:val="22"/>
          <w:szCs w:val="22"/>
        </w:rPr>
      </w:pPr>
      <w:r>
        <w:rPr>
          <w:rFonts w:hint="eastAsia" w:ascii="黑体" w:hAnsi="黑体" w:eastAsia="黑体" w:cs="黑体"/>
          <w:i w:val="0"/>
          <w:iCs w:val="0"/>
          <w:caps w:val="0"/>
          <w:color w:val="05073B"/>
          <w:spacing w:val="0"/>
          <w:sz w:val="22"/>
          <w:szCs w:val="22"/>
        </w:rPr>
        <w:t>用户操作指南旨在向用户提供详尽的步骤指导，以便他们能够高效地进行各项操作并迅速掌握用户端对话等功能的熟练运用。该指南的内容需在后台进行文章配置与管理，同时要求依据文章的不同属性及功能进行细致分类。值得注意的是，这些分类的设定与调整同样需要在后台系统中灵活完成。</w:t>
      </w:r>
    </w:p>
    <w:p w14:paraId="43BEA165">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黑体" w:hAnsi="黑体" w:eastAsia="黑体" w:cs="黑体"/>
        </w:rPr>
      </w:pPr>
      <w:r>
        <w:drawing>
          <wp:inline distT="0" distB="0" distL="114300" distR="114300">
            <wp:extent cx="6174105" cy="3009265"/>
            <wp:effectExtent l="0" t="0" r="17145" b="63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25"/>
                    <a:stretch>
                      <a:fillRect/>
                    </a:stretch>
                  </pic:blipFill>
                  <pic:spPr>
                    <a:xfrm>
                      <a:off x="0" y="0"/>
                      <a:ext cx="6174105" cy="3009265"/>
                    </a:xfrm>
                    <a:prstGeom prst="rect">
                      <a:avLst/>
                    </a:prstGeom>
                    <a:noFill/>
                    <a:ln>
                      <a:noFill/>
                    </a:ln>
                  </pic:spPr>
                </pic:pic>
              </a:graphicData>
            </a:graphic>
          </wp:inline>
        </w:drawing>
      </w:r>
    </w:p>
    <w:p w14:paraId="049F51EE">
      <w:pPr>
        <w:pStyle w:val="18"/>
        <w:keepNext w:val="0"/>
        <w:keepLines w:val="0"/>
        <w:pageBreakBefore w:val="0"/>
        <w:widowControl/>
        <w:numPr>
          <w:ilvl w:val="0"/>
          <w:numId w:val="3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黑体" w:hAnsi="黑体" w:eastAsia="黑体" w:cs="黑体"/>
          <w:sz w:val="22"/>
          <w:szCs w:val="22"/>
          <w:lang w:val="en-US" w:eastAsia="zh-CN"/>
        </w:rPr>
      </w:pPr>
      <w:r>
        <w:rPr>
          <w:rFonts w:hint="eastAsia" w:ascii="黑体" w:hAnsi="黑体" w:eastAsia="黑体" w:cs="黑体"/>
          <w:b/>
          <w:bCs/>
          <w:sz w:val="22"/>
          <w:szCs w:val="22"/>
          <w:lang w:val="en-US" w:eastAsia="zh-CN"/>
        </w:rPr>
        <w:t>添加：</w:t>
      </w:r>
      <w:r>
        <w:rPr>
          <w:rFonts w:hint="eastAsia" w:ascii="黑体" w:hAnsi="黑体" w:eastAsia="黑体" w:cs="黑体"/>
          <w:sz w:val="22"/>
          <w:szCs w:val="22"/>
          <w:lang w:val="en-US" w:eastAsia="zh-CN"/>
        </w:rPr>
        <w:t>使用“添加”功能可增加新的使用手册，新增时，需要选择“指南分类”才可进行添加。</w:t>
      </w:r>
    </w:p>
    <w:p w14:paraId="06E1655D">
      <w:pPr>
        <w:pStyle w:val="18"/>
        <w:keepNext w:val="0"/>
        <w:keepLines w:val="0"/>
        <w:pageBreakBefore w:val="0"/>
        <w:widowControl/>
        <w:numPr>
          <w:ilvl w:val="0"/>
          <w:numId w:val="3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黑体" w:hAnsi="黑体" w:eastAsia="黑体" w:cs="黑体"/>
          <w:sz w:val="22"/>
          <w:szCs w:val="22"/>
          <w:lang w:val="en-US" w:eastAsia="zh-CN"/>
        </w:rPr>
      </w:pPr>
      <w:r>
        <w:rPr>
          <w:rFonts w:hint="eastAsia" w:ascii="黑体" w:hAnsi="黑体" w:eastAsia="黑体" w:cs="黑体"/>
          <w:b/>
          <w:bCs/>
          <w:sz w:val="22"/>
          <w:szCs w:val="22"/>
          <w:lang w:val="en-US" w:eastAsia="zh-CN"/>
        </w:rPr>
        <w:t>管理</w:t>
      </w:r>
      <w:r>
        <w:rPr>
          <w:rFonts w:hint="eastAsia" w:ascii="黑体" w:hAnsi="黑体" w:eastAsia="黑体" w:cs="黑体"/>
          <w:sz w:val="22"/>
          <w:szCs w:val="22"/>
          <w:lang w:val="en-US" w:eastAsia="zh-CN"/>
        </w:rPr>
        <w:t>：管理包括了对使用指南的“编辑”、“删除”、“禁用”、“启用”操作。</w:t>
      </w:r>
    </w:p>
    <w:p w14:paraId="14287643">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黑体" w:hAnsi="黑体" w:eastAsia="黑体" w:cs="黑体"/>
          <w:sz w:val="22"/>
          <w:szCs w:val="22"/>
          <w:lang w:val="en-US" w:eastAsia="zh-CN"/>
        </w:rPr>
      </w:pPr>
    </w:p>
    <w:p w14:paraId="5CC8B181">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1"/>
        <w:rPr>
          <w:rFonts w:hint="eastAsia" w:ascii="黑体" w:hAnsi="黑体" w:eastAsia="黑体" w:cs="黑体"/>
          <w:b/>
          <w:bCs/>
          <w:sz w:val="37"/>
          <w:szCs w:val="37"/>
          <w:lang w:val="en-US" w:eastAsia="zh-CN"/>
        </w:rPr>
      </w:pPr>
      <w:r>
        <w:rPr>
          <w:rFonts w:hint="eastAsia" w:ascii="黑体" w:hAnsi="黑体" w:eastAsia="黑体" w:cs="黑体"/>
          <w:b/>
          <w:bCs/>
          <w:sz w:val="37"/>
          <w:szCs w:val="37"/>
          <w:lang w:val="en-US" w:eastAsia="zh-CN"/>
        </w:rPr>
        <w:t>日志</w:t>
      </w:r>
    </w:p>
    <w:p w14:paraId="228687A7">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40" w:firstLineChars="200"/>
        <w:jc w:val="both"/>
        <w:textAlignment w:val="auto"/>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日志的作用是记录控制台的各种状态，便于管理控制台，如：登录、新增、删除等系统信息，控制台的任何操作都会在此日志页面进行显示。</w:t>
      </w:r>
    </w:p>
    <w:p w14:paraId="6242F9B2">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黑体" w:hAnsi="黑体" w:eastAsia="黑体" w:cs="黑体"/>
          <w:b w:val="0"/>
          <w:bCs w:val="0"/>
          <w:sz w:val="22"/>
          <w:szCs w:val="22"/>
          <w:lang w:val="en-US" w:eastAsia="zh-CN"/>
        </w:rPr>
      </w:pPr>
      <w:r>
        <w:drawing>
          <wp:inline distT="0" distB="0" distL="114300" distR="114300">
            <wp:extent cx="6174105" cy="3009265"/>
            <wp:effectExtent l="0" t="0" r="17145" b="63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6"/>
                    <a:stretch>
                      <a:fillRect/>
                    </a:stretch>
                  </pic:blipFill>
                  <pic:spPr>
                    <a:xfrm>
                      <a:off x="0" y="0"/>
                      <a:ext cx="6174105" cy="3009265"/>
                    </a:xfrm>
                    <a:prstGeom prst="rect">
                      <a:avLst/>
                    </a:prstGeom>
                    <a:noFill/>
                    <a:ln>
                      <a:noFill/>
                    </a:ln>
                  </pic:spPr>
                </pic:pic>
              </a:graphicData>
            </a:graphic>
          </wp:inline>
        </w:drawing>
      </w:r>
    </w:p>
    <w:p w14:paraId="420FB455">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黑体" w:hAnsi="黑体" w:eastAsia="黑体" w:cs="黑体"/>
          <w:b w:val="0"/>
          <w:bCs w:val="0"/>
          <w:sz w:val="22"/>
          <w:szCs w:val="22"/>
          <w:lang w:val="en-US" w:eastAsia="zh-CN"/>
        </w:rPr>
      </w:pPr>
    </w:p>
    <w:p w14:paraId="557F49AD">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1"/>
        <w:rPr>
          <w:rFonts w:hint="eastAsia" w:ascii="黑体" w:hAnsi="黑体" w:eastAsia="黑体" w:cs="黑体"/>
          <w:b/>
          <w:bCs/>
          <w:sz w:val="37"/>
          <w:szCs w:val="37"/>
          <w:lang w:val="en-US" w:eastAsia="zh-CN"/>
        </w:rPr>
      </w:pPr>
      <w:r>
        <w:rPr>
          <w:rFonts w:hint="eastAsia" w:ascii="黑体" w:hAnsi="黑体" w:eastAsia="黑体" w:cs="黑体"/>
          <w:b/>
          <w:bCs/>
          <w:sz w:val="37"/>
          <w:szCs w:val="37"/>
          <w:lang w:val="en-US" w:eastAsia="zh-CN"/>
        </w:rPr>
        <w:t xml:space="preserve">账号 </w:t>
      </w:r>
    </w:p>
    <w:p w14:paraId="548DC0BA">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40" w:firstLineChars="200"/>
        <w:jc w:val="both"/>
        <w:textAlignment w:val="auto"/>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此账户管理页面负责管控能够登录至控制台的用户权限。超级管理员角色具备在此页面进行权限分配的能力，能够对已授权账户执行删除操作。重要的是，超级管理员账户本身被设定为不可删除，以确保系统管理的完整性和安全性。</w:t>
      </w:r>
    </w:p>
    <w:p w14:paraId="15747E86">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黑体" w:hAnsi="黑体" w:eastAsia="黑体" w:cs="黑体"/>
          <w:lang w:val="en-US" w:eastAsia="zh-CN"/>
        </w:rPr>
      </w:pPr>
      <w:r>
        <w:drawing>
          <wp:inline distT="0" distB="0" distL="114300" distR="114300">
            <wp:extent cx="6174105" cy="3009265"/>
            <wp:effectExtent l="0" t="0" r="17145" b="63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27"/>
                    <a:stretch>
                      <a:fillRect/>
                    </a:stretch>
                  </pic:blipFill>
                  <pic:spPr>
                    <a:xfrm>
                      <a:off x="0" y="0"/>
                      <a:ext cx="6174105" cy="3009265"/>
                    </a:xfrm>
                    <a:prstGeom prst="rect">
                      <a:avLst/>
                    </a:prstGeom>
                    <a:noFill/>
                    <a:ln>
                      <a:noFill/>
                    </a:ln>
                  </pic:spPr>
                </pic:pic>
              </a:graphicData>
            </a:graphic>
          </wp:inline>
        </w:drawing>
      </w:r>
    </w:p>
    <w:p w14:paraId="046DC3E1">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1"/>
        <w:rPr>
          <w:rFonts w:hint="eastAsia" w:ascii="黑体" w:hAnsi="黑体" w:eastAsia="黑体" w:cs="黑体"/>
          <w:b/>
          <w:bCs/>
          <w:sz w:val="37"/>
          <w:szCs w:val="37"/>
          <w:lang w:val="en-US" w:eastAsia="zh-CN"/>
        </w:rPr>
      </w:pPr>
      <w:r>
        <w:rPr>
          <w:rFonts w:hint="eastAsia" w:ascii="黑体" w:hAnsi="黑体" w:eastAsia="黑体" w:cs="黑体"/>
          <w:b/>
          <w:bCs/>
          <w:sz w:val="37"/>
          <w:szCs w:val="37"/>
          <w:lang w:val="en-US" w:eastAsia="zh-CN"/>
        </w:rPr>
        <w:t>权限</w:t>
      </w:r>
    </w:p>
    <w:p w14:paraId="16A5B694">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40" w:firstLineChars="200"/>
        <w:jc w:val="both"/>
        <w:textAlignment w:val="auto"/>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权限配置页面的核心功能是创建并管理权限组，这些权限组用于定义和限制已存在账户所能执行的操作权限。用户在进行权限配置时，需从预设的权限组中选择合适的组别，以此实现对用户权限的精确控制。此权限管理机制细化至按钮级别，允许对页面上的各个按钮进行详尽的权限设置，确保权限分配的精细度和准确性。</w:t>
      </w:r>
    </w:p>
    <w:p w14:paraId="45DFE798">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黑体" w:hAnsi="黑体" w:eastAsia="黑体" w:cs="黑体"/>
          <w:b/>
          <w:bCs/>
          <w:sz w:val="37"/>
          <w:szCs w:val="37"/>
          <w:lang w:val="en-US" w:eastAsia="zh-CN"/>
        </w:rPr>
      </w:pPr>
      <w:r>
        <w:drawing>
          <wp:inline distT="0" distB="0" distL="114300" distR="114300">
            <wp:extent cx="6174105" cy="3009265"/>
            <wp:effectExtent l="0" t="0" r="17145" b="63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28"/>
                    <a:stretch>
                      <a:fillRect/>
                    </a:stretch>
                  </pic:blipFill>
                  <pic:spPr>
                    <a:xfrm>
                      <a:off x="0" y="0"/>
                      <a:ext cx="6174105" cy="3009265"/>
                    </a:xfrm>
                    <a:prstGeom prst="rect">
                      <a:avLst/>
                    </a:prstGeom>
                    <a:noFill/>
                    <a:ln>
                      <a:noFill/>
                    </a:ln>
                  </pic:spPr>
                </pic:pic>
              </a:graphicData>
            </a:graphic>
          </wp:inline>
        </w:drawing>
      </w:r>
    </w:p>
    <w:p w14:paraId="2BDDEB41">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1"/>
        <w:rPr>
          <w:rFonts w:hint="eastAsia" w:ascii="黑体" w:hAnsi="黑体" w:eastAsia="黑体" w:cs="黑体"/>
          <w:b/>
          <w:bCs/>
          <w:sz w:val="37"/>
          <w:szCs w:val="37"/>
          <w:lang w:val="en-US" w:eastAsia="zh-CN"/>
        </w:rPr>
      </w:pPr>
      <w:r>
        <w:rPr>
          <w:rFonts w:hint="eastAsia" w:ascii="黑体" w:hAnsi="黑体" w:eastAsia="黑体" w:cs="黑体"/>
          <w:b/>
          <w:bCs/>
          <w:sz w:val="37"/>
          <w:szCs w:val="37"/>
          <w:lang w:val="en-US" w:eastAsia="zh-CN"/>
        </w:rPr>
        <w:t>订单</w:t>
      </w:r>
    </w:p>
    <w:p w14:paraId="5170A059">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40" w:firstLineChars="200"/>
        <w:jc w:val="both"/>
        <w:textAlignment w:val="auto"/>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订单系统的主要功能是记录控制台用户在创建应用、充值Token以及购买附加功能时所产生的交易信息。该订单页面设计旨在为用户提供便捷的订单查看服务，确保用户能够轻松回顾其历史交易记录。此外，该页面还集成了开具发票的功能，以满足用户在财务管理方面的需求。值得注意的是，此页面仅限于订单的详情查看及发票开具操作，确保了订单数据的可读性和合规性。</w:t>
      </w:r>
    </w:p>
    <w:p w14:paraId="6C0E0113">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黑体" w:hAnsi="黑体" w:eastAsia="黑体" w:cs="黑体"/>
        </w:rPr>
      </w:pPr>
      <w:r>
        <w:drawing>
          <wp:inline distT="0" distB="0" distL="114300" distR="114300">
            <wp:extent cx="6174105" cy="3009265"/>
            <wp:effectExtent l="0" t="0" r="17145" b="63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29"/>
                    <a:stretch>
                      <a:fillRect/>
                    </a:stretch>
                  </pic:blipFill>
                  <pic:spPr>
                    <a:xfrm>
                      <a:off x="0" y="0"/>
                      <a:ext cx="6174105" cy="3009265"/>
                    </a:xfrm>
                    <a:prstGeom prst="rect">
                      <a:avLst/>
                    </a:prstGeom>
                    <a:noFill/>
                    <a:ln>
                      <a:noFill/>
                    </a:ln>
                  </pic:spPr>
                </pic:pic>
              </a:graphicData>
            </a:graphic>
          </wp:inline>
        </w:drawing>
      </w:r>
    </w:p>
    <w:p w14:paraId="14D140B0">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1"/>
        <w:rPr>
          <w:rFonts w:hint="eastAsia" w:ascii="黑体" w:hAnsi="黑体" w:eastAsia="黑体" w:cs="黑体"/>
          <w:b/>
          <w:bCs/>
          <w:sz w:val="37"/>
          <w:szCs w:val="37"/>
          <w:lang w:val="en-US" w:eastAsia="zh-CN"/>
        </w:rPr>
      </w:pPr>
      <w:r>
        <w:rPr>
          <w:rFonts w:hint="eastAsia" w:ascii="黑体" w:hAnsi="黑体" w:eastAsia="黑体" w:cs="黑体"/>
          <w:b/>
          <w:bCs/>
          <w:sz w:val="37"/>
          <w:szCs w:val="37"/>
          <w:lang w:val="en-US" w:eastAsia="zh-CN"/>
        </w:rPr>
        <w:t>消息通知</w:t>
      </w:r>
    </w:p>
    <w:p w14:paraId="612CA5C4">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40" w:firstLineChars="200"/>
        <w:jc w:val="both"/>
        <w:textAlignment w:val="auto"/>
        <w:rPr>
          <w:rFonts w:hint="eastAsia" w:ascii="黑体" w:hAnsi="黑体" w:eastAsia="黑体" w:cs="黑体"/>
          <w:b w:val="0"/>
          <w:bCs w:val="0"/>
          <w:sz w:val="22"/>
          <w:szCs w:val="22"/>
          <w:lang w:val="en-US" w:eastAsia="zh-CN"/>
        </w:rPr>
      </w:pPr>
      <w:r>
        <w:rPr>
          <w:rFonts w:hint="eastAsia" w:ascii="黑体" w:hAnsi="黑体" w:eastAsia="黑体" w:cs="黑体"/>
          <w:b w:val="0"/>
          <w:bCs w:val="0"/>
          <w:sz w:val="22"/>
          <w:szCs w:val="22"/>
          <w:lang w:val="en-US" w:eastAsia="zh-CN"/>
        </w:rPr>
        <w:t>消息通知用以接受其他平台或第三方发送给控制台的信息，信息可分为“已读”、“未读”房版用户及时进行查看并作出想要的策略，还可一键已读，当未读数量众多时，用以快速去除右上角未读标志</w:t>
      </w:r>
    </w:p>
    <w:p w14:paraId="49DA0533">
      <w:pPr>
        <w:pStyle w:val="1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黑体" w:hAnsi="黑体" w:eastAsia="黑体" w:cs="黑体"/>
          <w:sz w:val="22"/>
          <w:szCs w:val="22"/>
          <w:lang w:val="en-US" w:eastAsia="zh-CN"/>
        </w:rPr>
      </w:pPr>
      <w:r>
        <w:drawing>
          <wp:inline distT="0" distB="0" distL="114300" distR="114300">
            <wp:extent cx="6174105" cy="3009265"/>
            <wp:effectExtent l="0" t="0" r="17145" b="635"/>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30"/>
                    <a:stretch>
                      <a:fillRect/>
                    </a:stretch>
                  </pic:blipFill>
                  <pic:spPr>
                    <a:xfrm>
                      <a:off x="0" y="0"/>
                      <a:ext cx="6174105" cy="3009265"/>
                    </a:xfrm>
                    <a:prstGeom prst="rect">
                      <a:avLst/>
                    </a:prstGeom>
                    <a:noFill/>
                    <a:ln>
                      <a:noFill/>
                    </a:ln>
                  </pic:spPr>
                </pic:pic>
              </a:graphicData>
            </a:graphic>
          </wp:inline>
        </w:drawing>
      </w:r>
      <w:bookmarkStart w:id="135" w:name="_GoBack"/>
      <w:bookmarkEnd w:id="135"/>
    </w:p>
    <w:sectPr>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2F39D">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D56C4">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CFD56C4">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88BFD">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2AE0A">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5B5A1"/>
    <w:multiLevelType w:val="singleLevel"/>
    <w:tmpl w:val="8155B5A1"/>
    <w:lvl w:ilvl="0" w:tentative="0">
      <w:start w:val="1"/>
      <w:numFmt w:val="decimal"/>
      <w:lvlText w:val="(%1)"/>
      <w:lvlJc w:val="left"/>
      <w:pPr>
        <w:tabs>
          <w:tab w:val="left" w:pos="840"/>
        </w:tabs>
        <w:ind w:left="1265" w:hanging="425"/>
      </w:pPr>
      <w:rPr>
        <w:rFonts w:hint="default"/>
      </w:rPr>
    </w:lvl>
  </w:abstractNum>
  <w:abstractNum w:abstractNumId="1">
    <w:nsid w:val="9266BCE5"/>
    <w:multiLevelType w:val="singleLevel"/>
    <w:tmpl w:val="9266BCE5"/>
    <w:lvl w:ilvl="0" w:tentative="0">
      <w:start w:val="1"/>
      <w:numFmt w:val="decimal"/>
      <w:suff w:val="nothing"/>
      <w:lvlText w:val="%1."/>
      <w:lvlJc w:val="left"/>
      <w:pPr>
        <w:ind w:left="425" w:hanging="425"/>
      </w:pPr>
      <w:rPr>
        <w:rFonts w:hint="default"/>
      </w:rPr>
    </w:lvl>
  </w:abstractNum>
  <w:abstractNum w:abstractNumId="2">
    <w:nsid w:val="9898F727"/>
    <w:multiLevelType w:val="singleLevel"/>
    <w:tmpl w:val="9898F727"/>
    <w:lvl w:ilvl="0" w:tentative="0">
      <w:start w:val="1"/>
      <w:numFmt w:val="chineseCounting"/>
      <w:suff w:val="nothing"/>
      <w:lvlText w:val="%1、"/>
      <w:lvlJc w:val="left"/>
      <w:pPr>
        <w:ind w:left="397" w:leftChars="0" w:hanging="397" w:firstLineChars="0"/>
      </w:pPr>
      <w:rPr>
        <w:rFonts w:hint="eastAsia" w:ascii="黑体" w:hAnsi="黑体" w:eastAsia="黑体"/>
        <w:sz w:val="28"/>
      </w:rPr>
    </w:lvl>
  </w:abstractNum>
  <w:abstractNum w:abstractNumId="3">
    <w:nsid w:val="A1E3ADEE"/>
    <w:multiLevelType w:val="singleLevel"/>
    <w:tmpl w:val="A1E3ADEE"/>
    <w:lvl w:ilvl="0" w:tentative="0">
      <w:start w:val="1"/>
      <w:numFmt w:val="bullet"/>
      <w:suff w:val="space"/>
      <w:lvlText w:val=""/>
      <w:lvlJc w:val="left"/>
      <w:pPr>
        <w:ind w:left="1260" w:hanging="420"/>
      </w:pPr>
      <w:rPr>
        <w:rFonts w:hint="default" w:ascii="Wingdings" w:hAnsi="Wingdings"/>
      </w:rPr>
    </w:lvl>
  </w:abstractNum>
  <w:abstractNum w:abstractNumId="4">
    <w:nsid w:val="A325437D"/>
    <w:multiLevelType w:val="singleLevel"/>
    <w:tmpl w:val="A325437D"/>
    <w:lvl w:ilvl="0" w:tentative="0">
      <w:start w:val="1"/>
      <w:numFmt w:val="decimal"/>
      <w:suff w:val="nothing"/>
      <w:lvlText w:val="%1、"/>
      <w:lvlJc w:val="left"/>
    </w:lvl>
  </w:abstractNum>
  <w:abstractNum w:abstractNumId="5">
    <w:nsid w:val="A53DBE26"/>
    <w:multiLevelType w:val="singleLevel"/>
    <w:tmpl w:val="A53DBE26"/>
    <w:lvl w:ilvl="0" w:tentative="0">
      <w:start w:val="1"/>
      <w:numFmt w:val="decimal"/>
      <w:lvlText w:val="%1."/>
      <w:lvlJc w:val="left"/>
      <w:pPr>
        <w:ind w:left="227" w:leftChars="0" w:hanging="227" w:firstLineChars="0"/>
      </w:pPr>
      <w:rPr>
        <w:rFonts w:hint="default" w:ascii="黑体" w:hAnsi="黑体" w:eastAsia="黑体" w:cs="黑体"/>
        <w:sz w:val="22"/>
        <w:szCs w:val="22"/>
      </w:rPr>
    </w:lvl>
  </w:abstractNum>
  <w:abstractNum w:abstractNumId="6">
    <w:nsid w:val="AA4D72AD"/>
    <w:multiLevelType w:val="singleLevel"/>
    <w:tmpl w:val="AA4D72AD"/>
    <w:lvl w:ilvl="0" w:tentative="0">
      <w:start w:val="1"/>
      <w:numFmt w:val="decimal"/>
      <w:lvlText w:val="%1."/>
      <w:lvlJc w:val="left"/>
      <w:pPr>
        <w:ind w:left="283" w:leftChars="0" w:hanging="283" w:firstLineChars="0"/>
      </w:pPr>
      <w:rPr>
        <w:rFonts w:hint="default" w:ascii="黑体" w:hAnsi="黑体" w:eastAsia="黑体" w:cs="黑体"/>
        <w:b/>
        <w:bCs/>
      </w:rPr>
    </w:lvl>
  </w:abstractNum>
  <w:abstractNum w:abstractNumId="7">
    <w:nsid w:val="CD94ABE7"/>
    <w:multiLevelType w:val="multilevel"/>
    <w:tmpl w:val="CD94ABE7"/>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8">
    <w:nsid w:val="DA74A840"/>
    <w:multiLevelType w:val="singleLevel"/>
    <w:tmpl w:val="DA74A840"/>
    <w:lvl w:ilvl="0" w:tentative="0">
      <w:start w:val="1"/>
      <w:numFmt w:val="decimal"/>
      <w:lvlText w:val="%1."/>
      <w:lvlJc w:val="left"/>
      <w:pPr>
        <w:ind w:left="283" w:leftChars="0" w:hanging="283" w:firstLineChars="0"/>
      </w:pPr>
      <w:rPr>
        <w:rFonts w:hint="default"/>
      </w:rPr>
    </w:lvl>
  </w:abstractNum>
  <w:abstractNum w:abstractNumId="9">
    <w:nsid w:val="E6A3D020"/>
    <w:multiLevelType w:val="singleLevel"/>
    <w:tmpl w:val="E6A3D020"/>
    <w:lvl w:ilvl="0" w:tentative="0">
      <w:start w:val="1"/>
      <w:numFmt w:val="bullet"/>
      <w:lvlText w:val=""/>
      <w:lvlJc w:val="left"/>
      <w:pPr>
        <w:ind w:left="283" w:leftChars="0" w:hanging="283" w:firstLineChars="0"/>
      </w:pPr>
      <w:rPr>
        <w:rFonts w:hint="default" w:ascii="Wingdings" w:hAnsi="Wingdings"/>
      </w:rPr>
    </w:lvl>
  </w:abstractNum>
  <w:abstractNum w:abstractNumId="10">
    <w:nsid w:val="F030BBDE"/>
    <w:multiLevelType w:val="singleLevel"/>
    <w:tmpl w:val="F030BBDE"/>
    <w:lvl w:ilvl="0" w:tentative="0">
      <w:start w:val="1"/>
      <w:numFmt w:val="decimal"/>
      <w:lvlText w:val="%1."/>
      <w:lvlJc w:val="left"/>
      <w:pPr>
        <w:ind w:left="227" w:leftChars="0" w:hanging="227" w:firstLineChars="0"/>
      </w:pPr>
      <w:rPr>
        <w:rFonts w:hint="default" w:ascii="黑体" w:hAnsi="黑体" w:eastAsia="黑体"/>
        <w:sz w:val="22"/>
      </w:rPr>
    </w:lvl>
  </w:abstractNum>
  <w:abstractNum w:abstractNumId="11">
    <w:nsid w:val="F2E7CEFE"/>
    <w:multiLevelType w:val="singleLevel"/>
    <w:tmpl w:val="F2E7CEFE"/>
    <w:lvl w:ilvl="0" w:tentative="0">
      <w:start w:val="1"/>
      <w:numFmt w:val="bullet"/>
      <w:lvlText w:val=""/>
      <w:lvlJc w:val="left"/>
      <w:pPr>
        <w:tabs>
          <w:tab w:val="left" w:pos="227"/>
        </w:tabs>
        <w:ind w:left="0" w:leftChars="0" w:firstLine="420" w:firstLineChars="0"/>
      </w:pPr>
      <w:rPr>
        <w:rFonts w:hint="default" w:ascii="Wingdings" w:hAnsi="Wingdings"/>
      </w:rPr>
    </w:lvl>
  </w:abstractNum>
  <w:abstractNum w:abstractNumId="12">
    <w:nsid w:val="F604D3AB"/>
    <w:multiLevelType w:val="singleLevel"/>
    <w:tmpl w:val="F604D3AB"/>
    <w:lvl w:ilvl="0" w:tentative="0">
      <w:start w:val="1"/>
      <w:numFmt w:val="chineseCounting"/>
      <w:suff w:val="nothing"/>
      <w:lvlText w:val="%1、"/>
      <w:lvlJc w:val="left"/>
      <w:rPr>
        <w:rFonts w:hint="eastAsia"/>
      </w:rPr>
    </w:lvl>
  </w:abstractNum>
  <w:abstractNum w:abstractNumId="13">
    <w:nsid w:val="F7A10729"/>
    <w:multiLevelType w:val="multilevel"/>
    <w:tmpl w:val="F7A10729"/>
    <w:lvl w:ilvl="0" w:tentative="0">
      <w:start w:val="1"/>
      <w:numFmt w:val="decimal"/>
      <w:lvlText w:val="%1."/>
      <w:lvlJc w:val="left"/>
      <w:pPr>
        <w:tabs>
          <w:tab w:val="left" w:pos="283"/>
        </w:tabs>
        <w:ind w:left="283" w:leftChars="0" w:hanging="283" w:firstLineChars="0"/>
      </w:pPr>
      <w:rPr>
        <w:rFonts w:hint="default" w:ascii="黑体" w:hAnsi="黑体" w:eastAsia="黑体" w:cs="黑体"/>
        <w:sz w:val="22"/>
        <w:szCs w:val="22"/>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4">
    <w:nsid w:val="0CBB2074"/>
    <w:multiLevelType w:val="singleLevel"/>
    <w:tmpl w:val="0CBB2074"/>
    <w:lvl w:ilvl="0" w:tentative="0">
      <w:start w:val="1"/>
      <w:numFmt w:val="chineseCounting"/>
      <w:suff w:val="nothing"/>
      <w:lvlText w:val="%1、"/>
      <w:lvlJc w:val="left"/>
      <w:pPr>
        <w:ind w:left="283" w:leftChars="0" w:hanging="283" w:firstLineChars="0"/>
      </w:pPr>
      <w:rPr>
        <w:rFonts w:hint="eastAsia" w:ascii="黑体" w:hAnsi="黑体" w:eastAsia="黑体" w:cs="黑体"/>
        <w:b/>
        <w:bCs/>
        <w:sz w:val="28"/>
        <w:szCs w:val="28"/>
      </w:rPr>
    </w:lvl>
  </w:abstractNum>
  <w:abstractNum w:abstractNumId="15">
    <w:nsid w:val="139B1FB1"/>
    <w:multiLevelType w:val="singleLevel"/>
    <w:tmpl w:val="139B1FB1"/>
    <w:lvl w:ilvl="0" w:tentative="0">
      <w:start w:val="1"/>
      <w:numFmt w:val="decimal"/>
      <w:lvlText w:val="%1."/>
      <w:lvlJc w:val="left"/>
      <w:pPr>
        <w:ind w:left="227" w:leftChars="0" w:hanging="227" w:firstLineChars="0"/>
      </w:pPr>
      <w:rPr>
        <w:rFonts w:hint="default" w:ascii="黑体" w:hAnsi="黑体" w:eastAsia="黑体" w:cs="黑体"/>
        <w:sz w:val="22"/>
        <w:szCs w:val="22"/>
      </w:rPr>
    </w:lvl>
  </w:abstractNum>
  <w:abstractNum w:abstractNumId="16">
    <w:nsid w:val="1F57BE2B"/>
    <w:multiLevelType w:val="multilevel"/>
    <w:tmpl w:val="1F57BE2B"/>
    <w:lvl w:ilvl="0" w:tentative="0">
      <w:start w:val="1"/>
      <w:numFmt w:val="bullet"/>
      <w:lvlText w:val=""/>
      <w:lvlJc w:val="left"/>
      <w:pPr>
        <w:ind w:left="283" w:leftChars="0" w:hanging="283"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7">
    <w:nsid w:val="1FD3D3C5"/>
    <w:multiLevelType w:val="singleLevel"/>
    <w:tmpl w:val="1FD3D3C5"/>
    <w:lvl w:ilvl="0" w:tentative="0">
      <w:start w:val="1"/>
      <w:numFmt w:val="chineseCounting"/>
      <w:suff w:val="nothing"/>
      <w:lvlText w:val="%1、"/>
      <w:lvlJc w:val="left"/>
      <w:pPr>
        <w:ind w:left="227" w:leftChars="0" w:hanging="227" w:firstLineChars="0"/>
      </w:pPr>
      <w:rPr>
        <w:rFonts w:hint="eastAsia" w:ascii="黑体" w:hAnsi="黑体" w:eastAsia="黑体"/>
        <w:b/>
        <w:bCs/>
        <w:sz w:val="28"/>
      </w:rPr>
    </w:lvl>
  </w:abstractNum>
  <w:abstractNum w:abstractNumId="18">
    <w:nsid w:val="27627B3B"/>
    <w:multiLevelType w:val="singleLevel"/>
    <w:tmpl w:val="27627B3B"/>
    <w:lvl w:ilvl="0" w:tentative="0">
      <w:start w:val="1"/>
      <w:numFmt w:val="chineseCounting"/>
      <w:suff w:val="nothing"/>
      <w:lvlText w:val="%1、"/>
      <w:lvlJc w:val="left"/>
      <w:pPr>
        <w:ind w:left="227" w:leftChars="0" w:hanging="227" w:firstLineChars="0"/>
      </w:pPr>
      <w:rPr>
        <w:rFonts w:hint="eastAsia" w:ascii="黑体" w:hAnsi="黑体" w:eastAsia="黑体" w:cs="黑体"/>
        <w:sz w:val="28"/>
        <w:szCs w:val="28"/>
      </w:rPr>
    </w:lvl>
  </w:abstractNum>
  <w:abstractNum w:abstractNumId="19">
    <w:nsid w:val="2A6BF2EA"/>
    <w:multiLevelType w:val="multilevel"/>
    <w:tmpl w:val="2A6BF2EA"/>
    <w:lvl w:ilvl="0" w:tentative="0">
      <w:start w:val="1"/>
      <w:numFmt w:val="decimal"/>
      <w:lvlText w:val="%1."/>
      <w:lvlJc w:val="left"/>
      <w:pPr>
        <w:ind w:left="283" w:leftChars="0" w:hanging="283" w:firstLineChars="0"/>
      </w:pPr>
      <w:rPr>
        <w:rFonts w:hint="default" w:ascii="黑体" w:hAnsi="黑体" w:eastAsia="黑体" w:cs="黑体"/>
        <w:b/>
        <w:bCs/>
        <w:sz w:val="22"/>
        <w:szCs w:val="22"/>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0">
    <w:nsid w:val="2D2678C2"/>
    <w:multiLevelType w:val="singleLevel"/>
    <w:tmpl w:val="2D2678C2"/>
    <w:lvl w:ilvl="0" w:tentative="0">
      <w:start w:val="1"/>
      <w:numFmt w:val="chineseCounting"/>
      <w:suff w:val="nothing"/>
      <w:lvlText w:val="%1、"/>
      <w:lvlJc w:val="left"/>
      <w:rPr>
        <w:rFonts w:hint="eastAsia" w:ascii="黑体" w:hAnsi="黑体" w:eastAsia="黑体" w:cs="黑体"/>
        <w:b/>
        <w:bCs/>
        <w:sz w:val="28"/>
        <w:szCs w:val="28"/>
      </w:rPr>
    </w:lvl>
  </w:abstractNum>
  <w:abstractNum w:abstractNumId="21">
    <w:nsid w:val="397B7919"/>
    <w:multiLevelType w:val="singleLevel"/>
    <w:tmpl w:val="397B7919"/>
    <w:lvl w:ilvl="0" w:tentative="0">
      <w:start w:val="1"/>
      <w:numFmt w:val="decimal"/>
      <w:lvlText w:val="%1."/>
      <w:lvlJc w:val="left"/>
      <w:pPr>
        <w:ind w:left="283" w:leftChars="0" w:hanging="283" w:firstLineChars="0"/>
      </w:pPr>
      <w:rPr>
        <w:rFonts w:hint="default" w:ascii="黑体" w:hAnsi="黑体" w:eastAsia="黑体" w:cs="黑体"/>
        <w:sz w:val="22"/>
        <w:szCs w:val="22"/>
      </w:rPr>
    </w:lvl>
  </w:abstractNum>
  <w:abstractNum w:abstractNumId="22">
    <w:nsid w:val="3FC2F1E6"/>
    <w:multiLevelType w:val="multilevel"/>
    <w:tmpl w:val="3FC2F1E6"/>
    <w:lvl w:ilvl="0" w:tentative="0">
      <w:start w:val="1"/>
      <w:numFmt w:val="bullet"/>
      <w:suff w:val="space"/>
      <w:lvlText w:val=""/>
      <w:lvlJc w:val="left"/>
      <w:pPr>
        <w:ind w:left="227" w:leftChars="0" w:hanging="187" w:firstLineChars="0"/>
      </w:pPr>
      <w:rPr>
        <w:rFonts w:hint="default" w:ascii="Wingdings" w:hAnsi="Wingdings" w:eastAsia="黑体"/>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3">
    <w:nsid w:val="425066FE"/>
    <w:multiLevelType w:val="singleLevel"/>
    <w:tmpl w:val="425066FE"/>
    <w:lvl w:ilvl="0" w:tentative="0">
      <w:start w:val="1"/>
      <w:numFmt w:val="decimal"/>
      <w:suff w:val="nothing"/>
      <w:lvlText w:val="%1、"/>
      <w:lvlJc w:val="left"/>
    </w:lvl>
  </w:abstractNum>
  <w:abstractNum w:abstractNumId="24">
    <w:nsid w:val="675B22A7"/>
    <w:multiLevelType w:val="singleLevel"/>
    <w:tmpl w:val="675B22A7"/>
    <w:lvl w:ilvl="0" w:tentative="0">
      <w:start w:val="1"/>
      <w:numFmt w:val="decimal"/>
      <w:lvlText w:val="%1."/>
      <w:lvlJc w:val="left"/>
      <w:pPr>
        <w:ind w:left="283" w:leftChars="0" w:hanging="283" w:firstLineChars="0"/>
      </w:pPr>
      <w:rPr>
        <w:rFonts w:hint="default" w:ascii="黑体" w:hAnsi="黑体" w:eastAsia="黑体" w:cs="黑体"/>
        <w:sz w:val="22"/>
        <w:szCs w:val="22"/>
      </w:rPr>
    </w:lvl>
  </w:abstractNum>
  <w:abstractNum w:abstractNumId="25">
    <w:nsid w:val="6A1015BC"/>
    <w:multiLevelType w:val="singleLevel"/>
    <w:tmpl w:val="6A1015BC"/>
    <w:lvl w:ilvl="0" w:tentative="0">
      <w:start w:val="1"/>
      <w:numFmt w:val="decimal"/>
      <w:lvlText w:val="%1."/>
      <w:lvlJc w:val="left"/>
      <w:pPr>
        <w:ind w:left="283" w:leftChars="0" w:hanging="283" w:firstLineChars="0"/>
      </w:pPr>
      <w:rPr>
        <w:rFonts w:hint="default" w:ascii="黑体" w:hAnsi="黑体" w:eastAsia="黑体" w:cs="黑体"/>
        <w:b/>
        <w:bCs/>
        <w:sz w:val="22"/>
        <w:szCs w:val="22"/>
      </w:rPr>
    </w:lvl>
  </w:abstractNum>
  <w:abstractNum w:abstractNumId="26">
    <w:nsid w:val="6C07D80B"/>
    <w:multiLevelType w:val="singleLevel"/>
    <w:tmpl w:val="6C07D80B"/>
    <w:lvl w:ilvl="0" w:tentative="0">
      <w:start w:val="1"/>
      <w:numFmt w:val="decimal"/>
      <w:lvlText w:val="%1."/>
      <w:lvlJc w:val="left"/>
      <w:pPr>
        <w:tabs>
          <w:tab w:val="left" w:pos="283"/>
        </w:tabs>
        <w:ind w:left="283" w:leftChars="0" w:hanging="283" w:firstLineChars="0"/>
      </w:pPr>
      <w:rPr>
        <w:rFonts w:hint="default" w:ascii="黑体" w:hAnsi="黑体" w:eastAsia="黑体" w:cs="黑体"/>
        <w:b/>
        <w:bCs/>
        <w:sz w:val="22"/>
        <w:szCs w:val="22"/>
      </w:rPr>
    </w:lvl>
  </w:abstractNum>
  <w:abstractNum w:abstractNumId="27">
    <w:nsid w:val="717FEA6D"/>
    <w:multiLevelType w:val="singleLevel"/>
    <w:tmpl w:val="717FEA6D"/>
    <w:lvl w:ilvl="0" w:tentative="0">
      <w:start w:val="1"/>
      <w:numFmt w:val="chineseCounting"/>
      <w:suff w:val="nothing"/>
      <w:lvlText w:val="%1、"/>
      <w:lvlJc w:val="left"/>
      <w:pPr>
        <w:ind w:left="0" w:firstLine="0"/>
      </w:pPr>
      <w:rPr>
        <w:rFonts w:hint="eastAsia" w:ascii="黑体" w:hAnsi="黑体" w:eastAsia="黑体" w:cs="黑体"/>
        <w:b/>
        <w:bCs/>
        <w:sz w:val="28"/>
        <w:szCs w:val="28"/>
      </w:rPr>
    </w:lvl>
  </w:abstractNum>
  <w:abstractNum w:abstractNumId="28">
    <w:nsid w:val="74F26649"/>
    <w:multiLevelType w:val="singleLevel"/>
    <w:tmpl w:val="74F26649"/>
    <w:lvl w:ilvl="0" w:tentative="0">
      <w:start w:val="1"/>
      <w:numFmt w:val="chineseCounting"/>
      <w:suff w:val="nothing"/>
      <w:lvlText w:val="%1、"/>
      <w:lvlJc w:val="left"/>
      <w:pPr>
        <w:ind w:left="227" w:leftChars="0" w:hanging="227" w:firstLineChars="0"/>
      </w:pPr>
      <w:rPr>
        <w:rFonts w:hint="eastAsia" w:ascii="黑体" w:hAnsi="黑体" w:eastAsia="黑体" w:cs="黑体"/>
        <w:sz w:val="28"/>
        <w:szCs w:val="28"/>
      </w:rPr>
    </w:lvl>
  </w:abstractNum>
  <w:abstractNum w:abstractNumId="29">
    <w:nsid w:val="766A523F"/>
    <w:multiLevelType w:val="singleLevel"/>
    <w:tmpl w:val="766A523F"/>
    <w:lvl w:ilvl="0" w:tentative="0">
      <w:start w:val="1"/>
      <w:numFmt w:val="bullet"/>
      <w:lvlText w:val=""/>
      <w:lvlJc w:val="left"/>
      <w:pPr>
        <w:ind w:left="420" w:hanging="420"/>
      </w:pPr>
      <w:rPr>
        <w:rFonts w:hint="default" w:ascii="Wingdings" w:hAnsi="Wingdings"/>
      </w:rPr>
    </w:lvl>
  </w:abstractNum>
  <w:abstractNum w:abstractNumId="30">
    <w:nsid w:val="7AEDFF56"/>
    <w:multiLevelType w:val="singleLevel"/>
    <w:tmpl w:val="7AEDFF56"/>
    <w:lvl w:ilvl="0" w:tentative="0">
      <w:start w:val="1"/>
      <w:numFmt w:val="decimal"/>
      <w:lvlText w:val="(%1)"/>
      <w:lvlJc w:val="left"/>
      <w:pPr>
        <w:tabs>
          <w:tab w:val="left" w:pos="840"/>
        </w:tabs>
        <w:ind w:left="1265" w:hanging="425"/>
      </w:pPr>
      <w:rPr>
        <w:rFonts w:hint="default"/>
      </w:rPr>
    </w:lvl>
  </w:abstractNum>
  <w:num w:numId="1">
    <w:abstractNumId w:val="7"/>
  </w:num>
  <w:num w:numId="2">
    <w:abstractNumId w:val="28"/>
  </w:num>
  <w:num w:numId="3">
    <w:abstractNumId w:val="16"/>
  </w:num>
  <w:num w:numId="4">
    <w:abstractNumId w:val="18"/>
  </w:num>
  <w:num w:numId="5">
    <w:abstractNumId w:val="15"/>
  </w:num>
  <w:num w:numId="6">
    <w:abstractNumId w:val="9"/>
  </w:num>
  <w:num w:numId="7">
    <w:abstractNumId w:val="2"/>
  </w:num>
  <w:num w:numId="8">
    <w:abstractNumId w:val="5"/>
  </w:num>
  <w:num w:numId="9">
    <w:abstractNumId w:val="30"/>
  </w:num>
  <w:num w:numId="10">
    <w:abstractNumId w:val="29"/>
  </w:num>
  <w:num w:numId="11">
    <w:abstractNumId w:val="17"/>
  </w:num>
  <w:num w:numId="12">
    <w:abstractNumId w:val="3"/>
  </w:num>
  <w:num w:numId="13">
    <w:abstractNumId w:val="1"/>
  </w:num>
  <w:num w:numId="14">
    <w:abstractNumId w:val="0"/>
  </w:num>
  <w:num w:numId="15">
    <w:abstractNumId w:val="22"/>
  </w:num>
  <w:num w:numId="16">
    <w:abstractNumId w:val="10"/>
  </w:num>
  <w:num w:numId="17">
    <w:abstractNumId w:val="11"/>
  </w:num>
  <w:num w:numId="18">
    <w:abstractNumId w:val="26"/>
  </w:num>
  <w:num w:numId="19">
    <w:abstractNumId w:val="27"/>
  </w:num>
  <w:num w:numId="20">
    <w:abstractNumId w:val="13"/>
  </w:num>
  <w:num w:numId="21">
    <w:abstractNumId w:val="21"/>
  </w:num>
  <w:num w:numId="22">
    <w:abstractNumId w:val="14"/>
  </w:num>
  <w:num w:numId="23">
    <w:abstractNumId w:val="24"/>
  </w:num>
  <w:num w:numId="24">
    <w:abstractNumId w:val="6"/>
  </w:num>
  <w:num w:numId="25">
    <w:abstractNumId w:val="20"/>
  </w:num>
  <w:num w:numId="26">
    <w:abstractNumId w:val="25"/>
  </w:num>
  <w:num w:numId="27">
    <w:abstractNumId w:val="19"/>
  </w:num>
  <w:num w:numId="28">
    <w:abstractNumId w:val="12"/>
  </w:num>
  <w:num w:numId="29">
    <w:abstractNumId w:val="8"/>
  </w:num>
  <w:num w:numId="30">
    <w:abstractNumId w:val="23"/>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1M2ViNmVlYjFlNGRjYmM5NDBhMmMzMWJhNmY4ZWMifQ=="/>
  </w:docVars>
  <w:rsids>
    <w:rsidRoot w:val="061B13A3"/>
    <w:rsid w:val="001978C2"/>
    <w:rsid w:val="018E38BE"/>
    <w:rsid w:val="02187BB4"/>
    <w:rsid w:val="03E41018"/>
    <w:rsid w:val="045918A6"/>
    <w:rsid w:val="061B13A3"/>
    <w:rsid w:val="06383CCA"/>
    <w:rsid w:val="080143BB"/>
    <w:rsid w:val="0A9C4D1B"/>
    <w:rsid w:val="0B1A65E0"/>
    <w:rsid w:val="0BC27456"/>
    <w:rsid w:val="0C187AD4"/>
    <w:rsid w:val="0D330BC5"/>
    <w:rsid w:val="0D531267"/>
    <w:rsid w:val="0E4D3EC0"/>
    <w:rsid w:val="0E8F6A62"/>
    <w:rsid w:val="11857388"/>
    <w:rsid w:val="15467FEB"/>
    <w:rsid w:val="17856D31"/>
    <w:rsid w:val="193B64BD"/>
    <w:rsid w:val="1D5C4168"/>
    <w:rsid w:val="204673DA"/>
    <w:rsid w:val="21B90F03"/>
    <w:rsid w:val="227A70F1"/>
    <w:rsid w:val="23D83E1C"/>
    <w:rsid w:val="24401870"/>
    <w:rsid w:val="28724FB7"/>
    <w:rsid w:val="292E56D5"/>
    <w:rsid w:val="2BCA7BA5"/>
    <w:rsid w:val="2BD27893"/>
    <w:rsid w:val="2F9125B9"/>
    <w:rsid w:val="36284E3A"/>
    <w:rsid w:val="36A87AFE"/>
    <w:rsid w:val="37057210"/>
    <w:rsid w:val="377655FB"/>
    <w:rsid w:val="37A76CFA"/>
    <w:rsid w:val="399F70A4"/>
    <w:rsid w:val="39A65E4F"/>
    <w:rsid w:val="3A0516AC"/>
    <w:rsid w:val="3B8E57EC"/>
    <w:rsid w:val="3BA278BA"/>
    <w:rsid w:val="3EC70732"/>
    <w:rsid w:val="3EC75AA5"/>
    <w:rsid w:val="3FBE594F"/>
    <w:rsid w:val="42F07EA0"/>
    <w:rsid w:val="47A525C0"/>
    <w:rsid w:val="489732F0"/>
    <w:rsid w:val="4ADF590D"/>
    <w:rsid w:val="4B3B0528"/>
    <w:rsid w:val="4B412124"/>
    <w:rsid w:val="4C4F52CE"/>
    <w:rsid w:val="4CE54D31"/>
    <w:rsid w:val="4F1813ED"/>
    <w:rsid w:val="4F896B41"/>
    <w:rsid w:val="4FD33566"/>
    <w:rsid w:val="5580080A"/>
    <w:rsid w:val="57B57EEE"/>
    <w:rsid w:val="58D173B3"/>
    <w:rsid w:val="5C1E1DC7"/>
    <w:rsid w:val="6134648A"/>
    <w:rsid w:val="64C63ADD"/>
    <w:rsid w:val="64CA12ED"/>
    <w:rsid w:val="65CE5660"/>
    <w:rsid w:val="67F62717"/>
    <w:rsid w:val="69A41463"/>
    <w:rsid w:val="6B2E43E4"/>
    <w:rsid w:val="6DF571BE"/>
    <w:rsid w:val="7121017E"/>
    <w:rsid w:val="740404D8"/>
    <w:rsid w:val="74FC6950"/>
    <w:rsid w:val="755C2F9C"/>
    <w:rsid w:val="778E2A4C"/>
    <w:rsid w:val="78104B40"/>
    <w:rsid w:val="7AA13357"/>
    <w:rsid w:val="7AAC0AB8"/>
    <w:rsid w:val="7D036989"/>
    <w:rsid w:val="7E2001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beforeLines="0" w:beforeAutospacing="0" w:after="260" w:afterLines="0" w:afterAutospacing="0" w:line="413" w:lineRule="auto"/>
      <w:ind w:firstLine="400"/>
      <w:outlineLvl w:val="2"/>
    </w:pPr>
    <w:rPr>
      <w:b/>
      <w:sz w:val="32"/>
    </w:rPr>
  </w:style>
  <w:style w:type="paragraph" w:styleId="5">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firstLine="402"/>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11">
    <w:name w:val="Body Text"/>
    <w:basedOn w:val="1"/>
    <w:qFormat/>
    <w:uiPriority w:val="0"/>
    <w:pPr>
      <w:spacing w:after="120" w:afterLines="0" w:afterAutospacing="0"/>
    </w:p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Subtitle"/>
    <w:basedOn w:val="1"/>
    <w:qFormat/>
    <w:uiPriority w:val="0"/>
    <w:pPr>
      <w:spacing w:before="240" w:beforeLines="0" w:beforeAutospacing="0" w:after="60" w:afterLines="0" w:afterAutospacing="0" w:line="312" w:lineRule="auto"/>
      <w:jc w:val="center"/>
      <w:outlineLvl w:val="1"/>
    </w:pPr>
    <w:rPr>
      <w:rFonts w:ascii="Arial" w:hAnsi="Arial"/>
      <w:b/>
      <w:kern w:val="28"/>
      <w:sz w:val="32"/>
    </w:rPr>
  </w:style>
  <w:style w:type="paragraph" w:styleId="17">
    <w:name w:val="toc 2"/>
    <w:basedOn w:val="1"/>
    <w:next w:val="1"/>
    <w:qFormat/>
    <w:uiPriority w:val="0"/>
    <w:pPr>
      <w:ind w:left="420" w:leftChars="200"/>
    </w:p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Emphasis"/>
    <w:basedOn w:val="22"/>
    <w:qFormat/>
    <w:uiPriority w:val="0"/>
    <w:rPr>
      <w:i/>
    </w:rPr>
  </w:style>
  <w:style w:type="character" w:styleId="25">
    <w:name w:val="Hyperlink"/>
    <w:basedOn w:val="22"/>
    <w:qFormat/>
    <w:uiPriority w:val="0"/>
    <w:rPr>
      <w:color w:val="0000FF"/>
      <w:u w:val="single"/>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11134</Words>
  <Characters>11346</Characters>
  <Lines>0</Lines>
  <Paragraphs>0</Paragraphs>
  <TotalTime>76</TotalTime>
  <ScaleCrop>false</ScaleCrop>
  <LinksUpToDate>false</LinksUpToDate>
  <CharactersWithSpaces>11364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2024-10-08T05:57:00Z</dcterms:created>
  <dc:creator>♂薄荷小绅、</dc:creator>
  <cp:lastModifiedBy>黄光武</cp:lastModifiedBy>
  <dcterms:modified xsi:type="dcterms:W3CDTF">2025-06-05T08:42:15Z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9D14E60C295540F0BF95F2FCE9C24E0C_13</vt:lpwstr>
  </property>
  <property fmtid="{D5CDD505-2E9C-101B-9397-08002B2CF9AE}" pid="4" name="KSOTemplateDocerSaveRecord">
    <vt:lpwstr>eyJoZGlkIjoiNDk1M2ViNmVlYjFlNGRjYmM5NDBhMmMzMWJhNmY4ZWMiLCJ1c2VySWQiOiIxNDQzOTM5NzY4In0=</vt:lpwstr>
  </property>
</Properties>
</file>