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CB5D">
      <w:pPr>
        <w:pStyle w:val="10"/>
        <w:rPr>
          <w:rFonts w:ascii="Times New Roman"/>
          <w:sz w:val="20"/>
        </w:rPr>
      </w:pPr>
      <w: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-782320</wp:posOffset>
                </wp:positionV>
                <wp:extent cx="1005840" cy="579120"/>
                <wp:effectExtent l="0" t="0" r="22860" b="11430"/>
                <wp:wrapNone/>
                <wp:docPr id="718986121" name="矩形 11"/>
                <wp:cNvGraphicFramePr/>
                <a:graphic xmlns:a="http://schemas.openxmlformats.org/drawingml/2006/main">
                  <a:graphicData uri="http://schemas.microsoft.com/office/word/2010/wordprocessingShape">
                    <wps:wsp>
                      <wps:cNvSpPr/>
                      <wps:spPr>
                        <a:xfrm>
                          <a:off x="0" y="0"/>
                          <a:ext cx="1005840" cy="579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66pt;margin-top:-61.6pt;height:45.6pt;width:79.2pt;z-index:251664384;v-text-anchor:middle;mso-width-relative:page;mso-height-relative:page;" fillcolor="#FFFFFF [3212]" filled="t" stroked="t" coordsize="21600,21600" o:gfxdata="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7D3Hy2gAAAAwBAAAPAAAAAAAAAAEAIAAAACIAAABkcnMvZG93bnJldi54bWxQ&#10;SwECFAAUAAAACACHTuJAAhTiEWcCAADmBAAADgAAAAAAAAABACAAAAApAQAAZHJzL2Uyb0RvYy54&#10;bWxQSwUGAAAAAAYABgBZAQAAAgYAAAAA&#10;">
                <v:fill on="t" focussize="0,0"/>
                <v:stroke weight="2pt" color="#FFFFFF [3212]" joinstyle="round"/>
                <v:imagedata o:title=""/>
                <o:lock v:ext="edit" aspectratio="f"/>
              </v:rect>
            </w:pict>
          </mc:Fallback>
        </mc:AlternateContent>
      </w:r>
      <w:r>
        <w:drawing>
          <wp:anchor distT="0" distB="0" distL="0" distR="0" simplePos="0" relativeHeight="251663360" behindDoc="1" locked="0" layoutInCell="1" allowOverlap="1">
            <wp:simplePos x="0" y="0"/>
            <wp:positionH relativeFrom="page">
              <wp:posOffset>7620</wp:posOffset>
            </wp:positionH>
            <wp:positionV relativeFrom="page">
              <wp:posOffset>7620</wp:posOffset>
            </wp:positionV>
            <wp:extent cx="7552690" cy="106895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552690" cy="10689590"/>
                    </a:xfrm>
                    <a:prstGeom prst="rect">
                      <a:avLst/>
                    </a:prstGeom>
                  </pic:spPr>
                </pic:pic>
              </a:graphicData>
            </a:graphic>
          </wp:anchor>
        </w:drawing>
      </w:r>
      <w:r>
        <w:rPr>
          <w:rFonts w:hint="eastAsia" w:ascii="Times New Roman"/>
          <w:sz w:val="20"/>
          <w:lang w:val="en-US" w:eastAsia="zh-CN"/>
        </w:rPr>
        <w:t xml:space="preserve"> </w:t>
      </w:r>
    </w:p>
    <w:p w14:paraId="1E7F6EC7">
      <w:pPr>
        <w:pStyle w:val="10"/>
        <w:rPr>
          <w:rFonts w:ascii="Times New Roman"/>
          <w:sz w:val="20"/>
        </w:rPr>
      </w:pPr>
    </w:p>
    <w:p w14:paraId="19C9806B">
      <w:pPr>
        <w:pStyle w:val="10"/>
        <w:rPr>
          <w:rFonts w:ascii="Times New Roman"/>
          <w:sz w:val="20"/>
        </w:rPr>
      </w:pPr>
    </w:p>
    <w:p w14:paraId="4BA8FB05">
      <w:pPr>
        <w:pStyle w:val="10"/>
        <w:rPr>
          <w:rFonts w:ascii="Times New Roman"/>
          <w:sz w:val="20"/>
          <w:lang w:eastAsia="zh-CN"/>
        </w:rPr>
      </w:pPr>
    </w:p>
    <w:p w14:paraId="2CB2C669">
      <w:pPr>
        <w:pStyle w:val="10"/>
        <w:rPr>
          <w:rFonts w:ascii="Times New Roman"/>
          <w:sz w:val="20"/>
        </w:rPr>
      </w:pPr>
    </w:p>
    <w:p w14:paraId="61726A95">
      <w:pPr>
        <w:pStyle w:val="10"/>
        <w:rPr>
          <w:rFonts w:ascii="Times New Roman"/>
          <w:sz w:val="20"/>
        </w:rPr>
      </w:pPr>
    </w:p>
    <w:p w14:paraId="7D6FB80F">
      <w:pPr>
        <w:spacing w:before="105"/>
        <w:rPr>
          <w:b/>
          <w:sz w:val="48"/>
          <w:lang w:eastAsia="zh-CN"/>
        </w:rPr>
      </w:pPr>
    </w:p>
    <w:p w14:paraId="41F500CC">
      <w:pPr>
        <w:spacing w:before="105"/>
        <w:rPr>
          <w:b/>
          <w:sz w:val="48"/>
          <w:lang w:eastAsia="zh-CN"/>
        </w:rPr>
      </w:pPr>
    </w:p>
    <w:p w14:paraId="31372ADD">
      <w:pPr>
        <w:pStyle w:val="10"/>
        <w:spacing w:after="120"/>
        <w:rPr>
          <w:rFonts w:ascii="Times New Roman"/>
          <w:sz w:val="20"/>
          <w:lang w:eastAsia="zh-CN"/>
        </w:rPr>
      </w:pPr>
      <w:bookmarkStart w:id="7" w:name="_GoBack"/>
      <w:r>
        <w:rPr>
          <w:rFonts w:hint="eastAsia" w:ascii="黑体" w:hAnsi="黑体" w:eastAsia="黑体"/>
          <w:b/>
          <w:sz w:val="48"/>
          <w:szCs w:val="48"/>
          <w:lang w:eastAsia="zh-CN"/>
        </w:rPr>
        <w:t>润和国产操作系统全生态技术服务</w:t>
      </w:r>
    </w:p>
    <w:bookmarkEnd w:id="7"/>
    <w:p w14:paraId="2C741D94">
      <w:pPr>
        <w:pStyle w:val="10"/>
        <w:spacing w:after="120"/>
        <w:rPr>
          <w:rFonts w:ascii="Times New Roman"/>
          <w:sz w:val="20"/>
          <w:lang w:eastAsia="zh-CN"/>
        </w:rPr>
      </w:pPr>
    </w:p>
    <w:p w14:paraId="3F6E5D5E">
      <w:pPr>
        <w:spacing w:line="360" w:lineRule="auto"/>
        <w:ind w:firstLine="480" w:firstLineChars="100"/>
        <w:rPr>
          <w:b/>
          <w:sz w:val="48"/>
          <w:szCs w:val="48"/>
          <w:lang w:eastAsia="zh-CN"/>
        </w:rPr>
      </w:pPr>
    </w:p>
    <w:p w14:paraId="18750116">
      <w:pPr>
        <w:spacing w:line="360" w:lineRule="auto"/>
        <w:rPr>
          <w:b/>
          <w:sz w:val="48"/>
          <w:szCs w:val="48"/>
          <w:lang w:eastAsia="zh-CN"/>
        </w:rPr>
        <w:sectPr>
          <w:type w:val="continuous"/>
          <w:pgSz w:w="11910" w:h="16840"/>
          <w:pgMar w:top="1580" w:right="1500" w:bottom="280" w:left="1260" w:header="720" w:footer="720" w:gutter="0"/>
          <w:cols w:space="720" w:num="1"/>
        </w:sectPr>
      </w:pPr>
    </w:p>
    <w:sdt>
      <w:sdtPr>
        <w:rPr>
          <w:rFonts w:ascii="宋体" w:hAnsi="宋体" w:eastAsia="宋体"/>
          <w:sz w:val="21"/>
        </w:rPr>
        <w:id w:val="147464930"/>
        <w15:color w:val="DBDBDB"/>
        <w:docPartObj>
          <w:docPartGallery w:val="Table of Contents"/>
          <w:docPartUnique/>
        </w:docPartObj>
      </w:sdtPr>
      <w:sdtEndPr>
        <w:rPr>
          <w:rFonts w:ascii="微软雅黑" w:hAnsi="微软雅黑" w:eastAsia="微软雅黑"/>
          <w:b/>
          <w:sz w:val="22"/>
        </w:rPr>
      </w:sdtEndPr>
      <w:sdtContent>
        <w:p w14:paraId="187246F1">
          <w:pPr>
            <w:spacing w:line="734" w:lineRule="exact"/>
            <w:ind w:left="500"/>
            <w:rPr>
              <w:b/>
              <w:sz w:val="40"/>
            </w:rPr>
          </w:pPr>
          <w:bookmarkStart w:id="0" w:name="_bookmark0"/>
          <w:bookmarkEnd w:id="0"/>
          <w:bookmarkStart w:id="1" w:name="1概述"/>
          <w:bookmarkEnd w:id="1"/>
          <w:bookmarkStart w:id="2" w:name="_Toc32482"/>
          <w:r>
            <w:rPr>
              <w:b/>
              <w:spacing w:val="19"/>
              <w:sz w:val="40"/>
            </w:rPr>
            <w:t>目录</w:t>
          </w:r>
        </w:p>
        <w:p w14:paraId="06D87291">
          <w:pPr>
            <w:pStyle w:val="28"/>
            <w:tabs>
              <w:tab w:val="left" w:pos="688"/>
              <w:tab w:val="left" w:pos="8702"/>
            </w:tabs>
            <w:spacing w:before="457"/>
            <w:ind w:left="0" w:firstLine="0"/>
            <w:rPr>
              <w:rFonts w:ascii="Calibri" w:eastAsia="Calibri"/>
              <w:sz w:val="21"/>
            </w:rPr>
          </w:pPr>
          <w:r>
            <w:rPr>
              <w:rFonts w:hint="eastAsia"/>
            </w:rPr>
            <w:t>1.</w:t>
          </w:r>
          <w:r>
            <w:fldChar w:fldCharType="begin"/>
          </w:r>
          <w:r>
            <w:instrText xml:space="preserve">HYPERLINK \l "_bookmark0"</w:instrText>
          </w:r>
          <w:r>
            <w:fldChar w:fldCharType="separate"/>
          </w:r>
          <w:r>
            <w:rPr>
              <w:sz w:val="21"/>
            </w:rPr>
            <w:t>HarmonyOS</w:t>
          </w:r>
          <w:r>
            <w:rPr>
              <w:spacing w:val="-11"/>
              <w:sz w:val="21"/>
            </w:rPr>
            <w:t xml:space="preserve"> </w:t>
          </w:r>
          <w:r>
            <w:rPr>
              <w:rFonts w:hint="eastAsia"/>
              <w:sz w:val="21"/>
            </w:rPr>
            <w:t>与</w:t>
          </w:r>
          <w:r>
            <w:rPr>
              <w:sz w:val="21"/>
            </w:rPr>
            <w:t>元服务定义</w:t>
          </w:r>
          <w:r>
            <w:rPr>
              <w:rFonts w:hint="eastAsia"/>
              <w:sz w:val="21"/>
            </w:rPr>
            <w:t>及</w:t>
          </w:r>
          <w:r>
            <w:rPr>
              <w:sz w:val="21"/>
            </w:rPr>
            <w:t>特</w:t>
          </w:r>
          <w:r>
            <w:rPr>
              <w:spacing w:val="31"/>
              <w:sz w:val="21"/>
            </w:rPr>
            <w:t>点</w:t>
          </w:r>
          <w:r>
            <w:rPr>
              <w:rFonts w:ascii="Times New Roman" w:eastAsia="Times New Roman"/>
              <w:spacing w:val="31"/>
              <w:sz w:val="21"/>
              <w:u w:val="dotted"/>
            </w:rPr>
            <w:tab/>
          </w:r>
          <w:r>
            <w:rPr>
              <w:rFonts w:ascii="Calibri" w:eastAsia="Calibri"/>
              <w:sz w:val="21"/>
            </w:rPr>
            <w:t>2</w:t>
          </w:r>
          <w:r>
            <w:rPr>
              <w:rFonts w:ascii="Calibri" w:eastAsia="Calibri"/>
              <w:sz w:val="21"/>
            </w:rPr>
            <w:fldChar w:fldCharType="end"/>
          </w:r>
        </w:p>
        <w:p w14:paraId="0909E733">
          <w:pPr>
            <w:pStyle w:val="28"/>
            <w:tabs>
              <w:tab w:val="left" w:pos="360"/>
              <w:tab w:val="left" w:pos="7782"/>
            </w:tabs>
            <w:spacing w:before="237"/>
            <w:ind w:left="0" w:right="194" w:firstLine="660" w:firstLineChars="300"/>
            <w:rPr>
              <w:rFonts w:ascii="Calibri"/>
              <w:sz w:val="21"/>
            </w:rPr>
          </w:pPr>
          <w:r>
            <w:rPr>
              <w:rFonts w:hint="eastAsia"/>
            </w:rPr>
            <w:t>1.1</w:t>
          </w:r>
          <w:r>
            <w:fldChar w:fldCharType="begin"/>
          </w:r>
          <w:r>
            <w:instrText xml:space="preserve">HYPERLINK \l "_bookmark1"</w:instrText>
          </w:r>
          <w:r>
            <w:fldChar w:fldCharType="separate"/>
          </w:r>
          <w:r>
            <w:rPr>
              <w:sz w:val="21"/>
            </w:rPr>
            <w:t>HarmonyO</w:t>
          </w:r>
          <w:r>
            <w:rPr>
              <w:rFonts w:hint="eastAsia"/>
              <w:sz w:val="21"/>
            </w:rPr>
            <w:t>S介绍</w:t>
          </w:r>
          <w:bookmarkStart w:id="3" w:name="_Hlk181345430"/>
          <w:r>
            <w:rPr>
              <w:sz w:val="21"/>
              <w:u w:val="dotted"/>
            </w:rPr>
            <w:tab/>
          </w:r>
          <w:bookmarkEnd w:id="3"/>
          <w:r>
            <w:rPr>
              <w:rFonts w:ascii="Calibri"/>
              <w:sz w:val="21"/>
            </w:rPr>
            <w:t>2</w:t>
          </w:r>
          <w:r>
            <w:rPr>
              <w:rFonts w:ascii="Calibri"/>
              <w:sz w:val="21"/>
            </w:rPr>
            <w:fldChar w:fldCharType="end"/>
          </w:r>
        </w:p>
        <w:p w14:paraId="7ADCC1F9">
          <w:pPr>
            <w:pStyle w:val="28"/>
            <w:tabs>
              <w:tab w:val="left" w:pos="360"/>
              <w:tab w:val="left" w:pos="7782"/>
            </w:tabs>
            <w:spacing w:before="237"/>
            <w:ind w:left="0" w:right="194" w:firstLine="630" w:firstLineChars="300"/>
            <w:rPr>
              <w:rFonts w:ascii="Calibri"/>
              <w:sz w:val="21"/>
            </w:rPr>
          </w:pPr>
          <w:r>
            <w:rPr>
              <w:rFonts w:hint="eastAsia" w:ascii="Calibri"/>
              <w:sz w:val="21"/>
            </w:rPr>
            <w:t>1.2</w:t>
          </w:r>
          <w:r>
            <w:fldChar w:fldCharType="begin"/>
          </w:r>
          <w:r>
            <w:instrText xml:space="preserve">HYPERLINK \l "_bookmark2"</w:instrText>
          </w:r>
          <w:r>
            <w:fldChar w:fldCharType="separate"/>
          </w:r>
          <w:r>
            <w:rPr>
              <w:sz w:val="21"/>
            </w:rPr>
            <w:t>元服务</w:t>
          </w:r>
          <w:r>
            <w:rPr>
              <w:rFonts w:ascii="Times New Roman" w:eastAsia="Times New Roman"/>
              <w:sz w:val="21"/>
              <w:u w:val="dotted"/>
            </w:rPr>
            <w:tab/>
          </w:r>
          <w:r>
            <w:rPr>
              <w:rFonts w:ascii="Calibri" w:eastAsia="Calibri"/>
              <w:sz w:val="21"/>
            </w:rPr>
            <w:t>3</w:t>
          </w:r>
          <w:r>
            <w:rPr>
              <w:rFonts w:ascii="Calibri" w:eastAsia="Calibri"/>
              <w:sz w:val="21"/>
            </w:rPr>
            <w:fldChar w:fldCharType="end"/>
          </w:r>
        </w:p>
        <w:p w14:paraId="343A2B3F">
          <w:pPr>
            <w:pStyle w:val="28"/>
            <w:tabs>
              <w:tab w:val="left" w:pos="231"/>
              <w:tab w:val="left" w:pos="8202"/>
            </w:tabs>
            <w:spacing w:before="237"/>
            <w:ind w:left="0" w:right="194" w:firstLine="0"/>
            <w:rPr>
              <w:rFonts w:ascii="Calibri" w:eastAsia="Calibri"/>
              <w:sz w:val="21"/>
            </w:rPr>
          </w:pPr>
          <w:r>
            <w:rPr>
              <w:rFonts w:hint="eastAsia"/>
            </w:rPr>
            <w:t>2.</w:t>
          </w:r>
          <w:r>
            <w:fldChar w:fldCharType="begin"/>
          </w:r>
          <w:r>
            <w:instrText xml:space="preserve">HYPERLINK \l "_bookmark3"</w:instrText>
          </w:r>
          <w:r>
            <w:fldChar w:fldCharType="separate"/>
          </w:r>
          <w:r>
            <w:rPr>
              <w:sz w:val="21"/>
            </w:rPr>
            <w:t>我们的定制优势</w:t>
          </w:r>
          <w:r>
            <w:rPr>
              <w:rFonts w:ascii="Times New Roman" w:eastAsia="Times New Roman"/>
              <w:sz w:val="21"/>
              <w:u w:val="dotted"/>
            </w:rPr>
            <w:tab/>
          </w:r>
          <w:r>
            <w:rPr>
              <w:rFonts w:ascii="Calibri" w:eastAsia="Calibri"/>
              <w:sz w:val="21"/>
            </w:rPr>
            <w:t>4</w:t>
          </w:r>
          <w:r>
            <w:rPr>
              <w:rFonts w:ascii="Calibri" w:eastAsia="Calibri"/>
              <w:sz w:val="21"/>
            </w:rPr>
            <w:fldChar w:fldCharType="end"/>
          </w:r>
        </w:p>
        <w:p w14:paraId="6B907982">
          <w:pPr>
            <w:pStyle w:val="28"/>
            <w:tabs>
              <w:tab w:val="left" w:pos="231"/>
              <w:tab w:val="left" w:pos="8202"/>
            </w:tabs>
            <w:spacing w:before="237"/>
            <w:ind w:left="0" w:right="194" w:firstLine="0"/>
            <w:rPr>
              <w:rFonts w:ascii="Calibri" w:eastAsia="Calibri"/>
              <w:sz w:val="21"/>
            </w:rPr>
          </w:pPr>
          <w:r>
            <w:rPr>
              <w:rFonts w:hint="eastAsia"/>
            </w:rPr>
            <w:t>3.</w:t>
          </w:r>
          <w:r>
            <w:fldChar w:fldCharType="begin"/>
          </w:r>
          <w:r>
            <w:instrText xml:space="preserve">HYPERLINK \l "_bookmark4"</w:instrText>
          </w:r>
          <w:r>
            <w:fldChar w:fldCharType="separate"/>
          </w:r>
          <w:r>
            <w:rPr>
              <w:sz w:val="21"/>
            </w:rPr>
            <w:t>需要准备的材料</w:t>
          </w:r>
          <w:r>
            <w:rPr>
              <w:rFonts w:ascii="Times New Roman" w:eastAsia="Times New Roman"/>
              <w:sz w:val="21"/>
              <w:u w:val="dotted"/>
            </w:rPr>
            <w:tab/>
          </w:r>
          <w:r>
            <w:rPr>
              <w:rFonts w:ascii="Calibri" w:eastAsia="Calibri"/>
              <w:sz w:val="21"/>
            </w:rPr>
            <w:t>4</w:t>
          </w:r>
          <w:r>
            <w:rPr>
              <w:rFonts w:ascii="Calibri" w:eastAsia="Calibri"/>
              <w:sz w:val="21"/>
            </w:rPr>
            <w:fldChar w:fldCharType="end"/>
          </w:r>
        </w:p>
        <w:p w14:paraId="451F64A9">
          <w:pPr>
            <w:snapToGrid w:val="0"/>
            <w:spacing w:before="156" w:beforeLines="50" w:after="156" w:afterLines="50" w:line="300" w:lineRule="auto"/>
            <w:ind w:firstLine="480"/>
            <w:jc w:val="left"/>
            <w:rPr>
              <w:rFonts w:hint="eastAsia" w:ascii="微软雅黑" w:hAnsi="微软雅黑" w:eastAsia="微软雅黑" w:cs="微软雅黑"/>
              <w:bCs/>
              <w:szCs w:val="21"/>
            </w:rPr>
            <w:sectPr>
              <w:headerReference r:id="rId3" w:type="default"/>
              <w:footerReference r:id="rId4" w:type="default"/>
              <w:type w:val="continuous"/>
              <w:pgSz w:w="11906" w:h="16838"/>
              <w:pgMar w:top="1440" w:right="1800" w:bottom="1440" w:left="1800" w:header="851" w:footer="992" w:gutter="0"/>
              <w:cols w:space="720" w:num="1"/>
              <w:docGrid w:type="lines" w:linePitch="312" w:charSpace="0"/>
            </w:sectPr>
          </w:pPr>
        </w:p>
        <w:p w14:paraId="11D06752">
          <w:pPr>
            <w:adjustRightInd w:val="0"/>
            <w:ind w:left="1100" w:leftChars="500" w:right="1100" w:rightChars="500"/>
            <w:jc w:val="both"/>
          </w:pPr>
        </w:p>
      </w:sdtContent>
    </w:sdt>
    <w:p w14:paraId="021A3B38">
      <w:pPr>
        <w:numPr>
          <w:ilvl w:val="0"/>
          <w:numId w:val="1"/>
        </w:numPr>
        <w:tabs>
          <w:tab w:val="left" w:pos="933"/>
        </w:tabs>
        <w:autoSpaceDE w:val="0"/>
        <w:autoSpaceDN w:val="0"/>
        <w:spacing w:line="734" w:lineRule="exact"/>
        <w:ind w:hanging="433"/>
        <w:outlineLvl w:val="0"/>
        <w:rPr>
          <w:rFonts w:ascii="微软雅黑" w:hAnsi="微软雅黑" w:eastAsia="微软雅黑" w:cs="微软雅黑"/>
          <w:b/>
          <w:bCs/>
          <w:kern w:val="0"/>
          <w:sz w:val="28"/>
          <w:szCs w:val="28"/>
        </w:rPr>
      </w:pPr>
      <w:r>
        <w:rPr>
          <w:rFonts w:ascii="微软雅黑" w:hAnsi="微软雅黑" w:eastAsia="微软雅黑" w:cs="微软雅黑"/>
          <w:b/>
          <w:bCs/>
          <w:kern w:val="0"/>
          <w:sz w:val="28"/>
          <w:szCs w:val="28"/>
        </w:rPr>
        <w:t>HarmonyOS</w:t>
      </w:r>
      <w:r>
        <w:rPr>
          <w:rFonts w:ascii="微软雅黑" w:hAnsi="微软雅黑" w:eastAsia="微软雅黑" w:cs="微软雅黑"/>
          <w:b/>
          <w:bCs/>
          <w:spacing w:val="21"/>
          <w:kern w:val="0"/>
          <w:sz w:val="28"/>
          <w:szCs w:val="28"/>
        </w:rPr>
        <w:t xml:space="preserve"> 与元服务定义与特点</w:t>
      </w:r>
    </w:p>
    <w:p w14:paraId="139899CF">
      <w:pPr>
        <w:numPr>
          <w:ilvl w:val="1"/>
          <w:numId w:val="1"/>
        </w:numPr>
        <w:tabs>
          <w:tab w:val="left" w:pos="1077"/>
        </w:tabs>
        <w:autoSpaceDE w:val="0"/>
        <w:autoSpaceDN w:val="0"/>
        <w:spacing w:before="179"/>
        <w:ind w:hanging="577"/>
        <w:outlineLvl w:val="1"/>
        <w:rPr>
          <w:rFonts w:ascii="微软雅黑" w:hAnsi="微软雅黑" w:eastAsia="微软雅黑" w:cs="微软雅黑"/>
          <w:b/>
          <w:bCs/>
          <w:kern w:val="0"/>
          <w:sz w:val="24"/>
          <w:szCs w:val="24"/>
        </w:rPr>
      </w:pPr>
      <w:bookmarkStart w:id="4" w:name="_bookmark1"/>
      <w:bookmarkEnd w:id="4"/>
      <w:r>
        <w:rPr>
          <w:rFonts w:ascii="微软雅黑" w:hAnsi="微软雅黑" w:eastAsia="微软雅黑" w:cs="微软雅黑"/>
          <w:b/>
          <w:bCs/>
          <w:kern w:val="0"/>
          <w:sz w:val="24"/>
          <w:szCs w:val="24"/>
        </w:rPr>
        <w:t>HarmonyOS</w:t>
      </w:r>
    </w:p>
    <w:p w14:paraId="016BC3C9">
      <w:pPr>
        <w:autoSpaceDE w:val="0"/>
        <w:autoSpaceDN w:val="0"/>
        <w:spacing w:before="231" w:line="280" w:lineRule="auto"/>
        <w:ind w:left="500" w:right="196" w:firstLine="419"/>
        <w:jc w:val="left"/>
        <w:rPr>
          <w:rFonts w:ascii="微软雅黑" w:hAnsi="微软雅黑" w:eastAsia="微软雅黑" w:cs="微软雅黑"/>
          <w:kern w:val="0"/>
          <w:szCs w:val="21"/>
        </w:rPr>
      </w:pPr>
      <w:r>
        <w:rPr>
          <w:rFonts w:ascii="微软雅黑" w:hAnsi="微软雅黑" w:eastAsia="微软雅黑" w:cs="微软雅黑"/>
          <w:kern w:val="0"/>
          <w:szCs w:val="21"/>
        </w:rPr>
        <w:t>HarmonyOS 作为新一代的智能终端操作系统，为丌同设备的智能化、互联不协同提供了统一的语言，带来简洁、流畅、连续、安全可靠的全场景交互体验。</w:t>
      </w:r>
    </w:p>
    <w:p w14:paraId="20639206">
      <w:pPr>
        <w:autoSpaceDE w:val="0"/>
        <w:autoSpaceDN w:val="0"/>
        <w:spacing w:before="153"/>
        <w:ind w:left="920"/>
        <w:jc w:val="left"/>
        <w:rPr>
          <w:rFonts w:ascii="微软雅黑" w:hAnsi="微软雅黑" w:eastAsia="微软雅黑" w:cs="微软雅黑"/>
          <w:kern w:val="0"/>
          <w:szCs w:val="21"/>
        </w:rPr>
      </w:pPr>
      <w:r>
        <w:rPr>
          <w:rFonts w:ascii="微软雅黑" w:hAnsi="微软雅黑" w:eastAsia="微软雅黑" w:cs="微软雅黑"/>
          <w:kern w:val="0"/>
          <w:szCs w:val="21"/>
        </w:rPr>
        <w:t>HarmonyOS</w:t>
      </w:r>
      <w:r>
        <w:rPr>
          <w:rFonts w:ascii="微软雅黑" w:hAnsi="微软雅黑" w:eastAsia="微软雅黑" w:cs="微软雅黑"/>
          <w:spacing w:val="-4"/>
          <w:kern w:val="0"/>
          <w:szCs w:val="21"/>
        </w:rPr>
        <w:t xml:space="preserve"> 具有以下特点：</w:t>
      </w:r>
    </w:p>
    <w:p w14:paraId="1482504D">
      <w:pPr>
        <w:numPr>
          <w:ilvl w:val="0"/>
          <w:numId w:val="2"/>
        </w:numPr>
        <w:tabs>
          <w:tab w:val="left" w:pos="920"/>
          <w:tab w:val="left" w:pos="921"/>
        </w:tabs>
        <w:autoSpaceDE w:val="0"/>
        <w:autoSpaceDN w:val="0"/>
        <w:spacing w:before="213"/>
        <w:ind w:hanging="421"/>
        <w:jc w:val="left"/>
        <w:outlineLvl w:val="2"/>
        <w:rPr>
          <w:rFonts w:ascii="微软雅黑" w:hAnsi="微软雅黑" w:eastAsia="微软雅黑" w:cs="微软雅黑"/>
          <w:b/>
          <w:bCs/>
          <w:kern w:val="0"/>
          <w:szCs w:val="21"/>
        </w:rPr>
      </w:pPr>
      <w:r>
        <w:rPr>
          <w:rFonts w:ascii="微软雅黑" w:hAnsi="微软雅黑" w:eastAsia="微软雅黑" w:cs="微软雅黑"/>
          <w:b/>
          <w:bCs/>
          <w:spacing w:val="-4"/>
          <w:kern w:val="0"/>
          <w:szCs w:val="21"/>
        </w:rPr>
        <w:t xml:space="preserve">统一 </w:t>
      </w:r>
      <w:r>
        <w:rPr>
          <w:rFonts w:ascii="微软雅黑" w:hAnsi="微软雅黑" w:eastAsia="微软雅黑" w:cs="微软雅黑"/>
          <w:b/>
          <w:bCs/>
          <w:kern w:val="0"/>
          <w:szCs w:val="21"/>
        </w:rPr>
        <w:t>OS，弹性部署</w:t>
      </w:r>
    </w:p>
    <w:p w14:paraId="6985233A">
      <w:pPr>
        <w:autoSpaceDE w:val="0"/>
        <w:autoSpaceDN w:val="0"/>
        <w:spacing w:before="225" w:line="278" w:lineRule="auto"/>
        <w:ind w:left="500" w:right="195" w:firstLine="419"/>
        <w:jc w:val="left"/>
        <w:rPr>
          <w:rFonts w:ascii="微软雅黑" w:hAnsi="微软雅黑" w:eastAsia="微软雅黑" w:cs="微软雅黑"/>
          <w:kern w:val="0"/>
          <w:szCs w:val="21"/>
        </w:rPr>
      </w:pPr>
      <w:r>
        <w:rPr>
          <w:rFonts w:ascii="微软雅黑" w:hAnsi="微软雅黑" w:eastAsia="微软雅黑" w:cs="微软雅黑"/>
          <w:spacing w:val="-17"/>
          <w:kern w:val="0"/>
          <w:szCs w:val="21"/>
        </w:rPr>
        <w:t>一套操作系统，满足大大小小所有设备的需求，小到耳机，大到车机、智慧屏、手机等，</w:t>
      </w:r>
      <w:r>
        <w:rPr>
          <w:rFonts w:ascii="微软雅黑" w:hAnsi="微软雅黑" w:eastAsia="微软雅黑" w:cs="微软雅黑"/>
          <w:spacing w:val="-60"/>
          <w:kern w:val="0"/>
          <w:szCs w:val="21"/>
        </w:rPr>
        <w:t xml:space="preserve"> </w:t>
      </w:r>
      <w:r>
        <w:rPr>
          <w:rFonts w:ascii="微软雅黑" w:hAnsi="微软雅黑" w:eastAsia="微软雅黑" w:cs="微软雅黑"/>
          <w:kern w:val="0"/>
          <w:szCs w:val="21"/>
        </w:rPr>
        <w:t>让丌同设备使用同一语言无缝沟通。</w:t>
      </w:r>
    </w:p>
    <w:p w14:paraId="1F334EC0">
      <w:pPr>
        <w:numPr>
          <w:ilvl w:val="0"/>
          <w:numId w:val="2"/>
        </w:numPr>
        <w:tabs>
          <w:tab w:val="left" w:pos="920"/>
          <w:tab w:val="left" w:pos="921"/>
        </w:tabs>
        <w:autoSpaceDE w:val="0"/>
        <w:autoSpaceDN w:val="0"/>
        <w:spacing w:before="153"/>
        <w:ind w:hanging="421"/>
        <w:jc w:val="left"/>
        <w:outlineLvl w:val="2"/>
        <w:rPr>
          <w:rFonts w:ascii="微软雅黑" w:hAnsi="微软雅黑" w:eastAsia="微软雅黑" w:cs="微软雅黑"/>
          <w:b/>
          <w:bCs/>
          <w:kern w:val="0"/>
          <w:szCs w:val="21"/>
        </w:rPr>
      </w:pPr>
      <w:r>
        <w:rPr>
          <w:rFonts w:ascii="微软雅黑" w:hAnsi="微软雅黑" w:eastAsia="微软雅黑" w:cs="微软雅黑"/>
          <w:b/>
          <w:bCs/>
          <w:kern w:val="0"/>
          <w:szCs w:val="21"/>
        </w:rPr>
        <w:t>硬件互助，资源共享</w:t>
      </w:r>
    </w:p>
    <w:p w14:paraId="1C26E5D5">
      <w:pPr>
        <w:autoSpaceDE w:val="0"/>
        <w:autoSpaceDN w:val="0"/>
        <w:spacing w:before="226" w:line="278" w:lineRule="auto"/>
        <w:ind w:left="500" w:right="193" w:firstLine="419"/>
        <w:jc w:val="left"/>
        <w:rPr>
          <w:rFonts w:ascii="微软雅黑" w:hAnsi="微软雅黑" w:eastAsia="微软雅黑" w:cs="微软雅黑"/>
          <w:kern w:val="0"/>
          <w:szCs w:val="21"/>
        </w:rPr>
      </w:pPr>
      <w:r>
        <w:rPr>
          <w:rFonts w:ascii="微软雅黑" w:hAnsi="微软雅黑" w:eastAsia="微软雅黑" w:cs="微软雅黑"/>
          <w:spacing w:val="-5"/>
          <w:kern w:val="0"/>
          <w:szCs w:val="21"/>
        </w:rPr>
        <w:t xml:space="preserve">搭载 </w:t>
      </w:r>
      <w:r>
        <w:rPr>
          <w:rFonts w:ascii="微软雅黑" w:hAnsi="微软雅黑" w:eastAsia="微软雅黑" w:cs="微软雅黑"/>
          <w:kern w:val="0"/>
          <w:szCs w:val="21"/>
        </w:rPr>
        <w:t>HarmonyOS 的每个设备都丌是孤立的，在系统层让多终端融为一体，成为“超</w:t>
      </w:r>
      <w:r>
        <w:rPr>
          <w:rFonts w:ascii="微软雅黑" w:hAnsi="微软雅黑" w:eastAsia="微软雅黑" w:cs="微软雅黑"/>
          <w:spacing w:val="-12"/>
          <w:kern w:val="0"/>
          <w:szCs w:val="21"/>
        </w:rPr>
        <w:t>级终端”，终端之间能力互助共享，带来无缝协同体验。</w:t>
      </w:r>
    </w:p>
    <w:p w14:paraId="54C7ED61">
      <w:pPr>
        <w:numPr>
          <w:ilvl w:val="0"/>
          <w:numId w:val="2"/>
        </w:numPr>
        <w:tabs>
          <w:tab w:val="left" w:pos="920"/>
          <w:tab w:val="left" w:pos="921"/>
        </w:tabs>
        <w:autoSpaceDE w:val="0"/>
        <w:autoSpaceDN w:val="0"/>
        <w:spacing w:before="153"/>
        <w:ind w:hanging="421"/>
        <w:jc w:val="left"/>
        <w:outlineLvl w:val="2"/>
        <w:rPr>
          <w:rFonts w:ascii="微软雅黑" w:hAnsi="微软雅黑" w:eastAsia="微软雅黑" w:cs="微软雅黑"/>
          <w:b/>
          <w:bCs/>
          <w:kern w:val="0"/>
          <w:szCs w:val="21"/>
        </w:rPr>
      </w:pPr>
      <w:r>
        <w:rPr>
          <w:rFonts w:ascii="微软雅黑" w:hAnsi="微软雅黑" w:eastAsia="微软雅黑" w:cs="微软雅黑"/>
          <w:b/>
          <w:bCs/>
          <w:kern w:val="0"/>
          <w:szCs w:val="21"/>
        </w:rPr>
        <w:t>一次开发，多端部署</w:t>
      </w:r>
    </w:p>
    <w:p w14:paraId="05D7B75B">
      <w:pPr>
        <w:autoSpaceDE w:val="0"/>
        <w:autoSpaceDN w:val="0"/>
        <w:spacing w:before="222"/>
        <w:ind w:left="920"/>
        <w:jc w:val="left"/>
        <w:rPr>
          <w:rFonts w:ascii="微软雅黑" w:hAnsi="微软雅黑" w:eastAsia="微软雅黑" w:cs="微软雅黑"/>
          <w:kern w:val="0"/>
          <w:szCs w:val="21"/>
        </w:rPr>
      </w:pPr>
      <w:r>
        <w:rPr>
          <w:rFonts w:ascii="微软雅黑" w:hAnsi="微软雅黑" w:eastAsia="微软雅黑" w:cs="微软雅黑"/>
          <w:spacing w:val="-1"/>
          <w:kern w:val="0"/>
          <w:szCs w:val="21"/>
        </w:rPr>
        <w:t>开发者基于分布式应用框架，写一次逻辑代码，就可以部署在多种终端上。</w:t>
      </w:r>
    </w:p>
    <w:p w14:paraId="7CC28E27">
      <w:pPr>
        <w:autoSpaceDE w:val="0"/>
        <w:autoSpaceDN w:val="0"/>
        <w:jc w:val="left"/>
        <w:rPr>
          <w:rFonts w:ascii="微软雅黑" w:hAnsi="微软雅黑" w:eastAsia="微软雅黑" w:cs="微软雅黑"/>
          <w:kern w:val="0"/>
          <w:sz w:val="22"/>
        </w:rPr>
        <w:sectPr>
          <w:type w:val="continuous"/>
          <w:pgSz w:w="11910" w:h="16840"/>
          <w:pgMar w:top="1580" w:right="1600" w:bottom="1360" w:left="1300" w:header="963" w:footer="1173" w:gutter="0"/>
          <w:cols w:space="720" w:num="1"/>
        </w:sectPr>
      </w:pPr>
    </w:p>
    <w:p w14:paraId="0AC788A4">
      <w:pPr>
        <w:numPr>
          <w:ilvl w:val="1"/>
          <w:numId w:val="1"/>
        </w:numPr>
        <w:tabs>
          <w:tab w:val="left" w:pos="1077"/>
        </w:tabs>
        <w:autoSpaceDE w:val="0"/>
        <w:autoSpaceDN w:val="0"/>
        <w:spacing w:before="75"/>
        <w:ind w:hanging="577"/>
        <w:outlineLvl w:val="1"/>
        <w:rPr>
          <w:rFonts w:ascii="微软雅黑" w:hAnsi="微软雅黑" w:eastAsia="微软雅黑" w:cs="微软雅黑"/>
          <w:b/>
          <w:bCs/>
          <w:kern w:val="0"/>
          <w:sz w:val="24"/>
          <w:szCs w:val="24"/>
        </w:rPr>
      </w:pPr>
      <w:bookmarkStart w:id="5" w:name="_bookmark2"/>
      <w:bookmarkEnd w:id="5"/>
      <w:r>
        <w:rPr>
          <w:rFonts w:ascii="微软雅黑" w:hAnsi="微软雅黑" w:eastAsia="微软雅黑" w:cs="微软雅黑"/>
          <w:b/>
          <w:bCs/>
          <w:spacing w:val="19"/>
          <w:kern w:val="0"/>
          <w:sz w:val="24"/>
          <w:szCs w:val="24"/>
        </w:rPr>
        <w:t>元服务</w:t>
      </w:r>
    </w:p>
    <w:p w14:paraId="03599DA3">
      <w:pPr>
        <w:autoSpaceDE w:val="0"/>
        <w:autoSpaceDN w:val="0"/>
        <w:spacing w:before="230" w:line="278" w:lineRule="auto"/>
        <w:ind w:left="500" w:right="191" w:firstLine="419"/>
        <w:rPr>
          <w:rFonts w:ascii="微软雅黑" w:hAnsi="微软雅黑" w:eastAsia="微软雅黑" w:cs="微软雅黑"/>
          <w:kern w:val="0"/>
          <w:szCs w:val="21"/>
        </w:rPr>
      </w:pPr>
      <w:r>
        <w:rPr>
          <w:rFonts w:ascii="微软雅黑" w:hAnsi="微软雅黑" w:eastAsia="微软雅黑" w:cs="微软雅黑"/>
          <w:kern w:val="0"/>
          <w:szCs w:val="21"/>
        </w:rPr>
        <w:t>元服务是一种基于 HarmonyOS</w:t>
      </w:r>
      <w:r>
        <w:rPr>
          <w:rFonts w:ascii="微软雅黑" w:hAnsi="微软雅黑" w:eastAsia="微软雅黑" w:cs="微软雅黑"/>
          <w:spacing w:val="38"/>
          <w:kern w:val="0"/>
          <w:szCs w:val="21"/>
        </w:rPr>
        <w:t xml:space="preserve"> </w:t>
      </w:r>
      <w:r>
        <w:rPr>
          <w:rFonts w:ascii="微软雅黑" w:hAnsi="微软雅黑" w:eastAsia="微软雅黑" w:cs="微软雅黑"/>
          <w:kern w:val="0"/>
          <w:szCs w:val="21"/>
        </w:rPr>
        <w:t>API 的面向未来的全新服务提供方式，元服务仅需开</w:t>
      </w:r>
      <w:r>
        <w:rPr>
          <w:rFonts w:ascii="微软雅黑" w:hAnsi="微软雅黑" w:eastAsia="微软雅黑" w:cs="微软雅黑"/>
          <w:spacing w:val="-3"/>
          <w:kern w:val="0"/>
          <w:szCs w:val="21"/>
        </w:rPr>
        <w:t>发一次，支持多终端设备运行，以鸿蒙万能卡片等多种呈现形态，有独立入口的</w:t>
      </w:r>
      <w:r>
        <w:rPr>
          <w:rFonts w:ascii="微软雅黑" w:hAnsi="微软雅黑" w:eastAsia="微软雅黑" w:cs="微软雅黑"/>
          <w:spacing w:val="-2"/>
          <w:kern w:val="0"/>
          <w:szCs w:val="21"/>
        </w:rPr>
        <w:t>（用户可通</w:t>
      </w:r>
      <w:r>
        <w:rPr>
          <w:rFonts w:ascii="微软雅黑" w:hAnsi="微软雅黑" w:eastAsia="微软雅黑" w:cs="微软雅黑"/>
          <w:kern w:val="0"/>
          <w:szCs w:val="21"/>
        </w:rPr>
        <w:t>过点击、碰一碰、扫一扫等方式直接触发</w:t>
      </w:r>
      <w:r>
        <w:rPr>
          <w:rFonts w:ascii="微软雅黑" w:hAnsi="微软雅黑" w:eastAsia="微软雅黑" w:cs="微软雅黑"/>
          <w:spacing w:val="-106"/>
          <w:kern w:val="0"/>
          <w:szCs w:val="21"/>
        </w:rPr>
        <w:t>）</w:t>
      </w:r>
      <w:r>
        <w:rPr>
          <w:rFonts w:ascii="微软雅黑" w:hAnsi="微软雅黑" w:eastAsia="微软雅黑" w:cs="微软雅黑"/>
          <w:kern w:val="0"/>
          <w:szCs w:val="21"/>
        </w:rPr>
        <w:t>、免安装的（无需显式安装，由系统程序框架后</w:t>
      </w:r>
      <w:r>
        <w:rPr>
          <w:rFonts w:ascii="微软雅黑" w:hAnsi="微软雅黑" w:eastAsia="微软雅黑" w:cs="微软雅黑"/>
          <w:spacing w:val="-3"/>
          <w:kern w:val="0"/>
          <w:szCs w:val="21"/>
        </w:rPr>
        <w:t>台安装后即可使用）</w:t>
      </w:r>
      <w:r>
        <w:rPr>
          <w:rFonts w:ascii="微软雅黑" w:hAnsi="微软雅黑" w:eastAsia="微软雅黑" w:cs="微软雅黑"/>
          <w:spacing w:val="-2"/>
          <w:kern w:val="0"/>
          <w:szCs w:val="21"/>
        </w:rPr>
        <w:t>的服务、供用户在合适的场景、合适的设备上便捷使用，向用户提供更</w:t>
      </w:r>
      <w:r>
        <w:rPr>
          <w:rFonts w:ascii="微软雅黑" w:hAnsi="微软雅黑" w:eastAsia="微软雅黑" w:cs="微软雅黑"/>
          <w:kern w:val="0"/>
          <w:szCs w:val="21"/>
        </w:rPr>
        <w:t>轻量化的服务。</w:t>
      </w:r>
    </w:p>
    <w:p w14:paraId="7E9957C1">
      <w:pPr>
        <w:autoSpaceDE w:val="0"/>
        <w:autoSpaceDN w:val="0"/>
        <w:spacing w:before="162"/>
        <w:ind w:left="920"/>
        <w:jc w:val="left"/>
        <w:rPr>
          <w:rFonts w:ascii="微软雅黑" w:hAnsi="微软雅黑" w:eastAsia="微软雅黑" w:cs="微软雅黑"/>
          <w:kern w:val="0"/>
          <w:szCs w:val="21"/>
        </w:rPr>
      </w:pPr>
      <w:r>
        <w:rPr>
          <w:rFonts w:ascii="微软雅黑" w:hAnsi="微软雅黑" w:eastAsia="微软雅黑" w:cs="微软雅黑"/>
          <w:kern w:val="0"/>
          <w:szCs w:val="21"/>
        </w:rPr>
        <w:t>元服务具有以下特点：</w:t>
      </w:r>
    </w:p>
    <w:p w14:paraId="3A3DBA4A">
      <w:pPr>
        <w:numPr>
          <w:ilvl w:val="0"/>
          <w:numId w:val="2"/>
        </w:numPr>
        <w:tabs>
          <w:tab w:val="left" w:pos="920"/>
          <w:tab w:val="left" w:pos="921"/>
        </w:tabs>
        <w:autoSpaceDE w:val="0"/>
        <w:autoSpaceDN w:val="0"/>
        <w:spacing w:before="216"/>
        <w:ind w:hanging="421"/>
        <w:jc w:val="left"/>
        <w:outlineLvl w:val="2"/>
        <w:rPr>
          <w:rFonts w:ascii="微软雅黑" w:hAnsi="微软雅黑" w:eastAsia="微软雅黑" w:cs="微软雅黑"/>
          <w:b/>
          <w:bCs/>
          <w:kern w:val="0"/>
          <w:szCs w:val="21"/>
        </w:rPr>
      </w:pPr>
      <w:r>
        <w:rPr>
          <w:rFonts w:ascii="微软雅黑" w:hAnsi="微软雅黑" w:eastAsia="微软雅黑" w:cs="微软雅黑"/>
          <w:b/>
          <w:bCs/>
          <w:kern w:val="0"/>
          <w:szCs w:val="21"/>
        </w:rPr>
        <w:t>随处可及</w:t>
      </w:r>
    </w:p>
    <w:p w14:paraId="34992152">
      <w:pPr>
        <w:numPr>
          <w:ilvl w:val="0"/>
          <w:numId w:val="3"/>
        </w:numPr>
        <w:tabs>
          <w:tab w:val="left" w:pos="920"/>
          <w:tab w:val="left" w:pos="921"/>
        </w:tabs>
        <w:autoSpaceDE w:val="0"/>
        <w:autoSpaceDN w:val="0"/>
        <w:spacing w:before="225"/>
        <w:ind w:hanging="421"/>
        <w:jc w:val="left"/>
        <w:rPr>
          <w:rFonts w:ascii="微软雅黑" w:hAnsi="微软雅黑" w:eastAsia="微软雅黑" w:cs="微软雅黑"/>
          <w:kern w:val="0"/>
        </w:rPr>
      </w:pPr>
      <w:r>
        <w:rPr>
          <w:rFonts w:ascii="微软雅黑" w:hAnsi="微软雅黑" w:eastAsia="微软雅黑" w:cs="微软雅黑"/>
          <w:spacing w:val="-1"/>
          <w:kern w:val="0"/>
        </w:rPr>
        <w:t>服务发现：元服务可在</w:t>
      </w:r>
      <w:r>
        <w:rPr>
          <w:rFonts w:ascii="微软雅黑" w:hAnsi="微软雅黑" w:eastAsia="微软雅黑" w:cs="微软雅黑"/>
          <w:kern w:val="0"/>
          <w:sz w:val="22"/>
        </w:rPr>
        <w:fldChar w:fldCharType="begin"/>
      </w:r>
      <w:r>
        <w:rPr>
          <w:rFonts w:ascii="微软雅黑" w:hAnsi="微软雅黑" w:eastAsia="微软雅黑" w:cs="微软雅黑"/>
          <w:kern w:val="0"/>
          <w:sz w:val="22"/>
        </w:rPr>
        <w:instrText xml:space="preserve">HYPERLINK "https://developer.huawei.com/consumer/cn/doc/distribution/service/fa-scenario-0000001542554953" \l "section4320125574210" \h</w:instrText>
      </w:r>
      <w:r>
        <w:rPr>
          <w:rFonts w:ascii="微软雅黑" w:hAnsi="微软雅黑" w:eastAsia="微软雅黑" w:cs="微软雅黑"/>
          <w:kern w:val="0"/>
          <w:sz w:val="22"/>
        </w:rPr>
        <w:fldChar w:fldCharType="separate"/>
      </w:r>
      <w:r>
        <w:rPr>
          <w:rFonts w:ascii="微软雅黑" w:hAnsi="微软雅黑" w:eastAsia="微软雅黑" w:cs="微软雅黑"/>
          <w:kern w:val="0"/>
        </w:rPr>
        <w:t>负一屏</w:t>
      </w:r>
      <w:r>
        <w:rPr>
          <w:rFonts w:ascii="微软雅黑" w:hAnsi="微软雅黑" w:eastAsia="微软雅黑" w:cs="微软雅黑"/>
          <w:kern w:val="0"/>
        </w:rPr>
        <w:fldChar w:fldCharType="end"/>
      </w:r>
      <w:r>
        <w:rPr>
          <w:rFonts w:ascii="微软雅黑" w:hAnsi="微软雅黑" w:eastAsia="微软雅黑" w:cs="微软雅黑"/>
          <w:kern w:val="0"/>
        </w:rPr>
        <w:t>、</w:t>
      </w:r>
      <w:r>
        <w:rPr>
          <w:rFonts w:ascii="微软雅黑" w:hAnsi="微软雅黑" w:eastAsia="微软雅黑" w:cs="微软雅黑"/>
          <w:kern w:val="0"/>
          <w:sz w:val="22"/>
        </w:rPr>
        <w:fldChar w:fldCharType="begin"/>
      </w:r>
      <w:r>
        <w:rPr>
          <w:rFonts w:ascii="微软雅黑" w:hAnsi="微软雅黑" w:eastAsia="微软雅黑" w:cs="微软雅黑"/>
          <w:kern w:val="0"/>
          <w:sz w:val="22"/>
        </w:rPr>
        <w:instrText xml:space="preserve">HYPERLINK "https://developer.huawei.com/consumer/cn/doc/distribution/service/fa-scenario-0000001542554953" \l "section133mcpsimp" \h</w:instrText>
      </w:r>
      <w:r>
        <w:rPr>
          <w:rFonts w:ascii="微软雅黑" w:hAnsi="微软雅黑" w:eastAsia="微软雅黑" w:cs="微软雅黑"/>
          <w:kern w:val="0"/>
          <w:sz w:val="22"/>
        </w:rPr>
        <w:fldChar w:fldCharType="separate"/>
      </w:r>
      <w:r>
        <w:rPr>
          <w:rFonts w:ascii="微软雅黑" w:hAnsi="微软雅黑" w:eastAsia="微软雅黑" w:cs="微软雅黑"/>
          <w:kern w:val="0"/>
        </w:rPr>
        <w:t>应用市场</w:t>
      </w:r>
      <w:r>
        <w:rPr>
          <w:rFonts w:ascii="微软雅黑" w:hAnsi="微软雅黑" w:eastAsia="微软雅黑" w:cs="微软雅黑"/>
          <w:kern w:val="0"/>
        </w:rPr>
        <w:fldChar w:fldCharType="end"/>
      </w:r>
      <w:r>
        <w:rPr>
          <w:rFonts w:ascii="微软雅黑" w:hAnsi="微软雅黑" w:eastAsia="微软雅黑" w:cs="微软雅黑"/>
          <w:kern w:val="0"/>
        </w:rPr>
        <w:t>等入口发现幵使用。</w:t>
      </w:r>
    </w:p>
    <w:p w14:paraId="427ED1A0">
      <w:pPr>
        <w:numPr>
          <w:ilvl w:val="0"/>
          <w:numId w:val="3"/>
        </w:numPr>
        <w:tabs>
          <w:tab w:val="left" w:pos="920"/>
          <w:tab w:val="left" w:pos="921"/>
        </w:tabs>
        <w:autoSpaceDE w:val="0"/>
        <w:autoSpaceDN w:val="0"/>
        <w:spacing w:before="218"/>
        <w:ind w:hanging="421"/>
        <w:jc w:val="left"/>
        <w:rPr>
          <w:rFonts w:ascii="微软雅黑" w:hAnsi="微软雅黑" w:eastAsia="微软雅黑" w:cs="微软雅黑"/>
          <w:kern w:val="0"/>
        </w:rPr>
      </w:pPr>
      <w:r>
        <w:rPr>
          <w:rFonts w:ascii="微软雅黑" w:hAnsi="微软雅黑" w:eastAsia="微软雅黑" w:cs="微软雅黑"/>
          <w:spacing w:val="-1"/>
          <w:kern w:val="0"/>
        </w:rPr>
        <w:t>智能推荐：元服务可以基于合适场景被主动推荐给用户使用。</w:t>
      </w:r>
    </w:p>
    <w:p w14:paraId="1739764A">
      <w:pPr>
        <w:numPr>
          <w:ilvl w:val="0"/>
          <w:numId w:val="2"/>
        </w:numPr>
        <w:tabs>
          <w:tab w:val="left" w:pos="920"/>
          <w:tab w:val="left" w:pos="921"/>
        </w:tabs>
        <w:autoSpaceDE w:val="0"/>
        <w:autoSpaceDN w:val="0"/>
        <w:spacing w:before="215"/>
        <w:ind w:hanging="421"/>
        <w:jc w:val="left"/>
        <w:outlineLvl w:val="2"/>
        <w:rPr>
          <w:rFonts w:ascii="微软雅黑" w:hAnsi="微软雅黑" w:eastAsia="微软雅黑" w:cs="微软雅黑"/>
          <w:b/>
          <w:bCs/>
          <w:kern w:val="0"/>
          <w:szCs w:val="21"/>
        </w:rPr>
      </w:pPr>
      <w:r>
        <w:rPr>
          <w:rFonts w:ascii="微软雅黑" w:hAnsi="微软雅黑" w:eastAsia="微软雅黑" w:cs="微软雅黑"/>
          <w:b/>
          <w:bCs/>
          <w:kern w:val="0"/>
          <w:szCs w:val="21"/>
        </w:rPr>
        <w:t>服务直达</w:t>
      </w:r>
    </w:p>
    <w:p w14:paraId="762ED921">
      <w:pPr>
        <w:numPr>
          <w:ilvl w:val="0"/>
          <w:numId w:val="3"/>
        </w:numPr>
        <w:tabs>
          <w:tab w:val="left" w:pos="920"/>
          <w:tab w:val="left" w:pos="921"/>
        </w:tabs>
        <w:autoSpaceDE w:val="0"/>
        <w:autoSpaceDN w:val="0"/>
        <w:spacing w:before="225"/>
        <w:ind w:hanging="421"/>
        <w:jc w:val="left"/>
        <w:rPr>
          <w:rFonts w:ascii="微软雅黑" w:hAnsi="微软雅黑" w:eastAsia="微软雅黑" w:cs="微软雅黑"/>
          <w:kern w:val="0"/>
        </w:rPr>
      </w:pPr>
      <w:r>
        <w:rPr>
          <w:rFonts w:ascii="微软雅黑" w:hAnsi="微软雅黑" w:eastAsia="微软雅黑" w:cs="微软雅黑"/>
          <w:kern w:val="0"/>
        </w:rPr>
        <w:t>元服务支持免安装使用。</w:t>
      </w:r>
    </w:p>
    <w:p w14:paraId="2E69BDE8">
      <w:pPr>
        <w:numPr>
          <w:ilvl w:val="0"/>
          <w:numId w:val="3"/>
        </w:numPr>
        <w:tabs>
          <w:tab w:val="left" w:pos="920"/>
          <w:tab w:val="left" w:pos="921"/>
        </w:tabs>
        <w:autoSpaceDE w:val="0"/>
        <w:autoSpaceDN w:val="0"/>
        <w:spacing w:before="218" w:line="280" w:lineRule="auto"/>
        <w:ind w:right="191"/>
        <w:jc w:val="left"/>
        <w:rPr>
          <w:rFonts w:ascii="微软雅黑" w:hAnsi="微软雅黑" w:eastAsia="微软雅黑" w:cs="微软雅黑"/>
          <w:kern w:val="0"/>
        </w:rPr>
      </w:pPr>
      <w:r>
        <w:rPr>
          <w:rFonts w:ascii="微软雅黑" w:hAnsi="微软雅黑" w:eastAsia="微软雅黑" w:cs="微软雅黑"/>
          <w:spacing w:val="-10"/>
          <w:kern w:val="0"/>
        </w:rPr>
        <w:t>服务卡片：支持用户无需打开元服务便可获取服务内重要信息的展示和动态变化，如天</w:t>
      </w:r>
      <w:r>
        <w:rPr>
          <w:rFonts w:ascii="微软雅黑" w:hAnsi="微软雅黑" w:eastAsia="微软雅黑" w:cs="微软雅黑"/>
          <w:kern w:val="0"/>
        </w:rPr>
        <w:t>气、关键事务备忘、热点新闻列表。</w:t>
      </w:r>
    </w:p>
    <w:p w14:paraId="66F98758">
      <w:pPr>
        <w:numPr>
          <w:ilvl w:val="0"/>
          <w:numId w:val="2"/>
        </w:numPr>
        <w:tabs>
          <w:tab w:val="left" w:pos="920"/>
          <w:tab w:val="left" w:pos="921"/>
        </w:tabs>
        <w:autoSpaceDE w:val="0"/>
        <w:autoSpaceDN w:val="0"/>
        <w:spacing w:before="146"/>
        <w:ind w:hanging="421"/>
        <w:jc w:val="left"/>
        <w:outlineLvl w:val="2"/>
        <w:rPr>
          <w:rFonts w:ascii="微软雅黑" w:hAnsi="微软雅黑" w:eastAsia="微软雅黑" w:cs="微软雅黑"/>
          <w:b/>
          <w:bCs/>
          <w:kern w:val="0"/>
          <w:szCs w:val="21"/>
        </w:rPr>
      </w:pPr>
      <w:r>
        <w:rPr>
          <w:rFonts w:ascii="微软雅黑" w:hAnsi="微软雅黑" w:eastAsia="微软雅黑" w:cs="微软雅黑"/>
          <w:b/>
          <w:bCs/>
          <w:kern w:val="0"/>
          <w:szCs w:val="21"/>
        </w:rPr>
        <w:t>跨设备</w:t>
      </w:r>
    </w:p>
    <w:p w14:paraId="01E13828">
      <w:pPr>
        <w:numPr>
          <w:ilvl w:val="0"/>
          <w:numId w:val="3"/>
        </w:numPr>
        <w:tabs>
          <w:tab w:val="left" w:pos="920"/>
          <w:tab w:val="left" w:pos="921"/>
        </w:tabs>
        <w:autoSpaceDE w:val="0"/>
        <w:autoSpaceDN w:val="0"/>
        <w:spacing w:before="225"/>
        <w:ind w:hanging="421"/>
        <w:jc w:val="left"/>
        <w:rPr>
          <w:rFonts w:ascii="微软雅黑" w:hAnsi="微软雅黑" w:eastAsia="微软雅黑" w:cs="微软雅黑"/>
          <w:kern w:val="0"/>
        </w:rPr>
      </w:pPr>
      <w:r>
        <w:rPr>
          <w:rFonts w:ascii="微软雅黑" w:hAnsi="微软雅黑" w:eastAsia="微软雅黑" w:cs="微软雅黑"/>
          <w:spacing w:val="-3"/>
          <w:kern w:val="0"/>
        </w:rPr>
        <w:t xml:space="preserve">元服务支持运行在 </w:t>
      </w:r>
      <w:r>
        <w:rPr>
          <w:rFonts w:ascii="微软雅黑" w:hAnsi="微软雅黑" w:eastAsia="微软雅黑" w:cs="微软雅黑"/>
          <w:kern w:val="0"/>
        </w:rPr>
        <w:t>1+8+N</w:t>
      </w:r>
      <w:r>
        <w:rPr>
          <w:rFonts w:ascii="微软雅黑" w:hAnsi="微软雅黑" w:eastAsia="微软雅黑" w:cs="微软雅黑"/>
          <w:spacing w:val="-3"/>
          <w:kern w:val="0"/>
        </w:rPr>
        <w:t xml:space="preserve"> 设备上，如手机、平板等设备。</w:t>
      </w:r>
    </w:p>
    <w:p w14:paraId="5A49CD0D">
      <w:pPr>
        <w:numPr>
          <w:ilvl w:val="0"/>
          <w:numId w:val="3"/>
        </w:numPr>
        <w:tabs>
          <w:tab w:val="left" w:pos="920"/>
          <w:tab w:val="left" w:pos="921"/>
        </w:tabs>
        <w:autoSpaceDE w:val="0"/>
        <w:autoSpaceDN w:val="0"/>
        <w:spacing w:before="220" w:line="278" w:lineRule="auto"/>
        <w:ind w:right="191"/>
        <w:jc w:val="left"/>
        <w:rPr>
          <w:rFonts w:ascii="微软雅黑" w:hAnsi="微软雅黑" w:eastAsia="微软雅黑" w:cs="微软雅黑"/>
          <w:kern w:val="0"/>
        </w:rPr>
      </w:pPr>
      <w:r>
        <w:rPr>
          <w:rFonts w:ascii="微软雅黑" w:hAnsi="微软雅黑" w:eastAsia="微软雅黑" w:cs="微软雅黑"/>
          <w:spacing w:val="-3"/>
          <w:kern w:val="0"/>
        </w:rPr>
        <w:t>支持跨设备分享：例如接入华为分享后，用户可分享元服务给好友，好友确认后打开分</w:t>
      </w:r>
      <w:r>
        <w:rPr>
          <w:rFonts w:ascii="微软雅黑" w:hAnsi="微软雅黑" w:eastAsia="微软雅黑" w:cs="微软雅黑"/>
          <w:kern w:val="0"/>
        </w:rPr>
        <w:t>享的服务。</w:t>
      </w:r>
    </w:p>
    <w:p w14:paraId="52624749">
      <w:pPr>
        <w:numPr>
          <w:ilvl w:val="0"/>
          <w:numId w:val="3"/>
        </w:numPr>
        <w:tabs>
          <w:tab w:val="left" w:pos="920"/>
          <w:tab w:val="left" w:pos="921"/>
        </w:tabs>
        <w:autoSpaceDE w:val="0"/>
        <w:autoSpaceDN w:val="0"/>
        <w:spacing w:before="158"/>
        <w:ind w:hanging="421"/>
        <w:jc w:val="left"/>
        <w:rPr>
          <w:rFonts w:ascii="微软雅黑" w:hAnsi="微软雅黑" w:eastAsia="微软雅黑" w:cs="微软雅黑"/>
          <w:kern w:val="0"/>
        </w:rPr>
      </w:pPr>
      <w:r>
        <w:rPr>
          <w:rFonts w:ascii="微软雅黑" w:hAnsi="微软雅黑" w:eastAsia="微软雅黑" w:cs="微软雅黑"/>
          <w:spacing w:val="-1"/>
          <w:kern w:val="0"/>
        </w:rPr>
        <w:t>支持跨端迁移：例如手机上未完成的邮件，迁移到平板继续编辑。</w:t>
      </w:r>
    </w:p>
    <w:p w14:paraId="722A7C67">
      <w:pPr>
        <w:numPr>
          <w:ilvl w:val="0"/>
          <w:numId w:val="3"/>
        </w:numPr>
        <w:tabs>
          <w:tab w:val="left" w:pos="920"/>
          <w:tab w:val="left" w:pos="921"/>
        </w:tabs>
        <w:autoSpaceDE w:val="0"/>
        <w:autoSpaceDN w:val="0"/>
        <w:spacing w:before="218" w:line="280" w:lineRule="auto"/>
        <w:ind w:right="191"/>
        <w:jc w:val="left"/>
        <w:rPr>
          <w:rFonts w:ascii="微软雅黑" w:hAnsi="微软雅黑" w:eastAsia="微软雅黑" w:cs="微软雅黑"/>
          <w:kern w:val="0"/>
        </w:rPr>
      </w:pPr>
      <w:r>
        <w:rPr>
          <w:rFonts w:ascii="微软雅黑" w:hAnsi="微软雅黑" w:eastAsia="微软雅黑" w:cs="微软雅黑"/>
          <w:spacing w:val="-3"/>
          <w:kern w:val="0"/>
        </w:rPr>
        <w:t>支持多端协同：例如手机用作文档翻页和批注，配合智慧屏显示完成分布式办公；手机</w:t>
      </w:r>
      <w:r>
        <w:rPr>
          <w:rFonts w:ascii="微软雅黑" w:hAnsi="微软雅黑" w:eastAsia="微软雅黑" w:cs="微软雅黑"/>
          <w:kern w:val="0"/>
        </w:rPr>
        <w:t>作为手柄，不智慧屏配合玩游戏。</w:t>
      </w:r>
    </w:p>
    <w:p w14:paraId="07B5D6A7">
      <w:pPr>
        <w:pStyle w:val="2"/>
        <w:numPr>
          <w:ilvl w:val="0"/>
          <w:numId w:val="1"/>
        </w:numPr>
        <w:tabs>
          <w:tab w:val="left" w:pos="420"/>
          <w:tab w:val="left" w:pos="933"/>
          <w:tab w:val="left" w:pos="1247"/>
        </w:tabs>
        <w:spacing w:before="65"/>
        <w:ind w:left="420" w:hanging="433"/>
      </w:pPr>
      <w:r>
        <w:rPr>
          <w:spacing w:val="19"/>
        </w:rPr>
        <w:t>我们的定制优势</w:t>
      </w:r>
    </w:p>
    <w:p w14:paraId="761478DB">
      <w:pPr>
        <w:pStyle w:val="28"/>
        <w:tabs>
          <w:tab w:val="left" w:pos="928"/>
        </w:tabs>
        <w:spacing w:before="0" w:line="278" w:lineRule="auto"/>
        <w:ind w:right="191"/>
        <w:jc w:val="center"/>
        <w:rPr>
          <w:sz w:val="21"/>
        </w:rPr>
      </w:pPr>
      <w:r>
        <w:rPr>
          <w:rFonts w:hint="eastAsia"/>
          <w:spacing w:val="2"/>
          <w:sz w:val="21"/>
        </w:rPr>
        <w:t xml:space="preserve">   1.公司</w:t>
      </w:r>
      <w:r>
        <w:rPr>
          <w:spacing w:val="2"/>
          <w:sz w:val="21"/>
        </w:rPr>
        <w:t xml:space="preserve">深耕鸿蒙应用/元服务研发多年，公司拥有 </w:t>
      </w:r>
      <w:r>
        <w:rPr>
          <w:sz w:val="21"/>
        </w:rPr>
        <w:t>2500+名初、中、高级鸿蒙应用/</w:t>
      </w:r>
      <w:r>
        <w:rPr>
          <w:spacing w:val="-60"/>
          <w:sz w:val="21"/>
        </w:rPr>
        <w:t xml:space="preserve"> </w:t>
      </w:r>
      <w:r>
        <w:rPr>
          <w:spacing w:val="-3"/>
          <w:sz w:val="21"/>
        </w:rPr>
        <w:t>元服务</w:t>
      </w:r>
      <w:r>
        <w:rPr>
          <w:rFonts w:hint="eastAsia"/>
          <w:spacing w:val="-3"/>
          <w:sz w:val="21"/>
        </w:rPr>
        <w:t>相</w:t>
      </w:r>
      <w:r>
        <w:rPr>
          <w:spacing w:val="-3"/>
          <w:sz w:val="21"/>
        </w:rPr>
        <w:t>关与业开发、测试、运维、运营工程师，对最新的开发语言、开发框架都有工</w:t>
      </w:r>
      <w:r>
        <w:rPr>
          <w:sz w:val="21"/>
        </w:rPr>
        <w:t>程师参不内测不第一时间的实践应用，为众多合作伙伴提供鸿蒙应用/元服务定制开发解决方案，幵获得客户一致的好评。</w:t>
      </w:r>
    </w:p>
    <w:p w14:paraId="2479D5A8">
      <w:pPr>
        <w:pStyle w:val="28"/>
        <w:tabs>
          <w:tab w:val="left" w:pos="928"/>
        </w:tabs>
        <w:spacing w:before="160" w:line="280" w:lineRule="auto"/>
        <w:ind w:right="191"/>
        <w:rPr>
          <w:sz w:val="21"/>
        </w:rPr>
      </w:pPr>
      <w:r>
        <w:rPr>
          <w:rFonts w:hint="eastAsia"/>
          <w:spacing w:val="-10"/>
          <w:sz w:val="21"/>
        </w:rPr>
        <w:t>2.公司</w:t>
      </w:r>
      <w:r>
        <w:rPr>
          <w:spacing w:val="-10"/>
          <w:sz w:val="21"/>
        </w:rPr>
        <w:t>在鸿蒙应用/元服务方面，能够为众多合作伙伴提供包括但丌限于文旅、金融、</w:t>
      </w:r>
      <w:r>
        <w:rPr>
          <w:spacing w:val="-20"/>
          <w:sz w:val="21"/>
        </w:rPr>
        <w:t>商超、酒店、智慧出行、电子商务、游戏、影音娱乐、运动健康等行业的开发解决方案，</w:t>
      </w:r>
      <w:r>
        <w:rPr>
          <w:spacing w:val="-60"/>
          <w:sz w:val="21"/>
        </w:rPr>
        <w:t xml:space="preserve"> </w:t>
      </w:r>
      <w:r>
        <w:rPr>
          <w:sz w:val="21"/>
        </w:rPr>
        <w:t>助力鸿蒙生态的繁荣发展。</w:t>
      </w:r>
    </w:p>
    <w:p w14:paraId="4213EFB2">
      <w:pPr>
        <w:pStyle w:val="10"/>
        <w:spacing w:before="6"/>
        <w:jc w:val="left"/>
        <w:rPr>
          <w:sz w:val="40"/>
        </w:rPr>
      </w:pPr>
    </w:p>
    <w:p w14:paraId="4660BE05">
      <w:pPr>
        <w:pStyle w:val="2"/>
        <w:numPr>
          <w:ilvl w:val="0"/>
          <w:numId w:val="1"/>
        </w:numPr>
        <w:tabs>
          <w:tab w:val="left" w:pos="420"/>
          <w:tab w:val="left" w:pos="933"/>
          <w:tab w:val="left" w:pos="1247"/>
        </w:tabs>
        <w:ind w:left="420" w:hanging="433"/>
      </w:pPr>
      <w:bookmarkStart w:id="6" w:name="_bookmark4"/>
      <w:bookmarkEnd w:id="6"/>
      <w:r>
        <w:rPr>
          <w:spacing w:val="19"/>
        </w:rPr>
        <w:t>需要准备的材料</w:t>
      </w:r>
    </w:p>
    <w:p w14:paraId="5613A7BD">
      <w:pPr>
        <w:pStyle w:val="4"/>
        <w:numPr>
          <w:ilvl w:val="1"/>
          <w:numId w:val="1"/>
        </w:numPr>
        <w:tabs>
          <w:tab w:val="left" w:pos="840"/>
          <w:tab w:val="left" w:pos="1077"/>
          <w:tab w:val="left" w:pos="1247"/>
        </w:tabs>
        <w:spacing w:before="179"/>
        <w:ind w:left="840" w:hanging="577"/>
      </w:pPr>
      <w:r>
        <w:rPr>
          <w:spacing w:val="15"/>
        </w:rPr>
        <w:t>注册申请华为企业开发者账号 ，并完成企业认证</w:t>
      </w:r>
    </w:p>
    <w:p w14:paraId="17C07B81">
      <w:pPr>
        <w:pStyle w:val="10"/>
        <w:spacing w:before="231" w:line="280" w:lineRule="auto"/>
        <w:ind w:left="1680" w:right="191" w:firstLine="419"/>
        <w:jc w:val="left"/>
      </w:pPr>
      <w:r>
        <w:rPr>
          <w:spacing w:val="-5"/>
        </w:rPr>
        <w:t>企业开发者实名认证分为企业对公账户打款认证、企业资料人工审核认证、华为云授权</w:t>
      </w:r>
      <w:r>
        <w:t>认证三种认证方式。</w:t>
      </w:r>
    </w:p>
    <w:p w14:paraId="3598F519">
      <w:pPr>
        <w:pStyle w:val="5"/>
        <w:numPr>
          <w:ilvl w:val="2"/>
          <w:numId w:val="1"/>
        </w:numPr>
        <w:tabs>
          <w:tab w:val="left" w:pos="1220"/>
          <w:tab w:val="left" w:pos="1221"/>
          <w:tab w:val="left" w:pos="1260"/>
        </w:tabs>
        <w:ind w:left="1260" w:hanging="721"/>
      </w:pPr>
      <w:r>
        <w:t>企业对公账户打款认证和企业资料人工审核认证总体流程</w:t>
      </w:r>
    </w:p>
    <w:p w14:paraId="58AD3BF4">
      <w:pPr>
        <w:pStyle w:val="10"/>
        <w:spacing w:before="16"/>
        <w:jc w:val="left"/>
        <w:rPr>
          <w:b/>
          <w:sz w:val="10"/>
        </w:rPr>
      </w:pPr>
      <w:r>
        <w:drawing>
          <wp:anchor distT="0" distB="0" distL="114300" distR="114300" simplePos="0" relativeHeight="251665408" behindDoc="0" locked="0" layoutInCell="1" allowOverlap="1">
            <wp:simplePos x="0" y="0"/>
            <wp:positionH relativeFrom="page">
              <wp:posOffset>1143000</wp:posOffset>
            </wp:positionH>
            <wp:positionV relativeFrom="paragraph">
              <wp:posOffset>151765</wp:posOffset>
            </wp:positionV>
            <wp:extent cx="5288915" cy="1148080"/>
            <wp:effectExtent l="0" t="0" r="14605" b="1016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7"/>
                    <a:stretch>
                      <a:fillRect/>
                    </a:stretch>
                  </pic:blipFill>
                  <pic:spPr>
                    <a:xfrm>
                      <a:off x="0" y="0"/>
                      <a:ext cx="5288915" cy="1148080"/>
                    </a:xfrm>
                    <a:prstGeom prst="rect">
                      <a:avLst/>
                    </a:prstGeom>
                    <a:noFill/>
                    <a:ln>
                      <a:noFill/>
                    </a:ln>
                  </pic:spPr>
                </pic:pic>
              </a:graphicData>
            </a:graphic>
          </wp:anchor>
        </w:drawing>
      </w:r>
    </w:p>
    <w:p w14:paraId="66EEAD11">
      <w:pPr>
        <w:pStyle w:val="28"/>
        <w:numPr>
          <w:ilvl w:val="2"/>
          <w:numId w:val="1"/>
        </w:numPr>
        <w:tabs>
          <w:tab w:val="left" w:pos="1220"/>
          <w:tab w:val="left" w:pos="1221"/>
        </w:tabs>
        <w:spacing w:before="215"/>
        <w:ind w:left="3661" w:hanging="721"/>
        <w:rPr>
          <w:b/>
          <w:sz w:val="21"/>
        </w:rPr>
      </w:pPr>
      <w:r>
        <w:rPr>
          <w:b/>
          <w:sz w:val="21"/>
        </w:rPr>
        <w:t>企业对公账户打款认证和企业资料人工审核认证总体流程</w:t>
      </w:r>
    </w:p>
    <w:p w14:paraId="0FEEFAF3">
      <w:pPr>
        <w:pStyle w:val="10"/>
        <w:spacing w:before="13"/>
        <w:jc w:val="left"/>
        <w:rPr>
          <w:b/>
          <w:sz w:val="10"/>
        </w:rPr>
      </w:pPr>
      <w:r>
        <w:drawing>
          <wp:anchor distT="0" distB="0" distL="114300" distR="114300" simplePos="0" relativeHeight="251666432" behindDoc="0" locked="0" layoutInCell="1" allowOverlap="1">
            <wp:simplePos x="0" y="0"/>
            <wp:positionH relativeFrom="page">
              <wp:posOffset>1143000</wp:posOffset>
            </wp:positionH>
            <wp:positionV relativeFrom="paragraph">
              <wp:posOffset>149860</wp:posOffset>
            </wp:positionV>
            <wp:extent cx="5307965" cy="866775"/>
            <wp:effectExtent l="0" t="0" r="10795" b="1905"/>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pic:cNvPicPr>
                      <a:picLocks noChangeAspect="1"/>
                    </pic:cNvPicPr>
                  </pic:nvPicPr>
                  <pic:blipFill>
                    <a:blip r:embed="rId8"/>
                    <a:stretch>
                      <a:fillRect/>
                    </a:stretch>
                  </pic:blipFill>
                  <pic:spPr>
                    <a:xfrm>
                      <a:off x="0" y="0"/>
                      <a:ext cx="5307965" cy="866775"/>
                    </a:xfrm>
                    <a:prstGeom prst="rect">
                      <a:avLst/>
                    </a:prstGeom>
                    <a:noFill/>
                    <a:ln>
                      <a:noFill/>
                    </a:ln>
                  </pic:spPr>
                </pic:pic>
              </a:graphicData>
            </a:graphic>
          </wp:anchor>
        </w:drawing>
      </w:r>
    </w:p>
    <w:p w14:paraId="1D819608">
      <w:pPr>
        <w:jc w:val="left"/>
        <w:rPr>
          <w:sz w:val="10"/>
        </w:rPr>
        <w:sectPr>
          <w:pgSz w:w="11910" w:h="16840"/>
          <w:pgMar w:top="1580" w:right="1600" w:bottom="1360" w:left="1300" w:header="963" w:footer="1173" w:gutter="0"/>
          <w:cols w:space="720" w:num="1"/>
        </w:sectPr>
      </w:pPr>
    </w:p>
    <w:p w14:paraId="048901B2">
      <w:r>
        <w:rPr>
          <w:spacing w:val="16"/>
        </w:rPr>
        <w:br w:type="page"/>
      </w:r>
    </w:p>
    <w:p w14:paraId="77843292">
      <w:pPr>
        <w:pStyle w:val="4"/>
        <w:numPr>
          <w:ilvl w:val="1"/>
          <w:numId w:val="1"/>
        </w:numPr>
        <w:tabs>
          <w:tab w:val="left" w:pos="840"/>
          <w:tab w:val="left" w:pos="1077"/>
          <w:tab w:val="left" w:pos="1247"/>
        </w:tabs>
        <w:ind w:left="840" w:hanging="577"/>
      </w:pPr>
      <w:r>
        <w:rPr>
          <w:spacing w:val="16"/>
        </w:rPr>
        <w:t xml:space="preserve">拥有能够使用 </w:t>
      </w:r>
      <w:r>
        <w:t>HTTPS</w:t>
      </w:r>
      <w:r>
        <w:rPr>
          <w:spacing w:val="22"/>
        </w:rPr>
        <w:t xml:space="preserve"> 请求访问的非私域服务器</w:t>
      </w:r>
    </w:p>
    <w:p w14:paraId="3EF71750">
      <w:pPr>
        <w:pStyle w:val="10"/>
        <w:spacing w:before="235"/>
        <w:jc w:val="left"/>
        <w:rPr>
          <w:rFonts w:ascii="Malgun Gothic Semilight" w:eastAsia="Malgun Gothic Semilight"/>
        </w:rPr>
      </w:pPr>
      <w:r>
        <w:rPr>
          <w:rFonts w:hint="eastAsia" w:ascii="宋体"/>
        </w:rPr>
        <w:t>具备存储和流量下载的非私域服务器</w:t>
      </w:r>
      <w:r>
        <w:rPr>
          <w:rFonts w:hint="eastAsia" w:ascii="Malgun Gothic Semilight" w:eastAsia="Malgun Gothic Semilight"/>
        </w:rPr>
        <w:t>，</w:t>
      </w:r>
      <w:r>
        <w:rPr>
          <w:rFonts w:hint="eastAsia" w:ascii="宋体"/>
          <w:spacing w:val="36"/>
        </w:rPr>
        <w:t xml:space="preserve">可提供 </w:t>
      </w:r>
      <w:r>
        <w:rPr>
          <w:rFonts w:ascii="Times New Roman" w:eastAsia="Times New Roman"/>
        </w:rPr>
        <w:t>HTTPS</w:t>
      </w:r>
      <w:r>
        <w:rPr>
          <w:rFonts w:ascii="Times New Roman" w:eastAsia="Times New Roman"/>
          <w:spacing w:val="4"/>
        </w:rPr>
        <w:t xml:space="preserve">    </w:t>
      </w:r>
      <w:r>
        <w:rPr>
          <w:rFonts w:hint="eastAsia" w:ascii="宋体"/>
          <w:spacing w:val="2"/>
        </w:rPr>
        <w:t>请求访问</w:t>
      </w:r>
      <w:r>
        <w:rPr>
          <w:rFonts w:hint="eastAsia" w:ascii="Malgun Gothic Semilight" w:eastAsia="Malgun Gothic Semilight"/>
        </w:rPr>
        <w:t>，</w:t>
      </w:r>
      <w:r>
        <w:rPr>
          <w:rFonts w:hint="eastAsia" w:ascii="宋体"/>
          <w:spacing w:val="1"/>
        </w:rPr>
        <w:t>比如华为云等</w:t>
      </w:r>
      <w:r>
        <w:rPr>
          <w:rFonts w:hint="eastAsia" w:ascii="Malgun Gothic Semilight" w:eastAsia="Malgun Gothic Semilight"/>
        </w:rPr>
        <w:t>。</w:t>
      </w:r>
    </w:p>
    <w:p w14:paraId="30CF0A4A">
      <w:pPr>
        <w:pStyle w:val="10"/>
        <w:spacing w:before="11"/>
        <w:jc w:val="left"/>
        <w:rPr>
          <w:rFonts w:hint="eastAsia" w:ascii="Malgun Gothic Semilight"/>
          <w:sz w:val="17"/>
        </w:rPr>
      </w:pPr>
    </w:p>
    <w:p w14:paraId="51D8EC48">
      <w:pPr>
        <w:pStyle w:val="4"/>
        <w:numPr>
          <w:ilvl w:val="1"/>
          <w:numId w:val="1"/>
        </w:numPr>
        <w:tabs>
          <w:tab w:val="left" w:pos="840"/>
          <w:tab w:val="left" w:pos="1077"/>
          <w:tab w:val="left" w:pos="1247"/>
        </w:tabs>
        <w:spacing w:before="1"/>
        <w:ind w:left="840" w:hanging="577"/>
      </w:pPr>
      <w:r>
        <w:rPr>
          <w:spacing w:val="44"/>
        </w:rPr>
        <w:t xml:space="preserve">开通 </w:t>
      </w:r>
      <w:r>
        <w:t>AppGallery</w:t>
      </w:r>
      <w:r>
        <w:rPr>
          <w:spacing w:val="35"/>
        </w:rPr>
        <w:t xml:space="preserve"> </w:t>
      </w:r>
      <w:r>
        <w:t>Connect（</w:t>
      </w:r>
      <w:r>
        <w:rPr>
          <w:spacing w:val="46"/>
        </w:rPr>
        <w:t xml:space="preserve">简称 </w:t>
      </w:r>
      <w:r>
        <w:rPr>
          <w:spacing w:val="12"/>
        </w:rPr>
        <w:t>AGC）</w:t>
      </w:r>
      <w:r>
        <w:rPr>
          <w:spacing w:val="14"/>
        </w:rPr>
        <w:t>云存储服务</w:t>
      </w:r>
    </w:p>
    <w:p w14:paraId="71BE6D8A">
      <w:pPr>
        <w:pStyle w:val="10"/>
        <w:spacing w:before="233" w:line="278" w:lineRule="auto"/>
        <w:ind w:right="193"/>
        <w:jc w:val="left"/>
      </w:pPr>
      <w:r>
        <w:rPr>
          <w:spacing w:val="-6"/>
        </w:rPr>
        <w:t xml:space="preserve">若 </w:t>
      </w:r>
      <w:r>
        <w:t>3.2</w:t>
      </w:r>
      <w:r>
        <w:rPr>
          <w:spacing w:val="1"/>
        </w:rPr>
        <w:t xml:space="preserve"> 无法具备，可开通 </w:t>
      </w:r>
      <w:r>
        <w:t>AppGallery</w:t>
      </w:r>
      <w:r>
        <w:rPr>
          <w:spacing w:val="-12"/>
        </w:rPr>
        <w:t xml:space="preserve"> </w:t>
      </w:r>
      <w:r>
        <w:t>Connect（</w:t>
      </w:r>
      <w:r>
        <w:rPr>
          <w:spacing w:val="14"/>
        </w:rPr>
        <w:t xml:space="preserve">简称 </w:t>
      </w:r>
      <w:r>
        <w:t>AGC）云存储服务，幵完成充值付费。</w:t>
      </w:r>
    </w:p>
    <w:p w14:paraId="5AAE1E82">
      <w:pPr>
        <w:jc w:val="left"/>
      </w:pPr>
    </w:p>
    <w:bookmarkEnd w:id="2"/>
    <w:p w14:paraId="4D32B306">
      <w:pPr>
        <w:rPr>
          <w:rFonts w:hint="eastAsia"/>
          <w:lang w:eastAsia="zh-CN" w:bidi="ar"/>
        </w:rPr>
      </w:pPr>
    </w:p>
    <w:sectPr>
      <w:type w:val="continuous"/>
      <w:pgSz w:w="11910" w:h="16840"/>
      <w:pgMar w:top="1440" w:right="1797" w:bottom="1440" w:left="1797" w:header="1401" w:footer="5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思源黑体 Medium">
    <w:panose1 w:val="020B0600000000000000"/>
    <w:charset w:val="86"/>
    <w:family w:val="auto"/>
    <w:pitch w:val="default"/>
    <w:sig w:usb0="30000083" w:usb1="2BDF3C10" w:usb2="00000016" w:usb3="00000000" w:csb0="602E0107" w:csb1="00000000"/>
  </w:font>
  <w:font w:name="Malgun Gothic Semilight">
    <w:panose1 w:val="020B0502040204020203"/>
    <w:charset w:val="86"/>
    <w:family w:val="swiss"/>
    <w:pitch w:val="default"/>
    <w:sig w:usb0="900002AF" w:usb1="01D77CFB" w:usb2="00000012" w:usb3="00000000" w:csb0="203E01BD" w:csb1="D7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4C41">
    <w:pPr>
      <w:pStyle w:val="10"/>
      <w:spacing w:line="14" w:lineRule="auto"/>
      <w:rPr>
        <w:sz w:val="20"/>
      </w:rPr>
    </w:pPr>
    <w:r>
      <w:rPr>
        <w:rFonts w:hint="eastAsia"/>
      </w:rPr>
      <mc:AlternateContent>
        <mc:Choice Requires="wps">
          <w:drawing>
            <wp:anchor distT="0" distB="0" distL="114300" distR="114300" simplePos="0" relativeHeight="251662336" behindDoc="1" locked="0" layoutInCell="1" allowOverlap="1">
              <wp:simplePos x="0" y="0"/>
              <wp:positionH relativeFrom="page">
                <wp:posOffset>5608320</wp:posOffset>
              </wp:positionH>
              <wp:positionV relativeFrom="page">
                <wp:posOffset>9944100</wp:posOffset>
              </wp:positionV>
              <wp:extent cx="830580" cy="120015"/>
              <wp:effectExtent l="0" t="0" r="7620" b="13335"/>
              <wp:wrapNone/>
              <wp:docPr id="657506234" name="docshape2"/>
              <wp:cNvGraphicFramePr/>
              <a:graphic xmlns:a="http://schemas.openxmlformats.org/drawingml/2006/main">
                <a:graphicData uri="http://schemas.microsoft.com/office/word/2010/wordprocessingShape">
                  <wps:wsp>
                    <wps:cNvSpPr txBox="1">
                      <a:spLocks noChangeArrowheads="1"/>
                    </wps:cNvSpPr>
                    <wps:spPr bwMode="auto">
                      <a:xfrm>
                        <a:off x="0" y="0"/>
                        <a:ext cx="830580" cy="120015"/>
                      </a:xfrm>
                      <a:prstGeom prst="rect">
                        <a:avLst/>
                      </a:prstGeom>
                      <a:noFill/>
                      <a:ln>
                        <a:noFill/>
                      </a:ln>
                    </wps:spPr>
                    <wps:txbx>
                      <w:txbxContent>
                        <w:p w14:paraId="770BC98D">
                          <w:pPr>
                            <w:spacing w:line="189" w:lineRule="exact"/>
                            <w:ind w:left="20"/>
                            <w:rPr>
                              <w:rFonts w:ascii="仿宋"/>
                              <w:sz w:val="15"/>
                              <w:lang w:eastAsia="zh-CN"/>
                            </w:rPr>
                          </w:pPr>
                          <w:r>
                            <w:rPr>
                              <w:rFonts w:hint="eastAsia" w:ascii="仿宋"/>
                              <w:sz w:val="15"/>
                            </w:rPr>
                            <w:fldChar w:fldCharType="begin"/>
                          </w:r>
                          <w:r>
                            <w:rPr>
                              <w:rFonts w:ascii="仿宋"/>
                              <w:sz w:val="15"/>
                            </w:rPr>
                            <w:instrText xml:space="preserve">HYPERLINK "http://www.h</w:instrText>
                          </w:r>
                          <w:r>
                            <w:rPr>
                              <w:rFonts w:hint="eastAsia" w:ascii="仿宋"/>
                              <w:sz w:val="15"/>
                              <w:lang w:eastAsia="zh-CN"/>
                            </w:rPr>
                            <w:instrText xml:space="preserve">operun</w:instrText>
                          </w:r>
                          <w:r>
                            <w:rPr>
                              <w:rFonts w:ascii="仿宋"/>
                              <w:sz w:val="15"/>
                            </w:rPr>
                            <w:instrText xml:space="preserve">.</w:instrText>
                          </w:r>
                          <w:r>
                            <w:rPr>
                              <w:rFonts w:hint="eastAsia" w:ascii="仿宋"/>
                              <w:sz w:val="15"/>
                              <w:lang w:eastAsia="zh-CN"/>
                            </w:rPr>
                            <w:instrText xml:space="preserve">com</w:instrText>
                          </w:r>
                          <w:r>
                            <w:rPr>
                              <w:rFonts w:ascii="仿宋"/>
                              <w:sz w:val="15"/>
                            </w:rPr>
                            <w:instrText xml:space="preserve">"</w:instrText>
                          </w:r>
                          <w:r>
                            <w:rPr>
                              <w:rFonts w:hint="eastAsia" w:ascii="仿宋"/>
                              <w:sz w:val="15"/>
                            </w:rPr>
                            <w:fldChar w:fldCharType="separate"/>
                          </w:r>
                          <w:r>
                            <w:rPr>
                              <w:rStyle w:val="26"/>
                              <w:rFonts w:ascii="仿宋"/>
                              <w:color w:val="auto"/>
                              <w:sz w:val="15"/>
                              <w:u w:val="none"/>
                            </w:rPr>
                            <w:t>www.h</w:t>
                          </w:r>
                          <w:r>
                            <w:rPr>
                              <w:rStyle w:val="26"/>
                              <w:rFonts w:hint="eastAsia" w:ascii="仿宋"/>
                              <w:color w:val="auto"/>
                              <w:sz w:val="15"/>
                              <w:u w:val="none"/>
                              <w:lang w:eastAsia="zh-CN"/>
                            </w:rPr>
                            <w:t>operun</w:t>
                          </w:r>
                          <w:r>
                            <w:rPr>
                              <w:rStyle w:val="26"/>
                              <w:rFonts w:ascii="仿宋"/>
                              <w:color w:val="auto"/>
                              <w:sz w:val="15"/>
                              <w:u w:val="none"/>
                            </w:rPr>
                            <w:t>.</w:t>
                          </w:r>
                          <w:r>
                            <w:rPr>
                              <w:rStyle w:val="26"/>
                              <w:rFonts w:hint="eastAsia" w:ascii="仿宋"/>
                              <w:color w:val="auto"/>
                              <w:sz w:val="15"/>
                              <w:u w:val="none"/>
                              <w:lang w:eastAsia="zh-CN"/>
                            </w:rPr>
                            <w:t>com</w:t>
                          </w:r>
                          <w:r>
                            <w:rPr>
                              <w:rFonts w:hint="eastAsia" w:ascii="仿宋"/>
                              <w:sz w:val="15"/>
                            </w:rPr>
                            <w:fldChar w:fldCharType="end"/>
                          </w:r>
                        </w:p>
                      </w:txbxContent>
                    </wps:txbx>
                    <wps:bodyPr rot="0" vert="horz" wrap="square" lIns="0" tIns="0" rIns="0" bIns="0" anchor="t" anchorCtr="0" upright="1">
                      <a:noAutofit/>
                    </wps:bodyPr>
                  </wps:wsp>
                </a:graphicData>
              </a:graphic>
            </wp:anchor>
          </w:drawing>
        </mc:Choice>
        <mc:Fallback>
          <w:pict>
            <v:shape id="docshape2" o:spid="_x0000_s1026" o:spt="202" type="#_x0000_t202" style="position:absolute;left:0pt;margin-left:441.6pt;margin-top:783pt;height:9.45pt;width:65.4pt;mso-position-horizontal-relative:page;mso-position-vertical-relative:page;z-index:-251654144;mso-width-relative:page;mso-height-relative:page;" filled="f" stroked="f" coordsize="21600,21600" o:gfxdata="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nhVu2wAAAA4BAAAPAAAAAAAAAAEAIAAAACIAAABk&#10;cnMvZG93bnJldi54bWxQSwECFAAUAAAACACHTuJAQYGfzAMCAAAKBAAADgAAAAAAAAABACAAAAAq&#10;AQAAZHJzL2Uyb0RvYy54bWxQSwUGAAAAAAYABgBZAQAAnwUAAAAA&#10;">
              <v:fill on="f" focussize="0,0"/>
              <v:stroke on="f"/>
              <v:imagedata o:title=""/>
              <o:lock v:ext="edit" aspectratio="f"/>
              <v:textbox inset="0mm,0mm,0mm,0mm">
                <w:txbxContent>
                  <w:p w14:paraId="770BC98D">
                    <w:pPr>
                      <w:spacing w:line="189" w:lineRule="exact"/>
                      <w:ind w:left="20"/>
                      <w:rPr>
                        <w:rFonts w:ascii="仿宋"/>
                        <w:sz w:val="15"/>
                        <w:lang w:eastAsia="zh-CN"/>
                      </w:rPr>
                    </w:pPr>
                    <w:r>
                      <w:rPr>
                        <w:rFonts w:hint="eastAsia" w:ascii="仿宋"/>
                        <w:sz w:val="15"/>
                      </w:rPr>
                      <w:fldChar w:fldCharType="begin"/>
                    </w:r>
                    <w:r>
                      <w:rPr>
                        <w:rFonts w:ascii="仿宋"/>
                        <w:sz w:val="15"/>
                      </w:rPr>
                      <w:instrText xml:space="preserve">HYPERLINK "http://www.h</w:instrText>
                    </w:r>
                    <w:r>
                      <w:rPr>
                        <w:rFonts w:hint="eastAsia" w:ascii="仿宋"/>
                        <w:sz w:val="15"/>
                        <w:lang w:eastAsia="zh-CN"/>
                      </w:rPr>
                      <w:instrText xml:space="preserve">operun</w:instrText>
                    </w:r>
                    <w:r>
                      <w:rPr>
                        <w:rFonts w:ascii="仿宋"/>
                        <w:sz w:val="15"/>
                      </w:rPr>
                      <w:instrText xml:space="preserve">.</w:instrText>
                    </w:r>
                    <w:r>
                      <w:rPr>
                        <w:rFonts w:hint="eastAsia" w:ascii="仿宋"/>
                        <w:sz w:val="15"/>
                        <w:lang w:eastAsia="zh-CN"/>
                      </w:rPr>
                      <w:instrText xml:space="preserve">com</w:instrText>
                    </w:r>
                    <w:r>
                      <w:rPr>
                        <w:rFonts w:ascii="仿宋"/>
                        <w:sz w:val="15"/>
                      </w:rPr>
                      <w:instrText xml:space="preserve">"</w:instrText>
                    </w:r>
                    <w:r>
                      <w:rPr>
                        <w:rFonts w:hint="eastAsia" w:ascii="仿宋"/>
                        <w:sz w:val="15"/>
                      </w:rPr>
                      <w:fldChar w:fldCharType="separate"/>
                    </w:r>
                    <w:r>
                      <w:rPr>
                        <w:rStyle w:val="26"/>
                        <w:rFonts w:ascii="仿宋"/>
                        <w:color w:val="auto"/>
                        <w:sz w:val="15"/>
                        <w:u w:val="none"/>
                      </w:rPr>
                      <w:t>www.h</w:t>
                    </w:r>
                    <w:r>
                      <w:rPr>
                        <w:rStyle w:val="26"/>
                        <w:rFonts w:hint="eastAsia" w:ascii="仿宋"/>
                        <w:color w:val="auto"/>
                        <w:sz w:val="15"/>
                        <w:u w:val="none"/>
                        <w:lang w:eastAsia="zh-CN"/>
                      </w:rPr>
                      <w:t>operun</w:t>
                    </w:r>
                    <w:r>
                      <w:rPr>
                        <w:rStyle w:val="26"/>
                        <w:rFonts w:ascii="仿宋"/>
                        <w:color w:val="auto"/>
                        <w:sz w:val="15"/>
                        <w:u w:val="none"/>
                      </w:rPr>
                      <w:t>.</w:t>
                    </w:r>
                    <w:r>
                      <w:rPr>
                        <w:rStyle w:val="26"/>
                        <w:rFonts w:hint="eastAsia" w:ascii="仿宋"/>
                        <w:color w:val="auto"/>
                        <w:sz w:val="15"/>
                        <w:u w:val="none"/>
                        <w:lang w:eastAsia="zh-CN"/>
                      </w:rPr>
                      <w:t>com</w:t>
                    </w:r>
                    <w:r>
                      <w:rPr>
                        <w:rFonts w:hint="eastAsia" w:ascii="仿宋"/>
                        <w:sz w:val="15"/>
                      </w:rPr>
                      <w:fldChar w:fldCharType="end"/>
                    </w:r>
                  </w:p>
                </w:txbxContent>
              </v:textbox>
            </v:shape>
          </w:pict>
        </mc:Fallback>
      </mc:AlternateContent>
    </w:r>
    <w:r>
      <w:rPr>
        <w:rFonts w:hint="eastAsia"/>
      </w:rPr>
      <mc:AlternateContent>
        <mc:Choice Requires="wps">
          <w:drawing>
            <wp:anchor distT="0" distB="0" distL="114300" distR="114300" simplePos="0" relativeHeight="251661312" behindDoc="1" locked="0" layoutInCell="1" allowOverlap="1">
              <wp:simplePos x="0" y="0"/>
              <wp:positionH relativeFrom="page">
                <wp:posOffset>1145540</wp:posOffset>
              </wp:positionH>
              <wp:positionV relativeFrom="page">
                <wp:posOffset>9940290</wp:posOffset>
              </wp:positionV>
              <wp:extent cx="1554480" cy="120015"/>
              <wp:effectExtent l="0" t="0" r="7620" b="13335"/>
              <wp:wrapNone/>
              <wp:docPr id="1580510724" name="docshape1"/>
              <wp:cNvGraphicFramePr/>
              <a:graphic xmlns:a="http://schemas.openxmlformats.org/drawingml/2006/main">
                <a:graphicData uri="http://schemas.microsoft.com/office/word/2010/wordprocessingShape">
                  <wps:wsp>
                    <wps:cNvSpPr txBox="1">
                      <a:spLocks noChangeArrowheads="1"/>
                    </wps:cNvSpPr>
                    <wps:spPr bwMode="auto">
                      <a:xfrm>
                        <a:off x="0" y="0"/>
                        <a:ext cx="1554480" cy="120015"/>
                      </a:xfrm>
                      <a:prstGeom prst="rect">
                        <a:avLst/>
                      </a:prstGeom>
                      <a:noFill/>
                      <a:ln>
                        <a:noFill/>
                      </a:ln>
                    </wps:spPr>
                    <wps:txbx>
                      <w:txbxContent>
                        <w:p w14:paraId="1C386185">
                          <w:pPr>
                            <w:spacing w:line="189" w:lineRule="exact"/>
                            <w:ind w:left="20"/>
                            <w:rPr>
                              <w:rFonts w:ascii="仿宋" w:eastAsia="仿宋"/>
                              <w:sz w:val="15"/>
                              <w:lang w:eastAsia="zh-CN"/>
                            </w:rPr>
                          </w:pPr>
                          <w:r>
                            <w:rPr>
                              <w:rFonts w:hint="eastAsia" w:ascii="仿宋" w:eastAsia="仿宋"/>
                              <w:w w:val="95"/>
                              <w:sz w:val="15"/>
                              <w:lang w:eastAsia="zh-CN"/>
                            </w:rPr>
                            <w:t>HopeRun</w:t>
                          </w:r>
                          <w:r>
                            <w:rPr>
                              <w:rFonts w:ascii="仿宋" w:eastAsia="仿宋"/>
                              <w:w w:val="95"/>
                              <w:sz w:val="15"/>
                              <w:lang w:eastAsia="zh-CN"/>
                            </w:rPr>
                            <w:t xml:space="preserve"> 版权所有，未经许可不得扩散</w:t>
                          </w:r>
                        </w:p>
                      </w:txbxContent>
                    </wps:txbx>
                    <wps:bodyPr rot="0" vert="horz" wrap="square" lIns="0" tIns="0" rIns="0" bIns="0" anchor="t" anchorCtr="0" upright="1">
                      <a:noAutofit/>
                    </wps:bodyPr>
                  </wps:wsp>
                </a:graphicData>
              </a:graphic>
            </wp:anchor>
          </w:drawing>
        </mc:Choice>
        <mc:Fallback>
          <w:pict>
            <v:shape id="docshape1" o:spid="_x0000_s1026" o:spt="202" type="#_x0000_t202" style="position:absolute;left:0pt;margin-left:90.2pt;margin-top:782.7pt;height:9.45pt;width:122.4pt;mso-position-horizontal-relative:page;mso-position-vertical-relative:page;z-index:-251655168;mso-width-relative:page;mso-height-relative:page;" filled="f" stroked="f" coordsize="21600,21600" o:gfxdata="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6DdWLZAAAADQEAAA8AAAAAAAAAAQAgAAAAIgAAAGRycy9k&#10;b3ducmV2LnhtbFBLAQIUABQAAAAIAIdO4kDHdAXNAQIAAAwEAAAOAAAAAAAAAAEAIAAAACgBAABk&#10;cnMvZTJvRG9jLnhtbFBLBQYAAAAABgAGAFkBAACbBQAAAAA=&#10;">
              <v:fill on="f" focussize="0,0"/>
              <v:stroke on="f"/>
              <v:imagedata o:title=""/>
              <o:lock v:ext="edit" aspectratio="f"/>
              <v:textbox inset="0mm,0mm,0mm,0mm">
                <w:txbxContent>
                  <w:p w14:paraId="1C386185">
                    <w:pPr>
                      <w:spacing w:line="189" w:lineRule="exact"/>
                      <w:ind w:left="20"/>
                      <w:rPr>
                        <w:rFonts w:ascii="仿宋" w:eastAsia="仿宋"/>
                        <w:sz w:val="15"/>
                        <w:lang w:eastAsia="zh-CN"/>
                      </w:rPr>
                    </w:pPr>
                    <w:r>
                      <w:rPr>
                        <w:rFonts w:hint="eastAsia" w:ascii="仿宋" w:eastAsia="仿宋"/>
                        <w:w w:val="95"/>
                        <w:sz w:val="15"/>
                        <w:lang w:eastAsia="zh-CN"/>
                      </w:rPr>
                      <w:t>HopeRun</w:t>
                    </w:r>
                    <w:r>
                      <w:rPr>
                        <w:rFonts w:ascii="仿宋" w:eastAsia="仿宋"/>
                        <w:w w:val="95"/>
                        <w:sz w:val="15"/>
                        <w:lang w:eastAsia="zh-CN"/>
                      </w:rPr>
                      <w:t xml:space="preserve"> 版权所有，未经许可不得扩散</w:t>
                    </w:r>
                  </w:p>
                </w:txbxContent>
              </v:textbox>
            </v:shape>
          </w:pict>
        </mc:Fallback>
      </mc:AlternateContent>
    </w:r>
    <w:r>
      <w:rPr>
        <w:rFonts w:hint="eastAsia"/>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9925685</wp:posOffset>
              </wp:positionV>
              <wp:extent cx="5237480" cy="0"/>
              <wp:effectExtent l="9525" t="10160" r="10795" b="8890"/>
              <wp:wrapNone/>
              <wp:docPr id="62287096" name="Line 1"/>
              <wp:cNvGraphicFramePr/>
              <a:graphic xmlns:a="http://schemas.openxmlformats.org/drawingml/2006/main">
                <a:graphicData uri="http://schemas.microsoft.com/office/word/2010/wordprocessingShape">
                  <wps:wsp>
                    <wps:cNvCnPr>
                      <a:cxnSpLocks noChangeShapeType="1"/>
                    </wps:cNvCnPr>
                    <wps:spPr bwMode="auto">
                      <a:xfrm>
                        <a:off x="0" y="0"/>
                        <a:ext cx="5237480" cy="0"/>
                      </a:xfrm>
                      <a:prstGeom prst="line">
                        <a:avLst/>
                      </a:prstGeom>
                      <a:noFill/>
                      <a:ln w="6096">
                        <a:solidFill>
                          <a:srgbClr val="000000"/>
                        </a:solidFill>
                        <a:round/>
                      </a:ln>
                    </wps:spPr>
                    <wps:bodyPr/>
                  </wps:wsp>
                </a:graphicData>
              </a:graphic>
            </wp:anchor>
          </w:drawing>
        </mc:Choice>
        <mc:Fallback>
          <w:pict>
            <v:line id="Line 1" o:spid="_x0000_s1026" o:spt="20" style="position:absolute;left:0pt;margin-left:90pt;margin-top:781.55pt;height:0pt;width:412.4pt;mso-position-horizontal-relative:page;mso-position-vertical-relative:page;z-index:-251656192;mso-width-relative:page;mso-height-relative:page;" filled="f" stroked="t" coordsize="21600,21600" o:gfxdata="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&#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1pM0tkAAAAOAQAADwAAAAAAAAABACAAAAAiAAAA&#10;ZHJzL2Rvd25yZXYueG1sUEsBAhQAFAAAAAgAh07iQPoyuH7NAQAApgMAAA4AAAAAAAAAAQAgAAAA&#10;KAEAAGRycy9lMm9Eb2MueG1sUEsFBgAAAAAGAAYAWQEAAGcFAAAAAA==&#10;">
              <v:fill on="f" focussize="0,0"/>
              <v:stroke weight="0.48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2737">
    <w:pPr>
      <w:pStyle w:val="10"/>
      <w:spacing w:line="14" w:lineRule="auto"/>
    </w:pPr>
  </w:p>
  <w:p w14:paraId="3FB9EAD6">
    <w:pPr>
      <w:pStyle w:val="10"/>
      <w:spacing w:line="14" w:lineRule="auto"/>
      <w:rPr>
        <w:sz w:val="20"/>
      </w:rPr>
    </w:pPr>
    <w:r>
      <w:drawing>
        <wp:anchor distT="0" distB="0" distL="0" distR="0" simplePos="0" relativeHeight="251659264" behindDoc="1" locked="0" layoutInCell="1" allowOverlap="1">
          <wp:simplePos x="0" y="0"/>
          <wp:positionH relativeFrom="page">
            <wp:posOffset>1143000</wp:posOffset>
          </wp:positionH>
          <wp:positionV relativeFrom="page">
            <wp:posOffset>556260</wp:posOffset>
          </wp:positionV>
          <wp:extent cx="815340" cy="285115"/>
          <wp:effectExtent l="0" t="0" r="0" b="635"/>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1" cstate="print"/>
                  <a:srcRect r="33883" b="-24"/>
                  <a:stretch>
                    <a:fillRect/>
                  </a:stretch>
                </pic:blipFill>
                <pic:spPr>
                  <a:xfrm>
                    <a:off x="0" y="0"/>
                    <a:ext cx="815171" cy="285056"/>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F2E84"/>
    <w:multiLevelType w:val="multilevel"/>
    <w:tmpl w:val="275F2E84"/>
    <w:lvl w:ilvl="0" w:tentative="0">
      <w:start w:val="0"/>
      <w:numFmt w:val="bullet"/>
      <w:lvlText w:val=""/>
      <w:lvlJc w:val="left"/>
      <w:pPr>
        <w:ind w:left="920" w:hanging="420"/>
      </w:pPr>
      <w:rPr>
        <w:rFonts w:hint="default" w:ascii="Wingdings" w:hAnsi="Wingdings" w:eastAsia="Wingdings" w:cs="Wingdings"/>
        <w:w w:val="100"/>
        <w:sz w:val="21"/>
        <w:szCs w:val="21"/>
        <w:lang w:val="en-US" w:eastAsia="zh-CN" w:bidi="ar-SA"/>
      </w:rPr>
    </w:lvl>
    <w:lvl w:ilvl="1" w:tentative="0">
      <w:start w:val="0"/>
      <w:numFmt w:val="bullet"/>
      <w:lvlText w:val="•"/>
      <w:lvlJc w:val="left"/>
      <w:pPr>
        <w:ind w:left="1728" w:hanging="420"/>
      </w:pPr>
      <w:rPr>
        <w:rFonts w:hint="default"/>
        <w:lang w:val="en-US" w:eastAsia="zh-CN" w:bidi="ar-SA"/>
      </w:rPr>
    </w:lvl>
    <w:lvl w:ilvl="2" w:tentative="0">
      <w:start w:val="0"/>
      <w:numFmt w:val="bullet"/>
      <w:lvlText w:val="•"/>
      <w:lvlJc w:val="left"/>
      <w:pPr>
        <w:ind w:left="2537" w:hanging="420"/>
      </w:pPr>
      <w:rPr>
        <w:rFonts w:hint="default"/>
        <w:lang w:val="en-US" w:eastAsia="zh-CN" w:bidi="ar-SA"/>
      </w:rPr>
    </w:lvl>
    <w:lvl w:ilvl="3" w:tentative="0">
      <w:start w:val="0"/>
      <w:numFmt w:val="bullet"/>
      <w:lvlText w:val="•"/>
      <w:lvlJc w:val="left"/>
      <w:pPr>
        <w:ind w:left="3345" w:hanging="420"/>
      </w:pPr>
      <w:rPr>
        <w:rFonts w:hint="default"/>
        <w:lang w:val="en-US" w:eastAsia="zh-CN" w:bidi="ar-SA"/>
      </w:rPr>
    </w:lvl>
    <w:lvl w:ilvl="4" w:tentative="0">
      <w:start w:val="0"/>
      <w:numFmt w:val="bullet"/>
      <w:lvlText w:val="•"/>
      <w:lvlJc w:val="left"/>
      <w:pPr>
        <w:ind w:left="4154" w:hanging="420"/>
      </w:pPr>
      <w:rPr>
        <w:rFonts w:hint="default"/>
        <w:lang w:val="en-US" w:eastAsia="zh-CN" w:bidi="ar-SA"/>
      </w:rPr>
    </w:lvl>
    <w:lvl w:ilvl="5" w:tentative="0">
      <w:start w:val="0"/>
      <w:numFmt w:val="bullet"/>
      <w:lvlText w:val="•"/>
      <w:lvlJc w:val="left"/>
      <w:pPr>
        <w:ind w:left="4963" w:hanging="420"/>
      </w:pPr>
      <w:rPr>
        <w:rFonts w:hint="default"/>
        <w:lang w:val="en-US" w:eastAsia="zh-CN" w:bidi="ar-SA"/>
      </w:rPr>
    </w:lvl>
    <w:lvl w:ilvl="6" w:tentative="0">
      <w:start w:val="0"/>
      <w:numFmt w:val="bullet"/>
      <w:lvlText w:val="•"/>
      <w:lvlJc w:val="left"/>
      <w:pPr>
        <w:ind w:left="5771" w:hanging="420"/>
      </w:pPr>
      <w:rPr>
        <w:rFonts w:hint="default"/>
        <w:lang w:val="en-US" w:eastAsia="zh-CN" w:bidi="ar-SA"/>
      </w:rPr>
    </w:lvl>
    <w:lvl w:ilvl="7" w:tentative="0">
      <w:start w:val="0"/>
      <w:numFmt w:val="bullet"/>
      <w:lvlText w:val="•"/>
      <w:lvlJc w:val="left"/>
      <w:pPr>
        <w:ind w:left="6580" w:hanging="420"/>
      </w:pPr>
      <w:rPr>
        <w:rFonts w:hint="default"/>
        <w:lang w:val="en-US" w:eastAsia="zh-CN" w:bidi="ar-SA"/>
      </w:rPr>
    </w:lvl>
    <w:lvl w:ilvl="8" w:tentative="0">
      <w:start w:val="0"/>
      <w:numFmt w:val="bullet"/>
      <w:lvlText w:val="•"/>
      <w:lvlJc w:val="left"/>
      <w:pPr>
        <w:ind w:left="7389" w:hanging="420"/>
      </w:pPr>
      <w:rPr>
        <w:rFonts w:hint="default"/>
        <w:lang w:val="en-US" w:eastAsia="zh-CN" w:bidi="ar-SA"/>
      </w:rPr>
    </w:lvl>
  </w:abstractNum>
  <w:abstractNum w:abstractNumId="1">
    <w:nsid w:val="31776C61"/>
    <w:multiLevelType w:val="multilevel"/>
    <w:tmpl w:val="31776C61"/>
    <w:lvl w:ilvl="0" w:tentative="0">
      <w:start w:val="1"/>
      <w:numFmt w:val="decimal"/>
      <w:lvlText w:val="%1"/>
      <w:lvlJc w:val="left"/>
      <w:pPr>
        <w:ind w:left="932" w:hanging="432"/>
      </w:pPr>
      <w:rPr>
        <w:rFonts w:hint="default" w:ascii="微软雅黑" w:hAnsi="微软雅黑" w:eastAsia="微软雅黑" w:cs="微软雅黑"/>
        <w:b/>
        <w:bCs/>
        <w:w w:val="100"/>
        <w:sz w:val="40"/>
        <w:szCs w:val="40"/>
        <w:lang w:val="en-US" w:eastAsia="zh-CN" w:bidi="ar-SA"/>
      </w:rPr>
    </w:lvl>
    <w:lvl w:ilvl="1" w:tentative="0">
      <w:start w:val="1"/>
      <w:numFmt w:val="decimal"/>
      <w:lvlText w:val="%1.%2"/>
      <w:lvlJc w:val="left"/>
      <w:pPr>
        <w:ind w:left="1076" w:hanging="576"/>
      </w:pPr>
      <w:rPr>
        <w:rFonts w:hint="default" w:ascii="微软雅黑" w:hAnsi="微软雅黑" w:eastAsia="微软雅黑" w:cs="微软雅黑"/>
        <w:b/>
        <w:bCs/>
        <w:spacing w:val="0"/>
        <w:w w:val="100"/>
        <w:sz w:val="24"/>
        <w:szCs w:val="24"/>
        <w:lang w:val="en-US" w:eastAsia="zh-CN" w:bidi="ar-SA"/>
      </w:rPr>
    </w:lvl>
    <w:lvl w:ilvl="2" w:tentative="0">
      <w:start w:val="1"/>
      <w:numFmt w:val="decimal"/>
      <w:lvlText w:val="%1.%2.%3"/>
      <w:lvlJc w:val="left"/>
      <w:pPr>
        <w:ind w:left="1220" w:hanging="720"/>
      </w:pPr>
      <w:rPr>
        <w:rFonts w:hint="default" w:ascii="微软雅黑" w:hAnsi="微软雅黑" w:eastAsia="微软雅黑" w:cs="微软雅黑"/>
        <w:b/>
        <w:bCs/>
        <w:spacing w:val="-1"/>
        <w:w w:val="100"/>
        <w:sz w:val="21"/>
        <w:szCs w:val="21"/>
        <w:lang w:val="en-US" w:eastAsia="zh-CN" w:bidi="ar-SA"/>
      </w:rPr>
    </w:lvl>
    <w:lvl w:ilvl="3" w:tentative="0">
      <w:start w:val="0"/>
      <w:numFmt w:val="bullet"/>
      <w:lvlText w:val="•"/>
      <w:lvlJc w:val="left"/>
      <w:pPr>
        <w:ind w:left="2193" w:hanging="720"/>
      </w:pPr>
      <w:rPr>
        <w:rFonts w:hint="default"/>
        <w:lang w:val="en-US" w:eastAsia="zh-CN" w:bidi="ar-SA"/>
      </w:rPr>
    </w:lvl>
    <w:lvl w:ilvl="4" w:tentative="0">
      <w:start w:val="0"/>
      <w:numFmt w:val="bullet"/>
      <w:lvlText w:val="•"/>
      <w:lvlJc w:val="left"/>
      <w:pPr>
        <w:ind w:left="3166" w:hanging="720"/>
      </w:pPr>
      <w:rPr>
        <w:rFonts w:hint="default"/>
        <w:lang w:val="en-US" w:eastAsia="zh-CN" w:bidi="ar-SA"/>
      </w:rPr>
    </w:lvl>
    <w:lvl w:ilvl="5" w:tentative="0">
      <w:start w:val="0"/>
      <w:numFmt w:val="bullet"/>
      <w:lvlText w:val="•"/>
      <w:lvlJc w:val="left"/>
      <w:pPr>
        <w:ind w:left="4139" w:hanging="720"/>
      </w:pPr>
      <w:rPr>
        <w:rFonts w:hint="default"/>
        <w:lang w:val="en-US" w:eastAsia="zh-CN" w:bidi="ar-SA"/>
      </w:rPr>
    </w:lvl>
    <w:lvl w:ilvl="6" w:tentative="0">
      <w:start w:val="0"/>
      <w:numFmt w:val="bullet"/>
      <w:lvlText w:val="•"/>
      <w:lvlJc w:val="left"/>
      <w:pPr>
        <w:ind w:left="5113" w:hanging="720"/>
      </w:pPr>
      <w:rPr>
        <w:rFonts w:hint="default"/>
        <w:lang w:val="en-US" w:eastAsia="zh-CN" w:bidi="ar-SA"/>
      </w:rPr>
    </w:lvl>
    <w:lvl w:ilvl="7" w:tentative="0">
      <w:start w:val="0"/>
      <w:numFmt w:val="bullet"/>
      <w:lvlText w:val="•"/>
      <w:lvlJc w:val="left"/>
      <w:pPr>
        <w:ind w:left="6086" w:hanging="720"/>
      </w:pPr>
      <w:rPr>
        <w:rFonts w:hint="default"/>
        <w:lang w:val="en-US" w:eastAsia="zh-CN" w:bidi="ar-SA"/>
      </w:rPr>
    </w:lvl>
    <w:lvl w:ilvl="8" w:tentative="0">
      <w:start w:val="0"/>
      <w:numFmt w:val="bullet"/>
      <w:lvlText w:val="•"/>
      <w:lvlJc w:val="left"/>
      <w:pPr>
        <w:ind w:left="7059" w:hanging="720"/>
      </w:pPr>
      <w:rPr>
        <w:rFonts w:hint="default"/>
        <w:lang w:val="en-US" w:eastAsia="zh-CN" w:bidi="ar-SA"/>
      </w:rPr>
    </w:lvl>
  </w:abstractNum>
  <w:abstractNum w:abstractNumId="2">
    <w:nsid w:val="4FB10E32"/>
    <w:multiLevelType w:val="multilevel"/>
    <w:tmpl w:val="4FB10E32"/>
    <w:lvl w:ilvl="0" w:tentative="0">
      <w:start w:val="0"/>
      <w:numFmt w:val="bullet"/>
      <w:lvlText w:val=""/>
      <w:lvlJc w:val="left"/>
      <w:pPr>
        <w:ind w:left="920" w:hanging="420"/>
      </w:pPr>
      <w:rPr>
        <w:rFonts w:hint="default" w:ascii="Wingdings" w:hAnsi="Wingdings" w:eastAsia="Wingdings" w:cs="Wingdings"/>
        <w:w w:val="100"/>
        <w:sz w:val="21"/>
        <w:szCs w:val="21"/>
        <w:lang w:val="en-US" w:eastAsia="zh-CN" w:bidi="ar-SA"/>
      </w:rPr>
    </w:lvl>
    <w:lvl w:ilvl="1" w:tentative="0">
      <w:start w:val="0"/>
      <w:numFmt w:val="bullet"/>
      <w:lvlText w:val="•"/>
      <w:lvlJc w:val="left"/>
      <w:pPr>
        <w:ind w:left="1728" w:hanging="420"/>
      </w:pPr>
      <w:rPr>
        <w:rFonts w:hint="default"/>
        <w:lang w:val="en-US" w:eastAsia="zh-CN" w:bidi="ar-SA"/>
      </w:rPr>
    </w:lvl>
    <w:lvl w:ilvl="2" w:tentative="0">
      <w:start w:val="0"/>
      <w:numFmt w:val="bullet"/>
      <w:lvlText w:val="•"/>
      <w:lvlJc w:val="left"/>
      <w:pPr>
        <w:ind w:left="2537" w:hanging="420"/>
      </w:pPr>
      <w:rPr>
        <w:rFonts w:hint="default"/>
        <w:lang w:val="en-US" w:eastAsia="zh-CN" w:bidi="ar-SA"/>
      </w:rPr>
    </w:lvl>
    <w:lvl w:ilvl="3" w:tentative="0">
      <w:start w:val="0"/>
      <w:numFmt w:val="bullet"/>
      <w:lvlText w:val="•"/>
      <w:lvlJc w:val="left"/>
      <w:pPr>
        <w:ind w:left="3345" w:hanging="420"/>
      </w:pPr>
      <w:rPr>
        <w:rFonts w:hint="default"/>
        <w:lang w:val="en-US" w:eastAsia="zh-CN" w:bidi="ar-SA"/>
      </w:rPr>
    </w:lvl>
    <w:lvl w:ilvl="4" w:tentative="0">
      <w:start w:val="0"/>
      <w:numFmt w:val="bullet"/>
      <w:lvlText w:val="•"/>
      <w:lvlJc w:val="left"/>
      <w:pPr>
        <w:ind w:left="4154" w:hanging="420"/>
      </w:pPr>
      <w:rPr>
        <w:rFonts w:hint="default"/>
        <w:lang w:val="en-US" w:eastAsia="zh-CN" w:bidi="ar-SA"/>
      </w:rPr>
    </w:lvl>
    <w:lvl w:ilvl="5" w:tentative="0">
      <w:start w:val="0"/>
      <w:numFmt w:val="bullet"/>
      <w:lvlText w:val="•"/>
      <w:lvlJc w:val="left"/>
      <w:pPr>
        <w:ind w:left="4963" w:hanging="420"/>
      </w:pPr>
      <w:rPr>
        <w:rFonts w:hint="default"/>
        <w:lang w:val="en-US" w:eastAsia="zh-CN" w:bidi="ar-SA"/>
      </w:rPr>
    </w:lvl>
    <w:lvl w:ilvl="6" w:tentative="0">
      <w:start w:val="0"/>
      <w:numFmt w:val="bullet"/>
      <w:lvlText w:val="•"/>
      <w:lvlJc w:val="left"/>
      <w:pPr>
        <w:ind w:left="5771" w:hanging="420"/>
      </w:pPr>
      <w:rPr>
        <w:rFonts w:hint="default"/>
        <w:lang w:val="en-US" w:eastAsia="zh-CN" w:bidi="ar-SA"/>
      </w:rPr>
    </w:lvl>
    <w:lvl w:ilvl="7" w:tentative="0">
      <w:start w:val="0"/>
      <w:numFmt w:val="bullet"/>
      <w:lvlText w:val="•"/>
      <w:lvlJc w:val="left"/>
      <w:pPr>
        <w:ind w:left="6580" w:hanging="420"/>
      </w:pPr>
      <w:rPr>
        <w:rFonts w:hint="default"/>
        <w:lang w:val="en-US" w:eastAsia="zh-CN" w:bidi="ar-SA"/>
      </w:rPr>
    </w:lvl>
    <w:lvl w:ilvl="8" w:tentative="0">
      <w:start w:val="0"/>
      <w:numFmt w:val="bullet"/>
      <w:lvlText w:val="•"/>
      <w:lvlJc w:val="left"/>
      <w:pPr>
        <w:ind w:left="7389" w:hanging="420"/>
      </w:pPr>
      <w:rPr>
        <w:rFonts w:hint="default"/>
        <w:lang w:val="en-US" w:eastAsia="zh-CN"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ZjBhOGY1MDFlYjcxZmI5YzM3M2RjZmMxZmFiNTMifQ=="/>
  </w:docVars>
  <w:rsids>
    <w:rsidRoot w:val="00AB474E"/>
    <w:rsid w:val="00081C20"/>
    <w:rsid w:val="00094EC7"/>
    <w:rsid w:val="000A47B1"/>
    <w:rsid w:val="000A7640"/>
    <w:rsid w:val="000D0F62"/>
    <w:rsid w:val="001029E6"/>
    <w:rsid w:val="0011218A"/>
    <w:rsid w:val="00117306"/>
    <w:rsid w:val="00120DD0"/>
    <w:rsid w:val="0013089C"/>
    <w:rsid w:val="001B3CF6"/>
    <w:rsid w:val="00202F29"/>
    <w:rsid w:val="00223D52"/>
    <w:rsid w:val="0028330F"/>
    <w:rsid w:val="00296852"/>
    <w:rsid w:val="002D1892"/>
    <w:rsid w:val="00334DB6"/>
    <w:rsid w:val="00353FC3"/>
    <w:rsid w:val="003701A4"/>
    <w:rsid w:val="00370C67"/>
    <w:rsid w:val="003736EC"/>
    <w:rsid w:val="00384360"/>
    <w:rsid w:val="00386FAE"/>
    <w:rsid w:val="00395729"/>
    <w:rsid w:val="003E1B97"/>
    <w:rsid w:val="00414BDF"/>
    <w:rsid w:val="0043442B"/>
    <w:rsid w:val="00436E41"/>
    <w:rsid w:val="004633A9"/>
    <w:rsid w:val="00465A8B"/>
    <w:rsid w:val="004A60D7"/>
    <w:rsid w:val="004A7BA0"/>
    <w:rsid w:val="004C1BF8"/>
    <w:rsid w:val="004E7114"/>
    <w:rsid w:val="004F48B1"/>
    <w:rsid w:val="00506112"/>
    <w:rsid w:val="00506B50"/>
    <w:rsid w:val="005316E9"/>
    <w:rsid w:val="005325EF"/>
    <w:rsid w:val="00544074"/>
    <w:rsid w:val="0056037A"/>
    <w:rsid w:val="005669E1"/>
    <w:rsid w:val="005A4E46"/>
    <w:rsid w:val="005B33E9"/>
    <w:rsid w:val="005C545E"/>
    <w:rsid w:val="005E60A0"/>
    <w:rsid w:val="006061EF"/>
    <w:rsid w:val="00621C70"/>
    <w:rsid w:val="006232CC"/>
    <w:rsid w:val="00632330"/>
    <w:rsid w:val="00635C3C"/>
    <w:rsid w:val="00640CAF"/>
    <w:rsid w:val="006858AA"/>
    <w:rsid w:val="006A14A8"/>
    <w:rsid w:val="006B1AFC"/>
    <w:rsid w:val="006D471E"/>
    <w:rsid w:val="006D5246"/>
    <w:rsid w:val="006E1E1D"/>
    <w:rsid w:val="00705313"/>
    <w:rsid w:val="00737B9D"/>
    <w:rsid w:val="00742316"/>
    <w:rsid w:val="00795945"/>
    <w:rsid w:val="007A15B5"/>
    <w:rsid w:val="007A7AA3"/>
    <w:rsid w:val="007C35EE"/>
    <w:rsid w:val="007E145B"/>
    <w:rsid w:val="008033BE"/>
    <w:rsid w:val="00805ED3"/>
    <w:rsid w:val="00805FBF"/>
    <w:rsid w:val="00852643"/>
    <w:rsid w:val="00872479"/>
    <w:rsid w:val="0088592B"/>
    <w:rsid w:val="008B724B"/>
    <w:rsid w:val="00916176"/>
    <w:rsid w:val="0092418A"/>
    <w:rsid w:val="009310EF"/>
    <w:rsid w:val="0093439E"/>
    <w:rsid w:val="00941ABA"/>
    <w:rsid w:val="00945E56"/>
    <w:rsid w:val="00954594"/>
    <w:rsid w:val="009703AF"/>
    <w:rsid w:val="00973387"/>
    <w:rsid w:val="00977676"/>
    <w:rsid w:val="00987478"/>
    <w:rsid w:val="009F4111"/>
    <w:rsid w:val="00A50CE8"/>
    <w:rsid w:val="00A76734"/>
    <w:rsid w:val="00A95BE5"/>
    <w:rsid w:val="00AA4DF1"/>
    <w:rsid w:val="00AA7429"/>
    <w:rsid w:val="00AB474E"/>
    <w:rsid w:val="00AD1170"/>
    <w:rsid w:val="00AD3F96"/>
    <w:rsid w:val="00AD572E"/>
    <w:rsid w:val="00B30F3C"/>
    <w:rsid w:val="00B40F1E"/>
    <w:rsid w:val="00BE699D"/>
    <w:rsid w:val="00BF76E1"/>
    <w:rsid w:val="00C0710C"/>
    <w:rsid w:val="00C42F11"/>
    <w:rsid w:val="00C45AAF"/>
    <w:rsid w:val="00C97868"/>
    <w:rsid w:val="00CA3034"/>
    <w:rsid w:val="00CA6D25"/>
    <w:rsid w:val="00CF2283"/>
    <w:rsid w:val="00D119BE"/>
    <w:rsid w:val="00D152F3"/>
    <w:rsid w:val="00D4401F"/>
    <w:rsid w:val="00D561B9"/>
    <w:rsid w:val="00D77903"/>
    <w:rsid w:val="00DA4CEA"/>
    <w:rsid w:val="00DC15A9"/>
    <w:rsid w:val="00DD1C90"/>
    <w:rsid w:val="00DD29B0"/>
    <w:rsid w:val="00DD661C"/>
    <w:rsid w:val="00DE2B64"/>
    <w:rsid w:val="00E31AED"/>
    <w:rsid w:val="00E358FA"/>
    <w:rsid w:val="00E41D08"/>
    <w:rsid w:val="00E506A0"/>
    <w:rsid w:val="00E7388E"/>
    <w:rsid w:val="00EA203E"/>
    <w:rsid w:val="00EA443A"/>
    <w:rsid w:val="00EC0AD1"/>
    <w:rsid w:val="00EE4441"/>
    <w:rsid w:val="00EF47A4"/>
    <w:rsid w:val="00F06B52"/>
    <w:rsid w:val="00F20980"/>
    <w:rsid w:val="00F2299D"/>
    <w:rsid w:val="00F2320F"/>
    <w:rsid w:val="00F458BB"/>
    <w:rsid w:val="00F570FA"/>
    <w:rsid w:val="00F70FF3"/>
    <w:rsid w:val="00F75776"/>
    <w:rsid w:val="07DB29CE"/>
    <w:rsid w:val="0AE90138"/>
    <w:rsid w:val="11C76D36"/>
    <w:rsid w:val="182E4F90"/>
    <w:rsid w:val="1B7811FB"/>
    <w:rsid w:val="1EA11AF4"/>
    <w:rsid w:val="1FF9321A"/>
    <w:rsid w:val="20B675CE"/>
    <w:rsid w:val="24C03C3F"/>
    <w:rsid w:val="29BF777E"/>
    <w:rsid w:val="2EAD5D9C"/>
    <w:rsid w:val="33654A4E"/>
    <w:rsid w:val="36DF9C7C"/>
    <w:rsid w:val="37FF12DE"/>
    <w:rsid w:val="3A6A61E5"/>
    <w:rsid w:val="3AFD195D"/>
    <w:rsid w:val="3EC93518"/>
    <w:rsid w:val="43891889"/>
    <w:rsid w:val="45FE78B2"/>
    <w:rsid w:val="48B2027B"/>
    <w:rsid w:val="4A785B13"/>
    <w:rsid w:val="5A9559D9"/>
    <w:rsid w:val="5AC45BD0"/>
    <w:rsid w:val="5FBBAEF4"/>
    <w:rsid w:val="5FFC012A"/>
    <w:rsid w:val="61DA395C"/>
    <w:rsid w:val="63EF6D37"/>
    <w:rsid w:val="668B4D9A"/>
    <w:rsid w:val="684466C1"/>
    <w:rsid w:val="6961555F"/>
    <w:rsid w:val="6ADB7A17"/>
    <w:rsid w:val="6EFEB6A8"/>
    <w:rsid w:val="72C24F1C"/>
    <w:rsid w:val="72FFEF96"/>
    <w:rsid w:val="747F7DF9"/>
    <w:rsid w:val="767E314D"/>
    <w:rsid w:val="76FF0736"/>
    <w:rsid w:val="779A3713"/>
    <w:rsid w:val="77DBF138"/>
    <w:rsid w:val="7827477E"/>
    <w:rsid w:val="78EFD990"/>
    <w:rsid w:val="79BF3E88"/>
    <w:rsid w:val="7A504ACE"/>
    <w:rsid w:val="7AEE903E"/>
    <w:rsid w:val="7E0D2139"/>
    <w:rsid w:val="7F79240D"/>
    <w:rsid w:val="7F7F69E2"/>
    <w:rsid w:val="7FFA42A6"/>
    <w:rsid w:val="8F5EC2C9"/>
    <w:rsid w:val="AFAB68D1"/>
    <w:rsid w:val="B749F38E"/>
    <w:rsid w:val="BBB23218"/>
    <w:rsid w:val="BEFF5B20"/>
    <w:rsid w:val="BF33968B"/>
    <w:rsid w:val="BF9FD9AE"/>
    <w:rsid w:val="CB7FE610"/>
    <w:rsid w:val="CDFF6074"/>
    <w:rsid w:val="CF3F2DEE"/>
    <w:rsid w:val="D8BF03C7"/>
    <w:rsid w:val="DBED61D4"/>
    <w:rsid w:val="DCAD692B"/>
    <w:rsid w:val="DDFFA5E9"/>
    <w:rsid w:val="DFDF4F1A"/>
    <w:rsid w:val="DFFB8A4B"/>
    <w:rsid w:val="E37F317A"/>
    <w:rsid w:val="EEEF9631"/>
    <w:rsid w:val="EFAEAA9A"/>
    <w:rsid w:val="F59F0518"/>
    <w:rsid w:val="FBFEF307"/>
    <w:rsid w:val="FDFFDA10"/>
    <w:rsid w:val="FF7A05A9"/>
    <w:rsid w:val="FFFF22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en-US" w:bidi="ar-SA"/>
    </w:rPr>
  </w:style>
  <w:style w:type="paragraph" w:styleId="2">
    <w:name w:val="heading 1"/>
    <w:basedOn w:val="3"/>
    <w:next w:val="3"/>
    <w:qFormat/>
    <w:uiPriority w:val="1"/>
    <w:pPr>
      <w:ind w:left="540" w:hanging="428"/>
      <w:outlineLvl w:val="0"/>
    </w:pPr>
    <w:rPr>
      <w:b/>
      <w:bCs/>
      <w:sz w:val="36"/>
      <w:szCs w:val="36"/>
    </w:rPr>
  </w:style>
  <w:style w:type="paragraph" w:styleId="4">
    <w:name w:val="heading 2"/>
    <w:basedOn w:val="3"/>
    <w:next w:val="3"/>
    <w:qFormat/>
    <w:uiPriority w:val="1"/>
    <w:pPr>
      <w:ind w:left="540" w:hanging="428"/>
      <w:outlineLvl w:val="1"/>
    </w:pPr>
    <w:rPr>
      <w:b/>
      <w:bCs/>
      <w:sz w:val="28"/>
      <w:szCs w:val="28"/>
    </w:rPr>
  </w:style>
  <w:style w:type="paragraph" w:styleId="5">
    <w:name w:val="heading 3"/>
    <w:basedOn w:val="3"/>
    <w:next w:val="3"/>
    <w:qFormat/>
    <w:uiPriority w:val="1"/>
    <w:pPr>
      <w:spacing w:before="22"/>
      <w:ind w:left="540"/>
      <w:jc w:val="both"/>
      <w:outlineLvl w:val="2"/>
    </w:pPr>
    <w:rPr>
      <w:b/>
      <w:bCs/>
      <w:sz w:val="24"/>
      <w:szCs w:val="24"/>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semiHidden/>
    <w:unhideWhenUsed/>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Body"/>
    <w:basedOn w:val="1"/>
    <w:qFormat/>
    <w:uiPriority w:val="0"/>
    <w:pPr>
      <w:tabs>
        <w:tab w:val="left" w:pos="1247"/>
      </w:tabs>
      <w:autoSpaceDE/>
      <w:autoSpaceDN/>
      <w:spacing w:before="120" w:line="288" w:lineRule="auto"/>
      <w:jc w:val="both"/>
    </w:pPr>
    <w:rPr>
      <w:rFonts w:ascii="Arial" w:hAnsi="Arial" w:eastAsia="宋体" w:cs="Times New Roman"/>
      <w:kern w:val="2"/>
      <w:sz w:val="21"/>
      <w:szCs w:val="21"/>
      <w:lang w:eastAsia="zh-CN"/>
    </w:rPr>
  </w:style>
  <w:style w:type="paragraph" w:styleId="8">
    <w:name w:val="toc 7"/>
    <w:basedOn w:val="1"/>
    <w:next w:val="1"/>
    <w:autoRedefine/>
    <w:qFormat/>
    <w:uiPriority w:val="0"/>
    <w:pPr>
      <w:pBdr>
        <w:between w:val="double" w:color="auto" w:sz="6" w:space="0"/>
      </w:pBdr>
      <w:spacing w:before="120" w:after="120"/>
      <w:ind w:left="1100"/>
      <w:jc w:val="center"/>
    </w:pPr>
    <w:rPr>
      <w:rFonts w:asciiTheme="minorHAnsi" w:hAnsiTheme="minorHAnsi"/>
      <w:sz w:val="20"/>
      <w:szCs w:val="20"/>
    </w:rPr>
  </w:style>
  <w:style w:type="paragraph" w:styleId="9">
    <w:name w:val="caption"/>
    <w:basedOn w:val="1"/>
    <w:next w:val="10"/>
    <w:qFormat/>
    <w:uiPriority w:val="0"/>
    <w:pPr>
      <w:spacing w:before="100" w:beforeAutospacing="1" w:after="50" w:afterLines="50"/>
    </w:pPr>
    <w:rPr>
      <w:b/>
      <w:color w:val="404040"/>
      <w:szCs w:val="20"/>
      <w:lang w:val="en-GB"/>
    </w:rPr>
  </w:style>
  <w:style w:type="paragraph" w:styleId="10">
    <w:name w:val="Body Text"/>
    <w:basedOn w:val="1"/>
    <w:link w:val="36"/>
    <w:qFormat/>
    <w:uiPriority w:val="1"/>
    <w:rPr>
      <w:sz w:val="21"/>
      <w:szCs w:val="21"/>
    </w:rPr>
  </w:style>
  <w:style w:type="paragraph" w:styleId="11">
    <w:name w:val="toc 5"/>
    <w:basedOn w:val="1"/>
    <w:next w:val="1"/>
    <w:autoRedefine/>
    <w:qFormat/>
    <w:uiPriority w:val="0"/>
    <w:pPr>
      <w:pBdr>
        <w:between w:val="double" w:color="auto" w:sz="6" w:space="0"/>
      </w:pBdr>
      <w:spacing w:before="120" w:after="120"/>
      <w:ind w:left="660"/>
      <w:jc w:val="center"/>
    </w:pPr>
    <w:rPr>
      <w:rFonts w:asciiTheme="minorHAnsi" w:hAnsiTheme="minorHAnsi"/>
      <w:sz w:val="20"/>
      <w:szCs w:val="20"/>
    </w:rPr>
  </w:style>
  <w:style w:type="paragraph" w:styleId="12">
    <w:name w:val="toc 3"/>
    <w:basedOn w:val="1"/>
    <w:next w:val="1"/>
    <w:qFormat/>
    <w:uiPriority w:val="39"/>
    <w:pPr>
      <w:pBdr>
        <w:between w:val="double" w:color="auto" w:sz="6" w:space="0"/>
      </w:pBdr>
      <w:spacing w:before="120" w:after="120"/>
      <w:ind w:left="220"/>
      <w:jc w:val="center"/>
    </w:pPr>
    <w:rPr>
      <w:rFonts w:asciiTheme="minorHAnsi" w:hAnsiTheme="minorHAnsi"/>
      <w:sz w:val="20"/>
      <w:szCs w:val="20"/>
    </w:rPr>
  </w:style>
  <w:style w:type="paragraph" w:styleId="13">
    <w:name w:val="toc 8"/>
    <w:basedOn w:val="1"/>
    <w:next w:val="1"/>
    <w:autoRedefine/>
    <w:qFormat/>
    <w:uiPriority w:val="0"/>
    <w:pPr>
      <w:pBdr>
        <w:between w:val="double" w:color="auto" w:sz="6" w:space="0"/>
      </w:pBdr>
      <w:spacing w:before="120" w:after="120"/>
      <w:ind w:left="1320"/>
      <w:jc w:val="center"/>
    </w:pPr>
    <w:rPr>
      <w:rFonts w:asciiTheme="minorHAnsi" w:hAnsiTheme="minorHAnsi"/>
      <w:sz w:val="20"/>
      <w:szCs w:val="2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pBdr>
        <w:between w:val="double" w:color="auto" w:sz="6" w:space="0"/>
      </w:pBdr>
      <w:spacing w:before="120" w:after="120"/>
      <w:jc w:val="center"/>
    </w:pPr>
    <w:rPr>
      <w:rFonts w:asciiTheme="minorHAnsi" w:hAnsiTheme="minorHAnsi"/>
      <w:b/>
      <w:bCs/>
      <w:i/>
      <w:iCs/>
      <w:sz w:val="24"/>
      <w:szCs w:val="24"/>
    </w:rPr>
  </w:style>
  <w:style w:type="paragraph" w:styleId="17">
    <w:name w:val="toc 4"/>
    <w:basedOn w:val="1"/>
    <w:next w:val="1"/>
    <w:autoRedefine/>
    <w:qFormat/>
    <w:uiPriority w:val="0"/>
    <w:pPr>
      <w:pBdr>
        <w:between w:val="double" w:color="auto" w:sz="6" w:space="0"/>
      </w:pBdr>
      <w:spacing w:before="120" w:after="120"/>
      <w:ind w:left="440"/>
      <w:jc w:val="center"/>
    </w:pPr>
    <w:rPr>
      <w:rFonts w:asciiTheme="minorHAnsi" w:hAnsiTheme="minorHAnsi"/>
      <w:sz w:val="20"/>
      <w:szCs w:val="20"/>
    </w:rPr>
  </w:style>
  <w:style w:type="paragraph" w:styleId="18">
    <w:name w:val="toc 6"/>
    <w:basedOn w:val="1"/>
    <w:next w:val="1"/>
    <w:autoRedefine/>
    <w:qFormat/>
    <w:uiPriority w:val="0"/>
    <w:pPr>
      <w:pBdr>
        <w:between w:val="double" w:color="auto" w:sz="6" w:space="0"/>
      </w:pBdr>
      <w:spacing w:before="120" w:after="120"/>
      <w:ind w:left="880"/>
      <w:jc w:val="center"/>
    </w:pPr>
    <w:rPr>
      <w:rFonts w:asciiTheme="minorHAnsi" w:hAnsiTheme="minorHAnsi"/>
      <w:sz w:val="20"/>
      <w:szCs w:val="20"/>
    </w:rPr>
  </w:style>
  <w:style w:type="paragraph" w:styleId="19">
    <w:name w:val="toc 2"/>
    <w:basedOn w:val="1"/>
    <w:next w:val="1"/>
    <w:qFormat/>
    <w:uiPriority w:val="39"/>
    <w:pPr>
      <w:pBdr>
        <w:between w:val="double" w:color="auto" w:sz="6" w:space="0"/>
      </w:pBdr>
      <w:spacing w:before="120" w:after="120"/>
      <w:jc w:val="center"/>
    </w:pPr>
    <w:rPr>
      <w:rFonts w:asciiTheme="minorHAnsi" w:hAnsiTheme="minorHAnsi"/>
      <w:i/>
      <w:iCs/>
      <w:sz w:val="20"/>
      <w:szCs w:val="20"/>
    </w:rPr>
  </w:style>
  <w:style w:type="paragraph" w:styleId="20">
    <w:name w:val="toc 9"/>
    <w:basedOn w:val="1"/>
    <w:next w:val="1"/>
    <w:autoRedefine/>
    <w:qFormat/>
    <w:uiPriority w:val="0"/>
    <w:pPr>
      <w:pBdr>
        <w:between w:val="double" w:color="auto" w:sz="6" w:space="0"/>
      </w:pBdr>
      <w:spacing w:before="120" w:after="120"/>
      <w:ind w:left="1540"/>
      <w:jc w:val="center"/>
    </w:pPr>
    <w:rPr>
      <w:rFonts w:asciiTheme="minorHAnsi" w:hAnsiTheme="minorHAnsi"/>
      <w:sz w:val="20"/>
      <w:szCs w:val="20"/>
    </w:rPr>
  </w:style>
  <w:style w:type="paragraph" w:styleId="21">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22"/>
    <w:rPr>
      <w:b/>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1380" w:hanging="420"/>
    </w:pPr>
  </w:style>
  <w:style w:type="paragraph" w:customStyle="1" w:styleId="29">
    <w:name w:val="Table Paragraph"/>
    <w:basedOn w:val="1"/>
    <w:qFormat/>
    <w:uiPriority w:val="1"/>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样式 题注 Char1 + (西文) Times New Roman Char"/>
    <w:link w:val="33"/>
    <w:qFormat/>
    <w:uiPriority w:val="0"/>
    <w:rPr>
      <w:rFonts w:ascii="Times New Roman" w:hAnsi="Times New Roman"/>
      <w:bCs/>
    </w:rPr>
  </w:style>
  <w:style w:type="paragraph" w:customStyle="1" w:styleId="33">
    <w:name w:val="样式 题注 Char1 + (西文) Times New Roman"/>
    <w:basedOn w:val="9"/>
    <w:next w:val="34"/>
    <w:link w:val="32"/>
    <w:qFormat/>
    <w:uiPriority w:val="0"/>
    <w:rPr>
      <w:rFonts w:ascii="Times New Roman" w:hAnsi="Times New Roman"/>
      <w:bCs/>
    </w:rPr>
  </w:style>
  <w:style w:type="paragraph" w:customStyle="1" w:styleId="34">
    <w:name w:val="Quectel正文文本样式"/>
    <w:basedOn w:val="1"/>
    <w:qFormat/>
    <w:uiPriority w:val="0"/>
    <w:rPr>
      <w:rFonts w:cs="Arial"/>
      <w:color w:val="404040"/>
      <w:szCs w:val="21"/>
    </w:rPr>
  </w:style>
  <w:style w:type="character" w:customStyle="1" w:styleId="35">
    <w:name w:val="标题 5 字符"/>
    <w:basedOn w:val="24"/>
    <w:link w:val="7"/>
    <w:semiHidden/>
    <w:qFormat/>
    <w:uiPriority w:val="0"/>
    <w:rPr>
      <w:rFonts w:ascii="微软雅黑" w:hAnsi="微软雅黑" w:eastAsia="微软雅黑" w:cs="微软雅黑"/>
      <w:b/>
      <w:bCs/>
      <w:sz w:val="28"/>
      <w:szCs w:val="28"/>
      <w:lang w:eastAsia="en-US"/>
    </w:rPr>
  </w:style>
  <w:style w:type="character" w:customStyle="1" w:styleId="36">
    <w:name w:val="正文文本 字符"/>
    <w:basedOn w:val="24"/>
    <w:link w:val="10"/>
    <w:qFormat/>
    <w:uiPriority w:val="1"/>
    <w:rPr>
      <w:rFonts w:ascii="微软雅黑" w:hAnsi="微软雅黑" w:eastAsia="微软雅黑" w:cs="微软雅黑"/>
      <w:sz w:val="21"/>
      <w:szCs w:val="21"/>
      <w:lang w:eastAsia="en-US"/>
    </w:rPr>
  </w:style>
  <w:style w:type="character" w:customStyle="1" w:styleId="37">
    <w:name w:val="Unresolved Mention"/>
    <w:basedOn w:val="24"/>
    <w:semiHidden/>
    <w:unhideWhenUsed/>
    <w:qFormat/>
    <w:uiPriority w:val="99"/>
    <w:rPr>
      <w:color w:val="605E5C"/>
      <w:shd w:val="clear" w:color="auto" w:fill="E1DFDD"/>
    </w:rPr>
  </w:style>
  <w:style w:type="character" w:customStyle="1" w:styleId="38">
    <w:name w:val="标题 4 字符"/>
    <w:basedOn w:val="24"/>
    <w:link w:val="6"/>
    <w:semiHidden/>
    <w:qFormat/>
    <w:uiPriority w:val="0"/>
    <w:rPr>
      <w:rFonts w:asciiTheme="majorHAnsi" w:hAnsiTheme="majorHAnsi" w:eastAsiaTheme="majorEastAsia" w:cstheme="majorBidi"/>
      <w:b/>
      <w:bCs/>
      <w:sz w:val="28"/>
      <w:szCs w:val="28"/>
      <w:lang w:eastAsia="en-US"/>
    </w:rPr>
  </w:style>
  <w:style w:type="character" w:customStyle="1" w:styleId="39">
    <w:name w:val="apple-converted-space"/>
    <w:basedOn w:val="24"/>
    <w:qFormat/>
    <w:uiPriority w:val="0"/>
  </w:style>
  <w:style w:type="paragraph" w:customStyle="1" w:styleId="40">
    <w:name w:val="TOC Heading"/>
    <w:basedOn w:val="2"/>
    <w:next w:val="1"/>
    <w:unhideWhenUsed/>
    <w:qFormat/>
    <w:uiPriority w:val="39"/>
    <w:pPr>
      <w:keepNext/>
      <w:keepLines/>
      <w:widowControl/>
      <w:autoSpaceDE/>
      <w:autoSpaceDN/>
      <w:spacing w:before="480" w:line="276" w:lineRule="auto"/>
      <w:ind w:left="0" w:firstLine="0"/>
      <w:outlineLvl w:val="9"/>
    </w:pPr>
    <w:rPr>
      <w:rFonts w:asciiTheme="majorHAnsi" w:hAnsiTheme="majorHAnsi" w:eastAsiaTheme="majorEastAsia" w:cstheme="majorBidi"/>
      <w:color w:val="376092" w:themeColor="accent1" w:themeShade="BF"/>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spPr>
      <a:bodyPr rot="0" vert="horz" wrap="square" lIns="0" tIns="0" rIns="0" bIns="0" anchor="t" anchorCtr="0" upright="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C6376-7E1E-A645-A816-BB30879B6C4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1151</Words>
  <Characters>1239</Characters>
  <Lines>19</Lines>
  <Paragraphs>5</Paragraphs>
  <TotalTime>0</TotalTime>
  <ScaleCrop>false</ScaleCrop>
  <LinksUpToDate>false</LinksUpToDate>
  <CharactersWithSpaces>1349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2024-11-28T11:29:00Z</dcterms:created>
  <dc:creator>li_na1</dc:creator>
  <cp:lastModifiedBy>紫辰</cp:lastModifiedBy>
  <cp:lastPrinted>2024-12-26T12:00:00Z</cp:lastPrinted>
  <dcterms:modified xsi:type="dcterms:W3CDTF">2025-07-03T02:40:27Z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WPS 文字</vt:lpwstr>
  </property>
  <property fmtid="{D5CDD505-2E9C-101B-9397-08002B2CF9AE}" pid="4" name="LastSaved">
    <vt:filetime>2024-03-05T00:00:00Z</vt:filetime>
  </property>
  <property fmtid="{D5CDD505-2E9C-101B-9397-08002B2CF9AE}" pid="5" name="KSOProductBuildVer">
    <vt:lpwstr>2052-12.1.0.21541</vt:lpwstr>
  </property>
  <property fmtid="{D5CDD505-2E9C-101B-9397-08002B2CF9AE}" pid="6" name="ICV">
    <vt:lpwstr>EB20EE7C10A84070A098033246B518D5_13</vt:lpwstr>
  </property>
  <property fmtid="{D5CDD505-2E9C-101B-9397-08002B2CF9AE}" pid="7" name="KSOTemplateDocerSaveRecord">
    <vt:lpwstr>eyJoZGlkIjoiZDdiMjE1Y2Y3MWUzNGJiZTRkNDkwZmFmM2UyYWIxZTQiLCJ1c2VySWQiOiIxMTQ1MjEwNjg4In0=</vt:lpwstr>
  </property>
</Properties>
</file>