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2"/>
        <w:rPr/>
      </w:pPr>
      <w:r>
        <w:rPr>
          <w:b/>
          <w:sz w:val="32"/>
        </w:rPr>
        <w:t>部署GitLab-CE服务的人工服务使用指南</w:t>
      </w:r>
    </w:p>
    <w:p>
      <w:pPr>
        <w:pStyle w:val="000003"/>
        <w:rPr/>
      </w:pPr>
      <w:r>
        <w:rPr>
          <w:b/>
          <w:sz w:val="28"/>
        </w:rPr>
        <w:t>一、服务概述</w:t>
      </w:r>
    </w:p>
    <w:p>
      <w:pPr>
        <w:rPr/>
      </w:pPr>
      <w:r>
        <w:rPr/>
        <w:t>本指南旨在为需要部署GitLab-CE服务的客户提供详细的人工服务使用说明。通过本指南，客户可以了解如何联系服务提供方，获取专业的部署服务。</w:t>
      </w:r>
    </w:p>
    <w:p>
      <w:pPr>
        <w:pStyle w:val="000003"/>
        <w:rPr/>
      </w:pPr>
      <w:r>
        <w:rPr>
          <w:b/>
          <w:sz w:val="28"/>
        </w:rPr>
        <w:t>二、服务准备</w:t>
      </w:r>
    </w:p>
    <w:p>
      <w:pPr>
        <w:pStyle w:val="000007"/>
        <w:numPr>
          <w:ilvl w:val="0"/>
          <w:numId w:val="1"/>
        </w:numPr>
        <w:rPr/>
      </w:pPr>
      <w:r>
        <w:rPr>
          <w:b/>
        </w:rPr>
        <w:t>服务器</w:t>
      </w:r>
      <w:r>
        <w:rPr/>
        <w:t>：客户提供一台满足GitLab-CE系统要求的服务器。</w:t>
      </w:r>
    </w:p>
    <w:p>
      <w:pPr>
        <w:pStyle w:val="000009"/>
        <w:numPr>
          <w:ilvl w:val="0"/>
          <w:numId w:val="1"/>
        </w:numPr>
        <w:rPr/>
      </w:pPr>
      <w:r>
        <w:rPr>
          <w:b/>
        </w:rPr>
        <w:t>网络</w:t>
      </w:r>
      <w:r>
        <w:rPr/>
        <w:t>：确保服务器具备稳定的网络连接和足够的带宽。</w:t>
      </w:r>
    </w:p>
    <w:p>
      <w:pPr>
        <w:pStyle w:val="00000b"/>
        <w:numPr>
          <w:ilvl w:val="0"/>
          <w:numId w:val="1"/>
        </w:numPr>
        <w:rPr/>
      </w:pPr>
      <w:r>
        <w:rPr>
          <w:b/>
        </w:rPr>
        <w:t>域名</w:t>
      </w:r>
      <w:r>
        <w:rPr/>
        <w:t>：客户提供一个域名用于访问GitLab-CE服务。</w:t>
      </w:r>
    </w:p>
    <w:p>
      <w:pPr>
        <w:pStyle w:val="000003"/>
        <w:rPr/>
      </w:pPr>
      <w:r>
        <w:rPr>
          <w:b/>
          <w:sz w:val="28"/>
        </w:rPr>
        <w:t>三、联系服务提供方</w:t>
      </w:r>
    </w:p>
    <w:p>
      <w:pPr>
        <w:pStyle w:val="00000d"/>
        <w:numPr>
          <w:ilvl w:val="0"/>
          <w:numId w:val="1"/>
        </w:numPr>
        <w:rPr/>
      </w:pPr>
      <w:r>
        <w:rPr>
          <w:b/>
        </w:rPr>
        <w:t>联系方式</w:t>
      </w:r>
      <w:r>
        <w:rPr/>
        <w:t xml:space="preserve">： </w:t>
      </w:r>
    </w:p>
    <w:p>
      <w:pPr>
        <w:pStyle w:val="000010"/>
        <w:numPr>
          <w:ilvl w:val="1"/>
          <w:numId w:val="1"/>
        </w:numPr>
        <w:ind/>
        <w:rPr/>
      </w:pPr>
      <w:r>
        <w:rPr>
          <w:b/>
        </w:rPr>
        <w:t>邮箱</w:t>
      </w:r>
      <w:r>
        <w:rPr/>
        <w:t>：</w:t>
      </w:r>
      <w:r>
        <w:rPr/>
        <w:t>addlyl@126.com</w:t>
      </w:r>
    </w:p>
    <w:p>
      <w:pPr>
        <w:pStyle w:val="000012"/>
        <w:numPr>
          <w:ilvl w:val="1"/>
          <w:numId w:val="1"/>
        </w:numPr>
        <w:rPr/>
      </w:pPr>
      <w:r>
        <w:rPr>
          <w:b/>
        </w:rPr>
        <w:t>电话</w:t>
      </w:r>
      <w:r>
        <w:rPr/>
        <w:t xml:space="preserve">：+86 </w:t>
      </w:r>
      <w:r>
        <w:rPr/>
        <w:t>13002914790</w:t>
      </w:r>
    </w:p>
    <w:p>
      <w:pPr>
        <w:pStyle w:val="000014"/>
        <w:numPr>
          <w:ilvl w:val="0"/>
          <w:numId w:val="1"/>
        </w:numPr>
        <w:rPr/>
      </w:pPr>
      <w:r>
        <w:rPr>
          <w:b/>
        </w:rPr>
        <w:t>联系时间</w:t>
      </w:r>
      <w:r>
        <w:rPr/>
        <w:t>：周一至周五，上午9:00至下午6:00</w:t>
      </w:r>
    </w:p>
    <w:p>
      <w:pPr>
        <w:pStyle w:val="000003"/>
        <w:rPr/>
      </w:pPr>
      <w:r>
        <w:rPr>
          <w:b/>
          <w:sz w:val="28"/>
        </w:rPr>
        <w:t>四、服务流程</w:t>
      </w:r>
    </w:p>
    <w:p>
      <w:pPr>
        <w:pStyle w:val="000019"/>
        <w:numPr>
          <w:ilvl w:val="0"/>
          <w:numId w:val="2"/>
        </w:numPr>
        <w:rPr/>
      </w:pPr>
      <w:r>
        <w:rPr>
          <w:b/>
        </w:rPr>
        <w:t>提交服务请求</w:t>
      </w:r>
      <w:r>
        <w:rPr/>
        <w:t>：</w:t>
      </w:r>
    </w:p>
    <w:p>
      <w:pPr>
        <w:pStyle w:val="00001b"/>
        <w:numPr>
          <w:ilvl w:val="1"/>
          <w:numId w:val="1"/>
        </w:numPr>
        <w:rPr/>
      </w:pPr>
      <w:r>
        <w:rPr/>
        <w:t>客户通过邮箱或电话向服务提供方提交部署GitLab-CE服务的请求。</w:t>
      </w:r>
    </w:p>
    <w:p>
      <w:pPr>
        <w:pStyle w:val="00001d"/>
        <w:numPr>
          <w:ilvl w:val="1"/>
          <w:numId w:val="1"/>
        </w:numPr>
        <w:rPr/>
      </w:pPr>
      <w:r>
        <w:rPr/>
        <w:t>请求中需包含服务器的详细信息（如IP地址、操作系统版本等）、网络配置和域名信息。</w:t>
      </w:r>
    </w:p>
    <w:p>
      <w:pPr>
        <w:pStyle w:val="00001f"/>
        <w:numPr>
          <w:ilvl w:val="0"/>
          <w:numId w:val="2"/>
        </w:numPr>
        <w:rPr/>
      </w:pPr>
      <w:r>
        <w:rPr>
          <w:b/>
        </w:rPr>
        <w:t>确认服务请求</w:t>
      </w:r>
      <w:r>
        <w:rPr/>
        <w:t>：</w:t>
      </w:r>
    </w:p>
    <w:p>
      <w:pPr>
        <w:pStyle w:val="000021"/>
        <w:numPr>
          <w:ilvl w:val="1"/>
          <w:numId w:val="1"/>
        </w:numPr>
        <w:rPr/>
      </w:pPr>
      <w:r>
        <w:rPr/>
        <w:t>服务提供方在收到请求后，将在24小时内通过邮件或电话确认服务请求，并安排技术人员进行服务。</w:t>
      </w:r>
    </w:p>
    <w:p>
      <w:pPr>
        <w:pStyle w:val="000023"/>
        <w:numPr>
          <w:ilvl w:val="0"/>
          <w:numId w:val="2"/>
        </w:numPr>
        <w:rPr/>
      </w:pPr>
      <w:r>
        <w:rPr>
          <w:b/>
        </w:rPr>
        <w:t>远程部署服务</w:t>
      </w:r>
      <w:r>
        <w:rPr/>
        <w:t>：</w:t>
      </w:r>
    </w:p>
    <w:p>
      <w:pPr>
        <w:pStyle w:val="000025"/>
        <w:numPr>
          <w:ilvl w:val="1"/>
          <w:numId w:val="1"/>
        </w:numPr>
        <w:rPr/>
      </w:pPr>
      <w:r>
        <w:rPr/>
        <w:t xml:space="preserve">技术人员将通过SSH连接到客户的服务器，按照以下步骤进行GitLab-CE的部署： </w:t>
      </w:r>
    </w:p>
    <w:p>
      <w:pPr>
        <w:pStyle w:val="00002a"/>
        <w:numPr>
          <w:ilvl w:val="2"/>
          <w:numId w:val="3"/>
        </w:numPr>
        <w:rPr/>
      </w:pPr>
      <w:r>
        <w:rPr/>
        <w:t>安装依赖包。</w:t>
      </w:r>
    </w:p>
    <w:p>
      <w:pPr>
        <w:pStyle w:val="00002c"/>
        <w:numPr>
          <w:ilvl w:val="2"/>
          <w:numId w:val="3"/>
        </w:numPr>
        <w:rPr/>
      </w:pPr>
      <w:r>
        <w:rPr/>
        <w:t>添加GitLab仓库。</w:t>
      </w:r>
    </w:p>
    <w:p>
      <w:pPr>
        <w:pStyle w:val="00002e"/>
        <w:numPr>
          <w:ilvl w:val="2"/>
          <w:numId w:val="3"/>
        </w:numPr>
        <w:rPr/>
      </w:pPr>
      <w:r>
        <w:rPr/>
        <w:t>安装GitLab-CE。</w:t>
      </w:r>
    </w:p>
    <w:p>
      <w:pPr>
        <w:pStyle w:val="000030"/>
        <w:numPr>
          <w:ilvl w:val="2"/>
          <w:numId w:val="3"/>
        </w:numPr>
        <w:rPr/>
      </w:pPr>
      <w:r>
        <w:rPr/>
        <w:t>配置GitLab。</w:t>
      </w:r>
    </w:p>
    <w:p>
      <w:pPr>
        <w:pStyle w:val="000032"/>
        <w:numPr>
          <w:ilvl w:val="2"/>
          <w:numId w:val="3"/>
        </w:numPr>
        <w:rPr/>
      </w:pPr>
      <w:r>
        <w:rPr/>
        <w:t>重新配置并启动GitLab。</w:t>
      </w:r>
    </w:p>
    <w:p>
      <w:pPr>
        <w:pStyle w:val="000034"/>
        <w:numPr>
          <w:ilvl w:val="0"/>
          <w:numId w:val="2"/>
        </w:numPr>
        <w:rPr/>
      </w:pPr>
      <w:r>
        <w:rPr>
          <w:b/>
        </w:rPr>
        <w:t>验证部署结果</w:t>
      </w:r>
      <w:r>
        <w:rPr/>
        <w:t>：</w:t>
      </w:r>
    </w:p>
    <w:p>
      <w:pPr>
        <w:pStyle w:val="000036"/>
        <w:numPr>
          <w:ilvl w:val="1"/>
          <w:numId w:val="1"/>
        </w:numPr>
        <w:rPr/>
      </w:pPr>
      <w:r>
        <w:rPr/>
        <w:t>技术人员将指导客户通过浏览器访问GitLab界面，验证部署结果是否成功。</w:t>
      </w:r>
    </w:p>
    <w:p>
      <w:pPr>
        <w:pStyle w:val="000038"/>
        <w:numPr>
          <w:ilvl w:val="1"/>
          <w:numId w:val="1"/>
        </w:numPr>
        <w:rPr/>
      </w:pPr>
      <w:r>
        <w:rPr/>
        <w:t>如有任何问题，技术人员将立即进行调整和修复。</w:t>
      </w:r>
    </w:p>
    <w:p>
      <w:pPr>
        <w:pStyle w:val="00003a"/>
        <w:numPr>
          <w:ilvl w:val="0"/>
          <w:numId w:val="2"/>
        </w:numPr>
        <w:rPr/>
      </w:pPr>
      <w:r>
        <w:rPr>
          <w:b/>
        </w:rPr>
        <w:t>提供使用指南</w:t>
      </w:r>
      <w:r>
        <w:rPr/>
        <w:t>：</w:t>
      </w:r>
    </w:p>
    <w:p>
      <w:pPr>
        <w:pStyle w:val="00003c"/>
        <w:numPr>
          <w:ilvl w:val="1"/>
          <w:numId w:val="1"/>
        </w:numPr>
        <w:rPr/>
      </w:pPr>
      <w:r>
        <w:rPr/>
        <w:t>部署完成后，技术人员将向客户提供一份详细的GitLab-CE使用指南，帮助客户熟悉和管理GitLab服务。</w:t>
      </w:r>
    </w:p>
    <w:p>
      <w:pPr>
        <w:pStyle w:val="000003"/>
        <w:rPr/>
      </w:pPr>
      <w:r>
        <w:rPr>
          <w:b/>
          <w:sz w:val="28"/>
        </w:rPr>
        <w:t>五、后续支持</w:t>
      </w:r>
    </w:p>
    <w:p>
      <w:pPr>
        <w:pStyle w:val="00003e"/>
        <w:numPr>
          <w:ilvl w:val="0"/>
          <w:numId w:val="1"/>
        </w:numPr>
        <w:rPr/>
      </w:pPr>
      <w:r>
        <w:rPr>
          <w:b/>
        </w:rPr>
        <w:t>技术支持</w:t>
      </w:r>
      <w:r>
        <w:rPr/>
        <w:t>：如客户在使用过程中遇到任何问题，可通过之前提供的联系方式随时联系服务提供方的技术支持团队。</w:t>
      </w:r>
    </w:p>
    <w:p>
      <w:pPr>
        <w:pStyle w:val="000040"/>
        <w:numPr>
          <w:ilvl w:val="0"/>
          <w:numId w:val="1"/>
        </w:numPr>
        <w:rPr/>
      </w:pPr>
      <w:r>
        <w:rPr>
          <w:b/>
        </w:rPr>
        <w:t>定期维护</w:t>
      </w:r>
      <w:r>
        <w:rPr/>
        <w:t>：服务提供方可根据客户需求提供定期的系统维护和更新服务，确保GitLab-CE服务的稳定运行。</w:t>
      </w:r>
    </w:p>
    <w:p>
      <w:pPr>
        <w:pStyle w:val="000003"/>
        <w:rPr/>
      </w:pPr>
      <w:r>
        <w:rPr>
          <w:b/>
          <w:sz w:val="28"/>
        </w:rPr>
        <w:t>六、注意事项</w:t>
      </w:r>
    </w:p>
    <w:p>
      <w:pPr>
        <w:pStyle w:val="000042"/>
        <w:numPr>
          <w:ilvl w:val="0"/>
          <w:numId w:val="1"/>
        </w:numPr>
        <w:rPr/>
      </w:pPr>
      <w:r>
        <w:rPr>
          <w:b/>
        </w:rPr>
        <w:t>服务器安全</w:t>
      </w:r>
      <w:r>
        <w:rPr/>
        <w:t>：客户需确保服务器的安全性，包括但不限于防火墙配置、SSH密钥管理等。</w:t>
      </w:r>
    </w:p>
    <w:p>
      <w:pPr>
        <w:pStyle w:val="000044"/>
        <w:numPr>
          <w:ilvl w:val="0"/>
          <w:numId w:val="1"/>
        </w:numPr>
        <w:rPr/>
      </w:pPr>
      <w:r>
        <w:rPr>
          <w:b/>
        </w:rPr>
        <w:t>数据备份</w:t>
      </w:r>
      <w:r>
        <w:rPr/>
        <w:t>：客户需定期备份GitLab数据，以防数据丢失。</w:t>
      </w:r>
    </w:p>
    <w:p>
      <w:pPr>
        <w:pStyle w:val="000046"/>
        <w:numPr>
          <w:ilvl w:val="0"/>
          <w:numId w:val="1"/>
        </w:numPr>
        <w:rPr/>
      </w:pPr>
      <w:r>
        <w:rPr>
          <w:b/>
        </w:rPr>
        <w:t>服务费用</w:t>
      </w:r>
      <w:r>
        <w:rPr/>
        <w:t>：具体服务费用将根据服务内容和时长进行计算，详情请咨询服务提供方。</w:t>
      </w:r>
    </w:p>
    <w:p>
      <w:pPr>
        <w:pBdr>
          <w:bottom/>
        </w:pBdr>
        <w:rPr/>
      </w:pPr>
      <w:r>
        <w:rPr/>
        <w:t>通过本使用指南，您将能够顺利获取和使用部署GitLab-CE服务的人工服务。如有任何疑问或需要进一步的帮助，请随时联系我们。</w:t>
      </w:r>
    </w:p>
    <w:sectPr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="http://schemas.openxmlformats.org/wordprocessingml/2006/main">
  <w:abstractNum w:abstractNumId="1">
    <w:lvl w:ilvl="1">
      <w:start w:val="1"/>
      <w:numFmt w:val="bullet"/>
      <w:lvlText w:val="¡"/>
      <w:lvlJc w:val="left"/>
      <w:pPr>
        <w:ind w:left="840" w:hanging="420"/>
      </w:pPr>
      <w:rPr>
        <w:rFonts w:hint="default" w:ascii="Wingdings" w:hAnsi="Wingdings"/>
      </w:rPr>
    </w:lvl>
    <w:lvl w:ilvl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lvl w:ilvl="1">
      <w:start w:val="1"/>
      <w:numFmt w:val="decimal"/>
      <w:lvlText w:val="%2)"/>
      <w:lvlJc w:val="left"/>
      <w:pPr>
        <w:ind w:left="840" w:hanging="420"/>
      </w:pPr>
    </w:lvl>
    <w:lvl w:ilvl="0">
      <w:start w:val="1"/>
      <w:numFmt w:val="decimal"/>
      <w:lvlText w:val="%1."/>
      <w:lvlJc w:val="left"/>
      <w:pPr>
        <w:ind w:left="420" w:hanging="420"/>
      </w:pPr>
    </w:lvl>
    <w:lvl w:ilvl="2">
      <w:start w:val="1"/>
      <w:numFmt w:val="decimal"/>
      <w:lvlText w:val="%3."/>
      <w:lvlJc w:val="left"/>
      <w:pPr>
        <w:ind w:left="1260" w:hanging="420"/>
      </w:pPr>
    </w:lvl>
  </w:abstractNum>
  <w:abstractNum w:abstractNumId="3">
    <w:lvl w:ilvl="0">
      <w:start w:val="1"/>
      <w:numFmt w:val="decimal"/>
      <w:lvlText w:val="%1."/>
      <w:lvlJc w:val="left"/>
      <w:pPr>
        <w:ind w:left="420" w:hanging="420"/>
      </w:pPr>
    </w:lvl>
  </w:abstractNum>
  <w:num w:numId="2">
    <w:abstractNumId w:val="3"/>
  </w:num>
  <w:num w:numId="3">
    <w:abstractNumId w:val="2"/>
  </w: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00"/>
  <w:defaultTabStop w:val="42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Theme="minorAsci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>
      <w:pPr>
        <w:jc w:val="left"/>
      </w:pPr>
    </w:pPrDefault>
  </w:docDefaults>
  <w:latentStyles w:defLockedState="false" w:defUIPriority="99" w:defSemiHidden="false" w:defUnhideWhenUsed="false" w:defQFormat="false" w:count="88">
    <w:lsdException w:name="table of figures" w:semiHidden="true" w:unhideWhenUsed="true"/>
    <w:lsdException w:name="Title" w:uiPriority="10" w:qFormat="true"/>
    <w:lsdException w:name="Body Text" w:semiHidden="true" w:unhideWhenUsed="true"/>
    <w:lsdException w:name="Body Text First Indent 2" w:semiHidden="true" w:unhideWhenUsed="true"/>
    <w:lsdException w:name="toc 3" w:uiPriority="39" w:semiHidden="true" w:unhideWhenUsed="true"/>
    <w:lsdException w:name="Message Header" w:semiHidden="true" w:unhideWhenUsed="true"/>
    <w:lsdException w:name="index heading" w:semiHidden="true" w:unhideWhenUsed="true"/>
    <w:lsdException w:name="heading 3" w:uiPriority="9" w:semiHidden="true" w:unhideWhenUsed="true" w:qFormat="true"/>
    <w:lsdException w:name="Note Heading" w:semiHidden="true" w:unhideWhenUsed="true"/>
    <w:lsdException w:name="List Number 4" w:semiHidden="true" w:unhideWhenUsed="true"/>
    <w:lsdException w:name="envelope return" w:semiHidden="true" w:unhideWhenUsed="true"/>
    <w:lsdException w:name="Block Text" w:semiHidden="true" w:unhideWhenUsed="true"/>
    <w:lsdException w:name="toc 9" w:uiPriority="39" w:semiHidden="true" w:unhideWhenUsed="true"/>
    <w:lsdException w:name="table of authorities" w:semiHidden="true" w:unhideWhenUsed="true"/>
    <w:lsdException w:name="Normal Indent" w:semiHidden="true" w:unhideWhenUsed="true"/>
    <w:lsdException w:name="toa heading" w:semiHidden="true" w:unhideWhenUsed="true"/>
    <w:lsdException w:name="caption" w:uiPriority="35" w:semiHidden="true" w:unhideWhenUsed="true" w:qFormat="true"/>
    <w:lsdException w:name="toc 1" w:uiPriority="39" w:semiHidden="true" w:unhideWhenUsed="true"/>
    <w:lsdException w:name="Body Text Indent 3" w:semiHidden="true" w:unhideWhenUsed="true"/>
    <w:lsdException w:name="List Continue 5" w:semiHidden="true" w:unhideWhenUsed="true"/>
    <w:lsdException w:name="Hyperlink" w:semiHidden="true" w:unhideWhenUsed="true"/>
    <w:lsdException w:name="FollowedHyperlink" w:semiHidden="true" w:unhideWhenUsed="true"/>
    <w:lsdException w:name="toc 5" w:uiPriority="39" w:semiHidden="true" w:unhideWhenUsed="true"/>
    <w:lsdException w:name="Default Paragraph Font" w:uiPriority="1" w:semiHidden="true" w:unhideWhenUsed="true"/>
    <w:lsdException w:name="footer" w:semiHidden="true" w:unhideWhenUsed="true"/>
    <w:lsdException w:name="Body Text 2" w:semiHidden="true" w:unhideWhenUsed="true"/>
    <w:lsdException w:name="endnote text" w:semiHidden="true" w:unhideWhenUsed="true"/>
    <w:lsdException w:name="index 5" w:semiHidden="true" w:unhideWhenUsed="true"/>
    <w:lsdException w:name="List Number 5" w:semiHidden="true" w:unhideWhenUsed="true"/>
    <w:lsdException w:name="List Number 3" w:semiHidden="true" w:unhideWhenUsed="true"/>
    <w:lsdException w:name="Date" w:semiHidden="true" w:unhideWhenUsed="true"/>
    <w:lsdException w:name="heading 4" w:uiPriority="9" w:semiHidden="true" w:unhideWhenUsed="true" w:qFormat="true"/>
    <w:lsdException w:name="index 8" w:semiHidden="true" w:unhideWhenUsed="true"/>
    <w:lsdException w:name="footnote reference" w:semiHidden="true" w:unhideWhenUsed="true"/>
    <w:lsdException w:name="Subtitle" w:uiPriority="11" w:qFormat="true"/>
    <w:lsdException w:name="List Bullet 2" w:semiHidden="true" w:unhideWhenUsed="true"/>
    <w:lsdException w:name="heading 6" w:uiPriority="9" w:semiHidden="true" w:unhideWhenUsed="true" w:qFormat="true"/>
    <w:lsdException w:name="index 2" w:semiHidden="true" w:unhideWhenUsed="true"/>
    <w:lsdException w:name="index 3" w:semiHidden="true" w:unhideWhenUsed="true"/>
    <w:lsdException w:name="List 4" w:semiHidden="true" w:unhideWhenUsed="true"/>
    <w:lsdException w:name="annotation reference" w:semiHidden="true" w:unhideWhenUsed="true"/>
    <w:lsdException w:name="List Continue 4" w:semiHidden="true" w:unhideWhenUsed="true"/>
    <w:lsdException w:name="List Continue" w:semiHidden="true" w:unhideWhenUsed="true"/>
    <w:lsdException w:name="List Bullet 5" w:semiHidden="true" w:unhideWhenUsed="true"/>
    <w:lsdException w:name="index 9" w:semiHidden="true" w:unhideWhenUsed="true"/>
    <w:lsdException w:name="endnote reference" w:semiHidden="true" w:unhideWhenUsed="true"/>
    <w:lsdException w:name="Body Text 3" w:semiHidden="true" w:unhideWhenUsed="true"/>
    <w:lsdException w:name="List Number" w:semiHidden="true" w:unhideWhenUsed="true"/>
    <w:lsdException w:name="heading 8" w:uiPriority="9" w:semiHidden="true" w:unhideWhenUsed="true" w:qFormat="true"/>
    <w:lsdException w:name="envelope address" w:semiHidden="true" w:unhideWhenUsed="true"/>
    <w:lsdException w:name="List Bullet" w:semiHidden="true" w:unhideWhenUsed="true"/>
    <w:lsdException w:name="toc 7" w:uiPriority="39" w:semiHidden="true" w:unhideWhenUsed="true"/>
    <w:lsdException w:name="List Number 2" w:semiHidden="true" w:unhideWhenUsed="true"/>
    <w:lsdException w:name="macro" w:semiHidden="true" w:unhideWhenUsed="true"/>
    <w:lsdException w:name="footnote text" w:semiHidden="true" w:unhideWhenUsed="true"/>
    <w:lsdException w:name="Body Text Indent 2" w:semiHidden="true" w:unhideWhenUsed="true"/>
    <w:lsdException w:name="List Bullet 4" w:semiHidden="true" w:unhideWhenUsed="true"/>
    <w:lsdException w:name="heading 1" w:uiPriority="9" w:qFormat="true"/>
    <w:lsdException w:name="toc 6" w:uiPriority="39" w:semiHidden="true" w:unhideWhenUsed="true"/>
    <w:lsdException w:name="toc 2" w:uiPriority="39" w:semiHidden="true" w:unhideWhenUsed="true"/>
    <w:lsdException w:name="List Continue 3" w:semiHidden="true" w:unhideWhenUsed="true"/>
    <w:lsdException w:name="List 5" w:semiHidden="true" w:unhideWhenUsed="true"/>
    <w:lsdException w:name="List Continue 2" w:semiHidden="true" w:unhideWhenUsed="true"/>
    <w:lsdException w:name="header" w:semiHidden="true" w:unhideWhenUsed="true"/>
    <w:lsdException w:name="Body Text Indent" w:semiHidden="true" w:unhideWhenUsed="true"/>
    <w:lsdException w:name="Closing" w:semiHidden="true" w:unhideWhenUsed="true"/>
    <w:lsdException w:name="toc 4" w:uiPriority="39" w:semiHidden="true" w:unhideWhenUsed="true"/>
    <w:lsdException w:name="List 2" w:semiHidden="true" w:unhideWhenUsed="true"/>
    <w:lsdException w:name="Body Text First Indent" w:semiHidden="true" w:unhideWhenUsed="true"/>
    <w:lsdException w:name="heading 5" w:uiPriority="9" w:semiHidden="true" w:unhideWhenUsed="true" w:qFormat="true"/>
    <w:lsdException w:name="line number" w:semiHidden="true" w:unhideWhenUsed="true"/>
    <w:lsdException w:name="page number" w:semiHidden="true" w:unhideWhenUsed="true"/>
    <w:lsdException w:name="Strong" w:uiPriority="22" w:qFormat="true"/>
    <w:lsdException w:name="index 4" w:semiHidden="true" w:unhideWhenUsed="true"/>
    <w:lsdException w:name="heading 7" w:uiPriority="9" w:semiHidden="true" w:unhideWhenUsed="true" w:qFormat="true"/>
    <w:lsdException w:name="index 7" w:semiHidden="true" w:unhideWhenUsed="true"/>
    <w:lsdException w:name="index 6" w:semiHidden="true" w:unhideWhenUsed="true"/>
    <w:lsdException w:name="heading 9" w:uiPriority="9" w:semiHidden="true" w:unhideWhenUsed="true" w:qFormat="true"/>
    <w:lsdException w:name="annotation text" w:semiHidden="true" w:unhideWhenUsed="true"/>
    <w:lsdException w:name="Normal" w:uiPriority="0" w:qFormat="true"/>
    <w:lsdException w:name="toc 8" w:uiPriority="39" w:semiHidden="true" w:unhideWhenUsed="true"/>
    <w:lsdException w:name="List 3" w:semiHidden="true" w:unhideWhenUsed="true"/>
    <w:lsdException w:name="Salutation" w:semiHidden="true" w:unhideWhenUsed="true"/>
    <w:lsdException w:name="index 1" w:semiHidden="true" w:unhideWhenUsed="true"/>
    <w:lsdException w:name="heading 2" w:uiPriority="9" w:semiHidden="true" w:unhideWhenUsed="true" w:qFormat="true"/>
    <w:lsdException w:name="List Bullet 3" w:semiHidden="true" w:unhideWhenUsed="true"/>
    <w:lsdException w:name="Signature" w:semiHidden="true" w:unhideWhenUsed="true"/>
    <w:lsdException w:name="List" w:semiHidden="true" w:unhideWhenUsed="true"/>
  </w:latentStyles>
  <w:style w:type="paragraph" w:styleId="000032">
    <w:name w:val="000031"/>
    <w:pPr>
      <w:ind w:left="1260" w:hanging="420"/>
    </w:pPr>
  </w:style>
  <w:style w:type="paragraph" w:styleId="000002">
    <w:name w:val="h3"/>
    <w:pPr>
      <w:keepNext/>
      <w:keepLines/>
      <w:spacing w:before="100" w:beforeAutospacing="true" w:after="100" w:afterAutospacing="true"/>
      <w:outlineLvl w:val="2"/>
    </w:pPr>
    <w:rPr>
      <w:sz w:val="32"/>
      <w:szCs w:val="32"/>
    </w:rPr>
  </w:style>
  <w:style w:type="paragraph" w:styleId="00001f">
    <w:name w:val="00001e"/>
    <w:pPr>
      <w:ind w:left="420" w:hanging="420"/>
    </w:pPr>
  </w:style>
  <w:style w:type="paragraph" w:styleId="000012">
    <w:name w:val="000011"/>
    <w:pPr>
      <w:ind w:left="840" w:hanging="420"/>
    </w:pPr>
  </w:style>
  <w:style w:type="paragraph" w:styleId="00001b">
    <w:name w:val="00001a"/>
    <w:pPr>
      <w:ind w:left="840" w:hanging="420"/>
    </w:pPr>
  </w:style>
  <w:style w:type="paragraph" w:styleId="000040">
    <w:name w:val="00003f"/>
    <w:pPr>
      <w:ind w:left="420" w:hanging="420"/>
    </w:pPr>
  </w:style>
  <w:style w:type="paragraph" w:styleId="00002e">
    <w:name w:val="00002d"/>
    <w:pPr>
      <w:ind w:left="1260" w:hanging="420"/>
    </w:pPr>
  </w:style>
  <w:style w:type="paragraph" w:styleId="000021">
    <w:name w:val="000020"/>
    <w:pPr>
      <w:ind w:left="840" w:hanging="420"/>
    </w:pPr>
  </w:style>
  <w:style w:type="paragraph" w:styleId="00003c">
    <w:name w:val="00003b"/>
    <w:pPr>
      <w:ind w:left="840" w:hanging="420"/>
    </w:pPr>
  </w:style>
  <w:style w:type="paragraph" w:styleId="000046">
    <w:name w:val="000045"/>
    <w:pPr>
      <w:ind w:left="420" w:hanging="420"/>
    </w:pPr>
  </w:style>
  <w:style w:type="paragraph" w:styleId="000038">
    <w:name w:val="000037"/>
    <w:pPr>
      <w:ind w:left="840" w:hanging="420"/>
    </w:pPr>
  </w:style>
  <w:style w:type="paragraph" w:styleId="000042">
    <w:name w:val="000041"/>
    <w:pPr>
      <w:ind w:left="420" w:hanging="420"/>
    </w:pPr>
  </w:style>
  <w:style w:type="paragraph" w:styleId="000007">
    <w:name w:val="000006"/>
    <w:pPr>
      <w:ind w:left="420" w:hanging="420"/>
    </w:pPr>
  </w:style>
  <w:style w:type="paragraph" w:styleId="00001d">
    <w:name w:val="00001c"/>
    <w:pPr>
      <w:ind w:left="840" w:hanging="420"/>
    </w:pPr>
  </w:style>
  <w:style w:type="paragraph" w:styleId="00000b">
    <w:name w:val="00000a"/>
    <w:pPr>
      <w:ind w:left="420" w:hanging="420"/>
    </w:pPr>
  </w:style>
  <w:style w:type="paragraph" w:styleId="000003">
    <w:name w:val="h4"/>
    <w:pPr>
      <w:keepNext/>
      <w:keepLines/>
      <w:spacing w:before="100" w:beforeAutospacing="true" w:after="100" w:afterAutospacing="true"/>
      <w:outlineLvl w:val="3"/>
    </w:pPr>
    <w:rPr>
      <w:sz w:val="28"/>
      <w:szCs w:val="28"/>
    </w:rPr>
  </w:style>
  <w:style w:type="paragraph" w:styleId="000019">
    <w:name w:val="000018"/>
    <w:pPr>
      <w:ind w:left="420" w:hanging="420"/>
    </w:pPr>
  </w:style>
  <w:style w:type="paragraph" w:styleId="000009">
    <w:name w:val="000008"/>
    <w:pPr>
      <w:ind w:left="420" w:hanging="420"/>
    </w:pPr>
  </w:style>
  <w:style w:type="paragraph" w:styleId="000044">
    <w:name w:val="000043"/>
    <w:pPr>
      <w:ind w:left="420" w:hanging="420"/>
    </w:pPr>
  </w:style>
  <w:style w:type="paragraph" w:styleId="000030">
    <w:name w:val="00002f"/>
    <w:pPr>
      <w:ind w:left="1260" w:hanging="420"/>
    </w:pPr>
  </w:style>
  <w:style w:type="paragraph" w:styleId="00003e">
    <w:name w:val="00003d"/>
    <w:pPr>
      <w:ind w:left="420" w:hanging="420"/>
    </w:pPr>
  </w:style>
  <w:style w:type="character" w:styleId="00000e">
    <w:name w:val="HyperLink"/>
    <w:rPr>
      <w:color w:val="0563c1"/>
      <w:u w:val="single"/>
    </w:rPr>
  </w:style>
  <w:style w:type="paragraph" w:styleId="000025">
    <w:name w:val="000024"/>
    <w:pPr>
      <w:ind w:left="840" w:hanging="420"/>
    </w:pPr>
  </w:style>
  <w:style w:type="paragraph" w:styleId="000014">
    <w:name w:val="000013"/>
    <w:pPr>
      <w:ind w:left="420" w:hanging="420"/>
    </w:pPr>
  </w:style>
  <w:style w:type="paragraph" w:styleId="00000d">
    <w:name w:val="00000c"/>
    <w:pPr>
      <w:ind w:left="420" w:hanging="420"/>
    </w:pPr>
  </w:style>
  <w:style w:type="paragraph" w:styleId="00003a">
    <w:name w:val="000039"/>
    <w:pPr>
      <w:ind w:left="420" w:hanging="420"/>
    </w:pPr>
  </w:style>
  <w:style w:type="paragraph" w:styleId="000023">
    <w:name w:val="000022"/>
    <w:pPr>
      <w:ind w:left="420" w:hanging="420"/>
    </w:pPr>
  </w:style>
  <w:style w:type="paragraph" w:styleId="000010">
    <w:name w:val="00000f"/>
    <w:pPr>
      <w:ind w:left="840" w:hanging="420"/>
    </w:pPr>
  </w:style>
  <w:style w:type="paragraph" w:styleId="00002a">
    <w:name w:val="000029"/>
    <w:pPr>
      <w:ind w:left="1260" w:hanging="420"/>
    </w:pPr>
  </w:style>
  <w:style w:type="paragraph" w:styleId="00002c">
    <w:name w:val="00002b"/>
    <w:pPr>
      <w:ind w:left="1260" w:hanging="420"/>
    </w:pPr>
  </w:style>
  <w:style w:type="paragraph" w:styleId="000036">
    <w:name w:val="000035"/>
    <w:pPr>
      <w:ind w:left="840" w:hanging="420"/>
    </w:pPr>
  </w:style>
  <w:style w:type="paragraph" w:styleId="000034">
    <w:name w:val="000033"/>
    <w:pPr>
      <w:ind w:left="420" w:hanging="420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2024-10-25T15:34:19Z</dcterms:created>
  <dcterms:modified xsi:type="dcterms:W3CDTF">2024-10-25T15:34:19Z</dcterms:modified>
</cp:coreProperties>
</file>