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Toc29601"/>
      <w:bookmarkStart w:id="1" w:name="_Toc24447"/>
      <w:r>
        <w:rPr>
          <w:rFonts w:hint="eastAsia"/>
          <w:lang w:val="en-US" w:eastAsia="zh-CN"/>
        </w:rPr>
        <w:t>信息技术能力测评系统</w:t>
      </w:r>
      <w:bookmarkEnd w:id="0"/>
      <w:bookmarkEnd w:id="1"/>
    </w:p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2" w:name="_Toc17951"/>
      <w:bookmarkStart w:id="3" w:name="_Toc20451"/>
      <w:r>
        <w:rPr>
          <w:rFonts w:hint="eastAsia"/>
          <w:lang w:val="en-US" w:eastAsia="zh-CN"/>
        </w:rPr>
        <w:t>教师端使用手册</w:t>
      </w:r>
      <w:bookmarkEnd w:id="2"/>
      <w:bookmarkEnd w:id="3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福州兆凌网络科技有限公司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9640"/>
        <w15:color w:val="DBDBDB"/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  <w:bookmarkStart w:id="56" w:name="_GoBack"/>
          <w:bookmarkEnd w:id="56"/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_Toc8087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学生管理</w:t>
          </w:r>
          <w:r>
            <w:tab/>
          </w:r>
          <w:r>
            <w:fldChar w:fldCharType="begin"/>
          </w:r>
          <w:r>
            <w:instrText xml:space="preserve"> PAGEREF _Toc8087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_Toc27393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学生新增/修改</w:t>
          </w:r>
          <w:r>
            <w:tab/>
          </w:r>
          <w:r>
            <w:fldChar w:fldCharType="begin"/>
          </w:r>
          <w:r>
            <w:instrText xml:space="preserve"> PAGEREF _Toc27393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_Toc24933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学生禁用</w:t>
          </w:r>
          <w:r>
            <w:tab/>
          </w:r>
          <w:r>
            <w:fldChar w:fldCharType="begin"/>
          </w:r>
          <w:r>
            <w:instrText xml:space="preserve"> PAGEREF _Toc24933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_Toc7103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学生密码修改</w:t>
          </w:r>
          <w:r>
            <w:tab/>
          </w:r>
          <w:r>
            <w:fldChar w:fldCharType="begin"/>
          </w:r>
          <w:r>
            <w:instrText xml:space="preserve"> PAGEREF _Toc7103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_Toc24015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批量操作</w:t>
          </w:r>
          <w:r>
            <w:tab/>
          </w:r>
          <w:r>
            <w:fldChar w:fldCharType="begin"/>
          </w:r>
          <w:r>
            <w:instrText xml:space="preserve"> PAGEREF _Toc24015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_Toc10042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课程管理</w:t>
          </w:r>
          <w:r>
            <w:tab/>
          </w:r>
          <w:r>
            <w:fldChar w:fldCharType="begin"/>
          </w:r>
          <w:r>
            <w:instrText xml:space="preserve"> PAGEREF _Toc10042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_Toc13140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课程新增</w:t>
          </w:r>
          <w:r>
            <w:tab/>
          </w:r>
          <w:r>
            <w:fldChar w:fldCharType="begin"/>
          </w:r>
          <w:r>
            <w:instrText xml:space="preserve"> PAGEREF _Toc13140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_Toc20579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课程修改</w:t>
          </w:r>
          <w:r>
            <w:tab/>
          </w:r>
          <w:r>
            <w:fldChar w:fldCharType="begin"/>
          </w:r>
          <w:r>
            <w:instrText xml:space="preserve"> PAGEREF _Toc20579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课程知识点添加与操作</w:t>
          </w:r>
          <w:r>
            <w:tab/>
          </w:r>
          <w:r>
            <w:fldChar w:fldCharType="begin"/>
          </w:r>
          <w:r>
            <w:instrText xml:space="preserve"> PAGEREF _Toc1490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_Toc3492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课程批量操作</w:t>
          </w:r>
          <w:r>
            <w:tab/>
          </w:r>
          <w:r>
            <w:fldChar w:fldCharType="begin"/>
          </w:r>
          <w:r>
            <w:instrText xml:space="preserve"> PAGEREF _Toc3492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_Toc21501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题目管理</w:t>
          </w:r>
          <w:r>
            <w:tab/>
          </w:r>
          <w:r>
            <w:fldChar w:fldCharType="begin"/>
          </w:r>
          <w:r>
            <w:instrText xml:space="preserve"> PAGEREF _Toc21501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_Toc9457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理论题管理</w:t>
          </w:r>
          <w:r>
            <w:tab/>
          </w:r>
          <w:r>
            <w:fldChar w:fldCharType="begin"/>
          </w:r>
          <w:r>
            <w:instrText xml:space="preserve"> PAGEREF _Toc9457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_Toc19914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 </w:t>
          </w:r>
          <w:r>
            <w:rPr>
              <w:rFonts w:hint="eastAsia"/>
              <w:lang w:val="en-US" w:eastAsia="zh-CN"/>
            </w:rPr>
            <w:t>题目新增/修改</w:t>
          </w:r>
          <w:r>
            <w:tab/>
          </w:r>
          <w:r>
            <w:fldChar w:fldCharType="begin"/>
          </w:r>
          <w:r>
            <w:instrText xml:space="preserve"> PAGEREF _Toc19914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_Toc10510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 </w:t>
          </w:r>
          <w:r>
            <w:rPr>
              <w:rFonts w:hint="eastAsia"/>
              <w:lang w:val="en-US" w:eastAsia="zh-CN"/>
            </w:rPr>
            <w:t>题目删除</w:t>
          </w:r>
          <w:r>
            <w:tab/>
          </w:r>
          <w:r>
            <w:fldChar w:fldCharType="begin"/>
          </w:r>
          <w:r>
            <w:instrText xml:space="preserve"> PAGEREF _Toc10510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_Toc23300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1.3 </w:t>
          </w:r>
          <w:r>
            <w:rPr>
              <w:rFonts w:hint="eastAsia"/>
              <w:lang w:val="en-US" w:eastAsia="zh-CN"/>
            </w:rPr>
            <w:t>批量操作</w:t>
          </w:r>
          <w:r>
            <w:tab/>
          </w:r>
          <w:r>
            <w:fldChar w:fldCharType="begin"/>
          </w:r>
          <w:r>
            <w:instrText xml:space="preserve"> PAGEREF _Toc23300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_Toc27215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操作题管理</w:t>
          </w:r>
          <w:r>
            <w:tab/>
          </w:r>
          <w:r>
            <w:fldChar w:fldCharType="begin"/>
          </w:r>
          <w:r>
            <w:instrText xml:space="preserve"> PAGEREF _Toc27215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_Toc15258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 </w:t>
          </w:r>
          <w:r>
            <w:rPr>
              <w:rFonts w:hint="eastAsia"/>
              <w:lang w:val="en-US" w:eastAsia="zh-CN"/>
            </w:rPr>
            <w:t>题目新增/修改</w:t>
          </w:r>
          <w:r>
            <w:tab/>
          </w:r>
          <w:r>
            <w:fldChar w:fldCharType="begin"/>
          </w:r>
          <w:r>
            <w:instrText xml:space="preserve"> PAGEREF _Toc15258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_Toc15908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 </w:t>
          </w:r>
          <w:r>
            <w:rPr>
              <w:rFonts w:hint="eastAsia"/>
              <w:lang w:val="en-US" w:eastAsia="zh-CN"/>
            </w:rPr>
            <w:t>题目删除</w:t>
          </w:r>
          <w:r>
            <w:tab/>
          </w:r>
          <w:r>
            <w:fldChar w:fldCharType="begin"/>
          </w:r>
          <w:r>
            <w:instrText xml:space="preserve"> PAGEREF _Toc15908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_Toc14197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 </w:t>
          </w:r>
          <w:r>
            <w:rPr>
              <w:rFonts w:hint="eastAsia"/>
              <w:lang w:val="en-US" w:eastAsia="zh-CN"/>
            </w:rPr>
            <w:t>批量操作</w:t>
          </w:r>
          <w:r>
            <w:tab/>
          </w:r>
          <w:r>
            <w:fldChar w:fldCharType="begin"/>
          </w:r>
          <w:r>
            <w:instrText xml:space="preserve"> PAGEREF _Toc14197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_Toc23592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编程题管理</w:t>
          </w:r>
          <w:r>
            <w:tab/>
          </w:r>
          <w:r>
            <w:fldChar w:fldCharType="begin"/>
          </w:r>
          <w:r>
            <w:instrText xml:space="preserve"> PAGEREF _Toc23592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_Toc16845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 </w:t>
          </w:r>
          <w:r>
            <w:rPr>
              <w:rFonts w:hint="eastAsia"/>
              <w:lang w:val="en-US" w:eastAsia="zh-CN"/>
            </w:rPr>
            <w:t>题目新增/修改</w:t>
          </w:r>
          <w:r>
            <w:tab/>
          </w:r>
          <w:r>
            <w:fldChar w:fldCharType="begin"/>
          </w:r>
          <w:r>
            <w:instrText xml:space="preserve"> PAGEREF _Toc16845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_Toc17555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 </w:t>
          </w:r>
          <w:r>
            <w:rPr>
              <w:rFonts w:hint="eastAsia"/>
              <w:lang w:val="en-US" w:eastAsia="zh-CN"/>
            </w:rPr>
            <w:t>题目删除</w:t>
          </w:r>
          <w:r>
            <w:tab/>
          </w:r>
          <w:r>
            <w:fldChar w:fldCharType="begin"/>
          </w:r>
          <w:r>
            <w:instrText xml:space="preserve"> PAGEREF _Toc17555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_Toc21591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3.3 </w:t>
          </w:r>
          <w:r>
            <w:rPr>
              <w:rFonts w:hint="eastAsia"/>
              <w:lang w:val="en-US" w:eastAsia="zh-CN"/>
            </w:rPr>
            <w:t>批量操作</w:t>
          </w:r>
          <w:r>
            <w:tab/>
          </w:r>
          <w:r>
            <w:fldChar w:fldCharType="begin"/>
          </w:r>
          <w:r>
            <w:instrText xml:space="preserve"> PAGEREF _Toc21591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考点管理</w:t>
          </w:r>
          <w:r>
            <w:tab/>
          </w:r>
          <w:r>
            <w:fldChar w:fldCharType="begin"/>
          </w:r>
          <w:r>
            <w:instrText xml:space="preserve"> PAGEREF _Toc820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_Toc10443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4.1考点新增/修改</w:t>
          </w:r>
          <w:r>
            <w:tab/>
          </w:r>
          <w:r>
            <w:fldChar w:fldCharType="begin"/>
          </w:r>
          <w:r>
            <w:instrText xml:space="preserve"> PAGEREF _Toc10443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_Toc31597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4.2 其他操作</w:t>
          </w:r>
          <w:r>
            <w:tab/>
          </w:r>
          <w:r>
            <w:fldChar w:fldCharType="begin"/>
          </w:r>
          <w:r>
            <w:instrText xml:space="preserve"> PAGEREF _Toc31597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_Toc27525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教学班管理</w:t>
          </w:r>
          <w:r>
            <w:tab/>
          </w:r>
          <w:r>
            <w:fldChar w:fldCharType="begin"/>
          </w:r>
          <w:r>
            <w:instrText xml:space="preserve"> PAGEREF _Toc27525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教学班的创建与/修改</w:t>
          </w:r>
          <w:r>
            <w:tab/>
          </w:r>
          <w:r>
            <w:fldChar w:fldCharType="begin"/>
          </w:r>
          <w:r>
            <w:instrText xml:space="preserve"> PAGEREF _Toc3258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_Toc6227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教学班批量删除</w:t>
          </w:r>
          <w:r>
            <w:tab/>
          </w:r>
          <w:r>
            <w:fldChar w:fldCharType="begin"/>
          </w:r>
          <w:r>
            <w:instrText xml:space="preserve"> PAGEREF _Toc6227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_Toc7374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 题库管理</w:t>
          </w:r>
          <w:r>
            <w:tab/>
          </w:r>
          <w:r>
            <w:fldChar w:fldCharType="begin"/>
          </w:r>
          <w:r>
            <w:instrText xml:space="preserve"> PAGEREF _Toc7374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_Toc31417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题库新增/修改</w:t>
          </w:r>
          <w:r>
            <w:tab/>
          </w:r>
          <w:r>
            <w:fldChar w:fldCharType="begin"/>
          </w:r>
          <w:r>
            <w:instrText xml:space="preserve"> PAGEREF _Toc31417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_Toc15187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题库删除</w:t>
          </w:r>
          <w:r>
            <w:tab/>
          </w:r>
          <w:r>
            <w:fldChar w:fldCharType="begin"/>
          </w:r>
          <w:r>
            <w:instrText xml:space="preserve"> PAGEREF _Toc15187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_Toc21797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题库选择</w:t>
          </w:r>
          <w:r>
            <w:tab/>
          </w:r>
          <w:r>
            <w:fldChar w:fldCharType="begin"/>
          </w:r>
          <w:r>
            <w:instrText xml:space="preserve"> PAGEREF _Toc21797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_Toc29888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题目入库</w:t>
          </w:r>
          <w:r>
            <w:tab/>
          </w:r>
          <w:r>
            <w:fldChar w:fldCharType="begin"/>
          </w:r>
          <w:r>
            <w:instrText xml:space="preserve"> PAGEREF _Toc29888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_Toc3818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 考试、训练管理</w:t>
          </w:r>
          <w:r>
            <w:tab/>
          </w:r>
          <w:r>
            <w:fldChar w:fldCharType="begin"/>
          </w:r>
          <w:r>
            <w:instrText xml:space="preserve"> PAGEREF _Toc3818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_Toc21744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考场管理</w:t>
          </w:r>
          <w:r>
            <w:tab/>
          </w:r>
          <w:r>
            <w:fldChar w:fldCharType="begin"/>
          </w:r>
          <w:r>
            <w:instrText xml:space="preserve"> PAGEREF _Toc21744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试卷模板管理</w:t>
          </w:r>
          <w:r>
            <w:tab/>
          </w:r>
          <w:r>
            <w:fldChar w:fldCharType="begin"/>
          </w:r>
          <w:r>
            <w:instrText xml:space="preserve"> PAGEREF _Toc1791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_Toc24412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考试发放</w:t>
          </w:r>
          <w:r>
            <w:tab/>
          </w:r>
          <w:r>
            <w:fldChar w:fldCharType="begin"/>
          </w:r>
          <w:r>
            <w:instrText xml:space="preserve"> PAGEREF _Toc24412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_Toc23000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 考试列表</w:t>
          </w:r>
          <w:r>
            <w:tab/>
          </w:r>
          <w:r>
            <w:fldChar w:fldCharType="begin"/>
          </w:r>
          <w:r>
            <w:instrText xml:space="preserve"> PAGEREF _Toc23000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_Toc12830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七、 公告管理</w:t>
          </w:r>
          <w:r>
            <w:tab/>
          </w:r>
          <w:r>
            <w:fldChar w:fldCharType="begin"/>
          </w:r>
          <w:r>
            <w:instrText xml:space="preserve"> PAGEREF _Toc12830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_Toc6859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公告新增、修改</w:t>
          </w:r>
          <w:r>
            <w:tab/>
          </w:r>
          <w:r>
            <w:fldChar w:fldCharType="begin"/>
          </w:r>
          <w:r>
            <w:instrText xml:space="preserve"> PAGEREF _Toc6859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_Toc29234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公告上架、下架</w:t>
          </w:r>
          <w:r>
            <w:tab/>
          </w:r>
          <w:r>
            <w:fldChar w:fldCharType="begin"/>
          </w:r>
          <w:r>
            <w:instrText xml:space="preserve"> PAGEREF _Toc29234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_Toc17893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公告删除</w:t>
          </w:r>
          <w:r>
            <w:tab/>
          </w:r>
          <w:r>
            <w:fldChar w:fldCharType="begin"/>
          </w:r>
          <w:r>
            <w:instrText xml:space="preserve"> PAGEREF _Toc17893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_Toc21129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八、 监控中心</w:t>
          </w:r>
          <w:r>
            <w:tab/>
          </w:r>
          <w:r>
            <w:fldChar w:fldCharType="begin"/>
          </w:r>
          <w:r>
            <w:instrText xml:space="preserve"> PAGEREF _Toc21129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_Toc5399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九、 系统管理</w:t>
          </w:r>
          <w:r>
            <w:tab/>
          </w:r>
          <w:r>
            <w:fldChar w:fldCharType="begin"/>
          </w:r>
          <w:r>
            <w:instrText xml:space="preserve"> PAGEREF _Toc5399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_Toc21739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管理员列表</w:t>
          </w:r>
          <w:r>
            <w:tab/>
          </w:r>
          <w:r>
            <w:fldChar w:fldCharType="begin"/>
          </w:r>
          <w:r>
            <w:instrText xml:space="preserve"> PAGEREF _Toc21739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_Toc31782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角色管理</w:t>
          </w:r>
          <w:r>
            <w:tab/>
          </w:r>
          <w:r>
            <w:fldChar w:fldCharType="begin"/>
          </w:r>
          <w:r>
            <w:instrText xml:space="preserve"> PAGEREF _Toc31782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_Toc6847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菜单管理</w:t>
          </w:r>
          <w:r>
            <w:tab/>
          </w:r>
          <w:r>
            <w:fldChar w:fldCharType="begin"/>
          </w:r>
          <w:r>
            <w:instrText xml:space="preserve"> PAGEREF _Toc6847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_Toc26821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定时任务</w:t>
          </w:r>
          <w:r>
            <w:tab/>
          </w:r>
          <w:r>
            <w:fldChar w:fldCharType="begin"/>
          </w:r>
          <w:r>
            <w:instrText xml:space="preserve"> PAGEREF _Toc26821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_Toc3373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字典管理</w:t>
          </w:r>
          <w:r>
            <w:tab/>
          </w:r>
          <w:r>
            <w:fldChar w:fldCharType="begin"/>
          </w:r>
          <w:r>
            <w:instrText xml:space="preserve"> PAGEREF _Toc3373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_Toc4282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参数配置</w:t>
          </w:r>
          <w:r>
            <w:tab/>
          </w:r>
          <w:r>
            <w:fldChar w:fldCharType="begin"/>
          </w:r>
          <w:r>
            <w:instrText xml:space="preserve"> PAGEREF _Toc4282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_Toc7991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7. </w:t>
          </w:r>
          <w:r>
            <w:rPr>
              <w:rFonts w:hint="eastAsia"/>
              <w:lang w:val="en-US" w:eastAsia="zh-CN"/>
            </w:rPr>
            <w:t>系统日志</w:t>
          </w:r>
          <w:r>
            <w:tab/>
          </w:r>
          <w:r>
            <w:fldChar w:fldCharType="begin"/>
          </w:r>
          <w:r>
            <w:instrText xml:space="preserve"> PAGEREF _Toc7991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4" w:name="_Toc8087"/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学生管理</w:t>
      </w:r>
      <w:bookmarkEnd w:id="4"/>
    </w:p>
    <w:p>
      <w:pPr>
        <w:pStyle w:val="5"/>
        <w:numPr>
          <w:ilvl w:val="0"/>
          <w:numId w:val="2"/>
        </w:numPr>
        <w:bidi w:val="0"/>
        <w:outlineLvl w:val="1"/>
        <w:rPr>
          <w:rFonts w:hint="eastAsia"/>
          <w:lang w:val="en-US" w:eastAsia="zh-CN"/>
        </w:rPr>
      </w:pPr>
      <w:bookmarkStart w:id="5" w:name="_Toc27393"/>
      <w:r>
        <w:rPr>
          <w:rFonts w:hint="eastAsia"/>
          <w:lang w:val="en-US" w:eastAsia="zh-CN"/>
        </w:rPr>
        <w:t>学生新增/修改</w:t>
      </w:r>
      <w:bookmarkEnd w:id="5"/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通过在学生管理页面点击新增/修改按钮，进入操作弹窗。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6581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eastAsia="zh-CN"/>
        </w:rPr>
      </w:pPr>
      <w:r>
        <w:rPr>
          <w:rFonts w:hint="eastAsia"/>
          <w:lang w:eastAsia="zh-CN"/>
        </w:rPr>
        <w:t>管理员填写学生信息，上传头像，</w:t>
      </w:r>
      <w:r>
        <w:rPr>
          <w:rFonts w:hint="default"/>
          <w:lang w:eastAsia="zh-CN"/>
        </w:rPr>
        <w:t>最后点击保存即可。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4418330" cy="4498340"/>
            <wp:effectExtent l="0" t="0" r="127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bookmarkStart w:id="6" w:name="_Toc24933"/>
      <w:r>
        <w:rPr>
          <w:rFonts w:hint="eastAsia"/>
          <w:lang w:val="en-US" w:eastAsia="zh-CN"/>
        </w:rPr>
        <w:t>学生禁用</w:t>
      </w:r>
      <w:bookmarkEnd w:id="6"/>
    </w:p>
    <w:p>
      <w:pPr>
        <w:numPr>
          <w:ilvl w:val="0"/>
          <w:numId w:val="0"/>
        </w:numPr>
        <w:ind w:firstLine="42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t>可以通过该功能，禁用/启用学生的账号。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63515" cy="1851660"/>
            <wp:effectExtent l="0" t="0" r="1333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bookmarkStart w:id="7" w:name="_Toc7103"/>
      <w:r>
        <w:rPr>
          <w:rFonts w:hint="eastAsia"/>
          <w:lang w:val="en-US" w:eastAsia="zh-CN"/>
        </w:rPr>
        <w:t>学生密码修改</w:t>
      </w:r>
      <w:bookmarkEnd w:id="7"/>
    </w:p>
    <w:p>
      <w:pPr>
        <w:numPr>
          <w:ilvl w:val="0"/>
          <w:numId w:val="0"/>
        </w:numPr>
        <w:ind w:firstLine="42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t>修改学生的密码有两种方式：</w:t>
      </w:r>
    </w:p>
    <w:p>
      <w:pPr>
        <w:numPr>
          <w:ilvl w:val="0"/>
          <w:numId w:val="3"/>
        </w:numPr>
        <w:tabs>
          <w:tab w:val="clear" w:pos="312"/>
        </w:tabs>
        <w:ind w:firstLine="42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t>知道学生密码，需要修改成为非默认密码，则采用更换密码。</w:t>
      </w:r>
    </w:p>
    <w:p>
      <w:pPr>
        <w:numPr>
          <w:ilvl w:val="0"/>
          <w:numId w:val="0"/>
        </w:numPr>
        <w:ind w:left="0" w:leftChars="0" w:firstLine="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166360" cy="2596515"/>
            <wp:effectExtent l="0" t="0" r="1524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firstLine="42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t>无需知道学生当前密码，需要重置为默认密码。</w:t>
      </w:r>
    </w:p>
    <w:p>
      <w:pPr>
        <w:numPr>
          <w:ilvl w:val="0"/>
          <w:numId w:val="0"/>
        </w:num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71135" cy="1744980"/>
            <wp:effectExtent l="0" t="0" r="571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bidi w:val="0"/>
        <w:outlineLvl w:val="1"/>
        <w:rPr>
          <w:rFonts w:hint="default"/>
          <w:lang w:val="en-US" w:eastAsia="zh-CN"/>
        </w:rPr>
      </w:pPr>
      <w:bookmarkStart w:id="8" w:name="_Toc24015"/>
      <w:r>
        <w:rPr>
          <w:rFonts w:hint="eastAsia"/>
          <w:lang w:val="en-US" w:eastAsia="zh-CN"/>
        </w:rPr>
        <w:t>批量操作</w:t>
      </w:r>
      <w:bookmarkEnd w:id="8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247775" cy="1962785"/>
            <wp:effectExtent l="0" t="0" r="952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t>同步至培训：将学生账号同步至培训子系统中。</w:t>
      </w:r>
    </w:p>
    <w:p>
      <w:pPr>
        <w:numPr>
          <w:ilvl w:val="0"/>
          <w:numId w:val="4"/>
        </w:numPr>
        <w:rPr>
          <w:rFonts w:hint="default"/>
          <w:lang w:eastAsia="zh-CN"/>
        </w:rPr>
      </w:pPr>
      <w:r>
        <w:rPr>
          <w:rFonts w:hint="default"/>
          <w:lang w:eastAsia="zh-CN"/>
        </w:rPr>
        <w:t>批量导入：将下载下来的导入模板进行修改，在该文件中加入多名学生的指定信息保存并上传，即可一次性添加多名学生。</w:t>
      </w:r>
    </w:p>
    <w:p>
      <w:pPr>
        <w:numPr>
          <w:ilvl w:val="0"/>
          <w:numId w:val="0"/>
        </w:num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73040" cy="243776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lang w:eastAsia="zh-CN"/>
        </w:rPr>
      </w:pPr>
      <w:r>
        <w:rPr>
          <w:rFonts w:hint="default"/>
          <w:lang w:eastAsia="zh-CN"/>
        </w:rPr>
        <w:t>临时账号：根据页面配置，生成一个或者多个临时账号</w:t>
      </w:r>
    </w:p>
    <w:p>
      <w:pPr>
        <w:numPr>
          <w:ilvl w:val="0"/>
          <w:numId w:val="0"/>
        </w:numPr>
        <w:jc w:val="center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3550920" cy="2656205"/>
            <wp:effectExtent l="0" t="0" r="1143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lang w:eastAsia="zh-CN"/>
        </w:rPr>
      </w:pPr>
      <w:r>
        <w:rPr>
          <w:rFonts w:hint="default"/>
          <w:lang w:eastAsia="zh-CN"/>
        </w:rPr>
        <w:t>批量禁用/启用学生账号</w:t>
      </w:r>
    </w:p>
    <w:p>
      <w:pPr>
        <w:numPr>
          <w:ilvl w:val="0"/>
          <w:numId w:val="4"/>
        </w:numPr>
        <w:rPr>
          <w:rFonts w:hint="default"/>
          <w:lang w:eastAsia="zh-CN"/>
        </w:rPr>
      </w:pPr>
      <w:r>
        <w:rPr>
          <w:rFonts w:hint="default"/>
          <w:lang w:eastAsia="zh-CN"/>
        </w:rPr>
        <w:t>批量删除学生账号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9" w:name="_Toc10042"/>
      <w:r>
        <w:rPr>
          <w:rFonts w:hint="eastAsia"/>
          <w:lang w:val="en-US" w:eastAsia="zh-CN"/>
        </w:rPr>
        <w:t>课程管理</w:t>
      </w:r>
      <w:bookmarkEnd w:id="9"/>
    </w:p>
    <w:p>
      <w:pPr>
        <w:pStyle w:val="5"/>
        <w:numPr>
          <w:ilvl w:val="0"/>
          <w:numId w:val="5"/>
        </w:numPr>
        <w:bidi w:val="0"/>
        <w:outlineLvl w:val="1"/>
        <w:rPr>
          <w:rFonts w:hint="eastAsia"/>
          <w:lang w:val="en-US" w:eastAsia="zh-CN"/>
        </w:rPr>
      </w:pPr>
      <w:bookmarkStart w:id="10" w:name="_Toc13140"/>
      <w:r>
        <w:rPr>
          <w:rFonts w:hint="eastAsia"/>
          <w:lang w:val="en-US" w:eastAsia="zh-CN"/>
        </w:rPr>
        <w:t>课程新增</w:t>
      </w:r>
      <w:bookmarkEnd w:id="10"/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通过点击页面中的新增课程，出现表单弹窗。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860675"/>
            <wp:effectExtent l="0" t="0" r="825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bidi w:val="0"/>
        <w:outlineLvl w:val="1"/>
        <w:rPr>
          <w:rFonts w:hint="default"/>
          <w:lang w:val="en-US" w:eastAsia="zh-CN"/>
        </w:rPr>
      </w:pPr>
      <w:bookmarkStart w:id="11" w:name="_Toc20579"/>
      <w:r>
        <w:rPr>
          <w:rFonts w:hint="eastAsia"/>
          <w:lang w:val="en-US" w:eastAsia="zh-CN"/>
        </w:rPr>
        <w:t>课程修改</w:t>
      </w:r>
      <w:bookmarkEnd w:id="11"/>
    </w:p>
    <w:p>
      <w:pPr>
        <w:numPr>
          <w:ilvl w:val="0"/>
          <w:numId w:val="0"/>
        </w:num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当鼠标放置至指定课程，会浮现“关闭”与“编辑”按钮。点击关闭可修改课程状态为关闭，且只能关闭课程，无法再开启。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230" cy="2294255"/>
            <wp:effectExtent l="0" t="0" r="7620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点击编辑后，出现课程信息表单弹窗，修该其中数据再保存即可完成课程信息修改。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326640"/>
            <wp:effectExtent l="0" t="0" r="8255" b="165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bidi w:val="0"/>
        <w:outlineLvl w:val="1"/>
        <w:rPr>
          <w:rFonts w:hint="default"/>
          <w:lang w:val="en-US" w:eastAsia="zh-CN"/>
        </w:rPr>
      </w:pPr>
      <w:bookmarkStart w:id="12" w:name="_Toc1490"/>
      <w:r>
        <w:rPr>
          <w:rFonts w:hint="eastAsia"/>
          <w:lang w:val="en-US" w:eastAsia="zh-CN"/>
        </w:rPr>
        <w:t>课程知识点添加与操作</w:t>
      </w:r>
      <w:bookmarkEnd w:id="12"/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在已保存的课程中，可以为课程添加知识点。在无知识点的课程中，会有一个“默认节点”，需要进行添加同级节点操作，完成课程知识点的初创建</w:t>
      </w:r>
    </w:p>
    <w:p>
      <w:pPr>
        <w:numPr>
          <w:ilvl w:val="0"/>
          <w:numId w:val="0"/>
        </w:numPr>
        <w:bidi w:val="0"/>
        <w:ind w:firstLine="420" w:firstLineChars="0"/>
      </w:pPr>
      <w:r>
        <w:drawing>
          <wp:inline distT="0" distB="0" distL="114300" distR="114300">
            <wp:extent cx="4594225" cy="2264410"/>
            <wp:effectExtent l="0" t="0" r="15875" b="25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在每个知识点后方都有操作按钮，可以根据需要进行操作</w:t>
      </w:r>
    </w:p>
    <w:p>
      <w:pPr>
        <w:numPr>
          <w:ilvl w:val="0"/>
          <w:numId w:val="0"/>
        </w:num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21555" cy="2754630"/>
            <wp:effectExtent l="0" t="0" r="17145" b="762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bidi w:val="0"/>
        <w:outlineLvl w:val="1"/>
        <w:rPr>
          <w:rFonts w:hint="default"/>
          <w:lang w:val="en-US" w:eastAsia="zh-CN"/>
        </w:rPr>
      </w:pPr>
      <w:bookmarkStart w:id="13" w:name="_Toc3492"/>
      <w:r>
        <w:rPr>
          <w:rFonts w:hint="eastAsia"/>
          <w:lang w:val="en-US" w:eastAsia="zh-CN"/>
        </w:rPr>
        <w:t>课程批量操作</w:t>
      </w:r>
      <w:bookmarkEnd w:id="13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点击课程时，课程卡片会出现蓝色边框，以表示课程的选中状态。对选中的课程可以进行批量关闭、批量删除的操作。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3371215" cy="1820545"/>
            <wp:effectExtent l="0" t="0" r="635" b="825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14" w:name="_Toc21501"/>
      <w:r>
        <w:rPr>
          <w:rFonts w:hint="eastAsia"/>
          <w:lang w:val="en-US" w:eastAsia="zh-CN"/>
        </w:rPr>
        <w:t>题目管理</w:t>
      </w:r>
      <w:bookmarkEnd w:id="14"/>
    </w:p>
    <w:p>
      <w:pPr>
        <w:pStyle w:val="4"/>
        <w:numPr>
          <w:ilvl w:val="0"/>
          <w:numId w:val="6"/>
        </w:numPr>
        <w:bidi w:val="0"/>
        <w:outlineLvl w:val="1"/>
        <w:rPr>
          <w:rFonts w:hint="eastAsia"/>
          <w:lang w:val="en-US" w:eastAsia="zh-CN"/>
        </w:rPr>
      </w:pPr>
      <w:bookmarkStart w:id="15" w:name="_Toc9457"/>
      <w:r>
        <w:rPr>
          <w:rFonts w:hint="eastAsia"/>
          <w:lang w:val="en-US" w:eastAsia="zh-CN"/>
        </w:rPr>
        <w:t>理论题管理</w:t>
      </w:r>
      <w:bookmarkEnd w:id="15"/>
    </w:p>
    <w:p>
      <w:pPr>
        <w:pStyle w:val="6"/>
        <w:numPr>
          <w:ilvl w:val="1"/>
          <w:numId w:val="6"/>
        </w:numPr>
        <w:bidi w:val="0"/>
        <w:outlineLvl w:val="2"/>
        <w:rPr>
          <w:rFonts w:hint="eastAsia"/>
          <w:lang w:val="en-US" w:eastAsia="zh-CN"/>
        </w:rPr>
      </w:pPr>
      <w:bookmarkStart w:id="16" w:name="_Toc19914"/>
      <w:r>
        <w:rPr>
          <w:rFonts w:hint="eastAsia"/>
          <w:lang w:val="en-US" w:eastAsia="zh-CN"/>
        </w:rPr>
        <w:t>题目新增/修改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通过菜单中的“题目管理”-&gt;“理论题”进入页面，在页面中点击“新增”，或者列表中的操作栏，指定条目点击“修改”按钮，进行新增修改操作。在出现的题目编辑页面中进行操作。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页面分三个步骤：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信息试卷填写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57120"/>
            <wp:effectExtent l="0" t="0" r="6350" b="508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内容编辑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365375"/>
            <wp:effectExtent l="0" t="0" r="15240" b="158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材料上传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9865" cy="2107565"/>
            <wp:effectExtent l="0" t="0" r="6985" b="698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所有信息配置完成后，点击保存，即可完成题目的配置。</w:t>
      </w:r>
    </w:p>
    <w:p>
      <w:pPr>
        <w:pStyle w:val="6"/>
        <w:numPr>
          <w:ilvl w:val="1"/>
          <w:numId w:val="6"/>
        </w:numPr>
        <w:bidi w:val="0"/>
        <w:outlineLvl w:val="2"/>
        <w:rPr>
          <w:rFonts w:hint="default"/>
          <w:lang w:val="en-US" w:eastAsia="zh-CN"/>
        </w:rPr>
      </w:pPr>
      <w:bookmarkStart w:id="17" w:name="_Toc10510"/>
      <w:r>
        <w:rPr>
          <w:rFonts w:hint="eastAsia"/>
          <w:lang w:val="en-US" w:eastAsia="zh-CN"/>
        </w:rPr>
        <w:t>题目删除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删除指定题目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9070" cy="1424305"/>
            <wp:effectExtent l="0" t="0" r="17780" b="444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6"/>
        </w:numPr>
        <w:bidi w:val="0"/>
        <w:outlineLvl w:val="2"/>
        <w:rPr>
          <w:rFonts w:hint="eastAsia"/>
          <w:lang w:val="en-US" w:eastAsia="zh-CN"/>
        </w:rPr>
      </w:pPr>
      <w:bookmarkStart w:id="18" w:name="_Toc23300"/>
      <w:r>
        <w:rPr>
          <w:rFonts w:hint="eastAsia"/>
          <w:lang w:val="en-US" w:eastAsia="zh-CN"/>
        </w:rPr>
        <w:t>批量操作</w:t>
      </w:r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761490" cy="2200910"/>
            <wp:effectExtent l="0" t="0" r="10160" b="889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批量导入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44190"/>
            <wp:effectExtent l="0" t="0" r="7620" b="381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批量删除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批量删除指定的题目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批量关联知识点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在弹窗中点击看课程，加载知识点。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7960" cy="2841625"/>
            <wp:effectExtent l="0" t="0" r="8890" b="1587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在知识点的复选框进行勾选，表示选中该知识点进行关联。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4413250"/>
            <wp:effectExtent l="0" t="0" r="8255" b="635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bidi w:val="0"/>
        <w:outlineLvl w:val="1"/>
        <w:rPr>
          <w:rFonts w:hint="default"/>
          <w:lang w:val="en-US" w:eastAsia="zh-CN"/>
        </w:rPr>
      </w:pPr>
      <w:bookmarkStart w:id="19" w:name="_Toc27215"/>
      <w:r>
        <w:rPr>
          <w:rFonts w:hint="eastAsia"/>
          <w:lang w:val="en-US" w:eastAsia="zh-CN"/>
        </w:rPr>
        <w:t>操作题管理</w:t>
      </w:r>
      <w:bookmarkEnd w:id="19"/>
    </w:p>
    <w:p>
      <w:pPr>
        <w:pStyle w:val="6"/>
        <w:numPr>
          <w:ilvl w:val="1"/>
          <w:numId w:val="6"/>
        </w:numPr>
        <w:bidi w:val="0"/>
        <w:outlineLvl w:val="2"/>
        <w:rPr>
          <w:rFonts w:hint="eastAsia"/>
          <w:lang w:val="en-US" w:eastAsia="zh-CN"/>
        </w:rPr>
      </w:pPr>
      <w:bookmarkStart w:id="20" w:name="_Toc15258"/>
      <w:r>
        <w:rPr>
          <w:rFonts w:hint="eastAsia"/>
          <w:lang w:val="en-US" w:eastAsia="zh-CN"/>
        </w:rPr>
        <w:t>题目新增/修改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通过菜单中的“题目管理”-&gt;“操作题”进入页面，在页面中点击“新增”，或者列表中的操作栏，指定条目点击“修改”按钮，进行新增修改操作。在出现的题目编辑页面中进行操作。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页面分两个步骤：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题目信息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562225"/>
            <wp:effectExtent l="0" t="0" r="8255" b="952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材料上传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25395"/>
            <wp:effectExtent l="0" t="0" r="5715" b="825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6"/>
        </w:numPr>
        <w:bidi w:val="0"/>
        <w:outlineLvl w:val="2"/>
        <w:rPr>
          <w:rFonts w:hint="default"/>
          <w:lang w:val="en-US" w:eastAsia="zh-CN"/>
        </w:rPr>
      </w:pPr>
      <w:bookmarkStart w:id="21" w:name="_Toc15908"/>
      <w:r>
        <w:rPr>
          <w:rFonts w:hint="eastAsia"/>
          <w:lang w:val="en-US" w:eastAsia="zh-CN"/>
        </w:rPr>
        <w:t>题目删除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点击按钮删除指定题目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348990"/>
            <wp:effectExtent l="0" t="0" r="6350" b="381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6"/>
        </w:numPr>
        <w:bidi w:val="0"/>
        <w:outlineLvl w:val="2"/>
        <w:rPr>
          <w:rFonts w:hint="eastAsia"/>
          <w:lang w:val="en-US" w:eastAsia="zh-CN"/>
        </w:rPr>
      </w:pPr>
      <w:bookmarkStart w:id="22" w:name="_Toc14197"/>
      <w:r>
        <w:rPr>
          <w:rFonts w:hint="eastAsia"/>
          <w:lang w:val="en-US" w:eastAsia="zh-CN"/>
        </w:rPr>
        <w:t>批量操作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761490" cy="2200910"/>
            <wp:effectExtent l="0" t="0" r="10160" b="889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批量导入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44190"/>
            <wp:effectExtent l="0" t="0" r="7620" b="381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批量删除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批量删除指定的题目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批量关联知识点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在弹窗中点击看课程，加载知识点。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7960" cy="2841625"/>
            <wp:effectExtent l="0" t="0" r="8890" b="1587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在知识点的复选框进行勾选，表示选中该知识点进行关联。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4413250"/>
            <wp:effectExtent l="0" t="0" r="8255" b="635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bidi w:val="0"/>
        <w:outlineLvl w:val="1"/>
        <w:rPr>
          <w:rFonts w:hint="default"/>
          <w:lang w:val="en-US" w:eastAsia="zh-CN"/>
        </w:rPr>
      </w:pPr>
      <w:bookmarkStart w:id="23" w:name="_Toc23592"/>
      <w:r>
        <w:rPr>
          <w:rFonts w:hint="eastAsia"/>
          <w:lang w:val="en-US" w:eastAsia="zh-CN"/>
        </w:rPr>
        <w:t>编程题管理</w:t>
      </w:r>
      <w:bookmarkEnd w:id="23"/>
    </w:p>
    <w:p>
      <w:pPr>
        <w:pStyle w:val="6"/>
        <w:numPr>
          <w:ilvl w:val="1"/>
          <w:numId w:val="6"/>
        </w:numPr>
        <w:bidi w:val="0"/>
        <w:outlineLvl w:val="2"/>
        <w:rPr>
          <w:rFonts w:hint="eastAsia"/>
          <w:lang w:val="en-US" w:eastAsia="zh-CN"/>
        </w:rPr>
      </w:pPr>
      <w:bookmarkStart w:id="24" w:name="_Toc16845"/>
      <w:r>
        <w:rPr>
          <w:rFonts w:hint="eastAsia"/>
          <w:lang w:val="en-US" w:eastAsia="zh-CN"/>
        </w:rPr>
        <w:t>题目新增/修改</w:t>
      </w:r>
      <w:bookmarkEnd w:id="24"/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/>
        <w:ind w:left="420" w:leftChars="0" w:right="0" w:firstLine="420" w:firstLineChars="0"/>
        <w:jc w:val="both"/>
        <w:rPr>
          <w:rFonts w:hint="eastAsia" w:ascii="Calibri" w:hAnsi="Calibri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通过菜单中的“题目管理”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-&gt;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“编程题”进入页面，在页面中点击“新增”，或者列表中的操作栏，指定条目点击“修改”按钮，进行新增修改操作。在出现的题目编辑页面中进行操作。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420" w:leftChars="0" w:right="0" w:firstLine="420" w:firstLineChars="0"/>
        <w:jc w:val="both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页面分四个步骤：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题目信息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300605"/>
            <wp:effectExtent l="0" t="0" r="3810" b="444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样例编写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578735"/>
            <wp:effectExtent l="0" t="0" r="15240" b="1206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代码模板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654935"/>
            <wp:effectExtent l="0" t="0" r="15240" b="1206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测试用例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185035"/>
            <wp:effectExtent l="0" t="0" r="15240" b="5715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6"/>
        </w:numPr>
        <w:bidi w:val="0"/>
        <w:outlineLvl w:val="2"/>
        <w:rPr>
          <w:rFonts w:hint="default"/>
          <w:lang w:val="en-US" w:eastAsia="zh-CN"/>
        </w:rPr>
      </w:pPr>
      <w:bookmarkStart w:id="25" w:name="_Toc17555"/>
      <w:r>
        <w:rPr>
          <w:rFonts w:hint="eastAsia"/>
          <w:lang w:val="en-US" w:eastAsia="zh-CN"/>
        </w:rPr>
        <w:t>题目删除</w:t>
      </w:r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点击列表中的删除按钮进行指定题目的删除。</w:t>
      </w:r>
    </w:p>
    <w:p>
      <w:pPr>
        <w:pStyle w:val="6"/>
        <w:numPr>
          <w:ilvl w:val="1"/>
          <w:numId w:val="6"/>
        </w:numPr>
        <w:bidi w:val="0"/>
        <w:outlineLvl w:val="2"/>
        <w:rPr>
          <w:rFonts w:hint="eastAsia"/>
          <w:lang w:val="en-US" w:eastAsia="zh-CN"/>
        </w:rPr>
      </w:pPr>
      <w:bookmarkStart w:id="26" w:name="_Toc21591"/>
      <w:r>
        <w:rPr>
          <w:rFonts w:hint="eastAsia"/>
          <w:lang w:val="en-US" w:eastAsia="zh-CN"/>
        </w:rPr>
        <w:t>批量操作</w:t>
      </w:r>
      <w:bookmarkEnd w:id="2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761490" cy="2200910"/>
            <wp:effectExtent l="0" t="0" r="10160" b="889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批量导入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44190"/>
            <wp:effectExtent l="0" t="0" r="7620" b="381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批量删除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批量删除指定的题目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批量关联知识点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在弹窗中点击看课程，加载知识点。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7960" cy="2841625"/>
            <wp:effectExtent l="0" t="0" r="8890" b="1587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在知识点的复选框进行勾选，表示选中该知识点进行关联。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4413250"/>
            <wp:effectExtent l="0" t="0" r="8255" b="635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bidi w:val="0"/>
        <w:outlineLvl w:val="1"/>
        <w:rPr>
          <w:rFonts w:hint="default"/>
          <w:lang w:val="en-US" w:eastAsia="zh-CN"/>
        </w:rPr>
      </w:pPr>
      <w:bookmarkStart w:id="27" w:name="_Toc820"/>
      <w:r>
        <w:rPr>
          <w:rFonts w:hint="eastAsia"/>
          <w:lang w:val="en-US" w:eastAsia="zh-CN"/>
        </w:rPr>
        <w:t>考点管理</w:t>
      </w:r>
      <w:bookmarkEnd w:id="27"/>
    </w:p>
    <w:p>
      <w:pPr>
        <w:pStyle w:val="6"/>
        <w:bidi w:val="0"/>
        <w:outlineLvl w:val="2"/>
        <w:rPr>
          <w:rFonts w:hint="eastAsia"/>
          <w:lang w:val="en-US" w:eastAsia="zh-CN"/>
        </w:rPr>
      </w:pPr>
      <w:bookmarkStart w:id="28" w:name="_Toc10443"/>
      <w:r>
        <w:rPr>
          <w:rFonts w:hint="eastAsia"/>
          <w:lang w:val="en-US" w:eastAsia="zh-CN"/>
        </w:rPr>
        <w:t>4.1考点新增/修改</w:t>
      </w:r>
      <w:bookmarkEnd w:id="28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通过菜单中的“题目管理”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-&gt;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“考点管理”进入页面，在页面中点击“新增”，或者列表中的操作栏，指定条目点击“修改”按钮，进行新增修改操作。在出现的题目编辑页面中进行操作。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7325" cy="2290445"/>
            <wp:effectExtent l="0" t="0" r="9525" b="1460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outlineLvl w:val="2"/>
        <w:rPr>
          <w:rFonts w:hint="eastAsia"/>
          <w:lang w:val="en-US" w:eastAsia="zh-CN"/>
        </w:rPr>
      </w:pPr>
      <w:bookmarkStart w:id="29" w:name="_Toc31597"/>
      <w:r>
        <w:rPr>
          <w:rFonts w:hint="eastAsia"/>
          <w:lang w:val="en-US" w:eastAsia="zh-CN"/>
        </w:rPr>
        <w:t>4.2 其他操作</w:t>
      </w:r>
      <w:bookmarkEnd w:id="29"/>
    </w:p>
    <w:p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5271135" cy="3274695"/>
            <wp:effectExtent l="0" t="0" r="5715" b="1905"/>
            <wp:docPr id="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3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切换启停</w:t>
      </w:r>
    </w:p>
    <w:p>
      <w:pPr>
        <w:widowControl w:val="0"/>
        <w:numPr>
          <w:ilvl w:val="0"/>
          <w:numId w:val="0"/>
        </w:numPr>
        <w:ind w:left="84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对选中的考点进行启用、禁用的状态修改。</w:t>
      </w:r>
    </w:p>
    <w:p>
      <w:pPr>
        <w:widowControl w:val="0"/>
        <w:numPr>
          <w:ilvl w:val="0"/>
          <w:numId w:val="13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检查考点</w:t>
      </w:r>
    </w:p>
    <w:p>
      <w:pPr>
        <w:widowControl w:val="0"/>
        <w:numPr>
          <w:ilvl w:val="0"/>
          <w:numId w:val="0"/>
        </w:numPr>
        <w:ind w:left="84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对选中的考点进行检查，查看是否看可用。</w:t>
      </w:r>
    </w:p>
    <w:p>
      <w:pPr>
        <w:widowControl w:val="0"/>
        <w:numPr>
          <w:ilvl w:val="0"/>
          <w:numId w:val="13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批量删除</w:t>
      </w:r>
    </w:p>
    <w:p>
      <w:pPr>
        <w:widowControl w:val="0"/>
        <w:numPr>
          <w:ilvl w:val="0"/>
          <w:numId w:val="0"/>
        </w:numPr>
        <w:ind w:left="84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对选中的考点进行删除操作。</w:t>
      </w:r>
    </w:p>
    <w:p>
      <w:pPr>
        <w:widowControl w:val="0"/>
        <w:numPr>
          <w:ilvl w:val="0"/>
          <w:numId w:val="13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考点资源</w:t>
      </w:r>
    </w:p>
    <w:p>
      <w:pPr>
        <w:widowControl w:val="0"/>
        <w:numPr>
          <w:ilvl w:val="0"/>
          <w:numId w:val="0"/>
        </w:numPr>
        <w:ind w:left="84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可以在考点资源页面进行jar包的替换操作，并对jar包中的动态考点进行扫描入库。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207895"/>
            <wp:effectExtent l="0" t="0" r="6350" b="1905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30" w:name="_Toc27525"/>
      <w:r>
        <w:rPr>
          <w:rFonts w:hint="eastAsia"/>
          <w:lang w:val="en-US" w:eastAsia="zh-CN"/>
        </w:rPr>
        <w:t>教学班管理</w:t>
      </w:r>
      <w:bookmarkEnd w:id="30"/>
    </w:p>
    <w:p>
      <w:pPr>
        <w:pStyle w:val="4"/>
        <w:numPr>
          <w:ilvl w:val="0"/>
          <w:numId w:val="14"/>
        </w:numPr>
        <w:bidi w:val="0"/>
        <w:outlineLvl w:val="1"/>
        <w:rPr>
          <w:rFonts w:hint="eastAsia"/>
          <w:lang w:val="en-US" w:eastAsia="zh-CN"/>
        </w:rPr>
      </w:pPr>
      <w:bookmarkStart w:id="31" w:name="_Toc3258"/>
      <w:r>
        <w:rPr>
          <w:rFonts w:hint="eastAsia"/>
          <w:lang w:val="en-US" w:eastAsia="zh-CN"/>
        </w:rPr>
        <w:t>教学班的创建与/修改</w:t>
      </w:r>
      <w:bookmarkEnd w:id="31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通过点击“创建教学班”进行创建新教学班，点击“学生列表”进行教学班的修改。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0975" cy="2199005"/>
            <wp:effectExtent l="0" t="0" r="15875" b="10795"/>
            <wp:docPr id="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通过勾选行政班、学生，从而添加教学班的学员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4403725"/>
            <wp:effectExtent l="0" t="0" r="11430" b="15875"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4"/>
        </w:numPr>
        <w:bidi w:val="0"/>
        <w:outlineLvl w:val="1"/>
        <w:rPr>
          <w:rFonts w:hint="default"/>
          <w:lang w:val="en-US" w:eastAsia="zh-CN"/>
        </w:rPr>
      </w:pPr>
      <w:bookmarkStart w:id="32" w:name="_Toc6227"/>
      <w:r>
        <w:rPr>
          <w:rFonts w:hint="eastAsia"/>
          <w:lang w:val="en-US" w:eastAsia="zh-CN"/>
        </w:rPr>
        <w:t>教学班批量删除</w:t>
      </w:r>
      <w:bookmarkEnd w:id="32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108325"/>
            <wp:effectExtent l="0" t="0" r="10160" b="15875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33" w:name="_Toc7374"/>
      <w:r>
        <w:rPr>
          <w:rFonts w:hint="eastAsia"/>
          <w:lang w:val="en-US" w:eastAsia="zh-CN"/>
        </w:rPr>
        <w:t>题库管理</w:t>
      </w:r>
      <w:bookmarkEnd w:id="33"/>
    </w:p>
    <w:p>
      <w:pPr>
        <w:pStyle w:val="4"/>
        <w:numPr>
          <w:ilvl w:val="0"/>
          <w:numId w:val="15"/>
        </w:numPr>
        <w:bidi w:val="0"/>
        <w:outlineLvl w:val="1"/>
        <w:rPr>
          <w:rFonts w:hint="eastAsia"/>
          <w:lang w:val="en-US" w:eastAsia="zh-CN"/>
        </w:rPr>
      </w:pPr>
      <w:bookmarkStart w:id="34" w:name="_Toc31417"/>
      <w:r>
        <w:rPr>
          <w:rFonts w:hint="eastAsia"/>
          <w:lang w:val="en-US" w:eastAsia="zh-CN"/>
        </w:rPr>
        <w:t>题库</w:t>
      </w:r>
      <w:r>
        <w:rPr>
          <w:rStyle w:val="11"/>
          <w:rFonts w:hint="eastAsia"/>
          <w:b w:val="0"/>
          <w:lang w:val="en-US" w:eastAsia="zh-CN"/>
        </w:rPr>
        <w:t>新</w:t>
      </w:r>
      <w:r>
        <w:rPr>
          <w:rFonts w:hint="eastAsia"/>
          <w:lang w:val="en-US" w:eastAsia="zh-CN"/>
        </w:rPr>
        <w:t>增/修改</w:t>
      </w:r>
      <w:bookmarkEnd w:id="34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在该页面中，点击“题库管理”按钮，进入弹窗。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83155"/>
            <wp:effectExtent l="0" t="0" r="10160" b="17145"/>
            <wp:docPr id="4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可以在题库管理弹窗中，进行新增/修改操作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4156075"/>
            <wp:effectExtent l="0" t="0" r="3175" b="15875"/>
            <wp:docPr id="4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5"/>
        </w:numPr>
        <w:bidi w:val="0"/>
        <w:outlineLvl w:val="1"/>
        <w:rPr>
          <w:rFonts w:hint="default"/>
          <w:lang w:val="en-US" w:eastAsia="zh-CN"/>
        </w:rPr>
      </w:pPr>
      <w:bookmarkStart w:id="35" w:name="_Toc15187"/>
      <w:r>
        <w:rPr>
          <w:rFonts w:hint="eastAsia"/>
          <w:lang w:val="en-US" w:eastAsia="zh-CN"/>
        </w:rPr>
        <w:t>题库删除</w:t>
      </w:r>
      <w:bookmarkEnd w:id="35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389630"/>
            <wp:effectExtent l="0" t="0" r="6350" b="1270"/>
            <wp:docPr id="4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5"/>
        </w:numPr>
        <w:bidi w:val="0"/>
        <w:outlineLvl w:val="1"/>
        <w:rPr>
          <w:rFonts w:hint="default"/>
          <w:lang w:val="en-US" w:eastAsia="zh-CN"/>
        </w:rPr>
      </w:pPr>
      <w:bookmarkStart w:id="36" w:name="_Toc21797"/>
      <w:r>
        <w:rPr>
          <w:rFonts w:hint="eastAsia"/>
          <w:lang w:val="en-US" w:eastAsia="zh-CN"/>
        </w:rPr>
        <w:t>题库选择</w:t>
      </w:r>
      <w:bookmarkEnd w:id="36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通过勾选，显示指定题库，最多同时显示4个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434715"/>
            <wp:effectExtent l="0" t="0" r="7620" b="13335"/>
            <wp:docPr id="4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5"/>
        </w:numPr>
        <w:bidi w:val="0"/>
        <w:outlineLvl w:val="1"/>
        <w:rPr>
          <w:rFonts w:hint="default"/>
          <w:lang w:val="en-US" w:eastAsia="zh-CN"/>
        </w:rPr>
      </w:pPr>
      <w:bookmarkStart w:id="37" w:name="_Toc29888"/>
      <w:r>
        <w:rPr>
          <w:rFonts w:hint="eastAsia"/>
          <w:lang w:val="en-US" w:eastAsia="zh-CN"/>
        </w:rPr>
        <w:t>题目入库</w:t>
      </w:r>
      <w:bookmarkEnd w:id="37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2394585"/>
            <wp:effectExtent l="0" t="0" r="17145" b="5715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38" w:name="_Toc3818"/>
      <w:r>
        <w:rPr>
          <w:rFonts w:hint="eastAsia"/>
          <w:lang w:val="en-US" w:eastAsia="zh-CN"/>
        </w:rPr>
        <w:t>考试、训练管理</w:t>
      </w:r>
      <w:bookmarkEnd w:id="38"/>
    </w:p>
    <w:p>
      <w:pPr>
        <w:numPr>
          <w:ilvl w:val="0"/>
          <w:numId w:val="16"/>
        </w:numPr>
        <w:outlineLvl w:val="1"/>
        <w:rPr>
          <w:rFonts w:hint="eastAsia"/>
          <w:lang w:val="en-US" w:eastAsia="zh-CN"/>
        </w:rPr>
      </w:pPr>
      <w:bookmarkStart w:id="39" w:name="_Toc21744"/>
      <w:r>
        <w:rPr>
          <w:rFonts w:hint="eastAsia"/>
          <w:lang w:val="en-US" w:eastAsia="zh-CN"/>
        </w:rPr>
        <w:t>考场管理</w:t>
      </w:r>
      <w:bookmarkEnd w:id="39"/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/>
          <w:lang w:val="en-US" w:eastAsia="zh-CN"/>
        </w:rPr>
        <w:tab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通过菜单中的“考试管理”-&gt; “考场管理”进入页面，在页面中点击“新增”；或者列表中的操作栏，指定条目点击“修改”按钮，进行新增修改操作。在出现的考场编辑页面中进行操作。最后点击保存即可。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74310" cy="1398270"/>
            <wp:effectExtent l="0" t="0" r="2540" b="1143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</w:pPr>
      <w:r>
        <w:drawing>
          <wp:inline distT="0" distB="0" distL="114300" distR="114300">
            <wp:extent cx="2264410" cy="2450465"/>
            <wp:effectExtent l="0" t="0" r="2540" b="6985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也可通过点击“复制考场”，快速新建考场。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305050"/>
            <wp:effectExtent l="0" t="0" r="5715" b="0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outlineLvl w:val="1"/>
        <w:rPr>
          <w:rFonts w:hint="default"/>
          <w:lang w:val="en-US" w:eastAsia="zh-CN"/>
        </w:rPr>
      </w:pPr>
      <w:bookmarkStart w:id="40" w:name="_Toc1791"/>
      <w:r>
        <w:rPr>
          <w:rFonts w:hint="eastAsia"/>
          <w:lang w:val="en-US" w:eastAsia="zh-CN"/>
        </w:rPr>
        <w:t>试卷模板管理</w:t>
      </w:r>
      <w:bookmarkEnd w:id="40"/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/>
          <w:lang w:val="en-US" w:eastAsia="zh-CN"/>
        </w:rPr>
        <w:tab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通过菜单中的“考试管理”-&gt; “试卷模板管理”进入页面，在页面中点击“新增试卷模板”；或者列表中的操作栏，指定条目点击“编辑”按钮，进行新增修改操作。在出现的模板编辑页面中进行操作。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62245" cy="3023235"/>
            <wp:effectExtent l="0" t="0" r="14605" b="5715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点击想要添加的题型。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72405" cy="2898140"/>
            <wp:effectExtent l="0" t="0" r="4445" b="16510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点击题型进行单独配置。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59070" cy="2538095"/>
            <wp:effectExtent l="0" t="0" r="17780" b="1460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题目配置存在三种模式可选。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64785" cy="3169285"/>
            <wp:effectExtent l="0" t="0" r="12065" b="12065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7"/>
        </w:numPr>
        <w:ind w:left="312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固定题目试卷模式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通过点击“从题库选题”，进入该题型的题库列表页面，在左侧勾选题目，最后点击“确定”，完成题目选择。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8595" cy="2529205"/>
            <wp:effectExtent l="0" t="0" r="8255" b="444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当鼠标悬浮在题目上方，会出现隐藏按钮，可对当前题目进行操作。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73040" cy="3244215"/>
            <wp:effectExtent l="0" t="0" r="3810" b="13335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点击编辑后，会进入题目编辑模式，修改完后，点击“修改完成”，即可完成单题信息修改。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434715"/>
            <wp:effectExtent l="0" t="0" r="12065" b="13335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7"/>
        </w:numPr>
        <w:ind w:left="312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随机抽题试卷模式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随机抽题试卷模式可以根据题库、难度、知识点，任选一个进行抽题配置。该模式的随机意思为：当试卷模板创建完成后，进行一次随机抽题，后续题目不变。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02535"/>
            <wp:effectExtent l="0" t="0" r="5715" b="1206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7"/>
        </w:numPr>
        <w:ind w:left="312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随机题目试卷模式</w:t>
      </w:r>
    </w:p>
    <w:p>
      <w:pPr>
        <w:widowControl w:val="0"/>
        <w:numPr>
          <w:ilvl w:val="0"/>
          <w:numId w:val="0"/>
        </w:numPr>
        <w:ind w:left="312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该模式与“随机抽题试卷模式”配置方式相同，唯一不同的是，该模式的随机意思为：学生在考试考试时再进行随机抽题，每场考试的题目都会随机抽题。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8595" cy="2429510"/>
            <wp:effectExtent l="0" t="0" r="8255" b="8890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题目的分数配置有单题分数配置，或者配置总分两种。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填写完试卷模板名称并配置完该大题型的题目配置后，可点击“保存试卷模板”、或者切换到其他大题型进行配置，也可保存完成后点击“返回列表”回到列表页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948305"/>
            <wp:effectExtent l="0" t="0" r="14605" b="4445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outlineLvl w:val="1"/>
        <w:rPr>
          <w:rFonts w:hint="eastAsia"/>
          <w:lang w:val="en-US" w:eastAsia="zh-CN"/>
        </w:rPr>
      </w:pPr>
      <w:bookmarkStart w:id="41" w:name="_Toc24412"/>
      <w:r>
        <w:rPr>
          <w:rFonts w:hint="eastAsia"/>
          <w:lang w:val="en-US" w:eastAsia="zh-CN"/>
        </w:rPr>
        <w:t>考试发放</w:t>
      </w:r>
      <w:bookmarkEnd w:id="41"/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在试卷模板列表页，点击“发放”，进入考试发放配置页面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73040" cy="2176780"/>
            <wp:effectExtent l="0" t="0" r="3810" b="13970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5420" cy="2827020"/>
            <wp:effectExtent l="0" t="0" r="11430" b="1143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在“发放对象”弹窗中，通过关联考场与班级学生，进行配置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68595" cy="3089275"/>
            <wp:effectExtent l="0" t="0" r="8255" b="15875"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在完成所有配置后，点击“发放试卷”，即可。</w:t>
      </w:r>
    </w:p>
    <w:p>
      <w:pPr>
        <w:numPr>
          <w:ilvl w:val="0"/>
          <w:numId w:val="16"/>
        </w:numPr>
        <w:outlineLvl w:val="1"/>
        <w:rPr>
          <w:rFonts w:hint="eastAsia"/>
          <w:lang w:val="en-US" w:eastAsia="zh-CN"/>
        </w:rPr>
      </w:pPr>
      <w:bookmarkStart w:id="42" w:name="_Toc23000"/>
      <w:r>
        <w:rPr>
          <w:rFonts w:hint="eastAsia"/>
          <w:lang w:val="en-US" w:eastAsia="zh-CN"/>
        </w:rPr>
        <w:t>考试列表</w:t>
      </w:r>
      <w:bookmarkEnd w:id="42"/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/>
          <w:lang w:val="en-US" w:eastAsia="zh-CN"/>
        </w:rPr>
        <w:tab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通过菜单中的“考试管理” -&gt; “考试列表”进入页面，在页面中可查看各类型的试卷，也可在各个试卷的操作栏，将进行执行操作，也可以点击编辑进入发放配置，进行修改。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60340" cy="3108960"/>
            <wp:effectExtent l="0" t="0" r="16510" b="15240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点击批阅，可以对该考试的已完成交卷的试卷进行查看审阅。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</w:pPr>
      <w:r>
        <w:drawing>
          <wp:inline distT="0" distB="0" distL="114300" distR="114300">
            <wp:extent cx="5265420" cy="2314575"/>
            <wp:effectExtent l="0" t="0" r="11430" b="9525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951480"/>
            <wp:effectExtent l="0" t="0" r="15240" b="127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43" w:name="_Toc12830"/>
      <w:r>
        <w:rPr>
          <w:rFonts w:hint="eastAsia"/>
          <w:lang w:val="en-US" w:eastAsia="zh-CN"/>
        </w:rPr>
        <w:t>公告管理</w:t>
      </w:r>
      <w:bookmarkEnd w:id="43"/>
    </w:p>
    <w:p>
      <w:pPr>
        <w:pStyle w:val="4"/>
        <w:numPr>
          <w:ilvl w:val="0"/>
          <w:numId w:val="18"/>
        </w:numPr>
        <w:bidi w:val="0"/>
        <w:outlineLvl w:val="1"/>
        <w:rPr>
          <w:rFonts w:hint="eastAsia"/>
          <w:lang w:val="en-US" w:eastAsia="zh-CN"/>
        </w:rPr>
      </w:pPr>
      <w:bookmarkStart w:id="44" w:name="_Toc6859"/>
      <w:r>
        <w:rPr>
          <w:rFonts w:hint="eastAsia"/>
          <w:lang w:val="en-US" w:eastAsia="zh-CN"/>
        </w:rPr>
        <w:t>公告新增、修改</w:t>
      </w:r>
      <w:bookmarkEnd w:id="44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通过菜单中的“公告管理”进入页面，在页面中点击“新增”；或者列表中的操作栏，指定条目点击“修改”按钮，进行新增修改操作。在出现的题目编辑页面中进行操作。最后点击保存即可。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796030"/>
            <wp:effectExtent l="0" t="0" r="2540" b="1397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  <w:bidi w:val="0"/>
        <w:outlineLvl w:val="1"/>
        <w:rPr>
          <w:rFonts w:hint="default"/>
          <w:lang w:val="en-US" w:eastAsia="zh-CN"/>
        </w:rPr>
      </w:pPr>
      <w:bookmarkStart w:id="45" w:name="_Toc29234"/>
      <w:r>
        <w:rPr>
          <w:rFonts w:hint="eastAsia"/>
          <w:lang w:val="en-US" w:eastAsia="zh-CN"/>
        </w:rPr>
        <w:t>公告上架、下架</w:t>
      </w:r>
      <w:bookmarkEnd w:id="45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在列表的操作栏，点击“上架”、“下架”按钮，进行指定公告的上架、下架操作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54605"/>
            <wp:effectExtent l="0" t="0" r="2540" b="1714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8"/>
        </w:numPr>
        <w:bidi w:val="0"/>
        <w:outlineLvl w:val="1"/>
        <w:rPr>
          <w:rFonts w:hint="default"/>
          <w:lang w:val="en-US" w:eastAsia="zh-CN"/>
        </w:rPr>
      </w:pPr>
      <w:bookmarkStart w:id="46" w:name="_Toc17893"/>
      <w:r>
        <w:rPr>
          <w:rFonts w:hint="eastAsia"/>
          <w:lang w:val="en-US" w:eastAsia="zh-CN"/>
        </w:rPr>
        <w:t>公告删除</w:t>
      </w:r>
      <w:bookmarkEnd w:id="46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在列表的操作栏，点击“删除”按钮，进行指定公告的删除操作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729105"/>
            <wp:effectExtent l="0" t="0" r="4445" b="444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47" w:name="_Toc21129"/>
      <w:r>
        <w:rPr>
          <w:rFonts w:hint="eastAsia"/>
          <w:lang w:val="en-US" w:eastAsia="zh-CN"/>
        </w:rPr>
        <w:t>监控中心</w:t>
      </w:r>
      <w:bookmarkEnd w:id="47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通过菜单中的“监控中心”进入页面，</w:t>
      </w:r>
      <w:r>
        <w:rPr>
          <w:rFonts w:hint="eastAsia"/>
          <w:lang w:val="en-US" w:eastAsia="zh-CN"/>
        </w:rPr>
        <w:t>点击要查看的试卷名称，进入指定考试</w:t>
      </w:r>
    </w:p>
    <w:p>
      <w:r>
        <w:drawing>
          <wp:inline distT="0" distB="0" distL="114300" distR="114300">
            <wp:extent cx="5257800" cy="2857500"/>
            <wp:effectExtent l="0" t="0" r="0" b="0"/>
            <wp:docPr id="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在出现的弹窗中选择要进入的考场</w:t>
      </w:r>
    </w:p>
    <w:p>
      <w:r>
        <w:drawing>
          <wp:inline distT="0" distB="0" distL="114300" distR="114300">
            <wp:extent cx="5262880" cy="3108960"/>
            <wp:effectExtent l="0" t="0" r="13970" b="15240"/>
            <wp:docPr id="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确定后，便会渲染该考场的考生监控画面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662555"/>
            <wp:effectExtent l="0" t="0" r="14605" b="4445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48" w:name="_Toc5399"/>
      <w:r>
        <w:rPr>
          <w:rFonts w:hint="eastAsia"/>
          <w:lang w:val="en-US" w:eastAsia="zh-CN"/>
        </w:rPr>
        <w:t>系统管理</w:t>
      </w:r>
      <w:bookmarkEnd w:id="48"/>
    </w:p>
    <w:p>
      <w:pPr>
        <w:pStyle w:val="4"/>
        <w:numPr>
          <w:ilvl w:val="0"/>
          <w:numId w:val="19"/>
        </w:numPr>
        <w:bidi w:val="0"/>
        <w:outlineLvl w:val="1"/>
        <w:rPr>
          <w:rFonts w:hint="eastAsia"/>
          <w:lang w:val="en-US" w:eastAsia="zh-CN"/>
        </w:rPr>
      </w:pPr>
      <w:bookmarkStart w:id="49" w:name="_Toc21739"/>
      <w:r>
        <w:rPr>
          <w:rFonts w:hint="eastAsia"/>
          <w:lang w:val="en-US" w:eastAsia="zh-CN"/>
        </w:rPr>
        <w:t>管理员列表</w:t>
      </w:r>
      <w:bookmarkEnd w:id="49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通过菜单中的“系统管理”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-&gt;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“</w:t>
      </w:r>
      <w:r>
        <w:rPr>
          <w:rFonts w:hint="eastAsia"/>
          <w:lang w:val="en-US" w:eastAsia="zh-CN"/>
        </w:rPr>
        <w:t>管理员列表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”进入页面，在页面中点击“新增”，或者列表中的操作栏，指定条目点击“修改”按钮，进行新增修改操作。在出现的题目编辑页面中进行操作。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0500" cy="2693670"/>
            <wp:effectExtent l="0" t="0" r="6350" b="1143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  <w:bidi w:val="0"/>
        <w:outlineLvl w:val="1"/>
        <w:rPr>
          <w:rFonts w:hint="default"/>
          <w:lang w:val="en-US" w:eastAsia="zh-CN"/>
        </w:rPr>
      </w:pPr>
      <w:bookmarkStart w:id="50" w:name="_Toc31782"/>
      <w:r>
        <w:rPr>
          <w:rFonts w:hint="eastAsia"/>
          <w:lang w:val="en-US" w:eastAsia="zh-CN"/>
        </w:rPr>
        <w:t>角色管理</w:t>
      </w:r>
      <w:bookmarkEnd w:id="50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通过菜单中的“系统管理”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-&gt;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“角色管理”进入页面，在页面中点击“新增”，或者列表中的操作栏，指定条目点击“修改”按钮，进行新增修改操作。在出现的题目编辑页面中进行操作。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5420" cy="4375785"/>
            <wp:effectExtent l="0" t="0" r="11430" b="571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  <w:bidi w:val="0"/>
        <w:outlineLvl w:val="1"/>
        <w:rPr>
          <w:rFonts w:hint="default"/>
          <w:lang w:val="en-US" w:eastAsia="zh-CN"/>
        </w:rPr>
      </w:pPr>
      <w:bookmarkStart w:id="51" w:name="_Toc6847"/>
      <w:r>
        <w:rPr>
          <w:rFonts w:hint="eastAsia"/>
          <w:lang w:val="en-US" w:eastAsia="zh-CN"/>
        </w:rPr>
        <w:t>菜单管理</w:t>
      </w:r>
      <w:bookmarkEnd w:id="51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通过菜单中的“系统管理”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-&gt;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“菜单管理”进入页面，在页面中点击“新增”，或者列表中的操作栏，指定条目点击“修改”按钮，进行新增修改操作。在出现的题目编辑页面中进行操作。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065780"/>
            <wp:effectExtent l="0" t="0" r="7620" b="1270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  <w:bidi w:val="0"/>
        <w:outlineLvl w:val="1"/>
        <w:rPr>
          <w:rFonts w:hint="default"/>
          <w:lang w:val="en-US" w:eastAsia="zh-CN"/>
        </w:rPr>
      </w:pPr>
      <w:bookmarkStart w:id="52" w:name="_Toc26821"/>
      <w:r>
        <w:rPr>
          <w:rFonts w:hint="eastAsia"/>
          <w:lang w:val="en-US" w:eastAsia="zh-CN"/>
        </w:rPr>
        <w:t>定时任务</w:t>
      </w:r>
      <w:bookmarkEnd w:id="52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通过菜单中的“系统管理”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-&gt;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“定时任务”进入页面，在页面中点击“新增”，或者列表中的操作栏，指定条目点击“修改”按钮，进行新增修改操作。在出现的题目编辑页面中进行操作。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管理员可以在这里添加定时任务，目前有三个任务，对应三种题目类型判题节点的配置参数（目前为最优配置，无需修改，且由运维人员修改）。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506220"/>
            <wp:effectExtent l="0" t="0" r="5715" b="1778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  <w:bidi w:val="0"/>
        <w:outlineLvl w:val="1"/>
        <w:rPr>
          <w:rFonts w:hint="default"/>
          <w:lang w:val="en-US" w:eastAsia="zh-CN"/>
        </w:rPr>
      </w:pPr>
      <w:bookmarkStart w:id="53" w:name="_Toc3373"/>
      <w:r>
        <w:rPr>
          <w:rFonts w:hint="eastAsia"/>
          <w:lang w:val="en-US" w:eastAsia="zh-CN"/>
        </w:rPr>
        <w:t>字典管理</w:t>
      </w:r>
      <w:bookmarkEnd w:id="53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通过菜单中的“系统管理”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-&gt;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“</w:t>
      </w:r>
      <w:r>
        <w:rPr>
          <w:rFonts w:hint="eastAsia"/>
          <w:lang w:val="en-US" w:eastAsia="zh-CN"/>
        </w:rPr>
        <w:t>字典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管理”进入页面，在页面中点击“新增”，或者列表中的操作栏，指定条目点击“修改”按钮，进行新增修改操作。在出现的题目编辑页面中进行操作。用于系统一些全局数据的配置。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465580"/>
            <wp:effectExtent l="0" t="0" r="5715" b="127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  <w:bidi w:val="0"/>
        <w:outlineLvl w:val="1"/>
        <w:rPr>
          <w:rFonts w:hint="default"/>
          <w:lang w:val="en-US" w:eastAsia="zh-CN"/>
        </w:rPr>
      </w:pPr>
      <w:bookmarkStart w:id="54" w:name="_Toc4282"/>
      <w:r>
        <w:rPr>
          <w:rFonts w:hint="eastAsia"/>
          <w:lang w:val="en-US" w:eastAsia="zh-CN"/>
        </w:rPr>
        <w:t>参数配置</w:t>
      </w:r>
      <w:bookmarkEnd w:id="54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通过菜单中的“系统管理”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-&gt;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“</w:t>
      </w:r>
      <w:r>
        <w:rPr>
          <w:rFonts w:hint="eastAsia"/>
          <w:lang w:val="en-US" w:eastAsia="zh-CN"/>
        </w:rPr>
        <w:t>参数配置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”进入页面，在页面中点击“新增”，或者列表中的操作栏，指定条目点击“修改”按钮，进行新增修改操作。在出现的题目编辑页面中进行操作。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526030"/>
            <wp:effectExtent l="0" t="0" r="13970" b="7620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9"/>
        </w:numPr>
        <w:bidi w:val="0"/>
        <w:outlineLvl w:val="1"/>
        <w:rPr>
          <w:rFonts w:hint="default"/>
          <w:lang w:val="en-US" w:eastAsia="zh-CN"/>
        </w:rPr>
      </w:pPr>
      <w:bookmarkStart w:id="55" w:name="_Toc7991"/>
      <w:r>
        <w:rPr>
          <w:rFonts w:hint="eastAsia"/>
          <w:lang w:val="en-US" w:eastAsia="zh-CN"/>
        </w:rPr>
        <w:t>系统日志</w:t>
      </w:r>
      <w:bookmarkEnd w:id="55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0"/>
        <w:jc w:val="both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通过菜单中的“系统管理”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-&gt;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“系统日志”进入页面，页面列表为系统调用接口的日志。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BYAAABkcnMvUEsBAhQAFAAAAAgAh07i&#10;QLNJWO7QAAAABQEAAA8AAAAAAAAAAQAgAAAAOAAAAGRycy9kb3ducmV2LnhtbFBLAQIUABQAAAAI&#10;AIdO4kCctO7hwwIAANgFAAAOAAAAAAAAAAEAIAAAADUBAABkcnMvZTJvRG9jLnhtbFBLBQYAAAAA&#10;BgAGAFkBAABq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FBD6EA"/>
    <w:multiLevelType w:val="singleLevel"/>
    <w:tmpl w:val="8DFBD6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010769A"/>
    <w:multiLevelType w:val="singleLevel"/>
    <w:tmpl w:val="901076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5682896"/>
    <w:multiLevelType w:val="singleLevel"/>
    <w:tmpl w:val="A56828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BFC68AD"/>
    <w:multiLevelType w:val="singleLevel"/>
    <w:tmpl w:val="0BFC68AD"/>
    <w:lvl w:ilvl="0" w:tentative="0">
      <w:start w:val="1"/>
      <w:numFmt w:val="upperLetter"/>
      <w:lvlText w:val="%1."/>
      <w:lvlJc w:val="left"/>
      <w:pPr>
        <w:tabs>
          <w:tab w:val="left" w:pos="312"/>
        </w:tabs>
        <w:ind w:left="312" w:leftChars="0" w:firstLine="0" w:firstLineChars="0"/>
      </w:pPr>
    </w:lvl>
  </w:abstractNum>
  <w:abstractNum w:abstractNumId="4">
    <w:nsid w:val="14A6F20D"/>
    <w:multiLevelType w:val="singleLevel"/>
    <w:tmpl w:val="14A6F20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5">
    <w:nsid w:val="171CA75D"/>
    <w:multiLevelType w:val="singleLevel"/>
    <w:tmpl w:val="171CA75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">
    <w:nsid w:val="1BF0E28B"/>
    <w:multiLevelType w:val="singleLevel"/>
    <w:tmpl w:val="1BF0E28B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7">
    <w:nsid w:val="2205D676"/>
    <w:multiLevelType w:val="singleLevel"/>
    <w:tmpl w:val="2205D67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223D1AF3"/>
    <w:multiLevelType w:val="singleLevel"/>
    <w:tmpl w:val="223D1A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26CE2087"/>
    <w:multiLevelType w:val="multilevel"/>
    <w:tmpl w:val="26CE208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0">
    <w:nsid w:val="2789D36A"/>
    <w:multiLevelType w:val="singleLevel"/>
    <w:tmpl w:val="2789D3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2FE57BBD"/>
    <w:multiLevelType w:val="singleLevel"/>
    <w:tmpl w:val="2FE57BB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43F9C061"/>
    <w:multiLevelType w:val="singleLevel"/>
    <w:tmpl w:val="43F9C061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3">
    <w:nsid w:val="5B7B066A"/>
    <w:multiLevelType w:val="singleLevel"/>
    <w:tmpl w:val="5B7B066A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4">
    <w:nsid w:val="5BFE45E2"/>
    <w:multiLevelType w:val="singleLevel"/>
    <w:tmpl w:val="5BFE45E2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5">
    <w:nsid w:val="614F9C48"/>
    <w:multiLevelType w:val="singleLevel"/>
    <w:tmpl w:val="614F9C48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6">
    <w:nsid w:val="6E9C9DDD"/>
    <w:multiLevelType w:val="singleLevel"/>
    <w:tmpl w:val="6E9C9DD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7">
    <w:nsid w:val="7B8CE20E"/>
    <w:multiLevelType w:val="singleLevel"/>
    <w:tmpl w:val="7B8CE20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7D71095C"/>
    <w:multiLevelType w:val="singleLevel"/>
    <w:tmpl w:val="7D71095C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18"/>
  </w:num>
  <w:num w:numId="5">
    <w:abstractNumId w:val="8"/>
  </w:num>
  <w:num w:numId="6">
    <w:abstractNumId w:val="9"/>
  </w:num>
  <w:num w:numId="7">
    <w:abstractNumId w:val="12"/>
  </w:num>
  <w:num w:numId="8">
    <w:abstractNumId w:val="15"/>
  </w:num>
  <w:num w:numId="9">
    <w:abstractNumId w:val="16"/>
  </w:num>
  <w:num w:numId="10">
    <w:abstractNumId w:val="13"/>
  </w:num>
  <w:num w:numId="11">
    <w:abstractNumId w:val="6"/>
  </w:num>
  <w:num w:numId="12">
    <w:abstractNumId w:val="5"/>
  </w:num>
  <w:num w:numId="13">
    <w:abstractNumId w:val="4"/>
  </w:num>
  <w:num w:numId="14">
    <w:abstractNumId w:val="0"/>
  </w:num>
  <w:num w:numId="15">
    <w:abstractNumId w:val="7"/>
  </w:num>
  <w:num w:numId="16">
    <w:abstractNumId w:val="2"/>
  </w:num>
  <w:num w:numId="17">
    <w:abstractNumId w:val="3"/>
  </w:num>
  <w:num w:numId="18">
    <w:abstractNumId w:val="1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yZGEzN2YzZDlmZWEwMGFiNmUwMDc3YWVkNDgzYmQifQ=="/>
  </w:docVars>
  <w:rsids>
    <w:rsidRoot w:val="00000000"/>
    <w:rsid w:val="07E37793"/>
    <w:rsid w:val="0BFC2A64"/>
    <w:rsid w:val="125D0492"/>
    <w:rsid w:val="1659706D"/>
    <w:rsid w:val="1A9A2283"/>
    <w:rsid w:val="207B4905"/>
    <w:rsid w:val="25EB6089"/>
    <w:rsid w:val="2DB72CF5"/>
    <w:rsid w:val="30E958BB"/>
    <w:rsid w:val="35AD335B"/>
    <w:rsid w:val="392419CF"/>
    <w:rsid w:val="3B0F5F1E"/>
    <w:rsid w:val="3E082190"/>
    <w:rsid w:val="3F2F6B8F"/>
    <w:rsid w:val="41BB6849"/>
    <w:rsid w:val="431A1904"/>
    <w:rsid w:val="44C77869"/>
    <w:rsid w:val="47306EFC"/>
    <w:rsid w:val="4CB644F0"/>
    <w:rsid w:val="55457CFB"/>
    <w:rsid w:val="55952803"/>
    <w:rsid w:val="55C51BA3"/>
    <w:rsid w:val="577D102D"/>
    <w:rsid w:val="5B3B228A"/>
    <w:rsid w:val="5C3B671B"/>
    <w:rsid w:val="5C5E240A"/>
    <w:rsid w:val="5DD5331F"/>
    <w:rsid w:val="5FAD5B82"/>
    <w:rsid w:val="62D27548"/>
    <w:rsid w:val="657F40AF"/>
    <w:rsid w:val="6A561C85"/>
    <w:rsid w:val="7064616C"/>
    <w:rsid w:val="74E0346C"/>
    <w:rsid w:val="77B75398"/>
    <w:rsid w:val="79BB3F92"/>
    <w:rsid w:val="7ADB314B"/>
    <w:rsid w:val="7DF64DC4"/>
    <w:rsid w:val="7E3F71FC"/>
    <w:rsid w:val="E7D78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character" w:customStyle="1" w:styleId="11">
    <w:name w:val="标题 3 Char"/>
    <w:link w:val="4"/>
    <w:qFormat/>
    <w:uiPriority w:val="0"/>
    <w:rPr>
      <w:b/>
      <w:sz w:val="32"/>
    </w:r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8" Type="http://schemas.openxmlformats.org/officeDocument/2006/relationships/fontTable" Target="fontTable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42</Pages>
  <Words>3653</Words>
  <Characters>3772</Characters>
  <Lines>1</Lines>
  <Paragraphs>1</Paragraphs>
  <TotalTime>0</TotalTime>
  <ScaleCrop>false</ScaleCrop>
  <LinksUpToDate>false</LinksUpToDate>
  <CharactersWithSpaces>4005</CharactersWithSpaces>
  <Application>WPS Office_3.9.2.6301_F1E327BC-269C-435d-A152-05C5408002CA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2022-10-22T00:11:00Z</dcterms:created>
  <dc:creator>User</dc:creator>
  <cp:lastModifiedBy>weiwentao</cp:lastModifiedBy>
  <dcterms:modified xsi:type="dcterms:W3CDTF">2022-11-18T15:21:39Z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2052-3.9.2.6301</vt:lpwstr>
  </property>
  <property fmtid="{D5CDD505-2E9C-101B-9397-08002B2CF9AE}" pid="3" name="ICV">
    <vt:lpwstr>9FBE5B3B43BE4EA48A973F0C3C9B7A42</vt:lpwstr>
  </property>
</Properties>
</file>