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C4821">
      <w:pPr>
        <w:rPr>
          <w:rFonts w:hint="eastAsia" w:ascii="微软雅黑" w:hAnsi="微软雅黑" w:eastAsia="微软雅黑" w:cs="微软雅黑"/>
          <w:sz w:val="52"/>
          <w:szCs w:val="52"/>
        </w:rPr>
      </w:pPr>
    </w:p>
    <w:p w14:paraId="4B9A9F20">
      <w:pPr>
        <w:rPr>
          <w:rFonts w:hint="eastAsia" w:ascii="微软雅黑" w:hAnsi="微软雅黑" w:eastAsia="微软雅黑" w:cs="微软雅黑"/>
          <w:sz w:val="52"/>
          <w:szCs w:val="52"/>
        </w:rPr>
      </w:pPr>
    </w:p>
    <w:p w14:paraId="3220424D">
      <w:pPr>
        <w:rPr>
          <w:rFonts w:hint="eastAsia" w:ascii="微软雅黑" w:hAnsi="微软雅黑" w:eastAsia="微软雅黑" w:cs="微软雅黑"/>
          <w:sz w:val="52"/>
          <w:szCs w:val="52"/>
        </w:rPr>
      </w:pPr>
    </w:p>
    <w:p w14:paraId="7C5D3F82">
      <w:pPr>
        <w:rPr>
          <w:rFonts w:hint="eastAsia" w:ascii="微软雅黑" w:hAnsi="微软雅黑" w:eastAsia="微软雅黑" w:cs="微软雅黑"/>
          <w:sz w:val="52"/>
          <w:szCs w:val="52"/>
        </w:rPr>
      </w:pPr>
    </w:p>
    <w:p w14:paraId="4275DB48">
      <w:pPr>
        <w:rPr>
          <w:rFonts w:hint="eastAsia" w:ascii="微软雅黑" w:hAnsi="微软雅黑" w:eastAsia="微软雅黑" w:cs="微软雅黑"/>
          <w:sz w:val="52"/>
          <w:szCs w:val="52"/>
        </w:rPr>
      </w:pPr>
    </w:p>
    <w:p w14:paraId="313171CD">
      <w:pPr>
        <w:jc w:val="center"/>
        <w:outlineLvl w:val="0"/>
        <w:rPr>
          <w:rFonts w:hint="eastAsia" w:ascii="微软雅黑" w:hAnsi="微软雅黑" w:eastAsia="微软雅黑" w:cs="微软雅黑"/>
          <w:b/>
          <w:bCs/>
          <w:color w:val="262626"/>
          <w:sz w:val="72"/>
          <w:szCs w:val="72"/>
          <w:lang w:val="en-US" w:eastAsia="zh-CN"/>
        </w:rPr>
      </w:pPr>
      <w:bookmarkStart w:id="0" w:name="_Toc22602"/>
      <w:bookmarkStart w:id="1" w:name="_Toc22390"/>
      <w:r>
        <w:rPr>
          <w:rFonts w:hint="eastAsia" w:ascii="微软雅黑" w:hAnsi="微软雅黑" w:eastAsia="微软雅黑" w:cs="微软雅黑"/>
          <w:b/>
          <w:bCs/>
          <w:color w:val="262626"/>
          <w:sz w:val="72"/>
          <w:szCs w:val="72"/>
          <w:lang w:val="en-US" w:eastAsia="zh-CN"/>
        </w:rPr>
        <w:t>安图特GaussDB数据库</w:t>
      </w:r>
      <w:bookmarkEnd w:id="0"/>
      <w:bookmarkEnd w:id="1"/>
    </w:p>
    <w:p w14:paraId="01801BD7">
      <w:pPr>
        <w:jc w:val="center"/>
        <w:rPr>
          <w:rFonts w:hint="eastAsia" w:ascii="微软雅黑" w:hAnsi="微软雅黑" w:eastAsia="微软雅黑" w:cs="微软雅黑"/>
          <w:b/>
          <w:bCs/>
          <w:color w:val="262626"/>
          <w:sz w:val="96"/>
          <w:szCs w:val="9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262626"/>
          <w:sz w:val="72"/>
          <w:szCs w:val="72"/>
          <w:lang w:val="en-US" w:eastAsia="zh-CN"/>
        </w:rPr>
        <w:t>技术服务方案</w:t>
      </w:r>
    </w:p>
    <w:p w14:paraId="6CB7F4FB">
      <w:pPr>
        <w:rPr>
          <w:rFonts w:hint="eastAsia" w:ascii="微软雅黑" w:hAnsi="微软雅黑" w:eastAsia="微软雅黑" w:cs="微软雅黑"/>
          <w:sz w:val="52"/>
          <w:szCs w:val="52"/>
        </w:rPr>
      </w:pPr>
    </w:p>
    <w:p w14:paraId="146F73E3">
      <w:pPr>
        <w:rPr>
          <w:rFonts w:hint="eastAsia" w:ascii="微软雅黑" w:hAnsi="微软雅黑" w:eastAsia="微软雅黑" w:cs="微软雅黑"/>
          <w:sz w:val="52"/>
          <w:szCs w:val="52"/>
        </w:rPr>
      </w:pPr>
    </w:p>
    <w:p w14:paraId="12BD9A25">
      <w:pPr>
        <w:rPr>
          <w:rFonts w:hint="eastAsia" w:ascii="微软雅黑" w:hAnsi="微软雅黑" w:eastAsia="微软雅黑" w:cs="微软雅黑"/>
          <w:sz w:val="52"/>
          <w:szCs w:val="52"/>
        </w:rPr>
      </w:pPr>
    </w:p>
    <w:p w14:paraId="58E5B7E9">
      <w:pPr>
        <w:rPr>
          <w:rFonts w:hint="eastAsia" w:ascii="微软雅黑" w:hAnsi="微软雅黑" w:eastAsia="微软雅黑" w:cs="微软雅黑"/>
          <w:sz w:val="52"/>
          <w:szCs w:val="52"/>
        </w:rPr>
      </w:pPr>
    </w:p>
    <w:p w14:paraId="3A4FF864">
      <w:pPr>
        <w:rPr>
          <w:rFonts w:hint="eastAsia" w:ascii="微软雅黑" w:hAnsi="微软雅黑" w:eastAsia="微软雅黑" w:cs="微软雅黑"/>
          <w:sz w:val="52"/>
          <w:szCs w:val="52"/>
        </w:rPr>
      </w:pPr>
    </w:p>
    <w:p w14:paraId="7FCD4B65"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安图特（北京）科技有限公司</w:t>
      </w:r>
    </w:p>
    <w:p w14:paraId="01D25529"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202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36"/>
          <w:szCs w:val="36"/>
        </w:rPr>
        <w:t>年</w:t>
      </w:r>
    </w:p>
    <w:p w14:paraId="651C4B92"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Cs w:val="21"/>
          <w:shd w:val="clear" w:color="auto" w:fill="FFFFFF"/>
        </w:rPr>
      </w:pPr>
    </w:p>
    <w:p w14:paraId="0E36FFCF">
      <w:pPr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br w:type="page"/>
      </w:r>
    </w:p>
    <w:sdt>
      <w:sdtPr>
        <w:rPr>
          <w:rFonts w:hint="eastAsia" w:ascii="微软雅黑" w:hAnsi="微软雅黑" w:eastAsia="微软雅黑" w:cs="微软雅黑"/>
          <w:kern w:val="2"/>
          <w:sz w:val="21"/>
          <w:szCs w:val="22"/>
          <w:lang w:val="en-US" w:eastAsia="zh-CN" w:bidi="ar-SA"/>
        </w:rPr>
        <w:id w:val="147459761"/>
        <w15:color w:val="DBDBDB"/>
        <w:docPartObj>
          <w:docPartGallery w:val="Table of Contents"/>
          <w:docPartUnique/>
        </w:docPartObj>
      </w:sdtPr>
      <w:sdtEndPr>
        <w:rPr>
          <w:rFonts w:hint="eastAsia" w:ascii="微软雅黑" w:hAnsi="微软雅黑" w:eastAsia="微软雅黑" w:cs="微软雅黑"/>
          <w:kern w:val="2"/>
          <w:sz w:val="21"/>
          <w:szCs w:val="22"/>
          <w:lang w:val="en-US" w:eastAsia="zh-CN" w:bidi="ar-SA"/>
        </w:rPr>
      </w:sdtEndPr>
      <w:sdtContent>
        <w:p w14:paraId="20C7CF78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微软雅黑" w:hAnsi="微软雅黑" w:eastAsia="微软雅黑" w:cs="微软雅黑"/>
            </w:rPr>
          </w:pPr>
          <w:r>
            <w:rPr>
              <w:rFonts w:hint="eastAsia" w:ascii="微软雅黑" w:hAnsi="微软雅黑" w:eastAsia="微软雅黑" w:cs="微软雅黑"/>
              <w:sz w:val="21"/>
            </w:rPr>
            <w:t>目录</w:t>
          </w:r>
        </w:p>
        <w:p w14:paraId="0597F406">
          <w:pPr>
            <w:pStyle w:val="16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TOC \o "1-1" \h \u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_Toc19022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30"/>
            </w:rPr>
            <w:t xml:space="preserve">第一章 </w:t>
          </w:r>
          <w:r>
            <w:rPr>
              <w:rFonts w:hint="eastAsia" w:ascii="微软雅黑" w:hAnsi="微软雅黑" w:eastAsia="微软雅黑" w:cs="微软雅黑"/>
              <w:szCs w:val="30"/>
              <w:lang w:val="en-US" w:eastAsia="zh-CN"/>
            </w:rPr>
            <w:t>基础服务</w:t>
          </w:r>
          <w:r>
            <w:rPr>
              <w:rFonts w:hint="eastAsia" w:ascii="微软雅黑" w:hAnsi="微软雅黑" w:eastAsia="微软雅黑" w:cs="微软雅黑"/>
              <w:szCs w:val="30"/>
            </w:rPr>
            <w:t>安装部署与</w:t>
          </w:r>
          <w:r>
            <w:rPr>
              <w:rFonts w:hint="eastAsia" w:ascii="微软雅黑" w:hAnsi="微软雅黑" w:eastAsia="微软雅黑" w:cs="微软雅黑"/>
              <w:szCs w:val="30"/>
              <w:lang w:val="en-US" w:eastAsia="zh-CN"/>
            </w:rPr>
            <w:t>产品POC服务</w:t>
          </w:r>
          <w:r>
            <w:tab/>
          </w:r>
          <w:r>
            <w:fldChar w:fldCharType="begin"/>
          </w:r>
          <w:r>
            <w:instrText xml:space="preserve"> PAGEREF _Toc19022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72F6E29D">
          <w:pPr>
            <w:pStyle w:val="16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_Toc18233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30"/>
            </w:rPr>
            <w:t xml:space="preserve">第二章 </w:t>
          </w:r>
          <w:r>
            <w:rPr>
              <w:rFonts w:hint="eastAsia" w:cs="微软雅黑"/>
              <w:szCs w:val="30"/>
              <w:lang w:val="en-US" w:eastAsia="zh-CN"/>
            </w:rPr>
            <w:t>基础运维</w:t>
          </w:r>
          <w:r>
            <w:rPr>
              <w:rFonts w:hint="eastAsia" w:ascii="微软雅黑" w:hAnsi="微软雅黑" w:eastAsia="微软雅黑" w:cs="微软雅黑"/>
              <w:szCs w:val="30"/>
            </w:rPr>
            <w:t>服务</w:t>
          </w:r>
          <w:r>
            <w:tab/>
          </w:r>
          <w:r>
            <w:fldChar w:fldCharType="begin"/>
          </w:r>
          <w:r>
            <w:instrText xml:space="preserve"> PAGEREF _Toc18233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6D54A1ED">
          <w:pPr>
            <w:pStyle w:val="16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_Toc5522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30"/>
            </w:rPr>
            <w:t>第三章 数据迁移服务</w:t>
          </w:r>
          <w:r>
            <w:tab/>
          </w:r>
          <w:r>
            <w:fldChar w:fldCharType="begin"/>
          </w:r>
          <w:r>
            <w:instrText xml:space="preserve"> PAGEREF _Toc5522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B8773A9">
          <w:pPr>
            <w:pStyle w:val="16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_Toc19181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30"/>
            </w:rPr>
            <w:t>第四章 性能优化服务</w:t>
          </w:r>
          <w:r>
            <w:tab/>
          </w:r>
          <w:r>
            <w:fldChar w:fldCharType="begin"/>
          </w:r>
          <w:r>
            <w:instrText xml:space="preserve"> PAGEREF _Toc19181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6C88A0CB">
          <w:pPr>
            <w:rPr>
              <w:rFonts w:hint="eastAsia" w:ascii="微软雅黑" w:hAnsi="微软雅黑" w:eastAsia="微软雅黑" w:cs="微软雅黑"/>
            </w:rPr>
          </w:pPr>
          <w:r>
            <w:rPr>
              <w:rFonts w:hint="eastAsia" w:ascii="微软雅黑" w:hAnsi="微软雅黑" w:eastAsia="微软雅黑" w:cs="微软雅黑"/>
            </w:rPr>
            <w:fldChar w:fldCharType="end"/>
          </w:r>
        </w:p>
      </w:sdtContent>
    </w:sdt>
    <w:p w14:paraId="72A08371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br w:type="page"/>
      </w:r>
      <w:bookmarkStart w:id="9" w:name="_GoBack"/>
      <w:bookmarkEnd w:id="9"/>
    </w:p>
    <w:p w14:paraId="14451BDE">
      <w:pPr>
        <w:pStyle w:val="2"/>
        <w:keepNext/>
        <w:keepLines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5" w:leftChars="0" w:hanging="425" w:firstLineChars="0"/>
        <w:textAlignment w:val="baseline"/>
        <w:rPr>
          <w:rFonts w:hint="eastAsia" w:ascii="微软雅黑" w:hAnsi="微软雅黑" w:eastAsia="微软雅黑" w:cs="微软雅黑"/>
          <w:sz w:val="30"/>
          <w:szCs w:val="30"/>
        </w:rPr>
      </w:pPr>
      <w:bookmarkStart w:id="2" w:name="_Toc19022"/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基础服务</w:t>
      </w:r>
      <w:r>
        <w:rPr>
          <w:rFonts w:hint="eastAsia" w:ascii="微软雅黑" w:hAnsi="微软雅黑" w:eastAsia="微软雅黑" w:cs="微软雅黑"/>
          <w:sz w:val="30"/>
          <w:szCs w:val="30"/>
        </w:rPr>
        <w:t>安装部署与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产品POC服务</w:t>
      </w:r>
      <w:bookmarkEnd w:id="2"/>
    </w:p>
    <w:p w14:paraId="73431FD5">
      <w:pPr>
        <w:pStyle w:val="3"/>
        <w:keepNext/>
        <w:keepLines/>
        <w:pageBreakBefore w:val="0"/>
        <w:widowControl/>
        <w:numPr>
          <w:ilvl w:val="1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67" w:leftChars="0" w:hanging="567" w:firstLineChars="0"/>
        <w:textAlignment w:val="baseline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安装部署服务</w:t>
      </w:r>
    </w:p>
    <w:p w14:paraId="27176F7B">
      <w:pPr>
        <w:bidi w:val="0"/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GaussDB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安装部署服务包含：</w:t>
      </w:r>
    </w:p>
    <w:p w14:paraId="1AF93A47">
      <w:pPr>
        <w:numPr>
          <w:ilvl w:val="0"/>
          <w:numId w:val="3"/>
        </w:numPr>
        <w:bidi w:val="0"/>
        <w:ind w:left="845" w:leftChars="0" w:hanging="425" w:firstLineChars="0"/>
        <w:outlineLvl w:val="2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调研分析</w:t>
      </w:r>
    </w:p>
    <w:p w14:paraId="53EE6190">
      <w:pPr>
        <w:numPr>
          <w:ilvl w:val="0"/>
          <w:numId w:val="4"/>
        </w:numPr>
        <w:bidi w:val="0"/>
        <w:ind w:left="1260" w:leftChars="0" w:hanging="42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环境信息调研：对客户环境信息进行调研，包括安装环境、HCS环境、网络环境、上云评估等，输出客户环境调研表。</w:t>
      </w:r>
    </w:p>
    <w:p w14:paraId="3F22409D">
      <w:pPr>
        <w:numPr>
          <w:ilvl w:val="0"/>
          <w:numId w:val="4"/>
        </w:numPr>
        <w:bidi w:val="0"/>
        <w:ind w:left="1260" w:leftChars="0" w:hanging="42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业务目标及功能调研：确定业务目标需求，确定业务范围，识别业务问题和痛点，包括业务的TPS峰值、QPS峰值、总数据量、并发量以及数据库实例个数等，并输出业务调研表。</w:t>
      </w:r>
    </w:p>
    <w:p w14:paraId="0BA241B5">
      <w:pPr>
        <w:numPr>
          <w:ilvl w:val="0"/>
          <w:numId w:val="3"/>
        </w:numPr>
        <w:bidi w:val="0"/>
        <w:ind w:left="845" w:leftChars="0" w:hanging="425" w:firstLineChars="0"/>
        <w:outlineLvl w:val="2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规划设计</w:t>
      </w:r>
    </w:p>
    <w:p w14:paraId="7016F697">
      <w:pPr>
        <w:numPr>
          <w:ilvl w:val="0"/>
          <w:numId w:val="4"/>
        </w:numPr>
        <w:bidi w:val="0"/>
        <w:ind w:left="1260" w:leftChars="0" w:hanging="42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LLD设计：根据调研到的客户环境信息，填充LLD设计模板，完成LLD规划设计。</w:t>
      </w:r>
    </w:p>
    <w:p w14:paraId="1671CB28">
      <w:pPr>
        <w:numPr>
          <w:ilvl w:val="0"/>
          <w:numId w:val="4"/>
        </w:numPr>
        <w:bidi w:val="0"/>
        <w:ind w:left="1260" w:leftChars="0" w:hanging="42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部署方案设计：根据客户的业务需求、环境信息输出数据库安装部署方案。</w:t>
      </w:r>
    </w:p>
    <w:p w14:paraId="1EA60738">
      <w:pPr>
        <w:numPr>
          <w:ilvl w:val="0"/>
          <w:numId w:val="4"/>
        </w:numPr>
        <w:bidi w:val="0"/>
        <w:ind w:left="1260" w:leftChars="0" w:hanging="42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验收测试用例设计：根据业务场景的需求，进行验收测试用例设计。</w:t>
      </w:r>
    </w:p>
    <w:p w14:paraId="6C0DA74D">
      <w:pPr>
        <w:numPr>
          <w:ilvl w:val="0"/>
          <w:numId w:val="3"/>
        </w:numPr>
        <w:bidi w:val="0"/>
        <w:ind w:left="845" w:leftChars="0" w:hanging="425" w:firstLineChars="0"/>
        <w:outlineLvl w:val="2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实施部署</w:t>
      </w:r>
    </w:p>
    <w:p w14:paraId="7D610492">
      <w:pPr>
        <w:numPr>
          <w:ilvl w:val="0"/>
          <w:numId w:val="4"/>
        </w:numPr>
        <w:bidi w:val="0"/>
        <w:ind w:left="1260" w:leftChars="0" w:hanging="42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安装资源协调：包含文档准备、软件工具准备、云服务必要插件包和软件包准备、插件包和软件包数字签名文件准备。</w:t>
      </w:r>
    </w:p>
    <w:p w14:paraId="06299EE8">
      <w:pPr>
        <w:numPr>
          <w:ilvl w:val="0"/>
          <w:numId w:val="4"/>
        </w:numPr>
        <w:bidi w:val="0"/>
        <w:ind w:left="1260" w:leftChars="0" w:hanging="42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产品安装部署：包含上传云服务软件包、安装云服务、安装后调测（完成集群使用基本参数的配置，对集群的基本功能进行验证）。</w:t>
      </w:r>
    </w:p>
    <w:p w14:paraId="38D375A5">
      <w:pPr>
        <w:numPr>
          <w:ilvl w:val="0"/>
          <w:numId w:val="3"/>
        </w:numPr>
        <w:bidi w:val="0"/>
        <w:ind w:left="845" w:leftChars="0" w:hanging="425" w:firstLineChars="0"/>
        <w:outlineLvl w:val="2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服务验收</w:t>
      </w:r>
    </w:p>
    <w:p w14:paraId="3BDD3A84">
      <w:pPr>
        <w:numPr>
          <w:ilvl w:val="0"/>
          <w:numId w:val="4"/>
        </w:numPr>
        <w:bidi w:val="0"/>
        <w:ind w:left="1260" w:leftChars="0" w:hanging="42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验收确认：与客户确认验收测试用例，执行验收用例。</w:t>
      </w:r>
    </w:p>
    <w:p w14:paraId="2CDCA9B1">
      <w:pPr>
        <w:numPr>
          <w:ilvl w:val="0"/>
          <w:numId w:val="4"/>
        </w:numPr>
        <w:bidi w:val="0"/>
        <w:ind w:left="1260" w:leftChars="0" w:hanging="42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输出验收报告：根据验收测试后，果输出验收报告。</w:t>
      </w:r>
    </w:p>
    <w:p w14:paraId="6856FC2E">
      <w:pPr>
        <w:pStyle w:val="3"/>
        <w:keepNext/>
        <w:keepLines/>
        <w:pageBreakBefore w:val="0"/>
        <w:widowControl/>
        <w:numPr>
          <w:ilvl w:val="1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67" w:leftChars="0" w:hanging="567" w:firstLineChars="0"/>
        <w:textAlignment w:val="baseline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产品POC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服务</w:t>
      </w:r>
    </w:p>
    <w:p w14:paraId="31BEF9F2">
      <w:pPr>
        <w:bidi w:val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POC流程：</w:t>
      </w:r>
    </w:p>
    <w:p w14:paraId="1D2CA316"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outlineLvl w:val="2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需求分析</w:t>
      </w:r>
    </w:p>
    <w:p w14:paraId="1ED50688">
      <w:pPr>
        <w:keepNext w:val="0"/>
        <w:keepLines w:val="0"/>
        <w:pageBreakBefore w:val="0"/>
        <w:widowControl/>
        <w:numPr>
          <w:ilvl w:val="0"/>
          <w:numId w:val="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45" w:leftChars="0" w:hanging="425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明确需求：在POC流程规划中，首先要明确客户的具体需求和期望，以便制定相应的测试计划和方案。</w:t>
      </w:r>
    </w:p>
    <w:p w14:paraId="36790671">
      <w:pPr>
        <w:keepNext w:val="0"/>
        <w:keepLines w:val="0"/>
        <w:pageBreakBefore w:val="0"/>
        <w:widowControl/>
        <w:numPr>
          <w:ilvl w:val="0"/>
          <w:numId w:val="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45" w:leftChars="0" w:hanging="425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需求分类：将客户的需求进行分类，如功能需求、性能需求、安全需求等，以便进行有针对性的测试。</w:t>
      </w:r>
    </w:p>
    <w:p w14:paraId="71729D67">
      <w:pPr>
        <w:keepNext w:val="0"/>
        <w:keepLines w:val="0"/>
        <w:pageBreakBefore w:val="0"/>
        <w:widowControl/>
        <w:numPr>
          <w:ilvl w:val="0"/>
          <w:numId w:val="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45" w:leftChars="0" w:hanging="425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需求优先级：根据需求的重要性和紧迫性，确定需求的优先级，以便在测试过程中合理分配资源和时间。</w:t>
      </w:r>
    </w:p>
    <w:p w14:paraId="2F74BFEF"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outlineLvl w:val="2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方案设计</w:t>
      </w:r>
    </w:p>
    <w:p w14:paraId="717727A5">
      <w:pPr>
        <w:keepNext w:val="0"/>
        <w:keepLines w:val="0"/>
        <w:pageBreakBefore w:val="0"/>
        <w:widowControl/>
        <w:numPr>
          <w:ilvl w:val="0"/>
          <w:numId w:val="7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45" w:leftChars="0" w:hanging="425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方案制定：根据需求分析结果，制定具体的POC方案，包括测试环境搭建、数据准备、测试计划等。</w:t>
      </w:r>
    </w:p>
    <w:p w14:paraId="400B2196">
      <w:pPr>
        <w:keepNext w:val="0"/>
        <w:keepLines w:val="0"/>
        <w:pageBreakBefore w:val="0"/>
        <w:widowControl/>
        <w:numPr>
          <w:ilvl w:val="0"/>
          <w:numId w:val="7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45" w:leftChars="0" w:hanging="425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方案评审：组织相关人员对POC方案进行评审，确保方案的合理性和可行性。</w:t>
      </w:r>
    </w:p>
    <w:p w14:paraId="3C31726F"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outlineLvl w:val="2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资源准备</w:t>
      </w:r>
    </w:p>
    <w:p w14:paraId="59F496C0">
      <w:pPr>
        <w:bidi w:val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根据POC需求，准备对应资源，用于安装数据库集群及组件，如：</w:t>
      </w:r>
    </w:p>
    <w:p w14:paraId="4D246E32">
      <w:pPr>
        <w:keepNext w:val="0"/>
        <w:keepLines w:val="0"/>
        <w:pageBreakBefore w:val="0"/>
        <w:widowControl/>
        <w:numPr>
          <w:ilvl w:val="0"/>
          <w:numId w:val="8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45" w:leftChars="0" w:hanging="425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Gaussdb集群</w:t>
      </w:r>
    </w:p>
    <w:p w14:paraId="4C545159">
      <w:pPr>
        <w:keepNext w:val="0"/>
        <w:keepLines w:val="0"/>
        <w:pageBreakBefore w:val="0"/>
        <w:widowControl/>
        <w:numPr>
          <w:ilvl w:val="0"/>
          <w:numId w:val="8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45" w:leftChars="0" w:hanging="425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TPOPS管理平台</w:t>
      </w:r>
    </w:p>
    <w:p w14:paraId="247BD490">
      <w:pPr>
        <w:keepNext w:val="0"/>
        <w:keepLines w:val="0"/>
        <w:pageBreakBefore w:val="0"/>
        <w:widowControl/>
        <w:numPr>
          <w:ilvl w:val="0"/>
          <w:numId w:val="8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45" w:leftChars="0" w:hanging="425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UGO对象迁移服务</w:t>
      </w:r>
    </w:p>
    <w:p w14:paraId="3F96F0A8">
      <w:pPr>
        <w:keepNext w:val="0"/>
        <w:keepLines w:val="0"/>
        <w:pageBreakBefore w:val="0"/>
        <w:widowControl/>
        <w:numPr>
          <w:ilvl w:val="0"/>
          <w:numId w:val="8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45" w:leftChars="0" w:hanging="425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DRS数据迁移和实时同步服务</w:t>
      </w:r>
    </w:p>
    <w:p w14:paraId="261D0C4F">
      <w:pPr>
        <w:keepNext w:val="0"/>
        <w:keepLines w:val="0"/>
        <w:pageBreakBefore w:val="0"/>
        <w:widowControl/>
        <w:numPr>
          <w:ilvl w:val="0"/>
          <w:numId w:val="8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45" w:leftChars="0" w:hanging="425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DBMind智能管理服务</w:t>
      </w:r>
    </w:p>
    <w:p w14:paraId="65EE8959"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outlineLvl w:val="2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POC实施</w:t>
      </w:r>
    </w:p>
    <w:p w14:paraId="63DA3C89">
      <w:pPr>
        <w:numPr>
          <w:ilvl w:val="0"/>
          <w:numId w:val="9"/>
        </w:numPr>
        <w:bidi w:val="0"/>
        <w:ind w:left="845" w:leftChars="0" w:hanging="425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POC实施方式：</w:t>
      </w:r>
    </w:p>
    <w:p w14:paraId="044FFB22">
      <w:pPr>
        <w:keepNext w:val="0"/>
        <w:keepLines w:val="0"/>
        <w:pageBreakBefore w:val="0"/>
        <w:widowControl/>
        <w:numPr>
          <w:ilvl w:val="0"/>
          <w:numId w:val="1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现场实施：去到客户现场，进行POC实施。</w:t>
      </w:r>
    </w:p>
    <w:p w14:paraId="4A2AF5D0">
      <w:pPr>
        <w:keepNext w:val="0"/>
        <w:keepLines w:val="0"/>
        <w:pageBreakBefore w:val="0"/>
        <w:widowControl/>
        <w:numPr>
          <w:ilvl w:val="0"/>
          <w:numId w:val="1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远程实施：远程在线的方式，进行POC实施。</w:t>
      </w:r>
    </w:p>
    <w:p w14:paraId="11947CB7">
      <w:pPr>
        <w:numPr>
          <w:ilvl w:val="0"/>
          <w:numId w:val="9"/>
        </w:numPr>
        <w:bidi w:val="0"/>
        <w:ind w:left="845" w:leftChars="0" w:hanging="425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POC实施步骤如下：</w:t>
      </w:r>
    </w:p>
    <w:p w14:paraId="700155F6">
      <w:pPr>
        <w:keepNext w:val="0"/>
        <w:keepLines w:val="0"/>
        <w:pageBreakBefore w:val="0"/>
        <w:widowControl/>
        <w:numPr>
          <w:ilvl w:val="0"/>
          <w:numId w:val="1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安装部署：根据设计方案，进行Gaussdb集群，TPOPS集群，UGO，DRS，DBMind部署。</w:t>
      </w:r>
    </w:p>
    <w:p w14:paraId="2143ED0C">
      <w:pPr>
        <w:keepNext w:val="0"/>
        <w:keepLines w:val="0"/>
        <w:pageBreakBefore w:val="0"/>
        <w:widowControl/>
        <w:numPr>
          <w:ilvl w:val="0"/>
          <w:numId w:val="1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功能测试：对数据库基础功能，语法，高可用等测试。</w:t>
      </w:r>
    </w:p>
    <w:p w14:paraId="4E5B15D3">
      <w:pPr>
        <w:keepNext w:val="0"/>
        <w:keepLines w:val="0"/>
        <w:pageBreakBefore w:val="0"/>
        <w:widowControl/>
        <w:numPr>
          <w:ilvl w:val="0"/>
          <w:numId w:val="1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数据迁移测试：迁移数据用于适配测试，性能测试。</w:t>
      </w:r>
    </w:p>
    <w:p w14:paraId="79A24C8A">
      <w:pPr>
        <w:keepNext w:val="0"/>
        <w:keepLines w:val="0"/>
        <w:pageBreakBefore w:val="0"/>
        <w:widowControl/>
        <w:numPr>
          <w:ilvl w:val="0"/>
          <w:numId w:val="1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性能测试：</w:t>
      </w:r>
    </w:p>
    <w:p w14:paraId="7B788445">
      <w:pPr>
        <w:keepNext w:val="0"/>
        <w:keepLines w:val="0"/>
        <w:pageBreakBefore w:val="0"/>
        <w:widowControl/>
        <w:numPr>
          <w:ilvl w:val="0"/>
          <w:numId w:val="1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68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数据库本身性能测试：用benchmarkr进行测试。</w:t>
      </w:r>
    </w:p>
    <w:p w14:paraId="6F9D09D2">
      <w:pPr>
        <w:keepNext w:val="0"/>
        <w:keepLines w:val="0"/>
        <w:pageBreakBefore w:val="0"/>
        <w:widowControl/>
        <w:numPr>
          <w:ilvl w:val="0"/>
          <w:numId w:val="1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68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业务性能测试：用JMeter进行测试。</w:t>
      </w:r>
    </w:p>
    <w:p w14:paraId="2E377BA5">
      <w:pPr>
        <w:keepNext w:val="0"/>
        <w:keepLines w:val="0"/>
        <w:pageBreakBefore w:val="0"/>
        <w:widowControl/>
        <w:numPr>
          <w:ilvl w:val="0"/>
          <w:numId w:val="1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适配测试：迁移数据后，进行业务适配测试，解决测试过程中遇到的问题。</w:t>
      </w:r>
    </w:p>
    <w:p w14:paraId="14FCC38F"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outlineLvl w:val="2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POC效果评估</w:t>
      </w:r>
    </w:p>
    <w:p w14:paraId="0BFDF176">
      <w:pPr>
        <w:bidi w:val="0"/>
        <w:ind w:firstLine="840" w:firstLineChars="40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POC效果评估主要输出以下内容：</w:t>
      </w:r>
    </w:p>
    <w:p w14:paraId="07B61D4C">
      <w:pPr>
        <w:keepNext w:val="0"/>
        <w:keepLines w:val="0"/>
        <w:pageBreakBefore w:val="0"/>
        <w:widowControl/>
        <w:numPr>
          <w:ilvl w:val="0"/>
          <w:numId w:val="1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输出匹配细则清单：用于评估Gaussdb数据库功能的匹配程度</w:t>
      </w:r>
    </w:p>
    <w:p w14:paraId="5B86C58A">
      <w:pPr>
        <w:keepNext w:val="0"/>
        <w:keepLines w:val="0"/>
        <w:pageBreakBefore w:val="0"/>
        <w:widowControl/>
        <w:numPr>
          <w:ilvl w:val="0"/>
          <w:numId w:val="1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输出性能测试报告：用于评估Gaussdb数据库性能表现。</w:t>
      </w:r>
    </w:p>
    <w:p w14:paraId="0790F51C">
      <w:pPr>
        <w:keepNext w:val="0"/>
        <w:keepLines w:val="0"/>
        <w:pageBreakBefore w:val="0"/>
        <w:widowControl/>
        <w:numPr>
          <w:ilvl w:val="0"/>
          <w:numId w:val="1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输出数据迁移和适配报告：用于评估适配工作量和适配难易程度。</w:t>
      </w:r>
    </w:p>
    <w:p w14:paraId="2086A806">
      <w:pPr>
        <w:pStyle w:val="2"/>
        <w:keepNext/>
        <w:keepLines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5" w:leftChars="0" w:hanging="425" w:firstLineChars="0"/>
        <w:textAlignment w:val="baseline"/>
        <w:rPr>
          <w:rFonts w:hint="eastAsia" w:ascii="微软雅黑" w:hAnsi="微软雅黑" w:eastAsia="微软雅黑" w:cs="微软雅黑"/>
          <w:b/>
          <w:sz w:val="30"/>
          <w:szCs w:val="30"/>
        </w:rPr>
      </w:pPr>
      <w:bookmarkStart w:id="3" w:name="_Toc25693"/>
      <w:bookmarkStart w:id="4" w:name="_Toc18233"/>
      <w:r>
        <w:rPr>
          <w:rFonts w:hint="eastAsia" w:cs="微软雅黑"/>
          <w:b/>
          <w:sz w:val="30"/>
          <w:szCs w:val="30"/>
          <w:lang w:val="en-US" w:eastAsia="zh-CN"/>
        </w:rPr>
        <w:t>基础运维</w:t>
      </w:r>
      <w:r>
        <w:rPr>
          <w:rFonts w:hint="eastAsia" w:ascii="微软雅黑" w:hAnsi="微软雅黑" w:eastAsia="微软雅黑" w:cs="微软雅黑"/>
          <w:b/>
          <w:sz w:val="30"/>
          <w:szCs w:val="30"/>
        </w:rPr>
        <w:t>服务</w:t>
      </w:r>
      <w:bookmarkEnd w:id="3"/>
      <w:bookmarkEnd w:id="4"/>
    </w:p>
    <w:p w14:paraId="51488DAC">
      <w:pPr>
        <w:pStyle w:val="3"/>
        <w:keepNext/>
        <w:keepLines/>
        <w:pageBreakBefore w:val="0"/>
        <w:widowControl/>
        <w:numPr>
          <w:ilvl w:val="1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67" w:leftChars="0" w:hanging="567" w:firstLineChars="0"/>
        <w:textAlignment w:val="baseline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日常运维与技术支持</w:t>
      </w:r>
      <w:r>
        <w:rPr>
          <w:rFonts w:hint="eastAsia" w:ascii="微软雅黑" w:hAnsi="微软雅黑" w:cs="微软雅黑"/>
          <w:b/>
          <w:sz w:val="28"/>
          <w:szCs w:val="28"/>
          <w:lang w:eastAsia="zh-CN"/>
        </w:rPr>
        <w:t>（</w:t>
      </w:r>
      <w:r>
        <w:rPr>
          <w:rFonts w:hint="eastAsia" w:ascii="微软雅黑" w:hAnsi="微软雅黑" w:cs="微软雅黑"/>
          <w:b/>
          <w:sz w:val="28"/>
          <w:szCs w:val="28"/>
          <w:lang w:val="en-US" w:eastAsia="zh-CN"/>
        </w:rPr>
        <w:t>年保）</w:t>
      </w:r>
    </w:p>
    <w:p w14:paraId="61179AD8">
      <w:pPr>
        <w:pStyle w:val="11"/>
        <w:keepNext w:val="0"/>
        <w:keepLines w:val="0"/>
        <w:pageBreakBefore w:val="0"/>
        <w:widowControl/>
        <w:numPr>
          <w:ilvl w:val="0"/>
          <w:numId w:val="1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45" w:leftChars="0" w:hanging="425" w:firstLineChars="0"/>
        <w:textAlignment w:val="baseline"/>
        <w:outlineLvl w:val="2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日常技术支持与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一般</w:t>
      </w:r>
      <w:r>
        <w:rPr>
          <w:rFonts w:hint="eastAsia" w:ascii="微软雅黑" w:hAnsi="微软雅黑" w:eastAsia="微软雅黑" w:cs="微软雅黑"/>
          <w:sz w:val="21"/>
          <w:szCs w:val="21"/>
        </w:rPr>
        <w:t>故障处理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远程）</w:t>
      </w:r>
    </w:p>
    <w:p w14:paraId="6DFE591C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firstLine="420" w:firstLineChars="200"/>
        <w:textAlignment w:val="baseline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提供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7*24小时技术支持，</w:t>
      </w:r>
      <w:r>
        <w:rPr>
          <w:rFonts w:hint="eastAsia" w:ascii="微软雅黑" w:hAnsi="微软雅黑" w:eastAsia="微软雅黑" w:cs="微软雅黑"/>
          <w:sz w:val="21"/>
          <w:szCs w:val="21"/>
        </w:rPr>
        <w:t>GaussDB 集群日常技术服务咨询及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一般</w:t>
      </w:r>
      <w:r>
        <w:rPr>
          <w:rFonts w:hint="eastAsia" w:ascii="微软雅黑" w:hAnsi="微软雅黑" w:eastAsia="微软雅黑" w:cs="微软雅黑"/>
          <w:sz w:val="21"/>
          <w:szCs w:val="21"/>
        </w:rPr>
        <w:t>故障问题处理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。</w:t>
      </w:r>
    </w:p>
    <w:p w14:paraId="6BAF9473">
      <w:pPr>
        <w:pStyle w:val="11"/>
        <w:keepNext w:val="0"/>
        <w:keepLines w:val="0"/>
        <w:pageBreakBefore w:val="0"/>
        <w:widowControl/>
        <w:numPr>
          <w:ilvl w:val="0"/>
          <w:numId w:val="1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45" w:leftChars="0" w:hanging="425" w:firstLineChars="0"/>
        <w:textAlignment w:val="baseline"/>
        <w:outlineLvl w:val="2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应急故障处理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远程+现场）</w:t>
      </w:r>
    </w:p>
    <w:p w14:paraId="7D32FA0F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firstLine="420" w:firstLineChars="200"/>
        <w:textAlignment w:val="baseline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提供7*24小时重大</w:t>
      </w:r>
      <w:r>
        <w:rPr>
          <w:rFonts w:hint="eastAsia" w:ascii="微软雅黑" w:hAnsi="微软雅黑" w:eastAsia="微软雅黑" w:cs="微软雅黑"/>
          <w:sz w:val="21"/>
          <w:szCs w:val="21"/>
        </w:rPr>
        <w:t>故障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技术支持</w:t>
      </w:r>
      <w:r>
        <w:rPr>
          <w:rFonts w:hint="eastAsia" w:ascii="微软雅黑" w:hAnsi="微软雅黑" w:eastAsia="微软雅黑" w:cs="微软雅黑"/>
          <w:sz w:val="21"/>
          <w:szCs w:val="21"/>
        </w:rPr>
        <w:t>，2 小时内无法远程解决的，派工程师现场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响应</w:t>
      </w:r>
      <w:r>
        <w:rPr>
          <w:rFonts w:hint="eastAsia" w:ascii="微软雅黑" w:hAnsi="微软雅黑" w:eastAsia="微软雅黑" w:cs="微软雅黑"/>
          <w:sz w:val="21"/>
          <w:szCs w:val="21"/>
        </w:rPr>
        <w:t>诊断问题，并在服务结束后，提供相应的故障分析报告 、解决方案和预防措施 。</w:t>
      </w:r>
    </w:p>
    <w:p w14:paraId="2973B2BD">
      <w:pPr>
        <w:pStyle w:val="11"/>
        <w:keepNext w:val="0"/>
        <w:keepLines w:val="0"/>
        <w:pageBreakBefore w:val="0"/>
        <w:widowControl/>
        <w:numPr>
          <w:ilvl w:val="0"/>
          <w:numId w:val="1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45" w:leftChars="0" w:hanging="425" w:firstLineChars="0"/>
        <w:textAlignment w:val="baseline"/>
        <w:outlineLvl w:val="2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季度巡检（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远程+</w:t>
      </w:r>
      <w:r>
        <w:rPr>
          <w:rFonts w:hint="eastAsia" w:ascii="微软雅黑" w:hAnsi="微软雅黑" w:eastAsia="微软雅黑" w:cs="微软雅黑"/>
          <w:sz w:val="21"/>
          <w:szCs w:val="21"/>
        </w:rPr>
        <w:t>现场）</w:t>
      </w:r>
    </w:p>
    <w:p w14:paraId="2093A46B">
      <w:pPr>
        <w:pStyle w:val="11"/>
        <w:keepNext w:val="0"/>
        <w:keepLines w:val="0"/>
        <w:pageBreakBefore w:val="0"/>
        <w:widowControl/>
        <w:numPr>
          <w:ilvl w:val="0"/>
          <w:numId w:val="1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4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定期派专业人员进行全面巡检，包括系统健康状态检查和性能分析等。</w:t>
      </w:r>
    </w:p>
    <w:p w14:paraId="766A285C">
      <w:pPr>
        <w:pStyle w:val="11"/>
        <w:keepNext w:val="0"/>
        <w:keepLines w:val="0"/>
        <w:pageBreakBefore w:val="0"/>
        <w:widowControl/>
        <w:numPr>
          <w:ilvl w:val="0"/>
          <w:numId w:val="1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4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出具巡检报告， 分析巡检结果并提出改进意见。</w:t>
      </w:r>
    </w:p>
    <w:p w14:paraId="07495C89">
      <w:pPr>
        <w:pStyle w:val="11"/>
        <w:keepNext w:val="0"/>
        <w:keepLines w:val="0"/>
        <w:pageBreakBefore w:val="0"/>
        <w:widowControl/>
        <w:numPr>
          <w:ilvl w:val="0"/>
          <w:numId w:val="1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4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针对实际业务情况， 对 GaussDB 集群参数进行调优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 w14:paraId="12D725D7">
      <w:pPr>
        <w:pStyle w:val="11"/>
        <w:keepNext w:val="0"/>
        <w:keepLines w:val="0"/>
        <w:pageBreakBefore w:val="0"/>
        <w:widowControl/>
        <w:numPr>
          <w:ilvl w:val="0"/>
          <w:numId w:val="1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4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指导客户进行 GaussDB 日常管理与维护。</w:t>
      </w:r>
    </w:p>
    <w:p w14:paraId="6085DDB2">
      <w:pPr>
        <w:pStyle w:val="3"/>
        <w:keepNext/>
        <w:keepLines/>
        <w:pageBreakBefore w:val="0"/>
        <w:widowControl/>
        <w:numPr>
          <w:ilvl w:val="1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67" w:leftChars="0" w:hanging="567" w:firstLineChars="0"/>
        <w:textAlignment w:val="baseline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重大节点现场值守保障</w:t>
      </w:r>
      <w:r>
        <w:rPr>
          <w:rFonts w:hint="eastAsia" w:ascii="微软雅黑" w:hAnsi="微软雅黑" w:cs="微软雅黑"/>
          <w:b/>
          <w:sz w:val="28"/>
          <w:szCs w:val="28"/>
          <w:lang w:eastAsia="zh-CN"/>
        </w:rPr>
        <w:t>（</w:t>
      </w:r>
      <w:r>
        <w:rPr>
          <w:rFonts w:hint="eastAsia" w:ascii="微软雅黑" w:hAnsi="微软雅黑" w:cs="微软雅黑"/>
          <w:b/>
          <w:sz w:val="28"/>
          <w:szCs w:val="28"/>
          <w:lang w:val="en-US" w:eastAsia="zh-CN"/>
        </w:rPr>
        <w:t>人天）</w:t>
      </w:r>
    </w:p>
    <w:p w14:paraId="2240216E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30" w:firstLineChars="300"/>
        <w:textAlignment w:val="baseline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重大节点等可安排工程师现场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或远程</w:t>
      </w:r>
      <w:r>
        <w:rPr>
          <w:rFonts w:hint="eastAsia" w:ascii="微软雅黑" w:hAnsi="微软雅黑" w:eastAsia="微软雅黑" w:cs="微软雅黑"/>
          <w:sz w:val="21"/>
          <w:szCs w:val="21"/>
        </w:rPr>
        <w:t>值守保障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需提前24小时提出申请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</w:p>
    <w:p w14:paraId="075B94AA">
      <w:pPr>
        <w:pStyle w:val="2"/>
        <w:keepNext/>
        <w:keepLines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5" w:leftChars="0" w:hanging="425" w:firstLineChars="0"/>
        <w:textAlignment w:val="baseline"/>
        <w:rPr>
          <w:rFonts w:hint="eastAsia" w:ascii="微软雅黑" w:hAnsi="微软雅黑" w:eastAsia="微软雅黑" w:cs="微软雅黑"/>
          <w:b/>
          <w:sz w:val="30"/>
          <w:szCs w:val="30"/>
        </w:rPr>
      </w:pPr>
      <w:bookmarkStart w:id="5" w:name="_Toc12684"/>
      <w:bookmarkStart w:id="6" w:name="_Toc5522"/>
      <w:r>
        <w:rPr>
          <w:rFonts w:hint="eastAsia" w:ascii="微软雅黑" w:hAnsi="微软雅黑" w:eastAsia="微软雅黑" w:cs="微软雅黑"/>
          <w:b/>
          <w:sz w:val="30"/>
          <w:szCs w:val="30"/>
        </w:rPr>
        <w:t>数据迁移服务</w:t>
      </w:r>
      <w:bookmarkEnd w:id="5"/>
      <w:bookmarkEnd w:id="6"/>
    </w:p>
    <w:p w14:paraId="0FF52348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firstLine="210" w:firstLineChars="10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提供数据迁移服务，</w:t>
      </w:r>
      <w:r>
        <w:rPr>
          <w:rFonts w:hint="eastAsia" w:ascii="微软雅黑" w:hAnsi="微软雅黑" w:eastAsia="微软雅黑" w:cs="微软雅黑"/>
          <w:sz w:val="21"/>
          <w:szCs w:val="21"/>
        </w:rPr>
        <w:t>从原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生产数据库</w:t>
      </w:r>
      <w:r>
        <w:rPr>
          <w:rFonts w:hint="eastAsia" w:ascii="微软雅黑" w:hAnsi="微软雅黑" w:eastAsia="微软雅黑" w:cs="微软雅黑"/>
          <w:sz w:val="21"/>
          <w:szCs w:val="21"/>
        </w:rPr>
        <w:t>系统迁移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新数据库</w:t>
      </w:r>
      <w:r>
        <w:rPr>
          <w:rFonts w:hint="eastAsia" w:ascii="微软雅黑" w:hAnsi="微软雅黑" w:eastAsia="微软雅黑" w:cs="微软雅黑"/>
          <w:sz w:val="21"/>
          <w:szCs w:val="21"/>
        </w:rPr>
        <w:t>系统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包含以下场景：</w:t>
      </w:r>
    </w:p>
    <w:p w14:paraId="3D024009">
      <w:pPr>
        <w:pStyle w:val="11"/>
        <w:keepNext w:val="0"/>
        <w:keepLines w:val="0"/>
        <w:pageBreakBefore w:val="0"/>
        <w:widowControl/>
        <w:numPr>
          <w:ilvl w:val="0"/>
          <w:numId w:val="1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版本升级数据迁移</w:t>
      </w:r>
    </w:p>
    <w:p w14:paraId="175F6868">
      <w:pPr>
        <w:pStyle w:val="11"/>
        <w:keepNext w:val="0"/>
        <w:keepLines w:val="0"/>
        <w:pageBreakBefore w:val="0"/>
        <w:widowControl/>
        <w:numPr>
          <w:ilvl w:val="0"/>
          <w:numId w:val="1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变换数据库时异构迁移</w:t>
      </w:r>
    </w:p>
    <w:p w14:paraId="5D26655A">
      <w:pPr>
        <w:pStyle w:val="11"/>
        <w:keepNext w:val="0"/>
        <w:keepLines w:val="0"/>
        <w:pageBreakBefore w:val="0"/>
        <w:widowControl/>
        <w:numPr>
          <w:ilvl w:val="0"/>
          <w:numId w:val="1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上云数据迁移</w:t>
      </w:r>
    </w:p>
    <w:p w14:paraId="2C106992">
      <w:pPr>
        <w:pStyle w:val="11"/>
        <w:keepNext w:val="0"/>
        <w:keepLines w:val="0"/>
        <w:pageBreakBefore w:val="0"/>
        <w:widowControl/>
        <w:numPr>
          <w:ilvl w:val="0"/>
          <w:numId w:val="1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下云数据迁移</w:t>
      </w:r>
    </w:p>
    <w:p w14:paraId="670DDE81">
      <w:pPr>
        <w:pStyle w:val="11"/>
        <w:keepNext w:val="0"/>
        <w:keepLines w:val="0"/>
        <w:pageBreakBefore w:val="0"/>
        <w:widowControl/>
        <w:numPr>
          <w:ilvl w:val="0"/>
          <w:numId w:val="1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跨云数据迁移</w:t>
      </w:r>
    </w:p>
    <w:p w14:paraId="1FF82877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firstLine="210" w:firstLineChars="10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数据迁移服务主要工作内容如下：</w:t>
      </w:r>
    </w:p>
    <w:p w14:paraId="42504E1D">
      <w:pPr>
        <w:pStyle w:val="11"/>
        <w:keepNext w:val="0"/>
        <w:keepLines w:val="0"/>
        <w:pageBreakBefore w:val="0"/>
        <w:widowControl/>
        <w:numPr>
          <w:ilvl w:val="0"/>
          <w:numId w:val="1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对象迁移</w:t>
      </w:r>
    </w:p>
    <w:p w14:paraId="3E59E5A6">
      <w:pPr>
        <w:pStyle w:val="11"/>
        <w:keepNext w:val="0"/>
        <w:keepLines w:val="0"/>
        <w:pageBreakBefore w:val="0"/>
        <w:widowControl/>
        <w:numPr>
          <w:ilvl w:val="0"/>
          <w:numId w:val="1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数据迁移</w:t>
      </w:r>
    </w:p>
    <w:p w14:paraId="41029990">
      <w:pPr>
        <w:pStyle w:val="11"/>
        <w:keepNext w:val="0"/>
        <w:keepLines w:val="0"/>
        <w:pageBreakBefore w:val="0"/>
        <w:widowControl/>
        <w:numPr>
          <w:ilvl w:val="0"/>
          <w:numId w:val="1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数据比对 </w:t>
      </w:r>
    </w:p>
    <w:p w14:paraId="23C21D60">
      <w:pPr>
        <w:pStyle w:val="11"/>
        <w:keepNext w:val="0"/>
        <w:keepLines w:val="0"/>
        <w:pageBreakBefore w:val="0"/>
        <w:widowControl/>
        <w:numPr>
          <w:ilvl w:val="0"/>
          <w:numId w:val="1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全量迁移</w:t>
      </w:r>
    </w:p>
    <w:p w14:paraId="70419C72">
      <w:pPr>
        <w:pStyle w:val="11"/>
        <w:keepNext w:val="0"/>
        <w:keepLines w:val="0"/>
        <w:pageBreakBefore w:val="0"/>
        <w:widowControl/>
        <w:numPr>
          <w:ilvl w:val="0"/>
          <w:numId w:val="1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增量迁移</w:t>
      </w:r>
    </w:p>
    <w:p w14:paraId="6CAFB021">
      <w:pPr>
        <w:pStyle w:val="11"/>
        <w:keepNext w:val="0"/>
        <w:keepLines w:val="0"/>
        <w:pageBreakBefore w:val="0"/>
        <w:widowControl/>
        <w:numPr>
          <w:ilvl w:val="0"/>
          <w:numId w:val="1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实时同步</w:t>
      </w:r>
    </w:p>
    <w:p w14:paraId="00AF2CCC">
      <w:pPr>
        <w:pStyle w:val="11"/>
        <w:keepNext w:val="0"/>
        <w:keepLines w:val="0"/>
        <w:pageBreakBefore w:val="0"/>
        <w:widowControl/>
        <w:numPr>
          <w:ilvl w:val="0"/>
          <w:numId w:val="1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实时灾备</w:t>
      </w:r>
    </w:p>
    <w:p w14:paraId="1C236D7A">
      <w:pPr>
        <w:pStyle w:val="11"/>
        <w:keepNext w:val="0"/>
        <w:keepLines w:val="0"/>
        <w:pageBreakBefore w:val="0"/>
        <w:widowControl/>
        <w:numPr>
          <w:ilvl w:val="0"/>
          <w:numId w:val="1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双向同步</w:t>
      </w:r>
    </w:p>
    <w:p w14:paraId="1AECAD60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firstLine="210" w:firstLineChars="10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提供以下数据库迁移到Gaussdb的迁移服务：</w:t>
      </w:r>
    </w:p>
    <w:p w14:paraId="1F84CB68">
      <w:pPr>
        <w:pStyle w:val="11"/>
        <w:keepNext w:val="0"/>
        <w:keepLines w:val="0"/>
        <w:pageBreakBefore w:val="0"/>
        <w:widowControl/>
        <w:numPr>
          <w:ilvl w:val="0"/>
          <w:numId w:val="1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Oracle</w:t>
      </w:r>
    </w:p>
    <w:p w14:paraId="0DF7ADEE">
      <w:pPr>
        <w:pStyle w:val="11"/>
        <w:keepNext w:val="0"/>
        <w:keepLines w:val="0"/>
        <w:pageBreakBefore w:val="0"/>
        <w:widowControl/>
        <w:numPr>
          <w:ilvl w:val="0"/>
          <w:numId w:val="1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DB2</w:t>
      </w:r>
    </w:p>
    <w:p w14:paraId="5A5DB979">
      <w:pPr>
        <w:pStyle w:val="11"/>
        <w:keepNext w:val="0"/>
        <w:keepLines w:val="0"/>
        <w:pageBreakBefore w:val="0"/>
        <w:widowControl/>
        <w:numPr>
          <w:ilvl w:val="0"/>
          <w:numId w:val="1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MySQL</w:t>
      </w:r>
    </w:p>
    <w:p w14:paraId="59D5CDE5">
      <w:pPr>
        <w:pStyle w:val="11"/>
        <w:keepNext w:val="0"/>
        <w:keepLines w:val="0"/>
        <w:pageBreakBefore w:val="0"/>
        <w:widowControl/>
        <w:numPr>
          <w:ilvl w:val="0"/>
          <w:numId w:val="1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SQL Server</w:t>
      </w:r>
    </w:p>
    <w:p w14:paraId="5133EF18">
      <w:pPr>
        <w:pStyle w:val="11"/>
        <w:keepNext w:val="0"/>
        <w:keepLines w:val="0"/>
        <w:pageBreakBefore w:val="0"/>
        <w:widowControl/>
        <w:numPr>
          <w:ilvl w:val="0"/>
          <w:numId w:val="1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Postgresql</w:t>
      </w:r>
    </w:p>
    <w:p w14:paraId="7036DD3B">
      <w:pPr>
        <w:pStyle w:val="11"/>
        <w:keepNext w:val="0"/>
        <w:keepLines w:val="0"/>
        <w:pageBreakBefore w:val="0"/>
        <w:widowControl/>
        <w:numPr>
          <w:ilvl w:val="0"/>
          <w:numId w:val="1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达梦</w:t>
      </w:r>
    </w:p>
    <w:p w14:paraId="45389E1C">
      <w:pPr>
        <w:pStyle w:val="11"/>
        <w:keepNext w:val="0"/>
        <w:keepLines w:val="0"/>
        <w:pageBreakBefore w:val="0"/>
        <w:widowControl/>
        <w:numPr>
          <w:ilvl w:val="0"/>
          <w:numId w:val="1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电科金仓</w:t>
      </w:r>
    </w:p>
    <w:p w14:paraId="6FABC8CC">
      <w:pPr>
        <w:pStyle w:val="11"/>
        <w:keepNext w:val="0"/>
        <w:keepLines w:val="0"/>
        <w:pageBreakBefore w:val="0"/>
        <w:widowControl/>
        <w:numPr>
          <w:ilvl w:val="0"/>
          <w:numId w:val="1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南大通用</w:t>
      </w:r>
    </w:p>
    <w:p w14:paraId="0467438E">
      <w:pPr>
        <w:pStyle w:val="11"/>
        <w:keepNext w:val="0"/>
        <w:keepLines w:val="0"/>
        <w:pageBreakBefore w:val="0"/>
        <w:widowControl/>
        <w:numPr>
          <w:ilvl w:val="0"/>
          <w:numId w:val="1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Oceanbase</w:t>
      </w:r>
    </w:p>
    <w:p w14:paraId="5258ADA1">
      <w:pPr>
        <w:pStyle w:val="11"/>
        <w:keepNext w:val="0"/>
        <w:keepLines w:val="0"/>
        <w:pageBreakBefore w:val="0"/>
        <w:widowControl/>
        <w:numPr>
          <w:ilvl w:val="0"/>
          <w:numId w:val="1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TDSQL</w:t>
      </w:r>
    </w:p>
    <w:p w14:paraId="731EF2C5">
      <w:pPr>
        <w:pStyle w:val="11"/>
        <w:keepNext w:val="0"/>
        <w:keepLines w:val="0"/>
        <w:pageBreakBefore w:val="0"/>
        <w:widowControl/>
        <w:numPr>
          <w:ilvl w:val="0"/>
          <w:numId w:val="1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GoldenDB</w:t>
      </w:r>
    </w:p>
    <w:p w14:paraId="5F4E7153">
      <w:pPr>
        <w:pStyle w:val="2"/>
        <w:keepNext/>
        <w:keepLines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5" w:leftChars="0" w:hanging="425" w:firstLineChars="0"/>
        <w:textAlignment w:val="baseline"/>
        <w:rPr>
          <w:rFonts w:hint="eastAsia" w:ascii="微软雅黑" w:hAnsi="微软雅黑" w:eastAsia="微软雅黑" w:cs="微软雅黑"/>
          <w:b/>
          <w:sz w:val="30"/>
          <w:szCs w:val="30"/>
        </w:rPr>
      </w:pPr>
      <w:bookmarkStart w:id="7" w:name="_Toc8832"/>
      <w:bookmarkStart w:id="8" w:name="_Toc19181"/>
      <w:r>
        <w:rPr>
          <w:rFonts w:hint="eastAsia" w:ascii="微软雅黑" w:hAnsi="微软雅黑" w:eastAsia="微软雅黑" w:cs="微软雅黑"/>
          <w:b/>
          <w:sz w:val="30"/>
          <w:szCs w:val="30"/>
        </w:rPr>
        <w:t>性能优化服务</w:t>
      </w:r>
      <w:bookmarkEnd w:id="7"/>
      <w:bookmarkEnd w:id="8"/>
    </w:p>
    <w:p w14:paraId="23171A5D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firstLine="300" w:firstLineChars="10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性能优化服务包含：</w:t>
      </w:r>
    </w:p>
    <w:p w14:paraId="7F70BC0C">
      <w:pPr>
        <w:pStyle w:val="11"/>
        <w:keepNext w:val="0"/>
        <w:keepLines w:val="0"/>
        <w:pageBreakBefore w:val="0"/>
        <w:widowControl/>
        <w:numPr>
          <w:ilvl w:val="0"/>
          <w:numId w:val="17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系统参数优化</w:t>
      </w:r>
    </w:p>
    <w:p w14:paraId="757F0F40">
      <w:pPr>
        <w:pStyle w:val="11"/>
        <w:keepNext w:val="0"/>
        <w:keepLines w:val="0"/>
        <w:pageBreakBefore w:val="0"/>
        <w:widowControl/>
        <w:numPr>
          <w:ilvl w:val="0"/>
          <w:numId w:val="17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数据库架构优化</w:t>
      </w:r>
    </w:p>
    <w:p w14:paraId="2B8AFE20">
      <w:pPr>
        <w:pStyle w:val="11"/>
        <w:keepNext w:val="0"/>
        <w:keepLines w:val="0"/>
        <w:pageBreakBefore w:val="0"/>
        <w:widowControl/>
        <w:numPr>
          <w:ilvl w:val="0"/>
          <w:numId w:val="17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数据库参数优化</w:t>
      </w:r>
    </w:p>
    <w:p w14:paraId="00CE07AD">
      <w:pPr>
        <w:pStyle w:val="11"/>
        <w:keepNext w:val="0"/>
        <w:keepLines w:val="0"/>
        <w:pageBreakBefore w:val="0"/>
        <w:widowControl/>
        <w:numPr>
          <w:ilvl w:val="0"/>
          <w:numId w:val="17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数据库慢SQL优化</w:t>
      </w:r>
    </w:p>
    <w:p w14:paraId="5B48CB6B">
      <w:pPr>
        <w:pStyle w:val="11"/>
        <w:keepNext w:val="0"/>
        <w:keepLines w:val="0"/>
        <w:pageBreakBefore w:val="0"/>
        <w:widowControl/>
        <w:numPr>
          <w:ilvl w:val="0"/>
          <w:numId w:val="17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数据库大事务优化</w:t>
      </w:r>
    </w:p>
    <w:p w14:paraId="63F9B98F">
      <w:pPr>
        <w:pStyle w:val="11"/>
        <w:keepNext w:val="0"/>
        <w:keepLines w:val="0"/>
        <w:pageBreakBefore w:val="0"/>
        <w:widowControl/>
        <w:numPr>
          <w:ilvl w:val="0"/>
          <w:numId w:val="17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60" w:leftChars="0" w:hanging="420" w:firstLineChars="0"/>
        <w:textAlignment w:val="baseline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数据库大表优化</w:t>
      </w:r>
    </w:p>
    <w:sectPr>
      <w:headerReference r:id="rId4" w:type="first"/>
      <w:headerReference r:id="rId3" w:type="default"/>
      <w:footerReference r:id="rId5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 Bold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Noto Sans CJK SC Medium">
    <w:altName w:val="宋体"/>
    <w:panose1 w:val="00000000000000000000"/>
    <w:charset w:val="86"/>
    <w:family w:val="swiss"/>
    <w:pitch w:val="default"/>
    <w:sig w:usb0="00000000" w:usb1="00000000" w:usb2="00000016" w:usb3="00000000" w:csb0="002E0107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9F329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F623B3F">
    <w:pPr>
      <w:pStyle w:val="14"/>
      <w:jc w:val="right"/>
      <w:rPr>
        <w:rFonts w:ascii="黑体" w:hAnsi="黑体" w:eastAsia="黑体"/>
      </w:rPr>
    </w:pPr>
    <w:r>
      <w:rPr>
        <w:rFonts w:ascii="黑体" w:hAnsi="黑体" w:eastAsia="黑体"/>
      </w:rPr>
      <w:t>内部文件，未经授权不得复制或引用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7EE6E">
    <w:pPr>
      <w:pStyle w:val="15"/>
      <w:jc w:val="right"/>
      <w:rPr>
        <w:rFonts w:ascii="Noto Sans CJK SC Medium" w:hAnsi="Noto Sans CJK SC Medium" w:eastAsia="Noto Sans CJK SC Medium"/>
      </w:rPr>
    </w:pPr>
    <w:r>
      <w:rPr>
        <w:rFonts w:ascii="Noto Sans CJK SC Medium" w:hAnsi="Noto Sans CJK SC Medium" w:eastAsia="Noto Sans CJK SC Medium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20955</wp:posOffset>
          </wp:positionV>
          <wp:extent cx="424180" cy="126365"/>
          <wp:effectExtent l="0" t="0" r="13970" b="6985"/>
          <wp:wrapNone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4180" cy="126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Noto Sans CJK SC Medium" w:hAnsi="Noto Sans CJK SC Medium" w:eastAsia="Noto Sans CJK SC Medium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3959225</wp:posOffset>
          </wp:positionH>
          <wp:positionV relativeFrom="page">
            <wp:posOffset>554990</wp:posOffset>
          </wp:positionV>
          <wp:extent cx="1314450" cy="134620"/>
          <wp:effectExtent l="0" t="0" r="0" b="36195"/>
          <wp:wrapTight wrapText="bothSides">
            <wp:wrapPolygon>
              <wp:start x="0" y="3057"/>
              <wp:lineTo x="0" y="18340"/>
              <wp:lineTo x="21287" y="18340"/>
              <wp:lineTo x="21287" y="3057"/>
              <wp:lineTo x="0" y="3057"/>
            </wp:wrapPolygon>
          </wp:wrapTight>
          <wp:docPr id="4097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4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450" cy="1346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9BB33">
    <w:pPr>
      <w:pStyle w:val="15"/>
    </w:pPr>
    <w:r>
      <w:rPr>
        <w:rFonts w:ascii="Noto Sans CJK SC Medium" w:hAnsi="Noto Sans CJK SC Medium" w:eastAsia="Noto Sans CJK SC Medium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13970</wp:posOffset>
          </wp:positionV>
          <wp:extent cx="424180" cy="126365"/>
          <wp:effectExtent l="0" t="0" r="13970" b="6985"/>
          <wp:wrapNone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4180" cy="126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Noto Sans CJK SC Medium" w:hAnsi="Noto Sans CJK SC Medium" w:eastAsia="Noto Sans CJK SC Medium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3964305</wp:posOffset>
          </wp:positionH>
          <wp:positionV relativeFrom="page">
            <wp:posOffset>552450</wp:posOffset>
          </wp:positionV>
          <wp:extent cx="1314450" cy="134620"/>
          <wp:effectExtent l="0" t="0" r="0" b="17780"/>
          <wp:wrapTight wrapText="bothSides">
            <wp:wrapPolygon>
              <wp:start x="0" y="3057"/>
              <wp:lineTo x="0" y="18340"/>
              <wp:lineTo x="21287" y="18340"/>
              <wp:lineTo x="21287" y="3057"/>
              <wp:lineTo x="0" y="3057"/>
            </wp:wrapPolygon>
          </wp:wrapTight>
          <wp:docPr id="3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4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450" cy="1346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764EDB"/>
    <w:multiLevelType w:val="singleLevel"/>
    <w:tmpl w:val="99764EDB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99B3CE13"/>
    <w:multiLevelType w:val="singleLevel"/>
    <w:tmpl w:val="99B3CE13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>
    <w:nsid w:val="A64D0D43"/>
    <w:multiLevelType w:val="multilevel"/>
    <w:tmpl w:val="A64D0D43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3">
    <w:nsid w:val="ACC4E9DC"/>
    <w:multiLevelType w:val="singleLevel"/>
    <w:tmpl w:val="ACC4E9DC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abstractNum w:abstractNumId="4">
    <w:nsid w:val="BB56F330"/>
    <w:multiLevelType w:val="singleLevel"/>
    <w:tmpl w:val="BB56F330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>
    <w:nsid w:val="BF4294EE"/>
    <w:multiLevelType w:val="singleLevel"/>
    <w:tmpl w:val="BF4294EE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6">
    <w:nsid w:val="C1AA0F60"/>
    <w:multiLevelType w:val="singleLevel"/>
    <w:tmpl w:val="C1AA0F60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7">
    <w:nsid w:val="C90DF022"/>
    <w:multiLevelType w:val="singleLevel"/>
    <w:tmpl w:val="C90DF022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abstractNum w:abstractNumId="8">
    <w:nsid w:val="D2034308"/>
    <w:multiLevelType w:val="singleLevel"/>
    <w:tmpl w:val="D2034308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9">
    <w:nsid w:val="D7A07DE6"/>
    <w:multiLevelType w:val="singleLevel"/>
    <w:tmpl w:val="D7A07DE6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0">
    <w:nsid w:val="E4B2C125"/>
    <w:multiLevelType w:val="singleLevel"/>
    <w:tmpl w:val="E4B2C12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1">
    <w:nsid w:val="FF71415E"/>
    <w:multiLevelType w:val="singleLevel"/>
    <w:tmpl w:val="FF71415E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abstractNum w:abstractNumId="12">
    <w:nsid w:val="1250F8F8"/>
    <w:multiLevelType w:val="singleLevel"/>
    <w:tmpl w:val="1250F8F8"/>
    <w:lvl w:ilvl="0" w:tentative="0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hint="default" w:ascii="Wingdings" w:hAnsi="Wingdings"/>
      </w:rPr>
    </w:lvl>
  </w:abstractNum>
  <w:abstractNum w:abstractNumId="13">
    <w:nsid w:val="12D3F80D"/>
    <w:multiLevelType w:val="singleLevel"/>
    <w:tmpl w:val="12D3F80D"/>
    <w:lvl w:ilvl="0" w:tentative="0">
      <w:start w:val="1"/>
      <w:numFmt w:val="bullet"/>
      <w:lvlText w:val="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abstractNum w:abstractNumId="14">
    <w:nsid w:val="14844DBE"/>
    <w:multiLevelType w:val="multilevel"/>
    <w:tmpl w:val="14844DBE"/>
    <w:lvl w:ilvl="0" w:tentative="0">
      <w:start w:val="1"/>
      <w:numFmt w:val="chineseCounting"/>
      <w:suff w:val="nothing"/>
      <w:lvlText w:val="第%1章 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50" w:hanging="85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15">
    <w:nsid w:val="2AD358AD"/>
    <w:multiLevelType w:val="singleLevel"/>
    <w:tmpl w:val="2AD358AD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abstractNum w:abstractNumId="16">
    <w:nsid w:val="46A3C034"/>
    <w:multiLevelType w:val="singleLevel"/>
    <w:tmpl w:val="46A3C034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3"/>
  </w:num>
  <w:num w:numId="5">
    <w:abstractNumId w:val="10"/>
  </w:num>
  <w:num w:numId="6">
    <w:abstractNumId w:val="16"/>
  </w:num>
  <w:num w:numId="7">
    <w:abstractNumId w:val="4"/>
  </w:num>
  <w:num w:numId="8">
    <w:abstractNumId w:val="0"/>
  </w:num>
  <w:num w:numId="9">
    <w:abstractNumId w:val="6"/>
  </w:num>
  <w:num w:numId="10">
    <w:abstractNumId w:val="15"/>
  </w:num>
  <w:num w:numId="11">
    <w:abstractNumId w:val="7"/>
  </w:num>
  <w:num w:numId="12">
    <w:abstractNumId w:val="12"/>
  </w:num>
  <w:num w:numId="13">
    <w:abstractNumId w:val="8"/>
  </w:num>
  <w:num w:numId="14">
    <w:abstractNumId w:val="9"/>
  </w:num>
  <w:num w:numId="15">
    <w:abstractNumId w:val="5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MjdjMmYwMzQyYTk3YjAwYzU2NjNlMzU3NWNlMDEifQ=="/>
  </w:docVars>
  <w:rsids>
    <w:rsidRoot w:val="004925C1"/>
    <w:rsid w:val="00000B78"/>
    <w:rsid w:val="000037C3"/>
    <w:rsid w:val="00003BE6"/>
    <w:rsid w:val="000104DC"/>
    <w:rsid w:val="000146C4"/>
    <w:rsid w:val="00023A0D"/>
    <w:rsid w:val="00025B0D"/>
    <w:rsid w:val="000265BA"/>
    <w:rsid w:val="00037527"/>
    <w:rsid w:val="00044285"/>
    <w:rsid w:val="000830F1"/>
    <w:rsid w:val="00087F02"/>
    <w:rsid w:val="000A1E1A"/>
    <w:rsid w:val="000A1F62"/>
    <w:rsid w:val="000B68E1"/>
    <w:rsid w:val="000D12D3"/>
    <w:rsid w:val="000D6424"/>
    <w:rsid w:val="00110258"/>
    <w:rsid w:val="00111DEF"/>
    <w:rsid w:val="00117B46"/>
    <w:rsid w:val="00123F44"/>
    <w:rsid w:val="00126BFA"/>
    <w:rsid w:val="001432DF"/>
    <w:rsid w:val="0016618F"/>
    <w:rsid w:val="001725E5"/>
    <w:rsid w:val="001A752B"/>
    <w:rsid w:val="001E4A6E"/>
    <w:rsid w:val="001F1A99"/>
    <w:rsid w:val="002046CB"/>
    <w:rsid w:val="0022202B"/>
    <w:rsid w:val="0022229B"/>
    <w:rsid w:val="002341EB"/>
    <w:rsid w:val="00236B02"/>
    <w:rsid w:val="002B001A"/>
    <w:rsid w:val="002B0D8D"/>
    <w:rsid w:val="002D58CE"/>
    <w:rsid w:val="002D7E1A"/>
    <w:rsid w:val="002E016A"/>
    <w:rsid w:val="002F0633"/>
    <w:rsid w:val="002F2814"/>
    <w:rsid w:val="002F7CFE"/>
    <w:rsid w:val="00300527"/>
    <w:rsid w:val="00350182"/>
    <w:rsid w:val="0035457C"/>
    <w:rsid w:val="003568C2"/>
    <w:rsid w:val="0036481E"/>
    <w:rsid w:val="003733CD"/>
    <w:rsid w:val="003D4499"/>
    <w:rsid w:val="003F2C0C"/>
    <w:rsid w:val="00401A89"/>
    <w:rsid w:val="00404B3A"/>
    <w:rsid w:val="004072EC"/>
    <w:rsid w:val="00413573"/>
    <w:rsid w:val="00415421"/>
    <w:rsid w:val="00423BEE"/>
    <w:rsid w:val="00427353"/>
    <w:rsid w:val="00444CF4"/>
    <w:rsid w:val="00446FD6"/>
    <w:rsid w:val="00450C90"/>
    <w:rsid w:val="00466EF8"/>
    <w:rsid w:val="00481483"/>
    <w:rsid w:val="00483066"/>
    <w:rsid w:val="004925C1"/>
    <w:rsid w:val="00493BD2"/>
    <w:rsid w:val="004A2EAE"/>
    <w:rsid w:val="004A7C36"/>
    <w:rsid w:val="004B682D"/>
    <w:rsid w:val="004D050D"/>
    <w:rsid w:val="004D6C63"/>
    <w:rsid w:val="004F043D"/>
    <w:rsid w:val="004F1250"/>
    <w:rsid w:val="00501E9D"/>
    <w:rsid w:val="00510666"/>
    <w:rsid w:val="00515F0F"/>
    <w:rsid w:val="00530B7B"/>
    <w:rsid w:val="005326F4"/>
    <w:rsid w:val="0054007E"/>
    <w:rsid w:val="00541BA5"/>
    <w:rsid w:val="00567038"/>
    <w:rsid w:val="005833BB"/>
    <w:rsid w:val="005872E8"/>
    <w:rsid w:val="0059127B"/>
    <w:rsid w:val="005A5EDF"/>
    <w:rsid w:val="005B5D7D"/>
    <w:rsid w:val="005C2F7A"/>
    <w:rsid w:val="005C41C7"/>
    <w:rsid w:val="005C60C7"/>
    <w:rsid w:val="005F12A4"/>
    <w:rsid w:val="0062340B"/>
    <w:rsid w:val="006335E6"/>
    <w:rsid w:val="00660809"/>
    <w:rsid w:val="00665ED8"/>
    <w:rsid w:val="00672393"/>
    <w:rsid w:val="006752B9"/>
    <w:rsid w:val="00695A87"/>
    <w:rsid w:val="006B11E6"/>
    <w:rsid w:val="006B375A"/>
    <w:rsid w:val="006F5F1C"/>
    <w:rsid w:val="006F78B2"/>
    <w:rsid w:val="00710019"/>
    <w:rsid w:val="00716F4B"/>
    <w:rsid w:val="00737233"/>
    <w:rsid w:val="00742D8A"/>
    <w:rsid w:val="00780E00"/>
    <w:rsid w:val="00793C97"/>
    <w:rsid w:val="007A644F"/>
    <w:rsid w:val="007C6ED5"/>
    <w:rsid w:val="007F3022"/>
    <w:rsid w:val="00814B23"/>
    <w:rsid w:val="0084246F"/>
    <w:rsid w:val="0089188A"/>
    <w:rsid w:val="0089281F"/>
    <w:rsid w:val="008A3C91"/>
    <w:rsid w:val="008D5B97"/>
    <w:rsid w:val="008E1871"/>
    <w:rsid w:val="008F2635"/>
    <w:rsid w:val="009010B6"/>
    <w:rsid w:val="009068AE"/>
    <w:rsid w:val="00922AD9"/>
    <w:rsid w:val="009334CA"/>
    <w:rsid w:val="00933747"/>
    <w:rsid w:val="00935A48"/>
    <w:rsid w:val="009477A4"/>
    <w:rsid w:val="00951311"/>
    <w:rsid w:val="00962732"/>
    <w:rsid w:val="0096597A"/>
    <w:rsid w:val="009B3EC9"/>
    <w:rsid w:val="009C1195"/>
    <w:rsid w:val="009C5A4C"/>
    <w:rsid w:val="00A05AED"/>
    <w:rsid w:val="00A51276"/>
    <w:rsid w:val="00A61109"/>
    <w:rsid w:val="00A61467"/>
    <w:rsid w:val="00A87B05"/>
    <w:rsid w:val="00AA55F3"/>
    <w:rsid w:val="00AA7F03"/>
    <w:rsid w:val="00AD0760"/>
    <w:rsid w:val="00AE0F33"/>
    <w:rsid w:val="00AE5FA1"/>
    <w:rsid w:val="00AF0CD1"/>
    <w:rsid w:val="00AF630D"/>
    <w:rsid w:val="00B036DE"/>
    <w:rsid w:val="00B143CA"/>
    <w:rsid w:val="00B26BBE"/>
    <w:rsid w:val="00B37B69"/>
    <w:rsid w:val="00B82386"/>
    <w:rsid w:val="00B84A61"/>
    <w:rsid w:val="00B97606"/>
    <w:rsid w:val="00BA5290"/>
    <w:rsid w:val="00BB50BD"/>
    <w:rsid w:val="00BB50DC"/>
    <w:rsid w:val="00BC4BDE"/>
    <w:rsid w:val="00BC59F0"/>
    <w:rsid w:val="00BE5602"/>
    <w:rsid w:val="00C21A24"/>
    <w:rsid w:val="00C3381C"/>
    <w:rsid w:val="00C66105"/>
    <w:rsid w:val="00C820F5"/>
    <w:rsid w:val="00C85A37"/>
    <w:rsid w:val="00C90B49"/>
    <w:rsid w:val="00C94F43"/>
    <w:rsid w:val="00C957DC"/>
    <w:rsid w:val="00C97670"/>
    <w:rsid w:val="00CA5675"/>
    <w:rsid w:val="00CA6D7D"/>
    <w:rsid w:val="00CB1A24"/>
    <w:rsid w:val="00CD0C3E"/>
    <w:rsid w:val="00CD438A"/>
    <w:rsid w:val="00CE08FD"/>
    <w:rsid w:val="00CF67E3"/>
    <w:rsid w:val="00D22095"/>
    <w:rsid w:val="00D25D52"/>
    <w:rsid w:val="00D41828"/>
    <w:rsid w:val="00D575E9"/>
    <w:rsid w:val="00D66CE5"/>
    <w:rsid w:val="00D755D7"/>
    <w:rsid w:val="00D926E2"/>
    <w:rsid w:val="00DD1845"/>
    <w:rsid w:val="00E26FE8"/>
    <w:rsid w:val="00E277BA"/>
    <w:rsid w:val="00E3454C"/>
    <w:rsid w:val="00E42CB9"/>
    <w:rsid w:val="00E54330"/>
    <w:rsid w:val="00E55DA5"/>
    <w:rsid w:val="00E610ED"/>
    <w:rsid w:val="00EA3F7A"/>
    <w:rsid w:val="00EA6A60"/>
    <w:rsid w:val="00ED3616"/>
    <w:rsid w:val="00ED750C"/>
    <w:rsid w:val="00EF71E7"/>
    <w:rsid w:val="00F04F0D"/>
    <w:rsid w:val="00F2204A"/>
    <w:rsid w:val="00F27229"/>
    <w:rsid w:val="00F423A4"/>
    <w:rsid w:val="00F57A8A"/>
    <w:rsid w:val="00F63D19"/>
    <w:rsid w:val="00F72A39"/>
    <w:rsid w:val="00F83CD7"/>
    <w:rsid w:val="00FD417D"/>
    <w:rsid w:val="00FD5848"/>
    <w:rsid w:val="00FD5A73"/>
    <w:rsid w:val="00FE0C38"/>
    <w:rsid w:val="02DB3D38"/>
    <w:rsid w:val="03DA5004"/>
    <w:rsid w:val="048964DF"/>
    <w:rsid w:val="06B13812"/>
    <w:rsid w:val="08CC72C0"/>
    <w:rsid w:val="09676814"/>
    <w:rsid w:val="0AA277E2"/>
    <w:rsid w:val="0C011385"/>
    <w:rsid w:val="0DF31335"/>
    <w:rsid w:val="0E1C1EA6"/>
    <w:rsid w:val="146141DF"/>
    <w:rsid w:val="14861FBB"/>
    <w:rsid w:val="160B3C57"/>
    <w:rsid w:val="17AB40A1"/>
    <w:rsid w:val="18AB271E"/>
    <w:rsid w:val="1ADC1654"/>
    <w:rsid w:val="1C61774A"/>
    <w:rsid w:val="1C9571A6"/>
    <w:rsid w:val="1D233858"/>
    <w:rsid w:val="1DB07673"/>
    <w:rsid w:val="1DE34063"/>
    <w:rsid w:val="1E0607E9"/>
    <w:rsid w:val="1FFB2EBA"/>
    <w:rsid w:val="2174664B"/>
    <w:rsid w:val="23A46615"/>
    <w:rsid w:val="24BF00FC"/>
    <w:rsid w:val="255D7234"/>
    <w:rsid w:val="2608681C"/>
    <w:rsid w:val="26CB669F"/>
    <w:rsid w:val="28092D7E"/>
    <w:rsid w:val="284D1459"/>
    <w:rsid w:val="29252548"/>
    <w:rsid w:val="293146FB"/>
    <w:rsid w:val="296F767F"/>
    <w:rsid w:val="2A383867"/>
    <w:rsid w:val="2B2352AA"/>
    <w:rsid w:val="2B541885"/>
    <w:rsid w:val="2B653E78"/>
    <w:rsid w:val="2D1D5B91"/>
    <w:rsid w:val="2D806E80"/>
    <w:rsid w:val="2E1E0DCA"/>
    <w:rsid w:val="2E7D26B6"/>
    <w:rsid w:val="2EB42036"/>
    <w:rsid w:val="2F357371"/>
    <w:rsid w:val="2FEE074C"/>
    <w:rsid w:val="33B157FD"/>
    <w:rsid w:val="34467AE4"/>
    <w:rsid w:val="347656B7"/>
    <w:rsid w:val="35D81C07"/>
    <w:rsid w:val="37857C71"/>
    <w:rsid w:val="37A95DA4"/>
    <w:rsid w:val="3D2E46EE"/>
    <w:rsid w:val="3D8827E0"/>
    <w:rsid w:val="3E7B6855"/>
    <w:rsid w:val="3FCC0881"/>
    <w:rsid w:val="40896772"/>
    <w:rsid w:val="41FD569A"/>
    <w:rsid w:val="42DB3469"/>
    <w:rsid w:val="44A5739E"/>
    <w:rsid w:val="44E42FEF"/>
    <w:rsid w:val="44EB7DA7"/>
    <w:rsid w:val="45B5108C"/>
    <w:rsid w:val="45BE642F"/>
    <w:rsid w:val="45EA18C4"/>
    <w:rsid w:val="465561DA"/>
    <w:rsid w:val="46A8304C"/>
    <w:rsid w:val="46B43C28"/>
    <w:rsid w:val="484C234A"/>
    <w:rsid w:val="485B472D"/>
    <w:rsid w:val="4A225425"/>
    <w:rsid w:val="4AF168CB"/>
    <w:rsid w:val="4C8D1398"/>
    <w:rsid w:val="4E1F28D1"/>
    <w:rsid w:val="4EF670F3"/>
    <w:rsid w:val="523E42B2"/>
    <w:rsid w:val="53F47488"/>
    <w:rsid w:val="5418775C"/>
    <w:rsid w:val="56772991"/>
    <w:rsid w:val="56DF5922"/>
    <w:rsid w:val="573D1225"/>
    <w:rsid w:val="5BB20470"/>
    <w:rsid w:val="5CB54AF1"/>
    <w:rsid w:val="5D811406"/>
    <w:rsid w:val="5E133E1B"/>
    <w:rsid w:val="624B16B3"/>
    <w:rsid w:val="62C27B5A"/>
    <w:rsid w:val="62EE44E7"/>
    <w:rsid w:val="680B03F1"/>
    <w:rsid w:val="6AE543CF"/>
    <w:rsid w:val="6CA366C6"/>
    <w:rsid w:val="6EC67C3A"/>
    <w:rsid w:val="7009432A"/>
    <w:rsid w:val="736313DE"/>
    <w:rsid w:val="74067ADF"/>
    <w:rsid w:val="76BB24DB"/>
    <w:rsid w:val="771B4196"/>
    <w:rsid w:val="795E32FD"/>
    <w:rsid w:val="798F2578"/>
    <w:rsid w:val="799A63CC"/>
    <w:rsid w:val="7A8D3937"/>
    <w:rsid w:val="7B1B5C3E"/>
    <w:rsid w:val="7CE00EED"/>
    <w:rsid w:val="7D5B41D7"/>
    <w:rsid w:val="7E3B4997"/>
    <w:rsid w:val="7ECF1219"/>
    <w:rsid w:val="7EEC05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iPriority="0" w:name="toc 2"/>
    <w:lsdException w:qFormat="1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480" w:after="0"/>
      <w:ind w:left="432" w:hanging="432"/>
      <w:jc w:val="left"/>
      <w:outlineLvl w:val="0"/>
    </w:pPr>
    <w:rPr>
      <w:rFonts w:ascii="微软雅黑" w:hAnsi="微软雅黑" w:eastAsia="微软雅黑" w:cs="微软雅黑"/>
      <w:b/>
      <w:bCs/>
      <w:color w:val="000000" w:themeColor="text1"/>
      <w:sz w:val="32"/>
      <w:szCs w:val="32"/>
      <w:lang w:eastAsia="en-US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unhideWhenUsed/>
    <w:qFormat/>
    <w:uiPriority w:val="0"/>
    <w:pPr>
      <w:keepNext/>
      <w:numPr>
        <w:ilvl w:val="1"/>
        <w:numId w:val="1"/>
      </w:numPr>
      <w:tabs>
        <w:tab w:val="left" w:pos="420"/>
      </w:tabs>
      <w:adjustRightInd w:val="0"/>
      <w:snapToGrid w:val="0"/>
      <w:spacing w:line="360" w:lineRule="auto"/>
      <w:ind w:left="575" w:hanging="575"/>
      <w:jc w:val="left"/>
      <w:textAlignment w:val="baseline"/>
      <w:outlineLvl w:val="1"/>
    </w:pPr>
    <w:rPr>
      <w:rFonts w:ascii="Times New Roman Bold" w:hAnsi="Times New Roman Bold" w:eastAsia="微软雅黑" w:cs="Times New Roman"/>
      <w:b/>
      <w:kern w:val="0"/>
      <w:sz w:val="28"/>
      <w:szCs w:val="20"/>
    </w:rPr>
  </w:style>
  <w:style w:type="paragraph" w:styleId="4">
    <w:name w:val="heading 3"/>
    <w:basedOn w:val="1"/>
    <w:link w:val="21"/>
    <w:qFormat/>
    <w:uiPriority w:val="9"/>
    <w:pPr>
      <w:widowControl/>
      <w:numPr>
        <w:ilvl w:val="2"/>
        <w:numId w:val="1"/>
      </w:numPr>
      <w:spacing w:before="100" w:beforeAutospacing="1" w:after="100" w:afterAutospacing="1"/>
      <w:jc w:val="left"/>
      <w:outlineLvl w:val="2"/>
    </w:pPr>
    <w:rPr>
      <w:rFonts w:ascii="微软雅黑" w:hAnsi="微软雅黑" w:eastAsia="微软雅黑" w:cs="微软雅黑"/>
      <w:b/>
      <w:bCs/>
      <w:kern w:val="0"/>
      <w:sz w:val="27"/>
      <w:szCs w:val="27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semiHidden/>
    <w:unhideWhenUsed/>
    <w:qFormat/>
    <w:uiPriority w:val="0"/>
    <w:pPr>
      <w:spacing w:after="120" w:afterLines="0" w:afterAutospacing="0"/>
    </w:pPr>
  </w:style>
  <w:style w:type="paragraph" w:styleId="12">
    <w:name w:val="toc 3"/>
    <w:basedOn w:val="1"/>
    <w:next w:val="1"/>
    <w:semiHidden/>
    <w:unhideWhenUsed/>
    <w:qFormat/>
    <w:uiPriority w:val="0"/>
    <w:pPr>
      <w:ind w:left="840" w:leftChars="400"/>
    </w:pPr>
  </w:style>
  <w:style w:type="paragraph" w:styleId="13">
    <w:name w:val="Balloon Text"/>
    <w:basedOn w:val="1"/>
    <w:link w:val="24"/>
    <w:qFormat/>
    <w:uiPriority w:val="99"/>
    <w:rPr>
      <w:sz w:val="18"/>
      <w:szCs w:val="18"/>
    </w:rPr>
  </w:style>
  <w:style w:type="paragraph" w:styleId="14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0"/>
  </w:style>
  <w:style w:type="paragraph" w:styleId="17">
    <w:name w:val="toc 2"/>
    <w:basedOn w:val="1"/>
    <w:next w:val="1"/>
    <w:semiHidden/>
    <w:unhideWhenUsed/>
    <w:qFormat/>
    <w:uiPriority w:val="0"/>
    <w:pPr>
      <w:ind w:left="420" w:leftChars="200"/>
    </w:p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3 字符"/>
    <w:basedOn w:val="20"/>
    <w:link w:val="4"/>
    <w:qFormat/>
    <w:uiPriority w:val="9"/>
    <w:rPr>
      <w:rFonts w:ascii="微软雅黑" w:hAnsi="微软雅黑" w:eastAsia="微软雅黑" w:cs="微软雅黑"/>
      <w:b/>
      <w:bCs/>
      <w:sz w:val="27"/>
      <w:szCs w:val="27"/>
    </w:rPr>
  </w:style>
  <w:style w:type="character" w:customStyle="1" w:styleId="22">
    <w:name w:val="页眉 字符"/>
    <w:basedOn w:val="20"/>
    <w:link w:val="15"/>
    <w:qFormat/>
    <w:uiPriority w:val="99"/>
    <w:rPr>
      <w:sz w:val="18"/>
      <w:szCs w:val="18"/>
    </w:rPr>
  </w:style>
  <w:style w:type="character" w:customStyle="1" w:styleId="23">
    <w:name w:val="页脚 字符"/>
    <w:basedOn w:val="20"/>
    <w:link w:val="14"/>
    <w:qFormat/>
    <w:uiPriority w:val="99"/>
    <w:rPr>
      <w:sz w:val="18"/>
      <w:szCs w:val="18"/>
    </w:rPr>
  </w:style>
  <w:style w:type="character" w:customStyle="1" w:styleId="24">
    <w:name w:val="批注框文本 字符"/>
    <w:basedOn w:val="20"/>
    <w:link w:val="13"/>
    <w:qFormat/>
    <w:uiPriority w:val="99"/>
    <w:rPr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正文文字"/>
    <w:basedOn w:val="1"/>
    <w:link w:val="27"/>
    <w:qFormat/>
    <w:uiPriority w:val="0"/>
    <w:pPr>
      <w:spacing w:before="60" w:after="60" w:line="360" w:lineRule="auto"/>
      <w:ind w:firstLine="200" w:firstLineChars="20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7">
    <w:name w:val="正文文字 字符"/>
    <w:basedOn w:val="20"/>
    <w:link w:val="26"/>
    <w:qFormat/>
    <w:uiPriority w:val="0"/>
    <w:rPr>
      <w:kern w:val="2"/>
      <w:sz w:val="24"/>
      <w:szCs w:val="24"/>
    </w:rPr>
  </w:style>
  <w:style w:type="character" w:customStyle="1" w:styleId="28">
    <w:name w:val="font21"/>
    <w:basedOn w:val="20"/>
    <w:qFormat/>
    <w:uiPriority w:val="0"/>
    <w:rPr>
      <w:rFonts w:hint="default" w:ascii="Times New Roman" w:hAnsi="Times New Roman" w:cs="Times New Roman"/>
      <w:color w:val="000000"/>
      <w:sz w:val="15"/>
      <w:szCs w:val="15"/>
      <w:u w:val="none"/>
    </w:rPr>
  </w:style>
  <w:style w:type="character" w:customStyle="1" w:styleId="29">
    <w:name w:val="font31"/>
    <w:basedOn w:val="20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30">
    <w:name w:val="font41"/>
    <w:basedOn w:val="20"/>
    <w:qFormat/>
    <w:uiPriority w:val="0"/>
    <w:rPr>
      <w:rFonts w:hint="default" w:ascii="Calibri" w:hAnsi="Calibri" w:cs="Calibri"/>
      <w:color w:val="000000"/>
      <w:sz w:val="15"/>
      <w:szCs w:val="15"/>
      <w:u w:val="none"/>
    </w:rPr>
  </w:style>
  <w:style w:type="table" w:customStyle="1" w:styleId="3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1773</Words>
  <Characters>2048</Characters>
  <Lines>12</Lines>
  <Paragraphs>3</Paragraphs>
  <TotalTime>0</TotalTime>
  <ScaleCrop>false</ScaleCrop>
  <LinksUpToDate>false</LinksUpToDate>
  <CharactersWithSpaces>2075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2023-11-30T02:47:00Z</dcterms:created>
  <dc:creator>Tracy</dc:creator>
  <cp:lastModifiedBy>Hero.Cai</cp:lastModifiedBy>
  <cp:lastPrinted>2017-07-11T06:41:00Z</cp:lastPrinted>
  <dcterms:modified xsi:type="dcterms:W3CDTF">2025-04-23T08:27:53Z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584DE985175D4820B817B9632EEE1BB2_13</vt:lpwstr>
  </property>
  <property fmtid="{D5CDD505-2E9C-101B-9397-08002B2CF9AE}" pid="4" name="KSOTemplateDocerSaveRecord">
    <vt:lpwstr>eyJoZGlkIjoiNjQ1NjRmYjEwODBhNDE5ZmZkYTI0YTJkZmRjYTQ5ZGQiLCJ1c2VySWQiOiI1MzY4OTE3MDkifQ==</vt:lpwstr>
  </property>
</Properties>
</file>