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EE711" w14:textId="77777777" w:rsidR="00B81C2C" w:rsidRDefault="00B81C2C">
      <w:pPr>
        <w:spacing w:line="300" w:lineRule="auto"/>
        <w:ind w:firstLine="560"/>
        <w:jc w:val="center"/>
        <w:rPr>
          <w:sz w:val="28"/>
        </w:rPr>
      </w:pPr>
    </w:p>
    <w:p w14:paraId="1EB33A64" w14:textId="77777777" w:rsidR="00B81C2C" w:rsidRDefault="00B81C2C">
      <w:pPr>
        <w:pStyle w:val="20"/>
        <w:ind w:left="480" w:firstLine="480"/>
      </w:pPr>
    </w:p>
    <w:p w14:paraId="5CD3BF2E" w14:textId="77777777" w:rsidR="00B81C2C" w:rsidRDefault="00B81C2C">
      <w:pPr>
        <w:pStyle w:val="20"/>
        <w:ind w:left="480" w:firstLine="480"/>
      </w:pPr>
    </w:p>
    <w:p w14:paraId="425A3209" w14:textId="77777777" w:rsidR="00B81C2C" w:rsidRDefault="00B81C2C">
      <w:pPr>
        <w:pStyle w:val="20"/>
        <w:ind w:left="480" w:firstLine="480"/>
      </w:pPr>
    </w:p>
    <w:p w14:paraId="193E5372" w14:textId="77777777" w:rsidR="00B81C2C" w:rsidRDefault="00B81C2C">
      <w:pPr>
        <w:pStyle w:val="20"/>
        <w:ind w:left="480" w:firstLine="480"/>
      </w:pPr>
    </w:p>
    <w:p w14:paraId="0713FD88" w14:textId="77777777" w:rsidR="00B81C2C" w:rsidRDefault="00B81C2C">
      <w:pPr>
        <w:pStyle w:val="20"/>
        <w:ind w:left="480" w:firstLine="480"/>
      </w:pPr>
    </w:p>
    <w:p w14:paraId="24F1F7F7" w14:textId="77777777" w:rsidR="00B81C2C" w:rsidRDefault="00B81C2C">
      <w:pPr>
        <w:pStyle w:val="20"/>
        <w:ind w:left="480" w:firstLine="480"/>
      </w:pPr>
    </w:p>
    <w:p w14:paraId="71C282FD" w14:textId="2F886EFB" w:rsidR="00B81C2C" w:rsidRDefault="00000000">
      <w:pPr>
        <w:spacing w:line="240" w:lineRule="auto"/>
        <w:ind w:right="800" w:firstLineChars="0" w:firstLine="0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海漂垃圾</w:t>
      </w:r>
      <w:r w:rsidR="00384662">
        <w:rPr>
          <w:rFonts w:ascii="黑体" w:eastAsia="黑体" w:hAnsi="黑体" w:hint="eastAsia"/>
          <w:b/>
          <w:sz w:val="48"/>
          <w:szCs w:val="48"/>
        </w:rPr>
        <w:t>综合调度</w:t>
      </w:r>
      <w:r>
        <w:rPr>
          <w:rFonts w:ascii="黑体" w:eastAsia="黑体" w:hAnsi="黑体" w:hint="eastAsia"/>
          <w:b/>
          <w:sz w:val="48"/>
          <w:szCs w:val="48"/>
        </w:rPr>
        <w:t>系统</w:t>
      </w:r>
    </w:p>
    <w:p w14:paraId="4E280FF5" w14:textId="77777777" w:rsidR="00B81C2C" w:rsidRDefault="00000000">
      <w:pPr>
        <w:tabs>
          <w:tab w:val="right" w:pos="8647"/>
        </w:tabs>
        <w:ind w:firstLine="964"/>
        <w:jc w:val="right"/>
        <w:rPr>
          <w:rFonts w:ascii="黑体" w:eastAsia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821C8" wp14:editId="1014C5D5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5661660" cy="0"/>
                <wp:effectExtent l="0" t="28575" r="15240" b="28575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16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2C7AA" id="直接连接符 2" o:spid="_x0000_s1026" style="position:absolute;left:0;text-align:lef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.5pt" to="445.8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7grgEAAEIDAAAOAAAAZHJzL2Uyb0RvYy54bWysUsFu2zAMvQ/oPwi6L44L1B2MOD2k6C7t&#10;GqDZBzCSbAuVREFUYufvJ6lJVmy3YT4Ipkg+vffI1cNsDTuqQBpdx+vFkjPlBErtho7/3D19/cYZ&#10;RXASDDrV8ZMi/rC++bKafKtucUQjVWAJxFE7+Y6PMfq2qkiMygIt0CuXkj0GCzGFYahkgCmhW1Pd&#10;LpdNNWGQPqBQROn28SPJ1wW/75WIr31PKjLT8cQtljOUc5/Par2CdgjgRy3ONOAfWFjQLj16hXqE&#10;COwQ9F9QVouAhH1cCLQV9r0WqmhIaurlH2reRvCqaEnmkL/aRP8PVvw4btw2ZOpidm/+GcU7MYeb&#10;EdygCoHdyafB1dmqavLUXltyQH4b2H56QZlq4BCxuDD3wWbIpI/NxezT1Ww1RybS5V3T1E2TZiIu&#10;uQraS6MPFL8rtCz/dNxol32AFo7PFDMRaC8l+drhkzamzNI4NiXw+/ouQ1svOx7TbN9343lChEbL&#10;XJ4bKQz7jQnsCHk/yld0psznsoAHJz+eNe5sQ1ae14zaPcrTNlzsSYMq/M5LlTfhc1y6f6/++hcA&#10;AAD//wMAUEsDBBQABgAIAAAAIQDNQ/mO1wAAAAQBAAAPAAAAZHJzL2Rvd25yZXYueG1sTI/BTsMw&#10;EETvSPyDtUjcqFOgVQjZVBUVH0DogaMbL0mEvY5stw18PQsXOI1Gs5p5W29m79SJYhoDIywXBSji&#10;LtiRe4T96/NNCSplw9a4wITwSQk2zeVFbSobzvxCpzb3Sko4VQZhyHmqtE7dQN6kRZiIJXsP0Zss&#10;NvbaRnOWcu/0bVGstTcjy8JgJnoaqPtojx6hDYXbzds7136V92+70JVTXCXE66t5+wgq05z/juEH&#10;X9ChEaZDOLJNyiHIIxlhJSJh+bBcgzr8et3U+j988w0AAP//AwBQSwECLQAUAAYACAAAACEAtoM4&#10;kv4AAADhAQAAEwAAAAAAAAAAAAAAAAAAAAAAW0NvbnRlbnRfVHlwZXNdLnhtbFBLAQItABQABgAI&#10;AAAAIQA4/SH/1gAAAJQBAAALAAAAAAAAAAAAAAAAAC8BAABfcmVscy8ucmVsc1BLAQItABQABgAI&#10;AAAAIQDx0n7grgEAAEIDAAAOAAAAAAAAAAAAAAAAAC4CAABkcnMvZTJvRG9jLnhtbFBLAQItABQA&#10;BgAIAAAAIQDNQ/mO1wAAAAQBAAAPAAAAAAAAAAAAAAAAAAgEAABkcnMvZG93bnJldi54bWxQSwUG&#10;AAAAAAQABADzAAAADAUAAAAA&#10;" strokeweight="4.5pt">
                <v:stroke linestyle="thickThin"/>
                <w10:wrap anchorx="margin"/>
              </v:line>
            </w:pict>
          </mc:Fallback>
        </mc:AlternateContent>
      </w:r>
      <w:r>
        <w:rPr>
          <w:rFonts w:ascii="黑体" w:eastAsia="黑体" w:hAnsi="黑体" w:cs="黑体" w:hint="eastAsia"/>
          <w:b/>
          <w:bCs/>
          <w:sz w:val="48"/>
          <w:szCs w:val="48"/>
        </w:rPr>
        <w:t>操作手册</w:t>
      </w:r>
    </w:p>
    <w:p w14:paraId="71F90125" w14:textId="77777777" w:rsidR="00B81C2C" w:rsidRDefault="00B81C2C">
      <w:pPr>
        <w:spacing w:line="300" w:lineRule="auto"/>
        <w:ind w:firstLine="562"/>
        <w:jc w:val="center"/>
        <w:rPr>
          <w:b/>
          <w:bCs/>
          <w:sz w:val="28"/>
        </w:rPr>
      </w:pPr>
    </w:p>
    <w:p w14:paraId="78ADCBCB" w14:textId="77777777" w:rsidR="00B81C2C" w:rsidRDefault="00B81C2C">
      <w:pPr>
        <w:spacing w:line="300" w:lineRule="auto"/>
        <w:ind w:firstLine="562"/>
        <w:jc w:val="center"/>
        <w:rPr>
          <w:b/>
          <w:bCs/>
          <w:sz w:val="28"/>
        </w:rPr>
      </w:pPr>
    </w:p>
    <w:p w14:paraId="3E70258E" w14:textId="77777777" w:rsidR="00B81C2C" w:rsidRDefault="00B81C2C">
      <w:pPr>
        <w:pStyle w:val="20"/>
        <w:ind w:left="480" w:firstLine="480"/>
      </w:pPr>
    </w:p>
    <w:p w14:paraId="6F5D8755" w14:textId="77777777" w:rsidR="00B81C2C" w:rsidRDefault="00B81C2C">
      <w:pPr>
        <w:spacing w:line="300" w:lineRule="auto"/>
        <w:ind w:firstLine="562"/>
        <w:jc w:val="center"/>
        <w:rPr>
          <w:b/>
          <w:bCs/>
          <w:sz w:val="28"/>
        </w:rPr>
      </w:pPr>
    </w:p>
    <w:p w14:paraId="721DC468" w14:textId="77777777" w:rsidR="00B81C2C" w:rsidRDefault="00B81C2C">
      <w:pPr>
        <w:spacing w:line="300" w:lineRule="auto"/>
        <w:ind w:firstLine="562"/>
        <w:jc w:val="center"/>
        <w:rPr>
          <w:b/>
          <w:bCs/>
          <w:sz w:val="28"/>
        </w:rPr>
      </w:pPr>
    </w:p>
    <w:p w14:paraId="7B04C5C9" w14:textId="77777777" w:rsidR="00B81C2C" w:rsidRDefault="00B81C2C">
      <w:pPr>
        <w:spacing w:line="300" w:lineRule="auto"/>
        <w:ind w:firstLine="562"/>
        <w:jc w:val="center"/>
        <w:rPr>
          <w:b/>
          <w:bCs/>
          <w:sz w:val="28"/>
        </w:rPr>
      </w:pPr>
    </w:p>
    <w:p w14:paraId="0124A18A" w14:textId="77777777" w:rsidR="00B81C2C" w:rsidRDefault="00B81C2C">
      <w:pPr>
        <w:pStyle w:val="20"/>
        <w:ind w:left="480" w:firstLine="562"/>
        <w:rPr>
          <w:b/>
          <w:bCs/>
          <w:sz w:val="28"/>
        </w:rPr>
      </w:pPr>
    </w:p>
    <w:p w14:paraId="7555E5CC" w14:textId="77777777" w:rsidR="00B81C2C" w:rsidRDefault="00B81C2C">
      <w:pPr>
        <w:pStyle w:val="20"/>
        <w:ind w:left="480" w:firstLine="562"/>
        <w:rPr>
          <w:b/>
          <w:bCs/>
          <w:sz w:val="28"/>
        </w:rPr>
      </w:pPr>
    </w:p>
    <w:p w14:paraId="7B5DCBED" w14:textId="77777777" w:rsidR="00B81C2C" w:rsidRDefault="00B81C2C">
      <w:pPr>
        <w:spacing w:line="300" w:lineRule="auto"/>
        <w:ind w:firstLine="562"/>
        <w:jc w:val="center"/>
        <w:rPr>
          <w:b/>
          <w:bCs/>
          <w:sz w:val="28"/>
        </w:rPr>
      </w:pPr>
    </w:p>
    <w:p w14:paraId="58654266" w14:textId="77777777" w:rsidR="00B81C2C" w:rsidRDefault="00B81C2C">
      <w:pPr>
        <w:spacing w:line="300" w:lineRule="auto"/>
        <w:ind w:firstLine="562"/>
        <w:jc w:val="center"/>
        <w:rPr>
          <w:b/>
          <w:bCs/>
          <w:sz w:val="28"/>
        </w:rPr>
      </w:pPr>
    </w:p>
    <w:p w14:paraId="3FB13446" w14:textId="77777777" w:rsidR="00B81C2C" w:rsidRDefault="00B81C2C">
      <w:pPr>
        <w:spacing w:line="300" w:lineRule="auto"/>
        <w:ind w:firstLine="562"/>
        <w:jc w:val="center"/>
        <w:rPr>
          <w:b/>
          <w:bCs/>
          <w:sz w:val="28"/>
        </w:rPr>
      </w:pPr>
    </w:p>
    <w:p w14:paraId="0C2F2684" w14:textId="77777777" w:rsidR="00B81C2C" w:rsidRDefault="00B81C2C">
      <w:pPr>
        <w:pStyle w:val="20"/>
        <w:ind w:left="480" w:firstLine="562"/>
        <w:rPr>
          <w:b/>
          <w:bCs/>
          <w:sz w:val="28"/>
        </w:rPr>
      </w:pPr>
    </w:p>
    <w:p w14:paraId="07E55B91" w14:textId="77777777" w:rsidR="00B81C2C" w:rsidRDefault="00B81C2C">
      <w:pPr>
        <w:pStyle w:val="20"/>
        <w:ind w:left="480" w:firstLine="562"/>
        <w:rPr>
          <w:b/>
          <w:bCs/>
          <w:sz w:val="28"/>
        </w:rPr>
      </w:pPr>
    </w:p>
    <w:p w14:paraId="04F67357" w14:textId="77777777" w:rsidR="00B81C2C" w:rsidRDefault="00000000">
      <w:pPr>
        <w:ind w:firstLineChars="800" w:firstLine="2570"/>
        <w:rPr>
          <w:rFonts w:ascii="黑体" w:eastAsia="黑体" w:cs="Arial"/>
          <w:b/>
          <w:bCs/>
          <w:sz w:val="32"/>
        </w:rPr>
      </w:pPr>
      <w:r>
        <w:rPr>
          <w:rFonts w:ascii="黑体" w:eastAsia="黑体" w:cs="Arial" w:hint="eastAsia"/>
          <w:b/>
          <w:bCs/>
          <w:sz w:val="32"/>
        </w:rPr>
        <w:t>福建万福信息技术有限公司</w:t>
      </w:r>
    </w:p>
    <w:p w14:paraId="7DB383C7" w14:textId="77777777" w:rsidR="00B81C2C" w:rsidRDefault="00000000">
      <w:pPr>
        <w:ind w:firstLine="643"/>
        <w:jc w:val="center"/>
        <w:rPr>
          <w:b/>
          <w:kern w:val="0"/>
          <w:sz w:val="21"/>
          <w:szCs w:val="21"/>
        </w:rPr>
      </w:pPr>
      <w:r>
        <w:rPr>
          <w:rFonts w:ascii="黑体" w:eastAsia="黑体" w:cs="Arial"/>
          <w:b/>
          <w:bCs/>
          <w:sz w:val="32"/>
        </w:rPr>
        <w:t>20</w:t>
      </w:r>
      <w:r>
        <w:rPr>
          <w:rFonts w:ascii="黑体" w:eastAsia="黑体" w:cs="Arial" w:hint="eastAsia"/>
          <w:b/>
          <w:bCs/>
          <w:sz w:val="32"/>
        </w:rPr>
        <w:t>23年8月</w:t>
      </w:r>
      <w:r>
        <w:rPr>
          <w:b/>
          <w:bCs/>
          <w:sz w:val="21"/>
          <w:szCs w:val="21"/>
        </w:rPr>
        <w:br w:type="page"/>
      </w:r>
    </w:p>
    <w:p w14:paraId="6AD36BD1" w14:textId="77777777" w:rsidR="00B81C2C" w:rsidRDefault="00000000">
      <w:pPr>
        <w:pStyle w:val="10"/>
        <w:spacing w:before="240" w:after="240"/>
        <w:ind w:firstLineChars="0" w:firstLine="0"/>
        <w:jc w:val="center"/>
        <w:rPr>
          <w:rFonts w:ascii="黑体" w:eastAsia="黑体" w:hAnsi="黑体"/>
          <w:b/>
          <w:sz w:val="44"/>
          <w:szCs w:val="44"/>
        </w:rPr>
      </w:pPr>
      <w:bookmarkStart w:id="0" w:name="_Hlk22478515"/>
      <w:r>
        <w:rPr>
          <w:rFonts w:ascii="黑体" w:eastAsia="黑体" w:hAnsi="黑体" w:hint="eastAsia"/>
          <w:b/>
          <w:sz w:val="44"/>
          <w:szCs w:val="44"/>
        </w:rPr>
        <w:lastRenderedPageBreak/>
        <w:t>文件更改摘要</w:t>
      </w:r>
    </w:p>
    <w:tbl>
      <w:tblPr>
        <w:tblStyle w:val="a8"/>
        <w:tblW w:w="8302" w:type="dxa"/>
        <w:jc w:val="center"/>
        <w:tblLayout w:type="fixed"/>
        <w:tblLook w:val="04A0" w:firstRow="1" w:lastRow="0" w:firstColumn="1" w:lastColumn="0" w:noHBand="0" w:noVBand="1"/>
      </w:tblPr>
      <w:tblGrid>
        <w:gridCol w:w="1661"/>
        <w:gridCol w:w="1661"/>
        <w:gridCol w:w="1660"/>
        <w:gridCol w:w="1660"/>
        <w:gridCol w:w="1660"/>
      </w:tblGrid>
      <w:tr w:rsidR="00B81C2C" w14:paraId="621B279E" w14:textId="77777777">
        <w:trPr>
          <w:trHeight w:val="567"/>
          <w:jc w:val="center"/>
        </w:trPr>
        <w:tc>
          <w:tcPr>
            <w:tcW w:w="1661" w:type="dxa"/>
            <w:shd w:val="clear" w:color="auto" w:fill="D9D9D9" w:themeFill="background1" w:themeFillShade="D9"/>
            <w:vAlign w:val="center"/>
          </w:tcPr>
          <w:p w14:paraId="4BDC1AF3" w14:textId="77777777" w:rsidR="00B81C2C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/>
                <w:sz w:val="21"/>
                <w:szCs w:val="21"/>
                <w:lang w:val="en-US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en-US"/>
              </w:rPr>
              <w:t>日期</w:t>
            </w:r>
          </w:p>
        </w:tc>
        <w:tc>
          <w:tcPr>
            <w:tcW w:w="1661" w:type="dxa"/>
            <w:shd w:val="clear" w:color="auto" w:fill="D9D9D9" w:themeFill="background1" w:themeFillShade="D9"/>
            <w:vAlign w:val="center"/>
          </w:tcPr>
          <w:p w14:paraId="5602B704" w14:textId="77777777" w:rsidR="00B81C2C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/>
                <w:sz w:val="21"/>
                <w:szCs w:val="21"/>
                <w:lang w:val="en-US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en-US"/>
              </w:rPr>
              <w:t>版本号</w:t>
            </w:r>
          </w:p>
        </w:tc>
        <w:tc>
          <w:tcPr>
            <w:tcW w:w="1660" w:type="dxa"/>
            <w:shd w:val="clear" w:color="auto" w:fill="D9D9D9" w:themeFill="background1" w:themeFillShade="D9"/>
            <w:vAlign w:val="center"/>
          </w:tcPr>
          <w:p w14:paraId="4133ED05" w14:textId="77777777" w:rsidR="00B81C2C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/>
                <w:sz w:val="21"/>
                <w:szCs w:val="21"/>
                <w:lang w:val="en-US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en-US"/>
              </w:rPr>
              <w:t>修订人</w:t>
            </w:r>
          </w:p>
        </w:tc>
        <w:tc>
          <w:tcPr>
            <w:tcW w:w="1660" w:type="dxa"/>
            <w:shd w:val="clear" w:color="auto" w:fill="D9D9D9" w:themeFill="background1" w:themeFillShade="D9"/>
            <w:vAlign w:val="center"/>
          </w:tcPr>
          <w:p w14:paraId="0018A71F" w14:textId="77777777" w:rsidR="00B81C2C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/>
                <w:sz w:val="21"/>
                <w:szCs w:val="21"/>
                <w:lang w:val="en-US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en-US"/>
              </w:rPr>
              <w:t>审核人</w:t>
            </w:r>
          </w:p>
        </w:tc>
        <w:tc>
          <w:tcPr>
            <w:tcW w:w="1660" w:type="dxa"/>
            <w:shd w:val="clear" w:color="auto" w:fill="D9D9D9" w:themeFill="background1" w:themeFillShade="D9"/>
            <w:vAlign w:val="center"/>
          </w:tcPr>
          <w:p w14:paraId="4CCFFC9E" w14:textId="77777777" w:rsidR="00B81C2C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/>
                <w:sz w:val="21"/>
                <w:szCs w:val="21"/>
                <w:lang w:val="en-US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en-US"/>
              </w:rPr>
              <w:t>修订说明</w:t>
            </w:r>
          </w:p>
        </w:tc>
      </w:tr>
      <w:tr w:rsidR="00B81C2C" w14:paraId="198A3431" w14:textId="77777777">
        <w:trPr>
          <w:trHeight w:val="567"/>
          <w:jc w:val="center"/>
        </w:trPr>
        <w:tc>
          <w:tcPr>
            <w:tcW w:w="1661" w:type="dxa"/>
            <w:vAlign w:val="center"/>
          </w:tcPr>
          <w:p w14:paraId="46CBC74B" w14:textId="77777777" w:rsidR="00B81C2C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  <w:r>
              <w:rPr>
                <w:rFonts w:ascii="宋体" w:hAnsi="宋体" w:hint="eastAsia"/>
                <w:bCs w:val="0"/>
                <w:sz w:val="21"/>
                <w:szCs w:val="21"/>
                <w:lang w:val="en-US"/>
              </w:rPr>
              <w:t>2</w:t>
            </w:r>
            <w:r>
              <w:rPr>
                <w:rFonts w:ascii="宋体" w:hAnsi="宋体"/>
                <w:bCs w:val="0"/>
                <w:sz w:val="21"/>
                <w:szCs w:val="21"/>
                <w:lang w:val="en-US"/>
              </w:rPr>
              <w:t>0</w:t>
            </w:r>
            <w:r>
              <w:rPr>
                <w:rFonts w:ascii="宋体" w:hAnsi="宋体" w:hint="eastAsia"/>
                <w:bCs w:val="0"/>
                <w:sz w:val="21"/>
                <w:szCs w:val="21"/>
                <w:lang w:val="en-US"/>
              </w:rPr>
              <w:t>23-8-15</w:t>
            </w:r>
          </w:p>
        </w:tc>
        <w:tc>
          <w:tcPr>
            <w:tcW w:w="1661" w:type="dxa"/>
            <w:vAlign w:val="center"/>
          </w:tcPr>
          <w:p w14:paraId="12A95B7F" w14:textId="4CB113F9" w:rsidR="00B81C2C" w:rsidRDefault="00384662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 w:hint="eastAsia"/>
                <w:bCs w:val="0"/>
                <w:sz w:val="21"/>
                <w:szCs w:val="21"/>
                <w:lang w:val="en-US"/>
              </w:rPr>
            </w:pPr>
            <w:r>
              <w:rPr>
                <w:rFonts w:ascii="宋体" w:hAnsi="宋体" w:hint="eastAsia"/>
                <w:bCs w:val="0"/>
                <w:sz w:val="21"/>
                <w:szCs w:val="21"/>
                <w:lang w:val="en-US"/>
              </w:rPr>
              <w:t>V1.0</w:t>
            </w:r>
          </w:p>
        </w:tc>
        <w:tc>
          <w:tcPr>
            <w:tcW w:w="1660" w:type="dxa"/>
            <w:vAlign w:val="center"/>
          </w:tcPr>
          <w:p w14:paraId="0627C30C" w14:textId="77777777" w:rsidR="00B81C2C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  <w:proofErr w:type="gramStart"/>
            <w:r>
              <w:rPr>
                <w:rFonts w:ascii="宋体" w:hAnsi="宋体" w:hint="eastAsia"/>
                <w:bCs w:val="0"/>
                <w:sz w:val="21"/>
                <w:szCs w:val="21"/>
                <w:lang w:val="en-US"/>
              </w:rPr>
              <w:t>阙华珍</w:t>
            </w:r>
            <w:proofErr w:type="gramEnd"/>
          </w:p>
        </w:tc>
        <w:tc>
          <w:tcPr>
            <w:tcW w:w="1660" w:type="dxa"/>
            <w:vAlign w:val="center"/>
          </w:tcPr>
          <w:p w14:paraId="3E7267C5" w14:textId="77777777" w:rsidR="00B81C2C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  <w:proofErr w:type="gramStart"/>
            <w:r>
              <w:rPr>
                <w:rFonts w:ascii="宋体" w:hAnsi="宋体" w:hint="eastAsia"/>
                <w:bCs w:val="0"/>
                <w:sz w:val="21"/>
                <w:szCs w:val="21"/>
                <w:lang w:val="en-US"/>
              </w:rPr>
              <w:t>阙华珍</w:t>
            </w:r>
            <w:proofErr w:type="gramEnd"/>
          </w:p>
        </w:tc>
        <w:tc>
          <w:tcPr>
            <w:tcW w:w="1660" w:type="dxa"/>
            <w:vAlign w:val="center"/>
          </w:tcPr>
          <w:p w14:paraId="4603C430" w14:textId="77777777" w:rsidR="00B81C2C" w:rsidRDefault="00000000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  <w:r>
              <w:rPr>
                <w:rFonts w:ascii="宋体" w:hAnsi="宋体" w:hint="eastAsia"/>
                <w:bCs w:val="0"/>
                <w:sz w:val="21"/>
                <w:szCs w:val="21"/>
                <w:lang w:val="en-US"/>
              </w:rPr>
              <w:t>新建</w:t>
            </w:r>
          </w:p>
        </w:tc>
      </w:tr>
      <w:tr w:rsidR="00B81C2C" w14:paraId="49A0CF78" w14:textId="77777777">
        <w:trPr>
          <w:trHeight w:val="567"/>
          <w:jc w:val="center"/>
        </w:trPr>
        <w:tc>
          <w:tcPr>
            <w:tcW w:w="1661" w:type="dxa"/>
            <w:vAlign w:val="center"/>
          </w:tcPr>
          <w:p w14:paraId="6600EB9A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1" w:type="dxa"/>
            <w:vAlign w:val="center"/>
          </w:tcPr>
          <w:p w14:paraId="4C5B6ECD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0" w:type="dxa"/>
            <w:vAlign w:val="center"/>
          </w:tcPr>
          <w:p w14:paraId="6AB691FA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0" w:type="dxa"/>
            <w:vAlign w:val="center"/>
          </w:tcPr>
          <w:p w14:paraId="790B060C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0" w:type="dxa"/>
            <w:vAlign w:val="center"/>
          </w:tcPr>
          <w:p w14:paraId="36F3FF95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</w:tr>
      <w:tr w:rsidR="00B81C2C" w14:paraId="1CFC09AA" w14:textId="77777777">
        <w:trPr>
          <w:trHeight w:val="567"/>
          <w:jc w:val="center"/>
        </w:trPr>
        <w:tc>
          <w:tcPr>
            <w:tcW w:w="1661" w:type="dxa"/>
            <w:vAlign w:val="center"/>
          </w:tcPr>
          <w:p w14:paraId="39440E5A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1" w:type="dxa"/>
            <w:vAlign w:val="center"/>
          </w:tcPr>
          <w:p w14:paraId="02E771C9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0" w:type="dxa"/>
            <w:vAlign w:val="center"/>
          </w:tcPr>
          <w:p w14:paraId="0404CC64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0" w:type="dxa"/>
            <w:vAlign w:val="center"/>
          </w:tcPr>
          <w:p w14:paraId="4721DDCA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0" w:type="dxa"/>
            <w:vAlign w:val="center"/>
          </w:tcPr>
          <w:p w14:paraId="79466776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</w:tr>
      <w:tr w:rsidR="00B81C2C" w14:paraId="6E39D22D" w14:textId="77777777">
        <w:trPr>
          <w:trHeight w:val="567"/>
          <w:jc w:val="center"/>
        </w:trPr>
        <w:tc>
          <w:tcPr>
            <w:tcW w:w="1661" w:type="dxa"/>
            <w:vAlign w:val="center"/>
          </w:tcPr>
          <w:p w14:paraId="0C0B7289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1" w:type="dxa"/>
            <w:vAlign w:val="center"/>
          </w:tcPr>
          <w:p w14:paraId="2E35B8F4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0" w:type="dxa"/>
            <w:vAlign w:val="center"/>
          </w:tcPr>
          <w:p w14:paraId="5E05318B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0" w:type="dxa"/>
            <w:vAlign w:val="center"/>
          </w:tcPr>
          <w:p w14:paraId="084A9796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  <w:tc>
          <w:tcPr>
            <w:tcW w:w="1660" w:type="dxa"/>
            <w:vAlign w:val="center"/>
          </w:tcPr>
          <w:p w14:paraId="30A61329" w14:textId="77777777" w:rsidR="00B81C2C" w:rsidRDefault="00B81C2C">
            <w:pPr>
              <w:pStyle w:val="a5"/>
              <w:spacing w:line="240" w:lineRule="auto"/>
              <w:ind w:firstLineChars="0" w:firstLine="0"/>
              <w:jc w:val="center"/>
              <w:rPr>
                <w:rFonts w:ascii="宋体" w:hAnsi="宋体"/>
                <w:bCs w:val="0"/>
                <w:sz w:val="21"/>
                <w:szCs w:val="21"/>
                <w:lang w:val="en-US"/>
              </w:rPr>
            </w:pPr>
          </w:p>
        </w:tc>
      </w:tr>
      <w:bookmarkEnd w:id="0"/>
    </w:tbl>
    <w:p w14:paraId="3B40F0B9" w14:textId="77777777" w:rsidR="00B81C2C" w:rsidRDefault="00B81C2C">
      <w:pPr>
        <w:pStyle w:val="a5"/>
        <w:ind w:firstLineChars="0" w:firstLine="0"/>
        <w:rPr>
          <w:rFonts w:hint="eastAsia"/>
          <w:bCs w:val="0"/>
          <w:lang w:val="en-US"/>
        </w:rPr>
      </w:pPr>
    </w:p>
    <w:p w14:paraId="7B4B86C7" w14:textId="77777777" w:rsidR="00B81C2C" w:rsidRDefault="00B81C2C">
      <w:pPr>
        <w:pStyle w:val="TOC1"/>
        <w:tabs>
          <w:tab w:val="clear" w:pos="440"/>
          <w:tab w:val="clear" w:pos="8302"/>
          <w:tab w:val="right" w:leader="dot" w:pos="8312"/>
        </w:tabs>
        <w:spacing w:beforeLines="100" w:before="240" w:afterLines="100" w:after="240" w:line="720" w:lineRule="exact"/>
        <w:ind w:firstLineChars="0" w:firstLine="0"/>
        <w:rPr>
          <w:rFonts w:ascii="黑体" w:eastAsia="黑体" w:hAnsi="黑体"/>
          <w:b/>
          <w:bCs/>
          <w:sz w:val="36"/>
          <w:szCs w:val="36"/>
        </w:rPr>
        <w:sectPr w:rsidR="00B81C2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851" w:footer="992" w:gutter="0"/>
          <w:pgNumType w:fmt="upperRoman" w:start="1"/>
          <w:cols w:space="425"/>
          <w:docGrid w:linePitch="326"/>
        </w:sectPr>
      </w:pPr>
    </w:p>
    <w:p w14:paraId="1B7E685F" w14:textId="77777777" w:rsidR="00B81C2C" w:rsidRDefault="00000000">
      <w:pPr>
        <w:pStyle w:val="TOC1"/>
        <w:tabs>
          <w:tab w:val="clear" w:pos="440"/>
          <w:tab w:val="clear" w:pos="8302"/>
          <w:tab w:val="right" w:leader="dot" w:pos="8312"/>
        </w:tabs>
        <w:spacing w:beforeLines="100" w:before="240" w:afterLines="100" w:after="240" w:line="720" w:lineRule="exact"/>
        <w:ind w:firstLineChars="0" w:firstLine="0"/>
        <w:rPr>
          <w:rFonts w:ascii="黑体" w:eastAsia="黑体" w:hAnsi="黑体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lastRenderedPageBreak/>
        <w:t xml:space="preserve">目 </w:t>
      </w:r>
      <w:r>
        <w:rPr>
          <w:rFonts w:ascii="黑体" w:eastAsia="黑体" w:hAnsi="黑体"/>
          <w:b/>
          <w:bCs/>
          <w:sz w:val="36"/>
          <w:szCs w:val="36"/>
        </w:rPr>
        <w:t xml:space="preserve"> </w:t>
      </w:r>
      <w:r>
        <w:rPr>
          <w:rFonts w:ascii="黑体" w:eastAsia="黑体" w:hAnsi="黑体" w:hint="eastAsia"/>
          <w:b/>
          <w:bCs/>
          <w:sz w:val="36"/>
          <w:szCs w:val="36"/>
        </w:rPr>
        <w:t>录</w:t>
      </w:r>
    </w:p>
    <w:p w14:paraId="5B76C386" w14:textId="77777777" w:rsidR="00B81C2C" w:rsidRDefault="00000000">
      <w:pPr>
        <w:pStyle w:val="TOC1"/>
        <w:tabs>
          <w:tab w:val="clear" w:pos="440"/>
          <w:tab w:val="clear" w:pos="8302"/>
          <w:tab w:val="right" w:leader="dot" w:pos="8312"/>
        </w:tabs>
        <w:ind w:firstLine="480"/>
      </w:pPr>
      <w:r>
        <w:fldChar w:fldCharType="begin"/>
      </w:r>
      <w:r>
        <w:instrText xml:space="preserve">TOC \o "1-3" \h \u </w:instrText>
      </w:r>
      <w:r>
        <w:fldChar w:fldCharType="separate"/>
      </w:r>
      <w:hyperlink w:anchor="_Toc738" w:history="1">
        <w:r>
          <w:rPr>
            <w:rFonts w:hint="eastAsia"/>
          </w:rPr>
          <w:t>第一章 预警管理</w:t>
        </w:r>
        <w:r>
          <w:tab/>
        </w:r>
        <w:r>
          <w:fldChar w:fldCharType="begin"/>
        </w:r>
        <w:r>
          <w:instrText xml:space="preserve"> PAGEREF _Toc738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7637E2AA" w14:textId="77777777" w:rsidR="00B81C2C" w:rsidRDefault="00000000">
      <w:pPr>
        <w:pStyle w:val="TOC2"/>
        <w:tabs>
          <w:tab w:val="clear" w:pos="1260"/>
          <w:tab w:val="clear" w:pos="8296"/>
          <w:tab w:val="right" w:leader="dot" w:pos="8312"/>
        </w:tabs>
        <w:ind w:firstLine="480"/>
      </w:pPr>
      <w:hyperlink w:anchor="_Toc17680" w:history="1">
        <w:r>
          <w:rPr>
            <w:rFonts w:hint="eastAsia"/>
          </w:rPr>
          <w:t>1.1.预警研判</w:t>
        </w:r>
        <w:r>
          <w:tab/>
        </w:r>
        <w:r>
          <w:fldChar w:fldCharType="begin"/>
        </w:r>
        <w:r>
          <w:instrText xml:space="preserve"> PAGEREF _Toc17680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58FF7EAE" w14:textId="77777777" w:rsidR="00B81C2C" w:rsidRDefault="00000000">
      <w:pPr>
        <w:pStyle w:val="TOC1"/>
        <w:tabs>
          <w:tab w:val="clear" w:pos="440"/>
          <w:tab w:val="clear" w:pos="8302"/>
          <w:tab w:val="right" w:leader="dot" w:pos="8312"/>
        </w:tabs>
        <w:ind w:firstLine="480"/>
      </w:pPr>
      <w:hyperlink w:anchor="_Toc30018" w:history="1">
        <w:r>
          <w:rPr>
            <w:rFonts w:hint="eastAsia"/>
          </w:rPr>
          <w:t>第二章 事件处理</w:t>
        </w:r>
        <w:r>
          <w:tab/>
        </w:r>
        <w:r>
          <w:fldChar w:fldCharType="begin"/>
        </w:r>
        <w:r>
          <w:instrText xml:space="preserve"> PAGEREF _Toc30018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5CABBAD7" w14:textId="77777777" w:rsidR="00B81C2C" w:rsidRDefault="00000000">
      <w:pPr>
        <w:pStyle w:val="TOC1"/>
        <w:tabs>
          <w:tab w:val="clear" w:pos="440"/>
          <w:tab w:val="clear" w:pos="8302"/>
          <w:tab w:val="right" w:leader="dot" w:pos="8312"/>
        </w:tabs>
        <w:ind w:firstLine="480"/>
      </w:pPr>
      <w:hyperlink w:anchor="_Toc28777" w:history="1">
        <w:r>
          <w:rPr>
            <w:rFonts w:hint="eastAsia"/>
          </w:rPr>
          <w:t>第三章 报表管理</w:t>
        </w:r>
        <w:r>
          <w:tab/>
        </w:r>
        <w:r>
          <w:fldChar w:fldCharType="begin"/>
        </w:r>
        <w:r>
          <w:instrText xml:space="preserve"> PAGEREF _Toc28777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432BBDF2" w14:textId="77777777" w:rsidR="00B81C2C" w:rsidRDefault="00000000">
      <w:pPr>
        <w:pStyle w:val="TOC1"/>
        <w:tabs>
          <w:tab w:val="clear" w:pos="440"/>
          <w:tab w:val="clear" w:pos="8302"/>
          <w:tab w:val="right" w:leader="dot" w:pos="8312"/>
        </w:tabs>
        <w:ind w:firstLine="480"/>
      </w:pPr>
      <w:hyperlink w:anchor="_Toc19433" w:history="1">
        <w:r>
          <w:rPr>
            <w:rFonts w:hint="eastAsia"/>
          </w:rPr>
          <w:t>第四章 系统运维</w:t>
        </w:r>
        <w:r>
          <w:tab/>
        </w:r>
        <w:r>
          <w:fldChar w:fldCharType="begin"/>
        </w:r>
        <w:r>
          <w:instrText xml:space="preserve"> PAGEREF _Toc19433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0022BFB7" w14:textId="77777777" w:rsidR="00B81C2C" w:rsidRDefault="00000000">
      <w:pPr>
        <w:pStyle w:val="TOC2"/>
        <w:tabs>
          <w:tab w:val="clear" w:pos="1260"/>
          <w:tab w:val="clear" w:pos="8296"/>
          <w:tab w:val="right" w:leader="dot" w:pos="8312"/>
        </w:tabs>
        <w:ind w:firstLine="480"/>
      </w:pPr>
      <w:hyperlink w:anchor="_Toc16891" w:history="1">
        <w:r>
          <w:rPr>
            <w:rFonts w:hint="eastAsia"/>
          </w:rPr>
          <w:t>4.1.系统日志</w:t>
        </w:r>
        <w:r>
          <w:tab/>
        </w:r>
        <w:r>
          <w:fldChar w:fldCharType="begin"/>
        </w:r>
        <w:r>
          <w:instrText xml:space="preserve"> PAGEREF _Toc16891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502177F1" w14:textId="77777777" w:rsidR="00B81C2C" w:rsidRDefault="00000000">
      <w:pPr>
        <w:ind w:firstLine="480"/>
        <w:outlineLvl w:val="2"/>
      </w:pPr>
      <w:r>
        <w:fldChar w:fldCharType="end"/>
      </w:r>
    </w:p>
    <w:p w14:paraId="3158CD9B" w14:textId="77777777" w:rsidR="00B81C2C" w:rsidRDefault="00B81C2C">
      <w:pPr>
        <w:pStyle w:val="1"/>
        <w:spacing w:before="240" w:after="240"/>
        <w:sectPr w:rsidR="00B81C2C">
          <w:footerReference w:type="default" r:id="rId14"/>
          <w:pgSz w:w="11906" w:h="16838"/>
          <w:pgMar w:top="1440" w:right="1797" w:bottom="1440" w:left="1797" w:header="851" w:footer="992" w:gutter="0"/>
          <w:pgNumType w:fmt="upperRoman" w:start="1"/>
          <w:cols w:space="425"/>
          <w:docGrid w:linePitch="326"/>
        </w:sectPr>
      </w:pPr>
    </w:p>
    <w:p w14:paraId="36D48967" w14:textId="77777777" w:rsidR="00B81C2C" w:rsidRDefault="00000000">
      <w:pPr>
        <w:pStyle w:val="1"/>
        <w:spacing w:before="312" w:after="312"/>
      </w:pPr>
      <w:bookmarkStart w:id="1" w:name="_Toc738"/>
      <w:r>
        <w:rPr>
          <w:rFonts w:hint="eastAsia"/>
          <w:lang w:val="en-US"/>
        </w:rPr>
        <w:lastRenderedPageBreak/>
        <w:t>预警管理</w:t>
      </w:r>
      <w:bookmarkEnd w:id="1"/>
    </w:p>
    <w:p w14:paraId="12A802F2" w14:textId="77777777" w:rsidR="00B81C2C" w:rsidRDefault="00000000">
      <w:pPr>
        <w:pStyle w:val="2"/>
        <w:numPr>
          <w:ilvl w:val="1"/>
          <w:numId w:val="0"/>
        </w:numPr>
        <w:spacing w:before="156" w:after="156"/>
        <w:rPr>
          <w:b/>
          <w:bCs w:val="0"/>
          <w:lang w:val="en-US"/>
        </w:rPr>
      </w:pPr>
      <w:bookmarkStart w:id="2" w:name="_Toc17680"/>
      <w:r>
        <w:rPr>
          <w:rFonts w:hint="eastAsia"/>
          <w:b/>
          <w:bCs w:val="0"/>
          <w:lang w:val="en-US"/>
        </w:rPr>
        <w:t>1.1.预警</w:t>
      </w:r>
      <w:proofErr w:type="gramStart"/>
      <w:r>
        <w:rPr>
          <w:rFonts w:hint="eastAsia"/>
          <w:b/>
          <w:bCs w:val="0"/>
          <w:lang w:val="en-US"/>
        </w:rPr>
        <w:t>研</w:t>
      </w:r>
      <w:proofErr w:type="gramEnd"/>
      <w:r>
        <w:rPr>
          <w:rFonts w:hint="eastAsia"/>
          <w:b/>
          <w:bCs w:val="0"/>
          <w:lang w:val="en-US"/>
        </w:rPr>
        <w:t>判</w:t>
      </w:r>
      <w:bookmarkEnd w:id="2"/>
    </w:p>
    <w:p w14:paraId="5285BF2D" w14:textId="77777777" w:rsidR="00B81C2C" w:rsidRDefault="00000000">
      <w:pPr>
        <w:ind w:firstLine="480"/>
        <w:rPr>
          <w:bCs/>
        </w:rPr>
      </w:pPr>
      <w:r>
        <w:rPr>
          <w:rFonts w:hint="eastAsia"/>
          <w:bCs/>
        </w:rPr>
        <w:t>点击图形，列表数据按图形方式</w:t>
      </w:r>
      <w:commentRangeStart w:id="3"/>
      <w:r>
        <w:rPr>
          <w:rFonts w:hint="eastAsia"/>
          <w:bCs/>
        </w:rPr>
        <w:t>展示</w:t>
      </w:r>
      <w:commentRangeEnd w:id="3"/>
      <w:r>
        <w:commentReference w:id="3"/>
      </w:r>
      <w:r>
        <w:rPr>
          <w:rFonts w:hint="eastAsia"/>
          <w:bCs/>
        </w:rPr>
        <w:t>，如下：</w:t>
      </w:r>
    </w:p>
    <w:p w14:paraId="64FBC445" w14:textId="77777777" w:rsidR="00B81C2C" w:rsidRDefault="00000000">
      <w:pPr>
        <w:ind w:firstLine="480"/>
      </w:pPr>
      <w:r>
        <w:rPr>
          <w:noProof/>
        </w:rPr>
        <w:drawing>
          <wp:inline distT="0" distB="0" distL="114300" distR="114300" wp14:anchorId="07F63D7F" wp14:editId="0CA1DEB2">
            <wp:extent cx="5265420" cy="2863850"/>
            <wp:effectExtent l="0" t="0" r="1143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77F0" w14:textId="77777777" w:rsidR="00B81C2C" w:rsidRDefault="00000000">
      <w:pPr>
        <w:ind w:firstLine="480"/>
      </w:pPr>
      <w:r>
        <w:rPr>
          <w:rFonts w:hint="eastAsia"/>
        </w:rPr>
        <w:t>列表数据</w:t>
      </w:r>
      <w:proofErr w:type="gramStart"/>
      <w:r>
        <w:rPr>
          <w:rFonts w:hint="eastAsia"/>
        </w:rPr>
        <w:t>当前才</w:t>
      </w:r>
      <w:proofErr w:type="gramEnd"/>
      <w:r>
        <w:rPr>
          <w:rFonts w:hint="eastAsia"/>
        </w:rPr>
        <w:t>用EAIGoV0.7版本，分为视频检测和巡航视频检测。之后会变动到EAIGoV0.8版本，分为场景检测和巡航场景检测。一切以具体使用为准，需要配合</w:t>
      </w:r>
      <w:commentRangeStart w:id="4"/>
      <w:proofErr w:type="spellStart"/>
      <w:r>
        <w:rPr>
          <w:rFonts w:hint="eastAsia"/>
        </w:rPr>
        <w:t>EAIGo</w:t>
      </w:r>
      <w:proofErr w:type="spellEnd"/>
      <w:r>
        <w:rPr>
          <w:rFonts w:hint="eastAsia"/>
        </w:rPr>
        <w:t>操作手册</w:t>
      </w:r>
      <w:commentRangeEnd w:id="4"/>
      <w:r>
        <w:commentReference w:id="4"/>
      </w:r>
      <w:r>
        <w:rPr>
          <w:rFonts w:hint="eastAsia"/>
        </w:rPr>
        <w:t>一起进行使用。</w:t>
      </w:r>
    </w:p>
    <w:p w14:paraId="5F251F42" w14:textId="77777777" w:rsidR="00B81C2C" w:rsidRDefault="00B81C2C">
      <w:pPr>
        <w:pStyle w:val="20"/>
        <w:ind w:leftChars="0" w:left="0" w:firstLineChars="0" w:firstLine="0"/>
        <w:rPr>
          <w:lang w:val="en-US"/>
        </w:rPr>
      </w:pPr>
    </w:p>
    <w:p w14:paraId="2E2D07A3" w14:textId="77777777" w:rsidR="00B81C2C" w:rsidRDefault="00000000">
      <w:pPr>
        <w:pStyle w:val="20"/>
        <w:ind w:leftChars="0" w:left="0" w:firstLineChars="0" w:firstLine="0"/>
        <w:rPr>
          <w:lang w:val="en-US"/>
        </w:rPr>
      </w:pPr>
      <w:r>
        <w:rPr>
          <w:rFonts w:hint="eastAsia"/>
          <w:lang w:val="en-US"/>
        </w:rPr>
        <w:t xml:space="preserve">    </w:t>
      </w:r>
      <w:r>
        <w:rPr>
          <w:noProof/>
        </w:rPr>
        <w:drawing>
          <wp:inline distT="0" distB="0" distL="114300" distR="114300" wp14:anchorId="38E916ED" wp14:editId="612147C7">
            <wp:extent cx="4563745" cy="2578100"/>
            <wp:effectExtent l="0" t="0" r="8255" b="1270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 xml:space="preserve">         </w:t>
      </w:r>
    </w:p>
    <w:p w14:paraId="108AB7D5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noProof/>
        </w:rPr>
        <w:lastRenderedPageBreak/>
        <w:drawing>
          <wp:inline distT="0" distB="0" distL="114300" distR="114300" wp14:anchorId="54CB9AA6" wp14:editId="21F8A7BA">
            <wp:extent cx="4888230" cy="2074545"/>
            <wp:effectExtent l="0" t="0" r="381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2206" w14:textId="77777777" w:rsidR="00B81C2C" w:rsidRDefault="00000000">
      <w:pPr>
        <w:ind w:firstLine="480"/>
      </w:pPr>
      <w:commentRangeStart w:id="5"/>
      <w:r>
        <w:rPr>
          <w:rFonts w:hint="eastAsia"/>
        </w:rPr>
        <w:t>通过填写相关搜索条件，点击【搜索】，出现相关搜索结果。点击【重置】，搜索条件内容清空。</w:t>
      </w:r>
      <w:commentRangeEnd w:id="5"/>
      <w:r>
        <w:commentReference w:id="5"/>
      </w:r>
    </w:p>
    <w:p w14:paraId="64329EE7" w14:textId="77777777" w:rsidR="00B81C2C" w:rsidRDefault="00000000">
      <w:pPr>
        <w:ind w:firstLine="480"/>
      </w:pPr>
      <w:proofErr w:type="gramStart"/>
      <w:r>
        <w:rPr>
          <w:rFonts w:hint="eastAsia"/>
        </w:rPr>
        <w:t>点击全选</w:t>
      </w:r>
      <w:proofErr w:type="gramEnd"/>
      <w:r>
        <w:rPr>
          <w:rFonts w:hint="eastAsia"/>
        </w:rPr>
        <w:t>，能选中当前页面的所有数据。</w:t>
      </w:r>
    </w:p>
    <w:p w14:paraId="0506FAFC" w14:textId="77777777" w:rsidR="00B81C2C" w:rsidRDefault="00000000">
      <w:pPr>
        <w:ind w:firstLine="480"/>
        <w:rPr>
          <w:rFonts w:cs="宋体"/>
        </w:rPr>
      </w:pPr>
      <w:r>
        <w:rPr>
          <w:rFonts w:cs="宋体" w:hint="eastAsia"/>
        </w:rPr>
        <w:t>左边</w:t>
      </w:r>
      <w:proofErr w:type="gramStart"/>
      <w:r>
        <w:rPr>
          <w:rFonts w:cs="宋体" w:hint="eastAsia"/>
        </w:rPr>
        <w:t>勾选框勾选</w:t>
      </w:r>
      <w:proofErr w:type="gramEnd"/>
      <w:r>
        <w:rPr>
          <w:rFonts w:cs="宋体" w:hint="eastAsia"/>
        </w:rPr>
        <w:t>多项，点击【删除】，可以批量删除数据。</w:t>
      </w:r>
    </w:p>
    <w:p w14:paraId="77D73AB5" w14:textId="77777777" w:rsidR="00B81C2C" w:rsidRDefault="00000000">
      <w:pPr>
        <w:ind w:firstLine="480"/>
      </w:pPr>
      <w:r>
        <w:rPr>
          <w:rFonts w:cs="宋体" w:hint="eastAsia"/>
        </w:rPr>
        <w:t>左边</w:t>
      </w:r>
      <w:proofErr w:type="gramStart"/>
      <w:r>
        <w:rPr>
          <w:rFonts w:cs="宋体" w:hint="eastAsia"/>
        </w:rPr>
        <w:t>勾选框勾选</w:t>
      </w:r>
      <w:proofErr w:type="gramEnd"/>
      <w:r>
        <w:rPr>
          <w:rFonts w:cs="宋体" w:hint="eastAsia"/>
        </w:rPr>
        <w:t>多项，点击【导出素材】，可以批量导出素材。</w:t>
      </w:r>
    </w:p>
    <w:p w14:paraId="16F4358E" w14:textId="77777777" w:rsidR="00B81C2C" w:rsidRDefault="00000000">
      <w:pPr>
        <w:pStyle w:val="20"/>
        <w:ind w:leftChars="0" w:left="0" w:firstLineChars="0" w:firstLine="0"/>
        <w:rPr>
          <w:lang w:val="en-US"/>
        </w:rPr>
      </w:pPr>
      <w:r>
        <w:rPr>
          <w:rFonts w:cs="宋体" w:hint="eastAsia"/>
          <w:lang w:val="en-US"/>
        </w:rPr>
        <w:t xml:space="preserve">    点击【下载素材】，可以下载素材。</w:t>
      </w:r>
    </w:p>
    <w:p w14:paraId="31B74F8B" w14:textId="77777777" w:rsidR="00B81C2C" w:rsidRDefault="00000000">
      <w:pPr>
        <w:ind w:firstLine="480"/>
        <w:rPr>
          <w:bCs/>
        </w:rPr>
      </w:pPr>
      <w:r>
        <w:rPr>
          <w:rFonts w:hint="eastAsia"/>
          <w:bCs/>
        </w:rPr>
        <w:t>点击列表，列表数据按列表方式展示，如下：</w:t>
      </w:r>
    </w:p>
    <w:p w14:paraId="607361DC" w14:textId="77777777" w:rsidR="00B81C2C" w:rsidRDefault="00000000">
      <w:pPr>
        <w:pStyle w:val="20"/>
        <w:ind w:leftChars="0" w:left="0" w:firstLineChars="0" w:firstLine="420"/>
      </w:pPr>
      <w:r>
        <w:rPr>
          <w:noProof/>
        </w:rPr>
        <w:drawing>
          <wp:inline distT="0" distB="0" distL="114300" distR="114300" wp14:anchorId="5B4740BE" wp14:editId="578B9F60">
            <wp:extent cx="5265420" cy="2538730"/>
            <wp:effectExtent l="0" t="0" r="11430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1102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可对数据进行【审核】【下载素材】【删除】操作。</w:t>
      </w:r>
    </w:p>
    <w:p w14:paraId="105F5CA3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点击审核，进入审核页面。</w:t>
      </w:r>
    </w:p>
    <w:p w14:paraId="357183B3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commentRangeStart w:id="6"/>
      <w:r>
        <w:rPr>
          <w:rFonts w:hint="eastAsia"/>
          <w:lang w:val="en-US"/>
        </w:rPr>
        <w:t>其中视频检测审核页面如下：</w:t>
      </w:r>
      <w:commentRangeEnd w:id="6"/>
      <w:r>
        <w:commentReference w:id="6"/>
      </w:r>
    </w:p>
    <w:p w14:paraId="5CE80DF7" w14:textId="77777777" w:rsidR="00B81C2C" w:rsidRDefault="00000000">
      <w:pPr>
        <w:pStyle w:val="20"/>
        <w:ind w:leftChars="0" w:left="0" w:firstLineChars="0" w:firstLine="420"/>
      </w:pPr>
      <w:r>
        <w:rPr>
          <w:noProof/>
        </w:rPr>
        <w:lastRenderedPageBreak/>
        <w:drawing>
          <wp:inline distT="0" distB="0" distL="114300" distR="114300" wp14:anchorId="226E045D" wp14:editId="71AA1922">
            <wp:extent cx="5270500" cy="3054985"/>
            <wp:effectExtent l="0" t="0" r="635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CAABA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其中巡航视频检测审核页面如下：</w:t>
      </w:r>
    </w:p>
    <w:p w14:paraId="5CDE6DEC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noProof/>
        </w:rPr>
        <w:drawing>
          <wp:inline distT="0" distB="0" distL="114300" distR="114300" wp14:anchorId="259313C8" wp14:editId="166A9ED3">
            <wp:extent cx="5266055" cy="3230880"/>
            <wp:effectExtent l="0" t="0" r="10795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D418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审核页面，展示了预警的基础信息。</w:t>
      </w:r>
    </w:p>
    <w:p w14:paraId="18748300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点击【新增检测】，可在中间大图片上画框，圈出检测目标A，右侧对应生成1条检测内容，可</w:t>
      </w:r>
      <w:commentRangeStart w:id="7"/>
      <w:r>
        <w:rPr>
          <w:rFonts w:hint="eastAsia"/>
          <w:lang w:val="en-US"/>
        </w:rPr>
        <w:t>对检测内容进行类型选择</w:t>
      </w:r>
      <w:commentRangeEnd w:id="7"/>
      <w:r>
        <w:commentReference w:id="7"/>
      </w:r>
      <w:r>
        <w:rPr>
          <w:rFonts w:hint="eastAsia"/>
          <w:lang w:val="en-US"/>
        </w:rPr>
        <w:t>。若【删除】检测内容，则图形中的检测框会同步消失。若【</w:t>
      </w:r>
      <w:commentRangeStart w:id="8"/>
      <w:r>
        <w:rPr>
          <w:rFonts w:hint="eastAsia"/>
          <w:lang w:val="en-US"/>
        </w:rPr>
        <w:t>还原检测图</w:t>
      </w:r>
      <w:commentRangeEnd w:id="8"/>
      <w:r>
        <w:commentReference w:id="8"/>
      </w:r>
      <w:r>
        <w:rPr>
          <w:rFonts w:hint="eastAsia"/>
          <w:lang w:val="en-US"/>
        </w:rPr>
        <w:t>】，则检测内容和检测框会同步还原到最初上报的情况。</w:t>
      </w:r>
    </w:p>
    <w:p w14:paraId="5C6C460D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proofErr w:type="gramStart"/>
      <w:r>
        <w:rPr>
          <w:rFonts w:hint="eastAsia"/>
          <w:lang w:val="en-US"/>
        </w:rPr>
        <w:lastRenderedPageBreak/>
        <w:t>研</w:t>
      </w:r>
      <w:proofErr w:type="gramEnd"/>
      <w:r>
        <w:rPr>
          <w:rFonts w:hint="eastAsia"/>
          <w:lang w:val="en-US"/>
        </w:rPr>
        <w:t>判前，应对预置点进行审核。预置点列表，定位于点位A，点击【审核】，点位A将变成</w:t>
      </w:r>
      <w:commentRangeStart w:id="9"/>
      <w:r>
        <w:rPr>
          <w:rFonts w:hint="eastAsia"/>
          <w:lang w:val="en-US"/>
        </w:rPr>
        <w:t>已审核状态</w:t>
      </w:r>
      <w:commentRangeEnd w:id="9"/>
      <w:r>
        <w:commentReference w:id="9"/>
      </w:r>
      <w:r>
        <w:rPr>
          <w:rFonts w:hint="eastAsia"/>
          <w:lang w:val="en-US"/>
        </w:rPr>
        <w:t>。</w:t>
      </w:r>
    </w:p>
    <w:p w14:paraId="5EC01DDC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点击【保存】，则会对当前页面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判后的信息</w:t>
      </w:r>
      <w:commentRangeStart w:id="10"/>
      <w:r>
        <w:rPr>
          <w:rFonts w:hint="eastAsia"/>
          <w:lang w:val="en-US"/>
        </w:rPr>
        <w:t>进行保存</w:t>
      </w:r>
      <w:commentRangeEnd w:id="10"/>
      <w:r>
        <w:commentReference w:id="10"/>
      </w:r>
      <w:r>
        <w:rPr>
          <w:rFonts w:hint="eastAsia"/>
          <w:lang w:val="en-US"/>
        </w:rPr>
        <w:t>。</w:t>
      </w:r>
    </w:p>
    <w:p w14:paraId="26BE2960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点击【</w:t>
      </w:r>
      <w:commentRangeStart w:id="11"/>
      <w:r>
        <w:rPr>
          <w:rFonts w:hint="eastAsia"/>
          <w:lang w:val="en-US"/>
        </w:rPr>
        <w:t>重做</w:t>
      </w:r>
      <w:commentRangeEnd w:id="11"/>
      <w:r>
        <w:commentReference w:id="11"/>
      </w:r>
      <w:r>
        <w:rPr>
          <w:rFonts w:hint="eastAsia"/>
          <w:lang w:val="en-US"/>
        </w:rPr>
        <w:t>】，可对当前预警A进行重做。其中重做时，可选择是否</w:t>
      </w:r>
      <w:commentRangeStart w:id="12"/>
      <w:r>
        <w:rPr>
          <w:rFonts w:hint="eastAsia"/>
          <w:lang w:val="en-US"/>
        </w:rPr>
        <w:t>删除当前预警A</w:t>
      </w:r>
      <w:commentRangeEnd w:id="12"/>
      <w:r>
        <w:commentReference w:id="12"/>
      </w:r>
      <w:r>
        <w:rPr>
          <w:rFonts w:hint="eastAsia"/>
          <w:lang w:val="en-US"/>
        </w:rPr>
        <w:t>。若选择“是”，提交成功后，重做内容继承当前基础信息，实时生成最新预警B，且预警A会被删除。若选择“否”，提交成功后，重做内容继承当前基础信息，实时生成最新预警B，且预警A会被保留。</w:t>
      </w:r>
    </w:p>
    <w:p w14:paraId="7A255F81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noProof/>
        </w:rPr>
        <w:drawing>
          <wp:inline distT="0" distB="0" distL="114300" distR="114300" wp14:anchorId="135BBCDA" wp14:editId="4168B383">
            <wp:extent cx="5269230" cy="2904490"/>
            <wp:effectExtent l="0" t="0" r="7620" b="1016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DDB0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点击【研判有效】，预警状态改为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判有效。</w:t>
      </w:r>
    </w:p>
    <w:p w14:paraId="22BE6C4D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点击【研判无效】，预警状态改为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判无效。</w:t>
      </w:r>
    </w:p>
    <w:p w14:paraId="7E4D84C2" w14:textId="77777777" w:rsidR="00B81C2C" w:rsidRDefault="00000000">
      <w:pPr>
        <w:pStyle w:val="20"/>
        <w:numPr>
          <w:ilvl w:val="0"/>
          <w:numId w:val="2"/>
        </w:numPr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若系统数据需要回调且生成报告（</w:t>
      </w:r>
      <w:commentRangeStart w:id="13"/>
      <w:r>
        <w:rPr>
          <w:rFonts w:hint="eastAsia"/>
          <w:lang w:val="en-US"/>
        </w:rPr>
        <w:t>日报、周报</w:t>
      </w:r>
      <w:commentRangeEnd w:id="13"/>
      <w:r>
        <w:commentReference w:id="13"/>
      </w:r>
      <w:r>
        <w:rPr>
          <w:rFonts w:hint="eastAsia"/>
          <w:lang w:val="en-US"/>
        </w:rPr>
        <w:t>），则需在【EAIGO系统】-【联动规则】设置联动规则，如：省厅海漂。即在【EAIGO系统】-【联动规则】设置</w:t>
      </w:r>
      <w:commentRangeStart w:id="14"/>
      <w:r>
        <w:rPr>
          <w:rFonts w:hint="eastAsia"/>
          <w:color w:val="0000FF"/>
          <w:lang w:val="en-US"/>
        </w:rPr>
        <w:t>作业规则A</w:t>
      </w:r>
      <w:commentRangeEnd w:id="14"/>
      <w:r>
        <w:commentReference w:id="14"/>
      </w:r>
      <w:r>
        <w:rPr>
          <w:rFonts w:hint="eastAsia"/>
          <w:lang w:val="en-US"/>
        </w:rPr>
        <w:t>的触发条件，其中</w:t>
      </w:r>
      <w:commentRangeStart w:id="15"/>
      <w:r>
        <w:rPr>
          <w:rFonts w:hint="eastAsia"/>
          <w:lang w:val="en-US"/>
        </w:rPr>
        <w:t>触发类型</w:t>
      </w:r>
      <w:commentRangeEnd w:id="15"/>
      <w:r>
        <w:commentReference w:id="15"/>
      </w:r>
      <w:r>
        <w:rPr>
          <w:rFonts w:hint="eastAsia"/>
          <w:lang w:val="en-US"/>
        </w:rPr>
        <w:t>为</w:t>
      </w:r>
      <w:r>
        <w:rPr>
          <w:rFonts w:hint="eastAsia"/>
          <w:color w:val="0000FF"/>
          <w:lang w:val="en-US"/>
        </w:rPr>
        <w:t>作业</w:t>
      </w:r>
      <w:r>
        <w:rPr>
          <w:rFonts w:hint="eastAsia"/>
          <w:lang w:val="en-US"/>
        </w:rPr>
        <w:t>，模型类型为</w:t>
      </w:r>
      <w:commentRangeStart w:id="16"/>
      <w:r>
        <w:rPr>
          <w:rFonts w:hint="eastAsia"/>
          <w:color w:val="FF0000"/>
          <w:lang w:val="en-US"/>
        </w:rPr>
        <w:t>海漂垃圾模型</w:t>
      </w:r>
      <w:commentRangeEnd w:id="16"/>
      <w:r>
        <w:commentReference w:id="16"/>
      </w:r>
      <w:r>
        <w:rPr>
          <w:rFonts w:hint="eastAsia"/>
          <w:lang w:val="en-US"/>
        </w:rPr>
        <w:t>，联动状态为</w:t>
      </w:r>
      <w:commentRangeStart w:id="17"/>
      <w:r>
        <w:rPr>
          <w:rFonts w:hint="eastAsia"/>
          <w:lang w:val="en-US"/>
        </w:rPr>
        <w:t>已审核</w:t>
      </w:r>
      <w:commentRangeEnd w:id="17"/>
      <w:r>
        <w:commentReference w:id="17"/>
      </w:r>
      <w:r>
        <w:rPr>
          <w:rFonts w:hint="eastAsia"/>
          <w:lang w:val="en-US"/>
        </w:rPr>
        <w:t>，视频通道为</w:t>
      </w:r>
      <w:commentRangeStart w:id="18"/>
      <w:r>
        <w:rPr>
          <w:rFonts w:hint="eastAsia"/>
          <w:color w:val="FFC000"/>
          <w:lang w:val="en-US"/>
        </w:rPr>
        <w:t>莆田</w:t>
      </w:r>
      <w:proofErr w:type="gramStart"/>
      <w:r>
        <w:rPr>
          <w:rFonts w:hint="eastAsia"/>
          <w:color w:val="FFC000"/>
          <w:lang w:val="en-US"/>
        </w:rPr>
        <w:t>荔</w:t>
      </w:r>
      <w:proofErr w:type="gramEnd"/>
      <w:r>
        <w:rPr>
          <w:rFonts w:hint="eastAsia"/>
          <w:color w:val="FFC000"/>
          <w:lang w:val="en-US"/>
        </w:rPr>
        <w:t>城-北高东乡北</w:t>
      </w:r>
      <w:commentRangeEnd w:id="18"/>
      <w:r>
        <w:commentReference w:id="18"/>
      </w:r>
      <w:r>
        <w:rPr>
          <w:rFonts w:hint="eastAsia"/>
          <w:lang w:val="en-US"/>
        </w:rPr>
        <w:t>；设置</w:t>
      </w:r>
      <w:r>
        <w:rPr>
          <w:rFonts w:hint="eastAsia"/>
          <w:color w:val="0000FF"/>
          <w:lang w:val="en-US"/>
        </w:rPr>
        <w:t>作业规则A</w:t>
      </w:r>
      <w:r>
        <w:rPr>
          <w:rFonts w:hint="eastAsia"/>
          <w:lang w:val="en-US"/>
        </w:rPr>
        <w:t>的联动动作，其中消息推送应设为“</w:t>
      </w:r>
      <w:commentRangeStart w:id="19"/>
      <w:proofErr w:type="spellStart"/>
      <w:r>
        <w:rPr>
          <w:rFonts w:hint="eastAsia"/>
          <w:lang w:val="en-US"/>
        </w:rPr>
        <w:t>flotage.work.queue</w:t>
      </w:r>
      <w:commentRangeEnd w:id="19"/>
      <w:proofErr w:type="spellEnd"/>
      <w:r>
        <w:commentReference w:id="19"/>
      </w:r>
      <w:r>
        <w:rPr>
          <w:rFonts w:hint="eastAsia"/>
          <w:lang w:val="en-US"/>
        </w:rPr>
        <w:t>”，自定义接口应设为“</w:t>
      </w:r>
      <w:commentRangeStart w:id="20"/>
      <w:r>
        <w:rPr>
          <w:rFonts w:hint="eastAsia"/>
          <w:lang w:val="en-US"/>
        </w:rPr>
        <w:t>对接福建省生态环保厅</w:t>
      </w:r>
      <w:commentRangeEnd w:id="20"/>
      <w:r>
        <w:commentReference w:id="20"/>
      </w:r>
      <w:r>
        <w:rPr>
          <w:rFonts w:hint="eastAsia"/>
          <w:lang w:val="en-US"/>
        </w:rPr>
        <w:t>”。设置</w:t>
      </w:r>
      <w:r>
        <w:rPr>
          <w:rFonts w:hint="eastAsia"/>
          <w:color w:val="0000FF"/>
          <w:lang w:val="en-US"/>
        </w:rPr>
        <w:t>接口规则a</w:t>
      </w:r>
      <w:r>
        <w:rPr>
          <w:rFonts w:hint="eastAsia"/>
          <w:lang w:val="en-US"/>
        </w:rPr>
        <w:t>的触发条件，其中触发类型为</w:t>
      </w:r>
      <w:r>
        <w:rPr>
          <w:rFonts w:hint="eastAsia"/>
          <w:color w:val="0000FF"/>
          <w:lang w:val="en-US"/>
        </w:rPr>
        <w:t>接口</w:t>
      </w:r>
      <w:r>
        <w:rPr>
          <w:rFonts w:hint="eastAsia"/>
          <w:lang w:val="en-US"/>
        </w:rPr>
        <w:t>，模型类型为海漂垃圾模型，</w:t>
      </w:r>
      <w:commentRangeStart w:id="21"/>
      <w:r>
        <w:rPr>
          <w:rFonts w:hint="eastAsia"/>
          <w:lang w:val="en-US"/>
        </w:rPr>
        <w:t>联动状态为已审核</w:t>
      </w:r>
      <w:commentRangeEnd w:id="21"/>
      <w:r>
        <w:commentReference w:id="21"/>
      </w:r>
      <w:r>
        <w:rPr>
          <w:rFonts w:hint="eastAsia"/>
          <w:lang w:val="en-US"/>
        </w:rPr>
        <w:t>，视频通道为</w:t>
      </w:r>
      <w:commentRangeStart w:id="22"/>
      <w:r>
        <w:rPr>
          <w:rFonts w:hint="eastAsia"/>
          <w:color w:val="FFC000"/>
          <w:lang w:val="en-US"/>
        </w:rPr>
        <w:t>莆田</w:t>
      </w:r>
      <w:proofErr w:type="gramStart"/>
      <w:r>
        <w:rPr>
          <w:rFonts w:hint="eastAsia"/>
          <w:color w:val="FFC000"/>
          <w:lang w:val="en-US"/>
        </w:rPr>
        <w:t>荔</w:t>
      </w:r>
      <w:proofErr w:type="gramEnd"/>
      <w:r>
        <w:rPr>
          <w:rFonts w:hint="eastAsia"/>
          <w:color w:val="FFC000"/>
          <w:lang w:val="en-US"/>
        </w:rPr>
        <w:t>城-北高东乡北</w:t>
      </w:r>
      <w:commentRangeEnd w:id="22"/>
      <w:r>
        <w:commentReference w:id="22"/>
      </w:r>
      <w:r>
        <w:rPr>
          <w:rFonts w:hint="eastAsia"/>
          <w:lang w:val="en-US"/>
        </w:rPr>
        <w:t>；设置</w:t>
      </w:r>
      <w:r>
        <w:rPr>
          <w:rFonts w:hint="eastAsia"/>
          <w:color w:val="0000FF"/>
          <w:lang w:val="en-US"/>
        </w:rPr>
        <w:t>接口规则a</w:t>
      </w:r>
      <w:r>
        <w:rPr>
          <w:rFonts w:hint="eastAsia"/>
          <w:lang w:val="en-US"/>
        </w:rPr>
        <w:t>的联动动作，其中消息推送应设为“</w:t>
      </w:r>
      <w:commentRangeStart w:id="23"/>
      <w:proofErr w:type="spellStart"/>
      <w:r>
        <w:rPr>
          <w:rFonts w:hint="eastAsia"/>
          <w:lang w:val="en-US"/>
        </w:rPr>
        <w:t>flotage.interface.queue</w:t>
      </w:r>
      <w:commentRangeEnd w:id="23"/>
      <w:proofErr w:type="spellEnd"/>
      <w:r>
        <w:commentReference w:id="23"/>
      </w:r>
      <w:r>
        <w:rPr>
          <w:rFonts w:hint="eastAsia"/>
          <w:lang w:val="en-US"/>
        </w:rPr>
        <w:t>”。</w:t>
      </w:r>
    </w:p>
    <w:p w14:paraId="3EDB2B09" w14:textId="77777777" w:rsidR="00B81C2C" w:rsidRDefault="00000000">
      <w:pPr>
        <w:pStyle w:val="20"/>
        <w:ind w:leftChars="0" w:firstLineChars="0" w:firstLine="0"/>
      </w:pPr>
      <w:r>
        <w:rPr>
          <w:noProof/>
        </w:rPr>
        <w:lastRenderedPageBreak/>
        <w:drawing>
          <wp:inline distT="0" distB="0" distL="114300" distR="114300" wp14:anchorId="68BB8AE5" wp14:editId="7DCC5904">
            <wp:extent cx="5267325" cy="3130550"/>
            <wp:effectExtent l="0" t="0" r="9525" b="1270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ECD16" w14:textId="77777777" w:rsidR="00B81C2C" w:rsidRDefault="00000000">
      <w:pPr>
        <w:pStyle w:val="20"/>
        <w:ind w:leftChars="0"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 wp14:anchorId="237FE8E3" wp14:editId="7D161ECF">
            <wp:extent cx="5266055" cy="3227070"/>
            <wp:effectExtent l="0" t="0" r="10795" b="1143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B682" w14:textId="77777777" w:rsidR="00B81C2C" w:rsidRDefault="00000000">
      <w:pPr>
        <w:pStyle w:val="20"/>
        <w:numPr>
          <w:ilvl w:val="0"/>
          <w:numId w:val="2"/>
        </w:numPr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【预警研判】中，数据B的触发类型为</w:t>
      </w:r>
      <w:r>
        <w:rPr>
          <w:rFonts w:hint="eastAsia"/>
          <w:color w:val="0000FF"/>
          <w:lang w:val="en-US"/>
        </w:rPr>
        <w:t>作业，</w:t>
      </w:r>
      <w:r>
        <w:rPr>
          <w:rFonts w:hint="eastAsia"/>
          <w:lang w:val="en-US"/>
        </w:rPr>
        <w:t>模型类型为海漂垃圾模型，视频通道为莆田</w:t>
      </w:r>
      <w:proofErr w:type="gramStart"/>
      <w:r>
        <w:rPr>
          <w:rFonts w:hint="eastAsia"/>
          <w:lang w:val="en-US"/>
        </w:rPr>
        <w:t>荔</w:t>
      </w:r>
      <w:proofErr w:type="gramEnd"/>
      <w:r>
        <w:rPr>
          <w:rFonts w:hint="eastAsia"/>
          <w:lang w:val="en-US"/>
        </w:rPr>
        <w:t>城-北高东乡北。对数据 B进行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判有效，则会触发</w:t>
      </w:r>
      <w:commentRangeStart w:id="24"/>
      <w:r>
        <w:rPr>
          <w:rFonts w:hint="eastAsia"/>
          <w:color w:val="0000FF"/>
          <w:lang w:val="en-US"/>
        </w:rPr>
        <w:t>作业规则A</w:t>
      </w:r>
      <w:commentRangeEnd w:id="24"/>
      <w:r>
        <w:commentReference w:id="24"/>
      </w:r>
      <w:r>
        <w:rPr>
          <w:rFonts w:hint="eastAsia"/>
          <w:lang w:val="en-US"/>
        </w:rPr>
        <w:t>，生成一条推送数据B到【省厅】和【海漂系统】-【事件处理】页面。</w:t>
      </w:r>
    </w:p>
    <w:p w14:paraId="67BB186E" w14:textId="77777777" w:rsidR="00B81C2C" w:rsidRDefault="00000000">
      <w:pPr>
        <w:pStyle w:val="20"/>
        <w:ind w:leftChars="0"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114300" distR="114300" wp14:anchorId="54A8DCF0" wp14:editId="6D30D932">
            <wp:extent cx="5262245" cy="2292985"/>
            <wp:effectExtent l="0" t="0" r="14605" b="1206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527BA" w14:textId="77777777" w:rsidR="00B81C2C" w:rsidRDefault="00000000">
      <w:pPr>
        <w:pStyle w:val="20"/>
        <w:numPr>
          <w:ilvl w:val="0"/>
          <w:numId w:val="2"/>
        </w:numPr>
        <w:ind w:leftChars="0" w:left="0" w:firstLineChars="0" w:firstLine="420"/>
      </w:pPr>
      <w:r>
        <w:rPr>
          <w:rFonts w:hint="eastAsia"/>
          <w:lang w:val="en-US"/>
        </w:rPr>
        <w:t>针对数据B，有三种回调方式。</w:t>
      </w:r>
    </w:p>
    <w:p w14:paraId="4DF1D666" w14:textId="77777777" w:rsidR="00B81C2C" w:rsidRDefault="00000000">
      <w:pPr>
        <w:pStyle w:val="20"/>
        <w:ind w:leftChars="0" w:left="0" w:firstLine="480"/>
      </w:pPr>
      <w:r>
        <w:rPr>
          <w:rFonts w:hint="eastAsia"/>
          <w:lang w:val="en-US"/>
        </w:rPr>
        <w:t>方式</w:t>
      </w:r>
      <w:proofErr w:type="gramStart"/>
      <w:r>
        <w:rPr>
          <w:rFonts w:hint="eastAsia"/>
          <w:lang w:val="en-US"/>
        </w:rPr>
        <w:t>一</w:t>
      </w:r>
      <w:proofErr w:type="gramEnd"/>
      <w:r>
        <w:rPr>
          <w:rFonts w:hint="eastAsia"/>
          <w:lang w:val="en-US"/>
        </w:rPr>
        <w:t>：手动回调。【事件处理】页面，对数据B进行回调操作，回调完成后，【预警研判】中会生成一条</w:t>
      </w:r>
      <w:r>
        <w:rPr>
          <w:rFonts w:hint="eastAsia"/>
          <w:color w:val="0000FF"/>
          <w:lang w:val="en-US"/>
        </w:rPr>
        <w:t>接口</w:t>
      </w:r>
      <w:r>
        <w:rPr>
          <w:rFonts w:hint="eastAsia"/>
          <w:lang w:val="en-US"/>
        </w:rPr>
        <w:t>类型的预警C。</w:t>
      </w:r>
    </w:p>
    <w:p w14:paraId="51BADA00" w14:textId="77777777" w:rsidR="00B81C2C" w:rsidRDefault="00000000">
      <w:pPr>
        <w:pStyle w:val="20"/>
        <w:ind w:leftChars="0" w:left="0" w:firstLineChars="0" w:firstLine="420"/>
      </w:pPr>
      <w:r>
        <w:rPr>
          <w:noProof/>
        </w:rPr>
        <w:drawing>
          <wp:inline distT="0" distB="0" distL="114300" distR="114300" wp14:anchorId="06095698" wp14:editId="2F4BA969">
            <wp:extent cx="5272405" cy="2613660"/>
            <wp:effectExtent l="0" t="0" r="4445" b="152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EC4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方式二：定时回调。针对【事件处理】页面未回调的数据B，系统会在当天</w:t>
      </w:r>
      <w:commentRangeStart w:id="25"/>
      <w:r>
        <w:rPr>
          <w:rFonts w:hint="eastAsia"/>
          <w:lang w:val="en-US"/>
        </w:rPr>
        <w:t>17:00</w:t>
      </w:r>
      <w:commentRangeEnd w:id="25"/>
      <w:r>
        <w:commentReference w:id="25"/>
      </w:r>
      <w:r>
        <w:rPr>
          <w:rFonts w:hint="eastAsia"/>
          <w:lang w:val="en-US"/>
        </w:rPr>
        <w:t>点自动进行回调，回调完成后，【预警研判】中会生成一条</w:t>
      </w:r>
      <w:r>
        <w:rPr>
          <w:rFonts w:hint="eastAsia"/>
          <w:color w:val="0000FF"/>
          <w:lang w:val="en-US"/>
        </w:rPr>
        <w:t>接口</w:t>
      </w:r>
      <w:r>
        <w:rPr>
          <w:rFonts w:hint="eastAsia"/>
          <w:lang w:val="en-US"/>
        </w:rPr>
        <w:t>类型的预警C。</w:t>
      </w:r>
    </w:p>
    <w:p w14:paraId="57D8B56B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方式三：接口回调。环卫工人可通过APP对数据B点击【完成】，则【预警研判】中会生成一条</w:t>
      </w:r>
      <w:r>
        <w:rPr>
          <w:rFonts w:hint="eastAsia"/>
          <w:color w:val="0000FF"/>
          <w:lang w:val="en-US"/>
        </w:rPr>
        <w:t>接口</w:t>
      </w:r>
      <w:r>
        <w:rPr>
          <w:rFonts w:hint="eastAsia"/>
          <w:lang w:val="en-US"/>
        </w:rPr>
        <w:t>类型的预警C。</w:t>
      </w:r>
    </w:p>
    <w:p w14:paraId="2FB4A6B5" w14:textId="77777777" w:rsidR="00B81C2C" w:rsidRDefault="00000000">
      <w:pPr>
        <w:pStyle w:val="20"/>
        <w:numPr>
          <w:ilvl w:val="0"/>
          <w:numId w:val="2"/>
        </w:numPr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【预警研判】页面，对预警C进行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判有效，则会触发</w:t>
      </w:r>
      <w:r>
        <w:rPr>
          <w:rFonts w:hint="eastAsia"/>
          <w:color w:val="0000FF"/>
          <w:lang w:val="en-US"/>
        </w:rPr>
        <w:t>接口规则a</w:t>
      </w:r>
      <w:r>
        <w:rPr>
          <w:rFonts w:hint="eastAsia"/>
          <w:lang w:val="en-US"/>
        </w:rPr>
        <w:t>，生成一条推送数据C到【省厅】和【海漂系统】-【事件处理】页面。此时任务形成</w:t>
      </w:r>
      <w:r>
        <w:rPr>
          <w:rFonts w:hint="eastAsia"/>
          <w:lang w:val="en-US"/>
        </w:rPr>
        <w:lastRenderedPageBreak/>
        <w:t>闭环，【省厅】任务详情中包含</w:t>
      </w:r>
      <w:r>
        <w:rPr>
          <w:rFonts w:cs="宋体"/>
        </w:rPr>
        <w:t>任务识别</w:t>
      </w:r>
      <w:r>
        <w:rPr>
          <w:rFonts w:cs="宋体" w:hint="eastAsia"/>
        </w:rPr>
        <w:t>、</w:t>
      </w:r>
      <w:r>
        <w:rPr>
          <w:rFonts w:cs="宋体" w:hint="eastAsia"/>
          <w:lang w:val="en-US"/>
        </w:rPr>
        <w:t>清扫结果、清扫完成率内容；【海漂系统】-【报表管理】中，生成通道日报、通道周报、区域周报。</w:t>
      </w:r>
    </w:p>
    <w:p w14:paraId="406C499E" w14:textId="77777777" w:rsidR="00B81C2C" w:rsidRDefault="00000000">
      <w:pPr>
        <w:pStyle w:val="20"/>
        <w:ind w:leftChars="0" w:left="0" w:firstLineChars="0" w:firstLine="0"/>
      </w:pPr>
      <w:r>
        <w:rPr>
          <w:noProof/>
        </w:rPr>
        <w:drawing>
          <wp:inline distT="0" distB="0" distL="114300" distR="114300" wp14:anchorId="04AEF0B9" wp14:editId="465598F0">
            <wp:extent cx="3822700" cy="3999865"/>
            <wp:effectExtent l="0" t="0" r="6350" b="6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0067" w14:textId="77777777" w:rsidR="00B81C2C" w:rsidRDefault="00000000">
      <w:pPr>
        <w:pStyle w:val="20"/>
        <w:numPr>
          <w:ilvl w:val="0"/>
          <w:numId w:val="2"/>
        </w:numPr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基于步骤4的基础上，在【事件处理】页面，再对同一作业/接口预警进行回调，回调成功后，【预警研判】页面生成接口预警D，对预警D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判有效，此时【省厅】任务信息和</w:t>
      </w:r>
      <w:r>
        <w:rPr>
          <w:rFonts w:cs="宋体" w:hint="eastAsia"/>
          <w:lang w:val="en-US"/>
        </w:rPr>
        <w:t>【海漂系统】-【报表管理】信息将会被覆盖更新。</w:t>
      </w:r>
    </w:p>
    <w:p w14:paraId="5F892644" w14:textId="77777777" w:rsidR="00B81C2C" w:rsidRDefault="00000000">
      <w:pPr>
        <w:pStyle w:val="1"/>
        <w:spacing w:before="312" w:after="312"/>
        <w:rPr>
          <w:b/>
          <w:bCs w:val="0"/>
          <w:lang w:val="en-US"/>
        </w:rPr>
      </w:pPr>
      <w:bookmarkStart w:id="26" w:name="_Toc30018"/>
      <w:r>
        <w:rPr>
          <w:rFonts w:hint="eastAsia"/>
          <w:lang w:val="en-US"/>
        </w:rPr>
        <w:t>事件处理</w:t>
      </w:r>
      <w:bookmarkEnd w:id="26"/>
    </w:p>
    <w:p w14:paraId="2B8DD70C" w14:textId="77777777" w:rsidR="00B81C2C" w:rsidRDefault="00000000">
      <w:pPr>
        <w:ind w:firstLine="480"/>
        <w:rPr>
          <w:bCs/>
        </w:rPr>
      </w:pPr>
      <w:r>
        <w:rPr>
          <w:rFonts w:hint="eastAsia"/>
          <w:bCs/>
        </w:rPr>
        <w:t>点击图形，列表数据按图形方式展示，如下：</w:t>
      </w:r>
    </w:p>
    <w:p w14:paraId="7B7FA0C0" w14:textId="77777777" w:rsidR="00B81C2C" w:rsidRDefault="00000000">
      <w:pPr>
        <w:ind w:firstLine="480"/>
      </w:pPr>
      <w:r>
        <w:rPr>
          <w:noProof/>
        </w:rPr>
        <w:lastRenderedPageBreak/>
        <w:drawing>
          <wp:inline distT="0" distB="0" distL="114300" distR="114300" wp14:anchorId="5CD8FDB6" wp14:editId="0B8A16BF">
            <wp:extent cx="5268595" cy="2445385"/>
            <wp:effectExtent l="0" t="0" r="8255" b="1206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EB32" w14:textId="77777777" w:rsidR="00B81C2C" w:rsidRDefault="00000000">
      <w:pPr>
        <w:ind w:firstLine="480"/>
      </w:pPr>
      <w:r>
        <w:rPr>
          <w:rFonts w:hint="eastAsia"/>
        </w:rPr>
        <w:t>通过填写相关搜索条件，点击【搜索】，出现相关搜索结果。点击【重置】，搜索条件内容清空。</w:t>
      </w:r>
    </w:p>
    <w:p w14:paraId="3DB9CA56" w14:textId="77777777" w:rsidR="00B81C2C" w:rsidRDefault="00000000">
      <w:pPr>
        <w:ind w:firstLine="480"/>
      </w:pPr>
      <w:proofErr w:type="gramStart"/>
      <w:r>
        <w:rPr>
          <w:rFonts w:hint="eastAsia"/>
        </w:rPr>
        <w:t>点击全选</w:t>
      </w:r>
      <w:proofErr w:type="gramEnd"/>
      <w:r>
        <w:rPr>
          <w:rFonts w:hint="eastAsia"/>
        </w:rPr>
        <w:t>，能选中当前页面的所有数据。</w:t>
      </w:r>
    </w:p>
    <w:p w14:paraId="1B9411AC" w14:textId="77777777" w:rsidR="00B81C2C" w:rsidRDefault="00000000">
      <w:pPr>
        <w:ind w:firstLine="480"/>
        <w:rPr>
          <w:rFonts w:cs="宋体"/>
        </w:rPr>
      </w:pPr>
      <w:r>
        <w:rPr>
          <w:rFonts w:cs="宋体" w:hint="eastAsia"/>
        </w:rPr>
        <w:t>左边</w:t>
      </w:r>
      <w:proofErr w:type="gramStart"/>
      <w:r>
        <w:rPr>
          <w:rFonts w:cs="宋体" w:hint="eastAsia"/>
        </w:rPr>
        <w:t>勾选框勾选</w:t>
      </w:r>
      <w:proofErr w:type="gramEnd"/>
      <w:r>
        <w:rPr>
          <w:rFonts w:cs="宋体" w:hint="eastAsia"/>
        </w:rPr>
        <w:t>多项，点击【删除】，可以批量删除数据。</w:t>
      </w:r>
    </w:p>
    <w:p w14:paraId="1A76B174" w14:textId="77777777" w:rsidR="00B81C2C" w:rsidRDefault="00000000">
      <w:pPr>
        <w:ind w:firstLine="480"/>
      </w:pPr>
      <w:r>
        <w:rPr>
          <w:rFonts w:cs="宋体" w:hint="eastAsia"/>
        </w:rPr>
        <w:t>左边</w:t>
      </w:r>
      <w:proofErr w:type="gramStart"/>
      <w:r>
        <w:rPr>
          <w:rFonts w:cs="宋体" w:hint="eastAsia"/>
        </w:rPr>
        <w:t>勾选框勾选</w:t>
      </w:r>
      <w:proofErr w:type="gramEnd"/>
      <w:r>
        <w:rPr>
          <w:rFonts w:cs="宋体" w:hint="eastAsia"/>
        </w:rPr>
        <w:t>多项，点击【导出预警表】，可以批量导出预警。</w:t>
      </w:r>
    </w:p>
    <w:p w14:paraId="56826AEF" w14:textId="77777777" w:rsidR="00B81C2C" w:rsidRDefault="00000000">
      <w:pPr>
        <w:pStyle w:val="20"/>
        <w:ind w:leftChars="0" w:left="0" w:firstLineChars="0" w:firstLine="0"/>
        <w:rPr>
          <w:lang w:val="en-US"/>
        </w:rPr>
      </w:pPr>
      <w:r>
        <w:rPr>
          <w:rFonts w:cs="宋体" w:hint="eastAsia"/>
          <w:lang w:val="en-US"/>
        </w:rPr>
        <w:t xml:space="preserve">    点击【下载预警表】，可以下载预警表。</w:t>
      </w:r>
    </w:p>
    <w:p w14:paraId="644D2AB7" w14:textId="77777777" w:rsidR="00B81C2C" w:rsidRDefault="00000000">
      <w:pPr>
        <w:ind w:firstLine="480"/>
        <w:rPr>
          <w:bCs/>
        </w:rPr>
      </w:pPr>
      <w:r>
        <w:rPr>
          <w:rFonts w:hint="eastAsia"/>
          <w:bCs/>
        </w:rPr>
        <w:t>点击列表，列表数据按列表方式展示，如下：</w:t>
      </w:r>
    </w:p>
    <w:p w14:paraId="7F6C8ACA" w14:textId="77777777" w:rsidR="00B81C2C" w:rsidRDefault="00000000">
      <w:pPr>
        <w:pStyle w:val="20"/>
        <w:ind w:leftChars="0" w:left="0" w:firstLineChars="0" w:firstLine="420"/>
      </w:pPr>
      <w:r>
        <w:rPr>
          <w:noProof/>
        </w:rPr>
        <w:drawing>
          <wp:inline distT="0" distB="0" distL="114300" distR="114300" wp14:anchorId="4B9758E1" wp14:editId="0839921F">
            <wp:extent cx="5269230" cy="2698750"/>
            <wp:effectExtent l="0" t="0" r="7620" b="635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5F32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可对数据进行【审核】【下载预警表】【删除】操作。</w:t>
      </w:r>
    </w:p>
    <w:p w14:paraId="08F1C5BA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点击审核，进入审核页面。</w:t>
      </w:r>
    </w:p>
    <w:p w14:paraId="3E3B2BC4" w14:textId="77777777" w:rsidR="00B81C2C" w:rsidRDefault="00000000">
      <w:pPr>
        <w:pStyle w:val="20"/>
        <w:ind w:leftChars="0" w:left="0" w:firstLineChars="0" w:firstLine="420"/>
      </w:pPr>
      <w:r>
        <w:rPr>
          <w:noProof/>
        </w:rPr>
        <w:lastRenderedPageBreak/>
        <w:drawing>
          <wp:inline distT="0" distB="0" distL="114300" distR="114300" wp14:anchorId="23A775B2" wp14:editId="6A5AFD9C">
            <wp:extent cx="5264785" cy="2678430"/>
            <wp:effectExtent l="0" t="0" r="12065" b="762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DBB3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审核页面，展示了事件的基础信息。</w:t>
      </w:r>
    </w:p>
    <w:p w14:paraId="5E9B6D51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点击【回调】，回调成功后，【预警研判】页面会生成一条预警信息。</w:t>
      </w:r>
    </w:p>
    <w:p w14:paraId="0BBDB00B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点击【研判有效】，预警状态改为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判有效。</w:t>
      </w:r>
    </w:p>
    <w:p w14:paraId="071753E4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rFonts w:hint="eastAsia"/>
          <w:lang w:val="en-US"/>
        </w:rPr>
        <w:t>点击【研判无效】，预警状态改为</w:t>
      </w:r>
      <w:proofErr w:type="gramStart"/>
      <w:r>
        <w:rPr>
          <w:rFonts w:hint="eastAsia"/>
          <w:lang w:val="en-US"/>
        </w:rPr>
        <w:t>研</w:t>
      </w:r>
      <w:proofErr w:type="gramEnd"/>
      <w:r>
        <w:rPr>
          <w:rFonts w:hint="eastAsia"/>
          <w:lang w:val="en-US"/>
        </w:rPr>
        <w:t>判无效。</w:t>
      </w:r>
    </w:p>
    <w:p w14:paraId="24FA06A8" w14:textId="77777777" w:rsidR="00B81C2C" w:rsidRDefault="00000000">
      <w:pPr>
        <w:pStyle w:val="1"/>
        <w:spacing w:before="312" w:after="312"/>
        <w:rPr>
          <w:lang w:val="en-US"/>
        </w:rPr>
      </w:pPr>
      <w:bookmarkStart w:id="27" w:name="_Toc28777"/>
      <w:r>
        <w:rPr>
          <w:rFonts w:hint="eastAsia"/>
          <w:lang w:val="en-US"/>
        </w:rPr>
        <w:t>报表管理</w:t>
      </w:r>
      <w:bookmarkEnd w:id="27"/>
    </w:p>
    <w:p w14:paraId="26DE10AF" w14:textId="77777777" w:rsidR="00B81C2C" w:rsidRDefault="00000000">
      <w:pPr>
        <w:ind w:firstLine="480"/>
        <w:rPr>
          <w:bCs/>
        </w:rPr>
      </w:pPr>
      <w:r>
        <w:rPr>
          <w:rFonts w:hint="eastAsia"/>
          <w:bCs/>
        </w:rPr>
        <w:t>报表管理中，有通道日报、通道周报、区域周报。</w:t>
      </w:r>
    </w:p>
    <w:p w14:paraId="3032BF26" w14:textId="77777777" w:rsidR="00B81C2C" w:rsidRDefault="00B81C2C">
      <w:pPr>
        <w:pStyle w:val="20"/>
        <w:ind w:leftChars="0" w:left="0" w:firstLineChars="0" w:firstLine="0"/>
        <w:rPr>
          <w:lang w:val="en-US"/>
        </w:rPr>
      </w:pPr>
    </w:p>
    <w:p w14:paraId="25DBE9C6" w14:textId="77777777" w:rsidR="00B81C2C" w:rsidRDefault="00000000">
      <w:pPr>
        <w:pStyle w:val="20"/>
        <w:ind w:leftChars="0" w:left="0" w:firstLineChars="0" w:firstLine="0"/>
        <w:rPr>
          <w:lang w:val="en-US"/>
        </w:rPr>
      </w:pPr>
      <w:r>
        <w:rPr>
          <w:noProof/>
        </w:rPr>
        <w:drawing>
          <wp:inline distT="0" distB="0" distL="114300" distR="114300" wp14:anchorId="3FC0429B" wp14:editId="4DC81497">
            <wp:extent cx="5266055" cy="2552065"/>
            <wp:effectExtent l="0" t="0" r="10795" b="63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2A06" w14:textId="77777777" w:rsidR="00B81C2C" w:rsidRDefault="00000000">
      <w:pPr>
        <w:ind w:firstLine="480"/>
        <w:rPr>
          <w:bCs/>
        </w:rPr>
      </w:pPr>
      <w:r>
        <w:rPr>
          <w:rFonts w:hint="eastAsia"/>
          <w:bCs/>
        </w:rPr>
        <w:t>点击【生成今日】，可以生成今日的所有报告数据，且覆盖之前的所有今日</w:t>
      </w:r>
      <w:r>
        <w:rPr>
          <w:rFonts w:hint="eastAsia"/>
          <w:bCs/>
        </w:rPr>
        <w:lastRenderedPageBreak/>
        <w:t>报告。</w:t>
      </w:r>
    </w:p>
    <w:p w14:paraId="34ECDA88" w14:textId="77777777" w:rsidR="00B81C2C" w:rsidRDefault="00000000">
      <w:pPr>
        <w:ind w:firstLine="480"/>
        <w:rPr>
          <w:bCs/>
        </w:rPr>
      </w:pPr>
      <w:r>
        <w:rPr>
          <w:rFonts w:hint="eastAsia"/>
          <w:bCs/>
        </w:rPr>
        <w:t>点击【生成】，可以生成单条最新的报告数据。</w:t>
      </w:r>
    </w:p>
    <w:p w14:paraId="7D886FA4" w14:textId="77777777" w:rsidR="00B81C2C" w:rsidRDefault="00000000">
      <w:pPr>
        <w:pStyle w:val="20"/>
        <w:ind w:leftChars="0" w:left="0" w:firstLine="480"/>
        <w:rPr>
          <w:lang w:val="en-US"/>
        </w:rPr>
      </w:pPr>
      <w:r>
        <w:rPr>
          <w:rFonts w:hint="eastAsia"/>
          <w:bCs/>
          <w:lang w:val="en-US"/>
        </w:rPr>
        <w:t>点击【修改】，可以修改报告数据，并按修改的内容生成数据报告，会被后点击生成给覆盖了。</w:t>
      </w:r>
    </w:p>
    <w:p w14:paraId="762FE2EB" w14:textId="77777777" w:rsidR="00B81C2C" w:rsidRDefault="00000000">
      <w:pPr>
        <w:pStyle w:val="20"/>
        <w:ind w:leftChars="0" w:left="0" w:firstLine="480"/>
        <w:rPr>
          <w:bCs/>
          <w:lang w:val="en-US"/>
        </w:rPr>
      </w:pPr>
      <w:r>
        <w:rPr>
          <w:rFonts w:hint="eastAsia"/>
          <w:bCs/>
          <w:lang w:val="en-US"/>
        </w:rPr>
        <w:t>点击【下载】，可以下载报告数据。</w:t>
      </w:r>
    </w:p>
    <w:p w14:paraId="26214F07" w14:textId="77777777" w:rsidR="00B81C2C" w:rsidRDefault="00000000">
      <w:pPr>
        <w:pStyle w:val="20"/>
        <w:ind w:leftChars="0" w:left="0" w:firstLine="480"/>
        <w:rPr>
          <w:lang w:val="en-US"/>
        </w:rPr>
      </w:pPr>
      <w:r>
        <w:rPr>
          <w:rFonts w:hint="eastAsia"/>
          <w:bCs/>
          <w:lang w:val="en-US"/>
        </w:rPr>
        <w:t>点击【预览】，可以预览报告数据。</w:t>
      </w:r>
    </w:p>
    <w:p w14:paraId="66E18A8B" w14:textId="77777777" w:rsidR="00B81C2C" w:rsidRDefault="00000000">
      <w:pPr>
        <w:pStyle w:val="1"/>
        <w:spacing w:before="312" w:after="312"/>
        <w:rPr>
          <w:lang w:val="en-US"/>
        </w:rPr>
      </w:pPr>
      <w:bookmarkStart w:id="28" w:name="_Toc19433"/>
      <w:r>
        <w:rPr>
          <w:rFonts w:hint="eastAsia"/>
          <w:lang w:val="en-US"/>
        </w:rPr>
        <w:t>系统运维</w:t>
      </w:r>
      <w:bookmarkEnd w:id="28"/>
    </w:p>
    <w:p w14:paraId="758CEFE1" w14:textId="77777777" w:rsidR="00B81C2C" w:rsidRDefault="00000000">
      <w:pPr>
        <w:pStyle w:val="2"/>
        <w:numPr>
          <w:ilvl w:val="1"/>
          <w:numId w:val="0"/>
        </w:numPr>
        <w:spacing w:before="156" w:after="156"/>
        <w:rPr>
          <w:lang w:val="en-US"/>
        </w:rPr>
      </w:pPr>
      <w:bookmarkStart w:id="29" w:name="_Toc16891"/>
      <w:r>
        <w:rPr>
          <w:rFonts w:hint="eastAsia"/>
          <w:b/>
          <w:bCs w:val="0"/>
          <w:lang w:val="en-US"/>
        </w:rPr>
        <w:t>4.1.系统日志</w:t>
      </w:r>
      <w:bookmarkEnd w:id="29"/>
    </w:p>
    <w:p w14:paraId="3ADB6E78" w14:textId="77777777" w:rsidR="00B81C2C" w:rsidRDefault="00000000">
      <w:pPr>
        <w:ind w:firstLine="480"/>
        <w:rPr>
          <w:bCs/>
        </w:rPr>
      </w:pPr>
      <w:r>
        <w:rPr>
          <w:rFonts w:hint="eastAsia"/>
          <w:bCs/>
        </w:rPr>
        <w:t>系统日志中记录了</w:t>
      </w:r>
      <w:proofErr w:type="spellStart"/>
      <w:r>
        <w:rPr>
          <w:rFonts w:hint="eastAsia"/>
          <w:bCs/>
        </w:rPr>
        <w:t>mq</w:t>
      </w:r>
      <w:proofErr w:type="spellEnd"/>
      <w:r>
        <w:rPr>
          <w:rFonts w:hint="eastAsia"/>
          <w:bCs/>
        </w:rPr>
        <w:t>作业新增、</w:t>
      </w:r>
      <w:proofErr w:type="spellStart"/>
      <w:r>
        <w:rPr>
          <w:rFonts w:hint="eastAsia"/>
          <w:bCs/>
        </w:rPr>
        <w:t>mq</w:t>
      </w:r>
      <w:proofErr w:type="spellEnd"/>
      <w:r>
        <w:rPr>
          <w:rFonts w:hint="eastAsia"/>
          <w:bCs/>
        </w:rPr>
        <w:t>接口新增、定时回调任务等类型的日志数据。</w:t>
      </w:r>
    </w:p>
    <w:p w14:paraId="0F29C272" w14:textId="77777777" w:rsidR="00B81C2C" w:rsidRDefault="00000000">
      <w:pPr>
        <w:pStyle w:val="20"/>
        <w:ind w:leftChars="0" w:left="0" w:firstLineChars="0" w:firstLine="420"/>
        <w:rPr>
          <w:lang w:val="en-US"/>
        </w:rPr>
      </w:pPr>
      <w:r>
        <w:rPr>
          <w:noProof/>
        </w:rPr>
        <w:drawing>
          <wp:inline distT="0" distB="0" distL="114300" distR="114300" wp14:anchorId="0FCACE5C" wp14:editId="725B494E">
            <wp:extent cx="5271770" cy="2841625"/>
            <wp:effectExtent l="0" t="0" r="5080" b="1587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4284" w14:textId="77777777" w:rsidR="00B81C2C" w:rsidRDefault="00000000">
      <w:pPr>
        <w:ind w:firstLine="480"/>
      </w:pPr>
      <w:r>
        <w:rPr>
          <w:rFonts w:hint="eastAsia"/>
        </w:rPr>
        <w:t>通过填写相关搜索条件，点击【搜索】，出现相关搜索结果。点击【重置】，搜索条件内容清空。</w:t>
      </w:r>
    </w:p>
    <w:p w14:paraId="5AA59725" w14:textId="77777777" w:rsidR="00B81C2C" w:rsidRDefault="00B81C2C">
      <w:pPr>
        <w:pStyle w:val="20"/>
        <w:ind w:leftChars="0" w:left="0" w:firstLineChars="0" w:firstLine="420"/>
        <w:rPr>
          <w:lang w:val="en-US"/>
        </w:rPr>
      </w:pPr>
    </w:p>
    <w:p w14:paraId="1DA45470" w14:textId="77777777" w:rsidR="00B81C2C" w:rsidRDefault="00B81C2C">
      <w:pPr>
        <w:pStyle w:val="20"/>
        <w:ind w:leftChars="0" w:left="0" w:firstLineChars="0" w:firstLine="0"/>
        <w:rPr>
          <w:lang w:val="en-US"/>
        </w:rPr>
      </w:pPr>
    </w:p>
    <w:sectPr w:rsidR="00B81C2C">
      <w:footerReference w:type="default" r:id="rId3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3" w:author="32581" w:date="2023-08-22T11:24:00Z" w:initials="3">
    <w:p w14:paraId="593971EA" w14:textId="77777777" w:rsidR="00B81C2C" w:rsidRDefault="00000000">
      <w:pPr>
        <w:pStyle w:val="a4"/>
        <w:ind w:firstLine="480"/>
      </w:pPr>
      <w:r>
        <w:rPr>
          <w:rFonts w:hint="eastAsia"/>
        </w:rPr>
        <w:t>和公司正式环境</w:t>
      </w:r>
      <w:proofErr w:type="spellStart"/>
      <w:r>
        <w:rPr>
          <w:rFonts w:hint="eastAsia"/>
        </w:rPr>
        <w:t>EAIGo</w:t>
      </w:r>
      <w:proofErr w:type="spellEnd"/>
      <w:r>
        <w:rPr>
          <w:rFonts w:hint="eastAsia"/>
        </w:rPr>
        <w:t>保存一致</w:t>
      </w:r>
    </w:p>
  </w:comment>
  <w:comment w:id="4" w:author="32581" w:date="2023-08-22T11:18:00Z" w:initials="3">
    <w:p w14:paraId="414E5B97" w14:textId="77777777" w:rsidR="00B81C2C" w:rsidRDefault="00000000">
      <w:pPr>
        <w:pStyle w:val="a4"/>
        <w:ind w:firstLine="480"/>
      </w:pPr>
      <w:r>
        <w:rPr>
          <w:rFonts w:hint="eastAsia"/>
          <w:color w:val="C00000"/>
        </w:rPr>
        <w:t>注：简单介绍，具体参考</w:t>
      </w:r>
      <w:proofErr w:type="spellStart"/>
      <w:r>
        <w:rPr>
          <w:rFonts w:hint="eastAsia"/>
          <w:color w:val="C00000"/>
        </w:rPr>
        <w:t>EAIGo</w:t>
      </w:r>
      <w:proofErr w:type="spellEnd"/>
      <w:r>
        <w:rPr>
          <w:rFonts w:hint="eastAsia"/>
          <w:color w:val="C00000"/>
        </w:rPr>
        <w:t>操作手册，以</w:t>
      </w:r>
      <w:proofErr w:type="spellStart"/>
      <w:r>
        <w:rPr>
          <w:rFonts w:hint="eastAsia"/>
          <w:color w:val="C00000"/>
        </w:rPr>
        <w:t>EAIGo</w:t>
      </w:r>
      <w:proofErr w:type="spellEnd"/>
      <w:r>
        <w:rPr>
          <w:rFonts w:hint="eastAsia"/>
          <w:color w:val="C00000"/>
        </w:rPr>
        <w:t>操作手册为准</w:t>
      </w:r>
    </w:p>
  </w:comment>
  <w:comment w:id="5" w:author="32581" w:date="2023-08-22T11:19:00Z" w:initials="3">
    <w:p w14:paraId="4C7348A1" w14:textId="77777777" w:rsidR="00B81C2C" w:rsidRDefault="00000000">
      <w:pPr>
        <w:pStyle w:val="a4"/>
        <w:ind w:firstLine="480"/>
      </w:pPr>
      <w:r>
        <w:rPr>
          <w:rFonts w:hint="eastAsia"/>
        </w:rPr>
        <w:t>默认查询今天</w:t>
      </w:r>
    </w:p>
  </w:comment>
  <w:comment w:id="6" w:author="32581" w:date="2023-08-22T11:19:00Z" w:initials="3">
    <w:p w14:paraId="72C46A0C" w14:textId="77777777" w:rsidR="00B81C2C" w:rsidRDefault="00000000">
      <w:pPr>
        <w:pStyle w:val="a4"/>
        <w:ind w:firstLine="480"/>
      </w:pPr>
      <w:r>
        <w:rPr>
          <w:rFonts w:hint="eastAsia"/>
        </w:rPr>
        <w:t>当前是</w:t>
      </w:r>
      <w:proofErr w:type="spellStart"/>
      <w:r>
        <w:rPr>
          <w:rFonts w:hint="eastAsia"/>
        </w:rPr>
        <w:t>EAIGo</w:t>
      </w:r>
      <w:proofErr w:type="spellEnd"/>
      <w:r>
        <w:rPr>
          <w:rFonts w:hint="eastAsia"/>
        </w:rPr>
        <w:t xml:space="preserve"> V0.7版本</w:t>
      </w:r>
    </w:p>
  </w:comment>
  <w:comment w:id="7" w:author="32581" w:date="2023-08-22T11:20:00Z" w:initials="3">
    <w:p w14:paraId="4E2D5E07" w14:textId="77777777" w:rsidR="00B81C2C" w:rsidRDefault="00000000">
      <w:pPr>
        <w:pStyle w:val="a4"/>
        <w:ind w:firstLine="480"/>
      </w:pPr>
      <w:r>
        <w:rPr>
          <w:rFonts w:hint="eastAsia"/>
        </w:rPr>
        <w:t>选择检测目标，默认是取第一位</w:t>
      </w:r>
    </w:p>
  </w:comment>
  <w:comment w:id="8" w:author="32581" w:date="2023-08-22T11:20:00Z" w:initials="3">
    <w:p w14:paraId="509D615C" w14:textId="77777777" w:rsidR="00B81C2C" w:rsidRDefault="00000000">
      <w:pPr>
        <w:pStyle w:val="a4"/>
        <w:ind w:firstLine="480"/>
      </w:pPr>
      <w:r>
        <w:rPr>
          <w:rFonts w:hint="eastAsia"/>
        </w:rPr>
        <w:t>还原到最初的检测上报结果</w:t>
      </w:r>
    </w:p>
  </w:comment>
  <w:comment w:id="9" w:author="32581" w:date="2023-08-22T11:21:00Z" w:initials="3">
    <w:p w14:paraId="689F4D64" w14:textId="77777777" w:rsidR="00B81C2C" w:rsidRDefault="00000000">
      <w:pPr>
        <w:pStyle w:val="a4"/>
        <w:ind w:firstLine="480"/>
      </w:pPr>
      <w:r>
        <w:rPr>
          <w:rFonts w:hint="eastAsia"/>
        </w:rPr>
        <w:t>用于标记是否一页页审核过去，目的是怕使用用户遗忘，造成</w:t>
      </w:r>
      <w:proofErr w:type="gramStart"/>
      <w:r>
        <w:rPr>
          <w:rFonts w:hint="eastAsia"/>
        </w:rPr>
        <w:t>研判数据</w:t>
      </w:r>
      <w:proofErr w:type="gramEnd"/>
      <w:r>
        <w:rPr>
          <w:rFonts w:hint="eastAsia"/>
        </w:rPr>
        <w:t>正确性不高</w:t>
      </w:r>
    </w:p>
  </w:comment>
  <w:comment w:id="10" w:author="32581" w:date="2023-08-22T11:22:00Z" w:initials="3">
    <w:p w14:paraId="6FF74EAC" w14:textId="77777777" w:rsidR="00B81C2C" w:rsidRDefault="00000000">
      <w:pPr>
        <w:pStyle w:val="a4"/>
        <w:ind w:firstLine="480"/>
      </w:pPr>
      <w:r>
        <w:rPr>
          <w:rFonts w:hint="eastAsia"/>
        </w:rPr>
        <w:t>保存后，不能再进行其他操作</w:t>
      </w:r>
    </w:p>
  </w:comment>
  <w:comment w:id="11" w:author="32581" w:date="2023-08-22T11:15:00Z" w:initials="3">
    <w:p w14:paraId="5BFA61AD" w14:textId="77777777" w:rsidR="00B81C2C" w:rsidRDefault="00000000">
      <w:pPr>
        <w:pStyle w:val="a4"/>
        <w:ind w:firstLine="480"/>
      </w:pPr>
      <w:r>
        <w:rPr>
          <w:rFonts w:hint="eastAsia"/>
        </w:rPr>
        <w:t>重做的目的是当前检测结果图片有问题，需要重新获取检测图片</w:t>
      </w:r>
    </w:p>
  </w:comment>
  <w:comment w:id="12" w:author="32581" w:date="2023-08-22T11:17:00Z" w:initials="3">
    <w:p w14:paraId="25AC4E3B" w14:textId="77777777" w:rsidR="00B81C2C" w:rsidRDefault="00000000">
      <w:pPr>
        <w:pStyle w:val="a4"/>
        <w:ind w:firstLine="480"/>
      </w:pPr>
      <w:r>
        <w:rPr>
          <w:rFonts w:hint="eastAsia"/>
        </w:rPr>
        <w:t>删除的目的是不需要保留当前检测结果，重做一份用于替代</w:t>
      </w:r>
    </w:p>
  </w:comment>
  <w:comment w:id="13" w:author="32581" w:date="2023-08-22T11:22:00Z" w:initials="3">
    <w:p w14:paraId="4FFB5FA8" w14:textId="77777777" w:rsidR="00B81C2C" w:rsidRDefault="00000000">
      <w:pPr>
        <w:pStyle w:val="a4"/>
        <w:ind w:firstLine="480"/>
      </w:pPr>
      <w:proofErr w:type="gramStart"/>
      <w:r>
        <w:rPr>
          <w:rFonts w:hint="eastAsia"/>
        </w:rPr>
        <w:t>目前报告</w:t>
      </w:r>
      <w:proofErr w:type="gramEnd"/>
      <w:r>
        <w:rPr>
          <w:rFonts w:hint="eastAsia"/>
        </w:rPr>
        <w:t>已福建省生态环保厅，海漂检测业务所需的报告需求为准，后期可以定制开发</w:t>
      </w:r>
    </w:p>
  </w:comment>
  <w:comment w:id="14" w:author="32581" w:date="2023-08-22T11:27:00Z" w:initials="3">
    <w:p w14:paraId="648246A1" w14:textId="77777777" w:rsidR="00B81C2C" w:rsidRDefault="00000000">
      <w:pPr>
        <w:pStyle w:val="a4"/>
        <w:ind w:firstLine="480"/>
      </w:pPr>
      <w:r>
        <w:rPr>
          <w:rFonts w:hint="eastAsia"/>
        </w:rPr>
        <w:t>例如：名称</w:t>
      </w:r>
      <w:proofErr w:type="gramStart"/>
      <w:r>
        <w:rPr>
          <w:rFonts w:hint="eastAsia"/>
        </w:rPr>
        <w:t>叫</w:t>
      </w:r>
      <w:r>
        <w:rPr>
          <w:rFonts w:hint="eastAsia"/>
          <w:color w:val="0000FF"/>
        </w:rPr>
        <w:t>作</w:t>
      </w:r>
      <w:proofErr w:type="gramEnd"/>
      <w:r>
        <w:rPr>
          <w:rFonts w:hint="eastAsia"/>
          <w:color w:val="0000FF"/>
        </w:rPr>
        <w:t>业规则A</w:t>
      </w:r>
      <w:r>
        <w:rPr>
          <w:rFonts w:hint="eastAsia"/>
        </w:rPr>
        <w:t>的联动规则</w:t>
      </w:r>
    </w:p>
  </w:comment>
  <w:comment w:id="15" w:author="32581" w:date="2023-08-22T11:26:00Z" w:initials="3">
    <w:p w14:paraId="43BF3B51" w14:textId="77777777" w:rsidR="00B81C2C" w:rsidRDefault="00000000">
      <w:pPr>
        <w:pStyle w:val="a4"/>
        <w:ind w:firstLine="480"/>
      </w:pPr>
      <w:r>
        <w:rPr>
          <w:rFonts w:hint="eastAsia"/>
        </w:rPr>
        <w:t>触发类型分为：作业和接口，作业表示配置的任务生成的。接口表示通过接口调用来的</w:t>
      </w:r>
    </w:p>
  </w:comment>
  <w:comment w:id="16" w:author="32581" w:date="2023-08-22T11:13:00Z" w:initials="3">
    <w:p w14:paraId="4BA26955" w14:textId="77777777" w:rsidR="00B81C2C" w:rsidRDefault="00000000">
      <w:pPr>
        <w:pStyle w:val="a4"/>
        <w:ind w:firstLine="480"/>
      </w:pPr>
      <w:r>
        <w:rPr>
          <w:rFonts w:hint="eastAsia"/>
        </w:rPr>
        <w:t>模型是实际任务检测模型</w:t>
      </w:r>
    </w:p>
  </w:comment>
  <w:comment w:id="17" w:author="32581" w:date="2023-08-22T11:23:00Z" w:initials="3">
    <w:p w14:paraId="2FD93C7D" w14:textId="77777777" w:rsidR="00B81C2C" w:rsidRDefault="00000000">
      <w:pPr>
        <w:pStyle w:val="a4"/>
        <w:ind w:firstLine="480"/>
      </w:pPr>
      <w:r>
        <w:rPr>
          <w:rFonts w:hint="eastAsia"/>
        </w:rPr>
        <w:t>配置已审核表示需要人工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判，配置未审核表示不需要人工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判</w:t>
      </w:r>
    </w:p>
  </w:comment>
  <w:comment w:id="18" w:author="32581" w:date="2023-08-22T11:14:00Z" w:initials="3">
    <w:p w14:paraId="794C1C72" w14:textId="77777777" w:rsidR="00B81C2C" w:rsidRDefault="00000000">
      <w:pPr>
        <w:pStyle w:val="a4"/>
        <w:ind w:firstLine="480"/>
      </w:pPr>
      <w:r>
        <w:rPr>
          <w:rFonts w:hint="eastAsia"/>
        </w:rPr>
        <w:t>例如：</w:t>
      </w:r>
      <w:r>
        <w:rPr>
          <w:rFonts w:hint="eastAsia"/>
          <w:color w:val="FFC000"/>
        </w:rPr>
        <w:t>莆田</w:t>
      </w:r>
      <w:proofErr w:type="gramStart"/>
      <w:r>
        <w:rPr>
          <w:rFonts w:hint="eastAsia"/>
          <w:color w:val="FFC000"/>
        </w:rPr>
        <w:t>荔</w:t>
      </w:r>
      <w:proofErr w:type="gramEnd"/>
      <w:r>
        <w:rPr>
          <w:rFonts w:hint="eastAsia"/>
          <w:color w:val="FFC000"/>
        </w:rPr>
        <w:t>城-北高东乡北</w:t>
      </w:r>
    </w:p>
  </w:comment>
  <w:comment w:id="19" w:author="32581" w:date="2023-08-22T11:15:00Z" w:initials="3">
    <w:p w14:paraId="0EA256BD" w14:textId="77777777" w:rsidR="00B81C2C" w:rsidRDefault="00000000">
      <w:pPr>
        <w:pStyle w:val="a4"/>
        <w:ind w:firstLine="480"/>
      </w:pPr>
      <w:r>
        <w:rPr>
          <w:rFonts w:hint="eastAsia"/>
        </w:rPr>
        <w:t>固定名称，不得改动</w:t>
      </w:r>
    </w:p>
  </w:comment>
  <w:comment w:id="20" w:author="32581" w:date="2023-08-22T11:28:00Z" w:initials="3">
    <w:p w14:paraId="75C831BB" w14:textId="77777777" w:rsidR="00B81C2C" w:rsidRDefault="00000000">
      <w:pPr>
        <w:pStyle w:val="a4"/>
        <w:ind w:firstLine="480"/>
      </w:pPr>
      <w:r>
        <w:rPr>
          <w:rFonts w:hint="eastAsia"/>
        </w:rPr>
        <w:t>已经写好的对接福建省生态环保</w:t>
      </w:r>
      <w:proofErr w:type="gramStart"/>
      <w:r>
        <w:rPr>
          <w:rFonts w:hint="eastAsia"/>
        </w:rPr>
        <w:t>厅数据</w:t>
      </w:r>
      <w:proofErr w:type="gramEnd"/>
      <w:r>
        <w:rPr>
          <w:rFonts w:hint="eastAsia"/>
        </w:rPr>
        <w:t>方法</w:t>
      </w:r>
    </w:p>
  </w:comment>
  <w:comment w:id="21" w:author="32581" w:date="2023-08-22T11:26:00Z" w:initials="3">
    <w:p w14:paraId="3ED03885" w14:textId="77777777" w:rsidR="00B81C2C" w:rsidRDefault="00000000">
      <w:pPr>
        <w:pStyle w:val="a4"/>
        <w:ind w:firstLine="480"/>
      </w:pPr>
      <w:r>
        <w:rPr>
          <w:rFonts w:hint="eastAsia"/>
        </w:rPr>
        <w:t>配置已审核表示需要人工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判，配置未审核表示不需要人工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判</w:t>
      </w:r>
    </w:p>
  </w:comment>
  <w:comment w:id="22" w:author="32581" w:date="2023-08-22T11:14:00Z" w:initials="3">
    <w:p w14:paraId="4AA00EDC" w14:textId="77777777" w:rsidR="00B81C2C" w:rsidRDefault="00000000">
      <w:pPr>
        <w:pStyle w:val="a4"/>
        <w:ind w:firstLine="480"/>
      </w:pPr>
      <w:r>
        <w:rPr>
          <w:rFonts w:hint="eastAsia"/>
        </w:rPr>
        <w:t>和上面的通道保持一致</w:t>
      </w:r>
    </w:p>
  </w:comment>
  <w:comment w:id="23" w:author="32581" w:date="2023-08-22T11:25:00Z" w:initials="3">
    <w:p w14:paraId="744A558D" w14:textId="77777777" w:rsidR="00B81C2C" w:rsidRDefault="00000000">
      <w:pPr>
        <w:pStyle w:val="a4"/>
        <w:ind w:firstLine="480"/>
      </w:pPr>
      <w:r>
        <w:rPr>
          <w:rFonts w:hint="eastAsia"/>
        </w:rPr>
        <w:t>固定名字，不得改动</w:t>
      </w:r>
    </w:p>
  </w:comment>
  <w:comment w:id="24" w:author="32581" w:date="2023-08-22T11:27:00Z" w:initials="3">
    <w:p w14:paraId="1A0C2AF3" w14:textId="77777777" w:rsidR="00B81C2C" w:rsidRDefault="00000000">
      <w:pPr>
        <w:pStyle w:val="a4"/>
        <w:ind w:firstLine="480"/>
      </w:pPr>
      <w:r>
        <w:rPr>
          <w:rFonts w:hint="eastAsia"/>
        </w:rPr>
        <w:t>上面设置的规则</w:t>
      </w:r>
    </w:p>
  </w:comment>
  <w:comment w:id="25" w:author="32581" w:date="2023-08-22T11:29:00Z" w:initials="3">
    <w:p w14:paraId="2B3B7078" w14:textId="77777777" w:rsidR="00B81C2C" w:rsidRDefault="00000000">
      <w:pPr>
        <w:pStyle w:val="a4"/>
        <w:ind w:firstLine="480"/>
      </w:pPr>
      <w:proofErr w:type="gramStart"/>
      <w:r>
        <w:rPr>
          <w:rFonts w:hint="eastAsia"/>
        </w:rPr>
        <w:t>写死的</w:t>
      </w:r>
      <w:proofErr w:type="gramEnd"/>
      <w:r>
        <w:rPr>
          <w:rFonts w:hint="eastAsia"/>
        </w:rPr>
        <w:t>回调时间，业主要求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93971EA" w15:done="0"/>
  <w15:commentEx w15:paraId="414E5B97" w15:done="0"/>
  <w15:commentEx w15:paraId="4C7348A1" w15:done="0"/>
  <w15:commentEx w15:paraId="72C46A0C" w15:done="0"/>
  <w15:commentEx w15:paraId="4E2D5E07" w15:done="0"/>
  <w15:commentEx w15:paraId="509D615C" w15:done="0"/>
  <w15:commentEx w15:paraId="689F4D64" w15:done="0"/>
  <w15:commentEx w15:paraId="6FF74EAC" w15:done="0"/>
  <w15:commentEx w15:paraId="5BFA61AD" w15:done="0"/>
  <w15:commentEx w15:paraId="25AC4E3B" w15:done="0"/>
  <w15:commentEx w15:paraId="4FFB5FA8" w15:done="0"/>
  <w15:commentEx w15:paraId="648246A1" w15:done="0"/>
  <w15:commentEx w15:paraId="43BF3B51" w15:done="0"/>
  <w15:commentEx w15:paraId="4BA26955" w15:done="0"/>
  <w15:commentEx w15:paraId="2FD93C7D" w15:done="0"/>
  <w15:commentEx w15:paraId="794C1C72" w15:done="0"/>
  <w15:commentEx w15:paraId="0EA256BD" w15:done="0"/>
  <w15:commentEx w15:paraId="75C831BB" w15:done="0"/>
  <w15:commentEx w15:paraId="3ED03885" w15:done="0"/>
  <w15:commentEx w15:paraId="4AA00EDC" w15:done="0"/>
  <w15:commentEx w15:paraId="744A558D" w15:done="0"/>
  <w15:commentEx w15:paraId="1A0C2AF3" w15:done="0"/>
  <w15:commentEx w15:paraId="2B3B707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93971EA" w16cid:durableId="1BB79549"/>
  <w16cid:commentId w16cid:paraId="414E5B97" w16cid:durableId="53F7958C"/>
  <w16cid:commentId w16cid:paraId="4C7348A1" w16cid:durableId="3FA0A7E1"/>
  <w16cid:commentId w16cid:paraId="72C46A0C" w16cid:durableId="7196488C"/>
  <w16cid:commentId w16cid:paraId="4E2D5E07" w16cid:durableId="2570245C"/>
  <w16cid:commentId w16cid:paraId="509D615C" w16cid:durableId="2063B64A"/>
  <w16cid:commentId w16cid:paraId="689F4D64" w16cid:durableId="65133DFC"/>
  <w16cid:commentId w16cid:paraId="6FF74EAC" w16cid:durableId="12EFE829"/>
  <w16cid:commentId w16cid:paraId="5BFA61AD" w16cid:durableId="1E8F6423"/>
  <w16cid:commentId w16cid:paraId="25AC4E3B" w16cid:durableId="21879D26"/>
  <w16cid:commentId w16cid:paraId="4FFB5FA8" w16cid:durableId="3283F54D"/>
  <w16cid:commentId w16cid:paraId="648246A1" w16cid:durableId="62DB94C5"/>
  <w16cid:commentId w16cid:paraId="43BF3B51" w16cid:durableId="059ED207"/>
  <w16cid:commentId w16cid:paraId="4BA26955" w16cid:durableId="279152B0"/>
  <w16cid:commentId w16cid:paraId="2FD93C7D" w16cid:durableId="62F3255D"/>
  <w16cid:commentId w16cid:paraId="794C1C72" w16cid:durableId="05A0F748"/>
  <w16cid:commentId w16cid:paraId="0EA256BD" w16cid:durableId="7EBA386F"/>
  <w16cid:commentId w16cid:paraId="75C831BB" w16cid:durableId="2097C148"/>
  <w16cid:commentId w16cid:paraId="3ED03885" w16cid:durableId="53FD540C"/>
  <w16cid:commentId w16cid:paraId="4AA00EDC" w16cid:durableId="577662BE"/>
  <w16cid:commentId w16cid:paraId="744A558D" w16cid:durableId="354857C3"/>
  <w16cid:commentId w16cid:paraId="1A0C2AF3" w16cid:durableId="26992C0A"/>
  <w16cid:commentId w16cid:paraId="2B3B7078" w16cid:durableId="7F5FFEC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F1F43" w14:textId="77777777" w:rsidR="000D73A3" w:rsidRDefault="000D73A3">
      <w:pPr>
        <w:spacing w:line="240" w:lineRule="auto"/>
        <w:ind w:firstLine="480"/>
      </w:pPr>
      <w:r>
        <w:separator/>
      </w:r>
    </w:p>
  </w:endnote>
  <w:endnote w:type="continuationSeparator" w:id="0">
    <w:p w14:paraId="002DA850" w14:textId="77777777" w:rsidR="000D73A3" w:rsidRDefault="000D73A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lbertus Extra Bold">
    <w:altName w:val="Segoe Print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318CF" w14:textId="77777777" w:rsidR="00B81C2C" w:rsidRDefault="00B81C2C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5017F" w14:textId="77777777" w:rsidR="00B81C2C" w:rsidRDefault="00000000">
    <w:pPr>
      <w:pStyle w:val="a6"/>
      <w:ind w:firstLine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0292FE1" wp14:editId="271EAB0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FF653B" w14:textId="77777777" w:rsidR="00B81C2C" w:rsidRDefault="00B81C2C">
                          <w:pPr>
                            <w:pStyle w:val="a6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292FE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51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DFF653B" w14:textId="77777777" w:rsidR="00B81C2C" w:rsidRDefault="00B81C2C">
                    <w:pPr>
                      <w:pStyle w:val="a6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9DB5648" w14:textId="77777777" w:rsidR="00B81C2C" w:rsidRDefault="00B81C2C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2648F" w14:textId="77777777" w:rsidR="00B81C2C" w:rsidRDefault="00B81C2C">
    <w:pPr>
      <w:pStyle w:val="a6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F80B3" w14:textId="77777777" w:rsidR="00B81C2C" w:rsidRDefault="00000000">
    <w:pPr>
      <w:pStyle w:val="a6"/>
      <w:ind w:firstLine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93C850" wp14:editId="66789BA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97D981" w14:textId="77777777" w:rsidR="00B81C2C" w:rsidRDefault="00B81C2C">
                          <w:pPr>
                            <w:pStyle w:val="a6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3C850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7" type="#_x0000_t202" style="position:absolute;left:0;text-align:left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4697D981" w14:textId="77777777" w:rsidR="00B81C2C" w:rsidRDefault="00B81C2C">
                    <w:pPr>
                      <w:pStyle w:val="a6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F903EE" wp14:editId="5B18914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0201E2" w14:textId="77777777" w:rsidR="00B81C2C" w:rsidRDefault="00B81C2C">
                          <w:pPr>
                            <w:pStyle w:val="a6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F903EE" id="文本框 4" o:spid="_x0000_s1028" type="#_x0000_t202" style="position:absolute;left:0;text-align:left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1E0201E2" w14:textId="77777777" w:rsidR="00B81C2C" w:rsidRDefault="00B81C2C">
                    <w:pPr>
                      <w:pStyle w:val="a6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E0F05A8" w14:textId="77777777" w:rsidR="00B81C2C" w:rsidRDefault="00B81C2C">
    <w:pPr>
      <w:pStyle w:val="a6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571FF" w14:textId="77777777" w:rsidR="00B81C2C" w:rsidRDefault="00000000">
    <w:pPr>
      <w:pStyle w:val="a6"/>
      <w:ind w:firstLine="36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897BF9" wp14:editId="2D65E7F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04A57D" w14:textId="77777777" w:rsidR="00B81C2C" w:rsidRDefault="00000000">
                          <w:pPr>
                            <w:pStyle w:val="a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897BF9" id="_x0000_t202" coordsize="21600,21600" o:spt="202" path="m,l,21600r21600,l21600,xe">
              <v:stroke joinstyle="miter"/>
              <v:path gradientshapeok="t" o:connecttype="rect"/>
            </v:shapetype>
            <v:shape id="文本框 27" o:spid="_x0000_s1029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/VQQIAAOs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l5F/V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7A04A57D" w14:textId="77777777" w:rsidR="00B81C2C" w:rsidRDefault="00000000">
                    <w:pPr>
                      <w:pStyle w:val="a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170EF" wp14:editId="35D6581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3F2910" w14:textId="77777777" w:rsidR="00B81C2C" w:rsidRDefault="00B81C2C">
                          <w:pPr>
                            <w:pStyle w:val="a6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8170EF" id="文本框 25" o:spid="_x0000_s1030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pbQQIAAOsEAAAOAAAAZHJzL2Uyb0RvYy54bWysVFGP0zAMfkfiP0R5Z+0GnKZp3WnsNIQ0&#10;cScG4jlLk7UijaPEWzt+PU66dujg5RAvqRvbn+3Pdpb3XWPYWflQgy34dJJzpqyEsrbHgn/7un0z&#10;5yygsKUwYFXBLyrw+9XrV8vWLdQMKjCl8oxAbFi0ruAVoltkWZCVakSYgFOWlBp8I5B+/TErvWgJ&#10;vTHZLM/vshZ86TxIFQLdPvRKvkr4WiuJj1oHhcwUnHLDdPp0HuKZrZZicfTCVbW8piH+IYtG1JaC&#10;jlAPAgU7+foPqKaWHgJonEhoMtC6lirVQNVM82fV7CvhVKqFyAlupCn8P1j5+bx3T55h9wE6amAk&#10;pHVhEegy1tNp38QvZcpITxReRtpUh0xGp/lsPs9JJUk3/BBOdnN3PuBHBQ2LQsE99SXRJc67gL3p&#10;YBKjWdjWxqTeGMvagt+9fZ8nh1FD4MZSjFuyScKLURHB2C9Ks7pMOceLNFFqYzw7C5oFIaWymMpN&#10;SGQdrTSFfYnj1T66qjRtL3EePVJksDg6N7UFn+p9lnb5Y0hZ9/YDA33dkQLsDh0VXvB3Qy8PUF6o&#10;xR766Q9Obmtqw04EfBKexp1aRyuMj3RoA0Q3XCXOKvA//3Yf7WkKSctZS+tTcEv7zZn5Z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meppb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533F2910" w14:textId="77777777" w:rsidR="00B81C2C" w:rsidRDefault="00B81C2C">
                    <w:pPr>
                      <w:pStyle w:val="a6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FF41D3" wp14:editId="2D8D2E1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1C56D7" w14:textId="77777777" w:rsidR="00B81C2C" w:rsidRDefault="00B81C2C">
                          <w:pPr>
                            <w:pStyle w:val="a6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FF41D3" id="文本框 26" o:spid="_x0000_s1031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V2gQQIAAOsEAAAOAAAAZHJzL2Uyb0RvYy54bWysVFGP0zAMfkfiP0R5Z+2G7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/V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m/V2g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391C56D7" w14:textId="77777777" w:rsidR="00B81C2C" w:rsidRDefault="00B81C2C">
                    <w:pPr>
                      <w:pStyle w:val="a6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F3C5292" w14:textId="77777777" w:rsidR="00B81C2C" w:rsidRDefault="00B81C2C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69A49" w14:textId="77777777" w:rsidR="000D73A3" w:rsidRDefault="000D73A3">
      <w:pPr>
        <w:spacing w:line="240" w:lineRule="auto"/>
        <w:ind w:firstLine="480"/>
      </w:pPr>
      <w:r>
        <w:separator/>
      </w:r>
    </w:p>
  </w:footnote>
  <w:footnote w:type="continuationSeparator" w:id="0">
    <w:p w14:paraId="7B4FD66C" w14:textId="77777777" w:rsidR="000D73A3" w:rsidRDefault="000D73A3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A3555" w14:textId="77777777" w:rsidR="00B81C2C" w:rsidRDefault="00B81C2C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89F13" w14:textId="77777777" w:rsidR="00B81C2C" w:rsidRDefault="00000000">
    <w:pPr>
      <w:pStyle w:val="a7"/>
      <w:spacing w:line="240" w:lineRule="auto"/>
      <w:ind w:firstLineChars="0" w:firstLine="0"/>
      <w:jc w:val="both"/>
    </w:pPr>
    <w:r>
      <w:rPr>
        <w:rFonts w:hint="eastAsia"/>
        <w:noProof/>
      </w:rPr>
      <w:drawing>
        <wp:inline distT="0" distB="0" distL="114300" distR="114300" wp14:anchorId="331823C8" wp14:editId="40217F9B">
          <wp:extent cx="286385" cy="337185"/>
          <wp:effectExtent l="0" t="0" r="18415" b="5715"/>
          <wp:docPr id="29" name="图片 29" descr="wf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 descr="wf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385" cy="33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</w:t>
    </w:r>
    <w:r>
      <w:rPr>
        <w:rFonts w:hint="eastAsia"/>
      </w:rPr>
      <w:t>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CC33F" w14:textId="77777777" w:rsidR="00B81C2C" w:rsidRDefault="00B81C2C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2A29370"/>
    <w:multiLevelType w:val="multilevel"/>
    <w:tmpl w:val="A2A29370"/>
    <w:lvl w:ilvl="0">
      <w:start w:val="1"/>
      <w:numFmt w:val="chineseCounting"/>
      <w:pStyle w:val="1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447A896B"/>
    <w:multiLevelType w:val="singleLevel"/>
    <w:tmpl w:val="447A896B"/>
    <w:lvl w:ilvl="0">
      <w:start w:val="1"/>
      <w:numFmt w:val="decimal"/>
      <w:suff w:val="nothing"/>
      <w:lvlText w:val="%1）"/>
      <w:lvlJc w:val="left"/>
    </w:lvl>
  </w:abstractNum>
  <w:num w:numId="1" w16cid:durableId="1093042039">
    <w:abstractNumId w:val="0"/>
  </w:num>
  <w:num w:numId="2" w16cid:durableId="150230824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32581">
    <w15:presenceInfo w15:providerId="None" w15:userId="325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RkOTZmNzdiZDU3OGMxMjFhMGZkZmI1ODU2N2RkNGQifQ=="/>
  </w:docVars>
  <w:rsids>
    <w:rsidRoot w:val="06E56D37"/>
    <w:rsid w:val="000D73A3"/>
    <w:rsid w:val="00384662"/>
    <w:rsid w:val="006A75F1"/>
    <w:rsid w:val="00847DE1"/>
    <w:rsid w:val="00B81C2C"/>
    <w:rsid w:val="00E950E1"/>
    <w:rsid w:val="00F92FE0"/>
    <w:rsid w:val="029C7664"/>
    <w:rsid w:val="03993BA4"/>
    <w:rsid w:val="03E56DE9"/>
    <w:rsid w:val="041D6583"/>
    <w:rsid w:val="056F2E0E"/>
    <w:rsid w:val="05FF1B43"/>
    <w:rsid w:val="061834A6"/>
    <w:rsid w:val="063D2F0C"/>
    <w:rsid w:val="067803E8"/>
    <w:rsid w:val="06E56D37"/>
    <w:rsid w:val="07322345"/>
    <w:rsid w:val="0764271A"/>
    <w:rsid w:val="09023F99"/>
    <w:rsid w:val="096D3B08"/>
    <w:rsid w:val="09851B72"/>
    <w:rsid w:val="09C82F9F"/>
    <w:rsid w:val="09F4422A"/>
    <w:rsid w:val="0A7F4DAC"/>
    <w:rsid w:val="0AC534D0"/>
    <w:rsid w:val="0C0F616A"/>
    <w:rsid w:val="0C2A5CE1"/>
    <w:rsid w:val="0CF4009D"/>
    <w:rsid w:val="0D084DF5"/>
    <w:rsid w:val="0EE3661B"/>
    <w:rsid w:val="0F1D38DB"/>
    <w:rsid w:val="0F317386"/>
    <w:rsid w:val="0F7D6A6F"/>
    <w:rsid w:val="10515172"/>
    <w:rsid w:val="11B03A6A"/>
    <w:rsid w:val="11BF6ECB"/>
    <w:rsid w:val="11F914FB"/>
    <w:rsid w:val="12B40B75"/>
    <w:rsid w:val="12FC7CAB"/>
    <w:rsid w:val="13CA4001"/>
    <w:rsid w:val="145E2663"/>
    <w:rsid w:val="14E338A7"/>
    <w:rsid w:val="15A96BAD"/>
    <w:rsid w:val="16933115"/>
    <w:rsid w:val="1727323A"/>
    <w:rsid w:val="17885FB1"/>
    <w:rsid w:val="17925102"/>
    <w:rsid w:val="17A80401"/>
    <w:rsid w:val="18700F1F"/>
    <w:rsid w:val="18C15C1F"/>
    <w:rsid w:val="1A9A110C"/>
    <w:rsid w:val="1B400958"/>
    <w:rsid w:val="1B4072CF"/>
    <w:rsid w:val="1B752E97"/>
    <w:rsid w:val="1C715266"/>
    <w:rsid w:val="1D8D41A7"/>
    <w:rsid w:val="1DE63A32"/>
    <w:rsid w:val="1E214A6A"/>
    <w:rsid w:val="20607ACB"/>
    <w:rsid w:val="20947775"/>
    <w:rsid w:val="20E029BA"/>
    <w:rsid w:val="219914E7"/>
    <w:rsid w:val="21AE4866"/>
    <w:rsid w:val="24EF67BE"/>
    <w:rsid w:val="24EF7670"/>
    <w:rsid w:val="25205A7B"/>
    <w:rsid w:val="263317DE"/>
    <w:rsid w:val="264405AF"/>
    <w:rsid w:val="27D74B17"/>
    <w:rsid w:val="28AD6A55"/>
    <w:rsid w:val="29875A22"/>
    <w:rsid w:val="29946A38"/>
    <w:rsid w:val="2A9C3DF6"/>
    <w:rsid w:val="2AD43590"/>
    <w:rsid w:val="2B206D62"/>
    <w:rsid w:val="2B393102"/>
    <w:rsid w:val="2B577D1D"/>
    <w:rsid w:val="2D154936"/>
    <w:rsid w:val="2D410C84"/>
    <w:rsid w:val="2D6F75A0"/>
    <w:rsid w:val="2DA21723"/>
    <w:rsid w:val="2DA76D39"/>
    <w:rsid w:val="2DFC6350"/>
    <w:rsid w:val="2EBA6D20"/>
    <w:rsid w:val="2ECD013E"/>
    <w:rsid w:val="2F1403FE"/>
    <w:rsid w:val="2F50769F"/>
    <w:rsid w:val="30EE4C7F"/>
    <w:rsid w:val="31D14348"/>
    <w:rsid w:val="32621481"/>
    <w:rsid w:val="32DA01E4"/>
    <w:rsid w:val="33B201E6"/>
    <w:rsid w:val="352A745F"/>
    <w:rsid w:val="3541122C"/>
    <w:rsid w:val="355377A7"/>
    <w:rsid w:val="358F25EE"/>
    <w:rsid w:val="36530715"/>
    <w:rsid w:val="373A0C1E"/>
    <w:rsid w:val="37661A13"/>
    <w:rsid w:val="37753A04"/>
    <w:rsid w:val="377759CE"/>
    <w:rsid w:val="38B63591"/>
    <w:rsid w:val="38E47094"/>
    <w:rsid w:val="39F27C08"/>
    <w:rsid w:val="39F728F0"/>
    <w:rsid w:val="3B273268"/>
    <w:rsid w:val="3BA46D85"/>
    <w:rsid w:val="3C10400B"/>
    <w:rsid w:val="3C683B38"/>
    <w:rsid w:val="3C6D7E5D"/>
    <w:rsid w:val="3CCA02B2"/>
    <w:rsid w:val="3CE533DA"/>
    <w:rsid w:val="3D0673EF"/>
    <w:rsid w:val="3D1D2B74"/>
    <w:rsid w:val="3D632551"/>
    <w:rsid w:val="3D956BAE"/>
    <w:rsid w:val="3E7762B4"/>
    <w:rsid w:val="3EF45B57"/>
    <w:rsid w:val="3F2648C7"/>
    <w:rsid w:val="3F495859"/>
    <w:rsid w:val="3F4F432B"/>
    <w:rsid w:val="3F6F2B7D"/>
    <w:rsid w:val="3FF03CC9"/>
    <w:rsid w:val="3FF81676"/>
    <w:rsid w:val="4013200C"/>
    <w:rsid w:val="40556AC9"/>
    <w:rsid w:val="40AF442B"/>
    <w:rsid w:val="40E85247"/>
    <w:rsid w:val="416F3BBA"/>
    <w:rsid w:val="42204EB5"/>
    <w:rsid w:val="429C278D"/>
    <w:rsid w:val="43E53CC0"/>
    <w:rsid w:val="444E5D09"/>
    <w:rsid w:val="449000D0"/>
    <w:rsid w:val="4504286C"/>
    <w:rsid w:val="45DE130F"/>
    <w:rsid w:val="467557CF"/>
    <w:rsid w:val="479954ED"/>
    <w:rsid w:val="49CA5E32"/>
    <w:rsid w:val="4A1A5351"/>
    <w:rsid w:val="4A40538E"/>
    <w:rsid w:val="4A594A12"/>
    <w:rsid w:val="4A8A55C1"/>
    <w:rsid w:val="4B75001F"/>
    <w:rsid w:val="4B927EB0"/>
    <w:rsid w:val="4C56237D"/>
    <w:rsid w:val="4CA867C7"/>
    <w:rsid w:val="4D4E28D6"/>
    <w:rsid w:val="4DC82688"/>
    <w:rsid w:val="4DDF79D2"/>
    <w:rsid w:val="4E700564"/>
    <w:rsid w:val="4EE31744"/>
    <w:rsid w:val="4F0B3174"/>
    <w:rsid w:val="4F8F4872"/>
    <w:rsid w:val="503A57CF"/>
    <w:rsid w:val="50B52C6C"/>
    <w:rsid w:val="510C4F82"/>
    <w:rsid w:val="51B24958"/>
    <w:rsid w:val="51D05FAF"/>
    <w:rsid w:val="524B7D2C"/>
    <w:rsid w:val="52B633F7"/>
    <w:rsid w:val="52D65847"/>
    <w:rsid w:val="5322748C"/>
    <w:rsid w:val="534C5A0E"/>
    <w:rsid w:val="540B1521"/>
    <w:rsid w:val="54C74B0B"/>
    <w:rsid w:val="54F2448F"/>
    <w:rsid w:val="55CA0F67"/>
    <w:rsid w:val="56354874"/>
    <w:rsid w:val="56625644"/>
    <w:rsid w:val="56AB2B47"/>
    <w:rsid w:val="574E448C"/>
    <w:rsid w:val="57B8376D"/>
    <w:rsid w:val="57C2283E"/>
    <w:rsid w:val="58AF7B4D"/>
    <w:rsid w:val="5B7F45A2"/>
    <w:rsid w:val="5D0B433F"/>
    <w:rsid w:val="5D7F1174"/>
    <w:rsid w:val="5D9B663A"/>
    <w:rsid w:val="5FF92B75"/>
    <w:rsid w:val="601E438A"/>
    <w:rsid w:val="60261490"/>
    <w:rsid w:val="606D70BF"/>
    <w:rsid w:val="608C1C3B"/>
    <w:rsid w:val="60F65306"/>
    <w:rsid w:val="63023A5A"/>
    <w:rsid w:val="6331620D"/>
    <w:rsid w:val="646D3B32"/>
    <w:rsid w:val="656E7B61"/>
    <w:rsid w:val="67F65BEC"/>
    <w:rsid w:val="690E58E3"/>
    <w:rsid w:val="69156D34"/>
    <w:rsid w:val="693B5FAC"/>
    <w:rsid w:val="69E91EAC"/>
    <w:rsid w:val="6B6F1F3D"/>
    <w:rsid w:val="6CE801F9"/>
    <w:rsid w:val="6CED5EB8"/>
    <w:rsid w:val="6D2B458A"/>
    <w:rsid w:val="6D605FE2"/>
    <w:rsid w:val="6D9263B7"/>
    <w:rsid w:val="6DD76EEC"/>
    <w:rsid w:val="6E743D5C"/>
    <w:rsid w:val="6F614293"/>
    <w:rsid w:val="6FE80510"/>
    <w:rsid w:val="703A1840"/>
    <w:rsid w:val="707A385E"/>
    <w:rsid w:val="70F058CE"/>
    <w:rsid w:val="71676654"/>
    <w:rsid w:val="720054A5"/>
    <w:rsid w:val="72192C03"/>
    <w:rsid w:val="736D1458"/>
    <w:rsid w:val="74A4534E"/>
    <w:rsid w:val="74B135C7"/>
    <w:rsid w:val="74F95C64"/>
    <w:rsid w:val="76085468"/>
    <w:rsid w:val="77CD4BBB"/>
    <w:rsid w:val="7883527A"/>
    <w:rsid w:val="7A543372"/>
    <w:rsid w:val="7A6F5320"/>
    <w:rsid w:val="7AAF0E97"/>
    <w:rsid w:val="7AD95625"/>
    <w:rsid w:val="7C5C4760"/>
    <w:rsid w:val="7C865339"/>
    <w:rsid w:val="7C9E2682"/>
    <w:rsid w:val="7DCB08F2"/>
    <w:rsid w:val="7E293894"/>
    <w:rsid w:val="7E5C7A06"/>
    <w:rsid w:val="7EC8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2B0CAC1"/>
  <w15:docId w15:val="{F4EFE9E2-04B2-40D9-9820-6F33FF03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uiPriority="99" w:unhideWhenUsed="1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200"/>
      <w:jc w:val="both"/>
    </w:pPr>
    <w:rPr>
      <w:rFonts w:ascii="宋体" w:hAnsi="宋体"/>
      <w:kern w:val="2"/>
      <w:sz w:val="24"/>
      <w:szCs w:val="24"/>
    </w:rPr>
  </w:style>
  <w:style w:type="paragraph" w:styleId="1">
    <w:name w:val="heading 1"/>
    <w:basedOn w:val="a"/>
    <w:next w:val="a"/>
    <w:uiPriority w:val="9"/>
    <w:qFormat/>
    <w:pPr>
      <w:widowControl/>
      <w:numPr>
        <w:numId w:val="1"/>
      </w:numPr>
      <w:spacing w:beforeLines="100" w:before="100" w:afterLines="100" w:after="100"/>
      <w:ind w:firstLineChars="0"/>
      <w:jc w:val="center"/>
      <w:outlineLvl w:val="0"/>
    </w:pPr>
    <w:rPr>
      <w:rFonts w:eastAsia="黑体"/>
      <w:bCs/>
      <w:kern w:val="36"/>
      <w:sz w:val="36"/>
      <w:szCs w:val="48"/>
      <w:lang w:val="zh-CN"/>
    </w:rPr>
  </w:style>
  <w:style w:type="paragraph" w:styleId="2">
    <w:name w:val="heading 2"/>
    <w:basedOn w:val="a"/>
    <w:next w:val="a"/>
    <w:uiPriority w:val="9"/>
    <w:qFormat/>
    <w:pPr>
      <w:widowControl/>
      <w:numPr>
        <w:ilvl w:val="1"/>
        <w:numId w:val="1"/>
      </w:numPr>
      <w:tabs>
        <w:tab w:val="left" w:pos="420"/>
      </w:tabs>
      <w:spacing w:beforeLines="50" w:before="50" w:afterLines="50" w:after="50"/>
      <w:ind w:firstLineChars="0"/>
      <w:jc w:val="left"/>
      <w:outlineLvl w:val="1"/>
    </w:pPr>
    <w:rPr>
      <w:rFonts w:ascii="黑体" w:eastAsia="黑体" w:hAnsi="黑体"/>
      <w:bCs/>
      <w:kern w:val="0"/>
      <w:sz w:val="30"/>
      <w:szCs w:val="36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First Indent 2"/>
    <w:basedOn w:val="a3"/>
    <w:qFormat/>
  </w:style>
  <w:style w:type="paragraph" w:styleId="a3">
    <w:name w:val="Body Text Indent"/>
    <w:basedOn w:val="a"/>
    <w:uiPriority w:val="99"/>
    <w:unhideWhenUsed/>
    <w:qFormat/>
    <w:pPr>
      <w:spacing w:after="120"/>
      <w:ind w:leftChars="200" w:left="420"/>
    </w:pPr>
    <w:rPr>
      <w:lang w:val="zh-CN"/>
    </w:rPr>
  </w:style>
  <w:style w:type="paragraph" w:styleId="a4">
    <w:name w:val="annotation text"/>
    <w:basedOn w:val="a"/>
    <w:pPr>
      <w:jc w:val="left"/>
    </w:pPr>
  </w:style>
  <w:style w:type="paragraph" w:styleId="a5">
    <w:name w:val="Body Text"/>
    <w:basedOn w:val="a"/>
    <w:qFormat/>
    <w:pPr>
      <w:jc w:val="left"/>
    </w:pPr>
    <w:rPr>
      <w:rFonts w:ascii="Albertus Extra Bold" w:hAnsi="Albertus Extra Bold"/>
      <w:bCs/>
      <w:kern w:val="0"/>
      <w:sz w:val="20"/>
      <w:lang w:val="zh-CN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left" w:pos="440"/>
        <w:tab w:val="right" w:leader="dot" w:pos="8302"/>
      </w:tabs>
      <w:spacing w:line="400" w:lineRule="exact"/>
      <w:jc w:val="center"/>
    </w:pPr>
    <w:rPr>
      <w:kern w:val="0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left" w:pos="1260"/>
        <w:tab w:val="right" w:leader="dot" w:pos="8296"/>
      </w:tabs>
      <w:spacing w:line="400" w:lineRule="exact"/>
      <w:ind w:left="221"/>
      <w:jc w:val="left"/>
    </w:pPr>
    <w:rPr>
      <w:kern w:val="0"/>
    </w:rPr>
  </w:style>
  <w:style w:type="table" w:styleId="a8">
    <w:name w:val="Table Grid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正文1"/>
    <w:basedOn w:val="a"/>
    <w:qFormat/>
    <w:pPr>
      <w:jc w:val="left"/>
    </w:pPr>
    <w:rPr>
      <w:rFonts w:ascii="Calibri" w:hAnsi="Calibri"/>
    </w:rPr>
  </w:style>
  <w:style w:type="character" w:styleId="a9">
    <w:name w:val="annotation reference"/>
    <w:basedOn w:val="a0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6/09/relationships/commentsIds" Target="commentsIds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410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那时、我们太年轻</dc:creator>
  <cp:lastModifiedBy>孟杨 邵</cp:lastModifiedBy>
  <cp:revision>3</cp:revision>
  <dcterms:created xsi:type="dcterms:W3CDTF">2023-08-15T05:37:00Z</dcterms:created>
  <dcterms:modified xsi:type="dcterms:W3CDTF">2024-06-13T01:17:00Z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9771AA04A39445988E7200EAE79CAF01_13</vt:lpwstr>
  </property>
</Properties>
</file>