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鹦鹉AI课堂使用手册</w:t>
      </w:r>
    </w:p>
    <w:p>
      <w:pPr>
        <w:numPr>
          <w:ilvl w:val="0"/>
          <w:numId w:val="1"/>
        </w:numPr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用户登录：用户登录后会按照用户所属的组织看到不同的课程内容。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0340" cy="2596515"/>
            <wp:effectExtent l="0" t="0" r="16510" b="13335"/>
            <wp:docPr id="1" name="图片 1" descr="鹦鹉课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鹦鹉课堂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公开课程购买：公开课程是所有用户都能够看到的由平台开发的课程内容，学员可以根据自身需求在平台内进行课程购买。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0340" cy="2596515"/>
            <wp:effectExtent l="0" t="0" r="16510" b="13335"/>
            <wp:docPr id="5" name="图片 5" descr="鹦鹉课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鹦鹉课堂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课程培训：学员解锁课程内容后可以进入课程进行学习，学习方式是由AI数字人老师进行教学，同时在右侧，学员可以使用该课程对应的教具进行实操练习。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0340" cy="2596515"/>
            <wp:effectExtent l="0" t="0" r="16510" b="13335"/>
            <wp:docPr id="4" name="图片 4" descr="鹦鹉课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鹦鹉课堂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0340" cy="2596515"/>
            <wp:effectExtent l="0" t="0" r="16510" b="13335"/>
            <wp:docPr id="3" name="图片 3" descr="鹦鹉课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鹦鹉课堂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在线提问，学员在学习过程中如果有没有学懂的内容，可以向AI老师进行提问，AI老师会根据课程内容进行解答。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在线考试，学员在学习完课程后会进行在线考试，验证学员对于知识点掌握的程度，通过考试结果的反馈，会为学员重新生成课程，帮助学员更好的掌握所学内容。</w:t>
      </w:r>
      <w:bookmarkStart w:id="0" w:name="_GoBack"/>
      <w:bookmarkEnd w:id="0"/>
      <w:r>
        <w:rPr>
          <w:rFonts w:hint="eastAsia" w:eastAsia="仿宋"/>
          <w:lang w:eastAsia="zh-CN"/>
        </w:rPr>
        <w:drawing>
          <wp:inline distT="0" distB="0" distL="114300" distR="114300">
            <wp:extent cx="5260340" cy="2596515"/>
            <wp:effectExtent l="0" t="0" r="16510" b="13335"/>
            <wp:docPr id="2" name="图片 2" descr="鹦鹉课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鹦鹉课堂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436F6"/>
    <w:multiLevelType w:val="singleLevel"/>
    <w:tmpl w:val="69543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diOGI1OTc5Mzg3YjA3YzY5MGJiMDkxNDQ2MzQifQ=="/>
  </w:docVars>
  <w:rsids>
    <w:rsidRoot w:val="00000000"/>
    <w:rsid w:val="09AC0713"/>
    <w:rsid w:val="0D57734A"/>
    <w:rsid w:val="2E180404"/>
    <w:rsid w:val="5E7C40BA"/>
    <w:rsid w:val="6CC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left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160" w:beforeLines="0" w:beforeAutospacing="0" w:after="170" w:afterLines="0" w:afterAutospacing="0" w:line="240" w:lineRule="auto"/>
      <w:outlineLvl w:val="3"/>
    </w:pPr>
    <w:rPr>
      <w:rFonts w:ascii="Arial" w:hAnsi="Arial" w:eastAsia="仿宋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2023-09-11T05:15:00Z</dcterms:created>
  <dc:creator>风控部-陈沛羽</dc:creator>
  <cp:lastModifiedBy>陈沛羽</cp:lastModifiedBy>
  <dcterms:modified xsi:type="dcterms:W3CDTF">2024-05-07T03:15:47Z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3DB91BA645A6435080F95DD74275FC44_12</vt:lpwstr>
  </property>
</Properties>
</file>