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ore.xml" ContentType="application/vnd.openxmlformats-package.core-properties+xml"/>
  <Override PartName="/word/styles.xml" ContentType="application/vnd.openxmlformats-officedocument.wordprocessingml.styles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0" Type="http://schemas.openxmlformats.org/officeDocument/2006/relationships/officeDocument" Target="word/document.xml" /><Relationship Id="rId1" Type="http://schemas.openxmlformats.org/package/2006/relationships/metadata/core-properties" Target="docProps/core.xml" /></Relationships>
</file>

<file path=word/document.xml><?xml version="1.0" encoding="utf-8"?>
<w:document xmlns:pic="http://schemas.openxmlformats.org/drawingml/2006/picture" xmlns:wp="http://schemas.openxmlformats.org/drawingml/2006/wordprocessingDrawing" xmlns:a="http://schemas.openxmlformats.org/drawingml/2006/main" xmlns:w="http://schemas.openxmlformats.org/wordprocessingml/2006/main" xmlns:r="http://schemas.openxmlformats.org/officeDocument/2006/relationships">
  <w:body>
    <w:p>
      <w:pPr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eastAsia="宋体"/>
          <w:b/>
          <w:bCs/>
          <w:sz w:val="60"/>
          <w:szCs w:val="96"/>
          <w:lang w:eastAsia="zh-CN"/>
        </w:rPr>
      </w:pP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sz w:val="40"/>
          <w:szCs w:val="48"/>
        </w:rPr>
      </w:pPr>
      <w:r>
        <w:rPr>
          <w:rFonts w:hint="eastAsia" w:eastAsia="宋体"/>
          <w:b/>
          <w:bCs/>
          <w:sz w:val="60"/>
          <w:szCs w:val="96"/>
          <w:lang w:eastAsia="zh-CN"/>
        </w:rPr>
        <w:drawing>
          <wp:anchor distT="0" distB="0" distL="114300" distR="114300" simplePos="false" relativeHeight="251659264" behindDoc="true" locked="false" layoutInCell="true" allowOverlap="true">
            <wp:simplePos x="0" y="0"/>
            <wp:positionH relativeFrom="column">
              <wp:posOffset>-34290</wp:posOffset>
            </wp:positionH>
            <wp:positionV relativeFrom="paragraph">
              <wp:posOffset>46355</wp:posOffset>
            </wp:positionV>
            <wp:extent cx="5268595" cy="7452360"/>
            <wp:effectExtent l="0" t="0" r="1905" b="2540"/>
            <wp:wrapTight wrapText="bothSides">
              <wp:wrapPolygon>
                <wp:start x="21592" y="-2"/>
                <wp:lineTo x="0" y="0"/>
                <wp:lineTo x="0" y="21600"/>
                <wp:lineTo x="21592" y="21602"/>
                <wp:lineTo x="8" y="21602"/>
                <wp:lineTo x="21600" y="21600"/>
                <wp:lineTo x="21600" y="0"/>
                <wp:lineTo x="8" y="-2"/>
                <wp:lineTo x="21592" y="-2"/>
              </wp:wrapPolygon>
            </wp:wrapTight>
            <wp:docPr id="2" name="图片 4" descr="白皮书封面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3" name="图片 4" descr="白皮书封面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40"/>
          <w:szCs w:val="48"/>
        </w:rPr>
        <w:br w:type="page"/>
      </w:r>
      <w:r>
        <w:rPr>
          <w:rFonts w:ascii="宋体" w:hAnsi="宋体" w:eastAsia="宋体"/>
          <w:sz w:val="40"/>
          <w:szCs w:val="48"/>
        </w:rPr>
        <w:t>目录</w:t>
      </w:r>
    </w:p>
    <w:p>
      <w:pPr>
        <w:pStyle w:val="00000e"/>
        <w:tabs>
          <w:tab w:val="right" w:leader="dot" w:pos="8306"/>
        </w:tabs>
        <w:jc w:val="left"/>
        <w:rPr/>
      </w:pPr>
      <w:r>
        <w:rPr>
          <w:b w:val="false"/>
          <w:bCs w:val="false"/>
          <w:sz w:val="44"/>
          <w:szCs w:val="44"/>
        </w:rPr>
        <w:fldChar w:fldCharType="begin"/>
      </w:r>
      <w:r>
        <w:rPr>
          <w:b w:val="false"/>
          <w:bCs w:val="false"/>
          <w:sz w:val="44"/>
          <w:szCs w:val="44"/>
        </w:rPr>
        <w:instrText xml:space="preserve">TOC \o "1-2" \h \u </w:instrText>
      </w:r>
      <w:r>
        <w:rPr>
          <w:b w:val="false"/>
          <w:bCs w:val="false"/>
          <w:sz w:val="44"/>
          <w:szCs w:val="44"/>
        </w:rPr>
        <w:fldChar w:fldCharType="separate"/>
      </w: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_Toc18727 </w:instrText>
      </w:r>
      <w:r>
        <w:rPr>
          <w:bCs w:val="false"/>
          <w:szCs w:val="44"/>
        </w:rPr>
        <w:fldChar w:fldCharType="separate"/>
      </w:r>
      <w:r>
        <w:rPr>
          <w:rFonts w:hint="eastAsia"/>
          <w:szCs w:val="28"/>
          <w:lang w:val="en-US" w:eastAsia="zh-CN"/>
        </w:rPr>
        <w:t>一、系统介绍</w:t>
      </w:r>
      <w:r>
        <w:rPr/>
        <w:tab/>
      </w:r>
      <w:r>
        <w:rPr/>
        <w:fldChar w:fldCharType="begin"/>
      </w:r>
      <w:r>
        <w:rPr/>
        <w:instrText xml:space="preserve"> PAGEREF _Toc18727 \h </w:instrText>
      </w:r>
      <w:r>
        <w:rPr/>
        <w:fldChar w:fldCharType="separate"/>
      </w:r>
      <w:r>
        <w:rPr/>
        <w:t>3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e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_Toc25753 </w:instrText>
      </w:r>
      <w:r>
        <w:rPr>
          <w:bCs w:val="false"/>
          <w:szCs w:val="44"/>
        </w:rPr>
        <w:fldChar w:fldCharType="separate"/>
      </w:r>
      <w:r>
        <w:rPr>
          <w:rFonts w:hint="eastAsia"/>
          <w:szCs w:val="28"/>
          <w:lang w:val="en-US" w:eastAsia="zh-CN"/>
        </w:rPr>
        <w:t>二、系统登录</w:t>
      </w:r>
      <w:r>
        <w:rPr/>
        <w:tab/>
      </w:r>
      <w:r>
        <w:rPr/>
        <w:fldChar w:fldCharType="begin"/>
      </w:r>
      <w:r>
        <w:rPr/>
        <w:instrText xml:space="preserve"> PAGEREF _Toc25753 \h </w:instrText>
      </w:r>
      <w:r>
        <w:rPr/>
        <w:fldChar w:fldCharType="separate"/>
      </w:r>
      <w:r>
        <w:rPr/>
        <w:t>3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e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_Toc2709 </w:instrText>
      </w:r>
      <w:r>
        <w:rPr>
          <w:bCs w:val="false"/>
          <w:szCs w:val="44"/>
        </w:rPr>
        <w:fldChar w:fldCharType="separate"/>
      </w:r>
      <w:r>
        <w:rPr>
          <w:rFonts w:hint="eastAsia"/>
          <w:szCs w:val="28"/>
          <w:lang w:val="en-US" w:eastAsia="zh-CN"/>
        </w:rPr>
        <w:t>三、系统操作</w:t>
      </w:r>
      <w:r>
        <w:rPr/>
        <w:tab/>
      </w:r>
      <w:r>
        <w:rPr/>
        <w:fldChar w:fldCharType="begin"/>
      </w:r>
      <w:r>
        <w:rPr/>
        <w:instrText xml:space="preserve"> PAGEREF _Toc2709 \h </w:instrText>
      </w:r>
      <w:r>
        <w:rPr/>
        <w:fldChar w:fldCharType="separate"/>
      </w:r>
      <w:r>
        <w:rPr/>
        <w:t>3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f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_Toc13272 </w:instrText>
      </w:r>
      <w:r>
        <w:rPr>
          <w:bCs w:val="false"/>
          <w:szCs w:val="44"/>
        </w:rPr>
        <w:fldChar w:fldCharType="separate"/>
      </w:r>
      <w:r>
        <w:rPr>
          <w:rFonts w:hint="eastAsia"/>
          <w:bCs w:val="false"/>
          <w:szCs w:val="28"/>
          <w:lang w:val="en-US" w:eastAsia="zh-CN"/>
        </w:rPr>
        <w:t>3.1 通用问答</w:t>
      </w:r>
      <w:r>
        <w:rPr/>
        <w:tab/>
      </w:r>
      <w:r>
        <w:rPr/>
        <w:fldChar w:fldCharType="begin"/>
      </w:r>
      <w:r>
        <w:rPr/>
        <w:instrText xml:space="preserve"> PAGEREF _Toc13272 \h </w:instrText>
      </w:r>
      <w:r>
        <w:rPr/>
        <w:fldChar w:fldCharType="separate"/>
      </w:r>
      <w:r>
        <w:rPr/>
        <w:t>4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f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_Toc6621 </w:instrText>
      </w:r>
      <w:r>
        <w:rPr>
          <w:bCs w:val="false"/>
          <w:szCs w:val="44"/>
        </w:rPr>
        <w:fldChar w:fldCharType="separate"/>
      </w:r>
      <w:r>
        <w:rPr>
          <w:rFonts w:hint="eastAsia"/>
          <w:bCs w:val="false"/>
          <w:szCs w:val="28"/>
          <w:lang w:val="en-US" w:eastAsia="zh-CN"/>
        </w:rPr>
        <w:t>3.2 知识问答</w:t>
      </w:r>
      <w:r>
        <w:rPr/>
        <w:tab/>
      </w:r>
      <w:r>
        <w:rPr/>
        <w:fldChar w:fldCharType="begin"/>
      </w:r>
      <w:r>
        <w:rPr/>
        <w:instrText xml:space="preserve"> PAGEREF _Toc6621 \h </w:instrText>
      </w:r>
      <w:r>
        <w:rPr/>
        <w:fldChar w:fldCharType="separate"/>
      </w:r>
      <w:r>
        <w:rPr/>
        <w:t>8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f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_Toc26645 </w:instrText>
      </w:r>
      <w:r>
        <w:rPr>
          <w:bCs w:val="false"/>
          <w:szCs w:val="44"/>
        </w:rPr>
        <w:fldChar w:fldCharType="separate"/>
      </w:r>
      <w:r>
        <w:rPr>
          <w:rFonts w:hint="eastAsia"/>
          <w:bCs w:val="false"/>
          <w:szCs w:val="28"/>
          <w:lang w:val="en-US" w:eastAsia="zh-CN"/>
        </w:rPr>
        <w:t>3.3 智能写作</w:t>
      </w:r>
      <w:r>
        <w:rPr/>
        <w:tab/>
      </w:r>
      <w:r>
        <w:rPr/>
        <w:fldChar w:fldCharType="begin"/>
      </w:r>
      <w:r>
        <w:rPr/>
        <w:instrText xml:space="preserve"> PAGEREF _Toc26645 \h </w:instrText>
      </w:r>
      <w:r>
        <w:rPr/>
        <w:fldChar w:fldCharType="separate"/>
      </w:r>
      <w:r>
        <w:rPr/>
        <w:t>14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f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_Toc19336 </w:instrText>
      </w:r>
      <w:r>
        <w:rPr>
          <w:bCs w:val="false"/>
          <w:szCs w:val="44"/>
        </w:rPr>
        <w:fldChar w:fldCharType="separate"/>
      </w:r>
      <w:r>
        <w:rPr>
          <w:rFonts w:hint="eastAsia"/>
          <w:bCs w:val="false"/>
          <w:szCs w:val="28"/>
          <w:lang w:val="en-US" w:eastAsia="zh-CN"/>
        </w:rPr>
        <w:t>3.4 润色改写</w:t>
      </w:r>
      <w:r>
        <w:rPr/>
        <w:tab/>
      </w:r>
      <w:r>
        <w:rPr/>
        <w:fldChar w:fldCharType="begin"/>
      </w:r>
      <w:r>
        <w:rPr/>
        <w:instrText xml:space="preserve"> PAGEREF _Toc19336 \h </w:instrText>
      </w:r>
      <w:r>
        <w:rPr/>
        <w:fldChar w:fldCharType="separate"/>
      </w:r>
      <w:r>
        <w:rPr/>
        <w:t>18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f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_Toc2572 </w:instrText>
      </w:r>
      <w:r>
        <w:rPr>
          <w:bCs w:val="false"/>
          <w:szCs w:val="44"/>
        </w:rPr>
        <w:fldChar w:fldCharType="separate"/>
      </w:r>
      <w:r>
        <w:rPr>
          <w:rFonts w:hint="eastAsia"/>
          <w:bCs w:val="false"/>
          <w:szCs w:val="28"/>
          <w:lang w:val="en-US" w:eastAsia="zh-CN"/>
        </w:rPr>
        <w:t>3.5 智能审校</w:t>
      </w:r>
      <w:r>
        <w:rPr/>
        <w:tab/>
      </w:r>
      <w:r>
        <w:rPr/>
        <w:fldChar w:fldCharType="begin"/>
      </w:r>
      <w:r>
        <w:rPr/>
        <w:instrText xml:space="preserve"> PAGEREF _Toc2572 \h </w:instrText>
      </w:r>
      <w:r>
        <w:rPr/>
        <w:fldChar w:fldCharType="separate"/>
      </w:r>
      <w:r>
        <w:rPr/>
        <w:t>21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f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_Toc23123 </w:instrText>
      </w:r>
      <w:r>
        <w:rPr>
          <w:bCs w:val="false"/>
          <w:szCs w:val="44"/>
        </w:rPr>
        <w:fldChar w:fldCharType="separate"/>
      </w:r>
      <w:r>
        <w:rPr>
          <w:rFonts w:hint="eastAsia"/>
          <w:bCs w:val="false"/>
          <w:szCs w:val="28"/>
          <w:lang w:val="en-US" w:eastAsia="zh-CN"/>
        </w:rPr>
        <w:t>3.6 公文校对</w:t>
      </w:r>
      <w:r>
        <w:rPr/>
        <w:tab/>
      </w:r>
      <w:r>
        <w:rPr/>
        <w:fldChar w:fldCharType="begin"/>
      </w:r>
      <w:r>
        <w:rPr/>
        <w:instrText xml:space="preserve"> PAGEREF _Toc23123 \h </w:instrText>
      </w:r>
      <w:r>
        <w:rPr/>
        <w:fldChar w:fldCharType="separate"/>
      </w:r>
      <w:r>
        <w:rPr/>
        <w:t>35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f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_Toc12980 </w:instrText>
      </w:r>
      <w:r>
        <w:rPr>
          <w:bCs w:val="false"/>
          <w:szCs w:val="44"/>
        </w:rPr>
        <w:fldChar w:fldCharType="separate"/>
      </w:r>
      <w:r>
        <w:rPr>
          <w:rFonts w:hint="eastAsia"/>
          <w:bCs w:val="false"/>
          <w:szCs w:val="28"/>
          <w:lang w:val="en-US" w:eastAsia="zh-CN"/>
        </w:rPr>
        <w:t>3.7 材料分析</w:t>
      </w:r>
      <w:r>
        <w:rPr/>
        <w:tab/>
      </w:r>
      <w:r>
        <w:rPr/>
        <w:fldChar w:fldCharType="begin"/>
      </w:r>
      <w:r>
        <w:rPr/>
        <w:instrText xml:space="preserve"> PAGEREF _Toc12980 \h </w:instrText>
      </w:r>
      <w:r>
        <w:rPr/>
        <w:fldChar w:fldCharType="separate"/>
      </w:r>
      <w:r>
        <w:rPr/>
        <w:t>37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f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_Toc18401 </w:instrText>
      </w:r>
      <w:r>
        <w:rPr>
          <w:bCs w:val="false"/>
          <w:szCs w:val="44"/>
        </w:rPr>
        <w:fldChar w:fldCharType="separate"/>
      </w:r>
      <w:r>
        <w:rPr>
          <w:rFonts w:hint="eastAsia"/>
          <w:bCs w:val="false"/>
          <w:szCs w:val="28"/>
          <w:lang w:val="en-US" w:eastAsia="zh-CN"/>
        </w:rPr>
        <w:t>3.8 多语言翻译</w:t>
      </w:r>
      <w:r>
        <w:rPr/>
        <w:tab/>
      </w:r>
      <w:r>
        <w:rPr/>
        <w:fldChar w:fldCharType="begin"/>
      </w:r>
      <w:r>
        <w:rPr/>
        <w:instrText xml:space="preserve"> PAGEREF _Toc18401 \h </w:instrText>
      </w:r>
      <w:r>
        <w:rPr/>
        <w:fldChar w:fldCharType="separate"/>
      </w:r>
      <w:r>
        <w:rPr/>
        <w:t>40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e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_Toc32671 </w:instrText>
      </w:r>
      <w:r>
        <w:rPr>
          <w:bCs w:val="false"/>
          <w:szCs w:val="44"/>
        </w:rPr>
        <w:fldChar w:fldCharType="separate"/>
      </w:r>
      <w:r>
        <w:rPr>
          <w:rFonts w:hint="default"/>
          <w:bCs w:val="false"/>
          <w:szCs w:val="32"/>
          <w:lang w:val="en-US" w:eastAsia="zh-CN"/>
        </w:rPr>
        <w:t>四、用户常见问题</w:t>
      </w:r>
      <w:r>
        <w:rPr/>
        <w:tab/>
      </w:r>
      <w:r>
        <w:rPr/>
        <w:fldChar w:fldCharType="begin"/>
      </w:r>
      <w:r>
        <w:rPr/>
        <w:instrText xml:space="preserve"> PAGEREF _Toc32671 \h </w:instrText>
      </w:r>
      <w:r>
        <w:rPr/>
        <w:fldChar w:fldCharType="separate"/>
      </w:r>
      <w:r>
        <w:rPr/>
        <w:t>42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e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_Toc15369 </w:instrText>
      </w:r>
      <w:r>
        <w:rPr>
          <w:bCs w:val="false"/>
          <w:szCs w:val="44"/>
        </w:rPr>
        <w:fldChar w:fldCharType="separate"/>
      </w:r>
      <w:r>
        <w:rPr>
          <w:rFonts w:hint="eastAsia"/>
          <w:lang w:val="en-US" w:eastAsia="zh-CN"/>
        </w:rPr>
        <w:t>五、基础概念</w:t>
      </w:r>
      <w:r>
        <w:rPr>
          <w:rFonts w:hint="default"/>
          <w:lang w:val="en-US" w:eastAsia="zh-CN"/>
        </w:rPr>
        <w:t>释义</w:t>
      </w:r>
      <w:r>
        <w:rPr/>
        <w:tab/>
      </w:r>
      <w:r>
        <w:rPr/>
        <w:fldChar w:fldCharType="begin"/>
      </w:r>
      <w:r>
        <w:rPr/>
        <w:instrText xml:space="preserve"> PAGEREF _Toc15369 \h </w:instrText>
      </w:r>
      <w:r>
        <w:rPr/>
        <w:fldChar w:fldCharType="separate"/>
      </w:r>
      <w:r>
        <w:rPr/>
        <w:t>47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f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_Toc16268 </w:instrText>
      </w:r>
      <w:r>
        <w:rPr>
          <w:bCs w:val="false"/>
          <w:szCs w:val="44"/>
        </w:rPr>
        <w:fldChar w:fldCharType="separate"/>
      </w:r>
      <w:r>
        <w:rPr>
          <w:rFonts w:hint="eastAsia"/>
          <w:lang w:val="en-US" w:eastAsia="zh-CN"/>
        </w:rPr>
        <w:t xml:space="preserve">5.1 </w:t>
      </w:r>
      <w:r>
        <w:rPr>
          <w:rFonts w:hint="default"/>
          <w:lang w:val="en-US" w:eastAsia="zh-CN"/>
        </w:rPr>
        <w:t>术语定义</w:t>
      </w:r>
      <w:r>
        <w:rPr/>
        <w:tab/>
      </w:r>
      <w:r>
        <w:rPr/>
        <w:fldChar w:fldCharType="begin"/>
      </w:r>
      <w:r>
        <w:rPr/>
        <w:instrText xml:space="preserve"> PAGEREF _Toc16268 \h </w:instrText>
      </w:r>
      <w:r>
        <w:rPr/>
        <w:fldChar w:fldCharType="separate"/>
      </w:r>
      <w:r>
        <w:rPr/>
        <w:t>47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pStyle w:val="00000f"/>
        <w:tabs>
          <w:tab w:val="right" w:leader="dot" w:pos="8306"/>
        </w:tabs>
        <w:jc w:val="left"/>
        <w:rPr/>
      </w:pPr>
      <w:r>
        <w:rPr>
          <w:bCs w:val="false"/>
          <w:szCs w:val="44"/>
        </w:rPr>
        <w:fldChar w:fldCharType="begin"/>
      </w:r>
      <w:r>
        <w:rPr>
          <w:bCs w:val="false"/>
          <w:szCs w:val="44"/>
        </w:rPr>
        <w:instrText xml:space="preserve"> HYPERLINK \l _Toc8114 </w:instrText>
      </w:r>
      <w:r>
        <w:rPr>
          <w:bCs w:val="false"/>
          <w:szCs w:val="44"/>
        </w:rPr>
        <w:fldChar w:fldCharType="separate"/>
      </w:r>
      <w:r>
        <w:rPr>
          <w:rFonts w:hint="eastAsia"/>
          <w:lang w:val="en-US" w:eastAsia="zh-CN"/>
        </w:rPr>
        <w:t xml:space="preserve">5.2 </w:t>
      </w:r>
      <w:r>
        <w:rPr>
          <w:rFonts w:hint="default"/>
          <w:lang w:val="en-US" w:eastAsia="zh-CN"/>
        </w:rPr>
        <w:t>数据指标释义</w:t>
      </w:r>
      <w:r>
        <w:rPr/>
        <w:tab/>
      </w:r>
      <w:r>
        <w:rPr/>
        <w:fldChar w:fldCharType="begin"/>
      </w:r>
      <w:r>
        <w:rPr/>
        <w:instrText xml:space="preserve"> PAGEREF _Toc8114 \h </w:instrText>
      </w:r>
      <w:r>
        <w:rPr/>
        <w:fldChar w:fldCharType="separate"/>
      </w:r>
      <w:r>
        <w:rPr/>
        <w:t>48</w:t>
      </w:r>
      <w:r>
        <w:rPr/>
        <w:fldChar w:fldCharType="end"/>
      </w:r>
      <w:r>
        <w:rPr>
          <w:bCs w:val="false"/>
          <w:szCs w:val="44"/>
        </w:rPr>
        <w:fldChar w:fldCharType="end"/>
      </w:r>
    </w:p>
    <w:p>
      <w:pPr>
        <w:keepNext w:val="false"/>
        <w:keepLines w:val="false"/>
        <w:pageBreakBefore w:val="false"/>
        <w:widowControl/>
        <w:kinsoku/>
        <w:wordWrap/>
        <w:overflowPunct/>
        <w:topLinePunct w:val="false"/>
        <w:autoSpaceDE/>
        <w:autoSpaceDN/>
        <w:bidi w:val="false"/>
        <w:adjustRightInd/>
        <w:snapToGrid/>
        <w:spacing w:line="360" w:lineRule="auto"/>
        <w:jc w:val="left"/>
        <w:textAlignment w:val="auto"/>
        <w:rPr>
          <w:b/>
        </w:rPr>
      </w:pPr>
      <w:r>
        <w:rPr>
          <w:bCs w:val="false"/>
          <w:szCs w:val="44"/>
        </w:rPr>
        <w:fldChar w:fldCharType="end"/>
      </w:r>
    </w:p>
    <w:p>
      <w:pPr>
        <w:jc w:val="left"/>
        <w:rPr>
          <w:b/>
        </w:rPr>
      </w:pPr>
    </w:p>
    <w:p>
      <w:pPr>
        <w:pStyle w:val="000007"/>
        <w:numPr>
          <w:ilvl w:val="0"/>
          <w:numId w:val="0"/>
        </w:numPr>
        <w:bidi w:val="false"/>
        <w:jc w:val="left"/>
        <w:outlineLvl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  <w:bookmarkStart w:id="1" w:name="_Toc18727"/>
      <w:r>
        <w:rPr>
          <w:rFonts w:hint="eastAsia"/>
          <w:sz w:val="28"/>
          <w:szCs w:val="28"/>
          <w:lang w:val="en-US" w:eastAsia="zh-CN"/>
        </w:rPr>
        <w:t>一、系统介绍</w:t>
      </w:r>
      <w:bookmarkEnd w:id="1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/>
          <w:b w:val="false"/>
          <w:bCs w:val="false"/>
          <w:sz w:val="28"/>
          <w:szCs w:val="28"/>
          <w:lang w:val="en-US" w:eastAsia="zh-CN"/>
        </w:rPr>
      </w:pPr>
      <w:r>
        <w:rPr>
          <w:rFonts w:hint="eastAsia"/>
          <w:b w:val="false"/>
          <w:bCs w:val="false"/>
          <w:sz w:val="28"/>
          <w:szCs w:val="28"/>
          <w:lang w:val="en-US" w:eastAsia="zh-CN"/>
        </w:rPr>
        <w:t>大模型智能办公系统，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基于蜜巢大模型能力</w:t>
      </w:r>
      <w:r>
        <w:rPr>
          <w:rFonts w:hint="eastAsia"/>
          <w:b w:val="false"/>
          <w:bCs w:val="false"/>
          <w:sz w:val="28"/>
          <w:szCs w:val="28"/>
          <w:lang w:val="en-US" w:eastAsia="zh-CN"/>
        </w:rPr>
        <w:t>，具备通用问答、知识问答、智能写作、润色改写、智能审校、公文校对、材料分析和多语言翻译八大功能。大模型智能办公系统提供SaaS版与一体机版多种配置，助力教育、医疗、能源、金融、媒体、政府与公共事业等领域的办公场景的数智化转型，为千行百业提质增效赋能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0" w:firstLineChars="0"/>
        <w:jc w:val="left"/>
        <w:textAlignment w:val="auto"/>
        <w:rPr>
          <w:rFonts w:hint="eastAsia"/>
          <w:b w:val="false"/>
          <w:bCs w:val="false"/>
          <w:sz w:val="28"/>
          <w:szCs w:val="28"/>
          <w:lang w:val="en-US" w:eastAsia="zh-CN"/>
        </w:rPr>
      </w:pPr>
      <w:r>
        <w:rPr>
          <w:rFonts w:hint="eastAsia"/>
          <w:b w:val="false"/>
          <w:bCs w:val="false"/>
          <w:sz w:val="28"/>
          <w:szCs w:val="28"/>
          <w:lang w:val="en-US" w:eastAsia="zh-CN"/>
        </w:rPr>
        <w:drawing>
          <wp:inline distT="0" distB="0" distL="114300" distR="114300">
            <wp:extent cx="5259070" cy="1169670"/>
            <wp:effectExtent l="0" t="0" r="11430" b="11430"/>
            <wp:docPr id="5" name="图片 99" descr="大模型智能办公系统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6" name="图片 99" descr="大模型智能办公系统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2" w:name="_Toc25753"/>
    <w:p>
      <w:pPr>
        <w:pStyle w:val="000007"/>
        <w:numPr>
          <w:ilvl w:val="0"/>
          <w:numId w:val="0"/>
        </w:numPr>
        <w:bidi w:val="false"/>
        <w:jc w:val="left"/>
        <w:outlineLvl w:val="0"/>
        <w:rPr>
          <w:rFonts w:hint="default"/>
          <w:b/>
          <w:sz w:val="28"/>
          <w:szCs w:val="28"/>
          <w:lang w:val="en-US" w:eastAsia="zh-CN"/>
        </w:rPr>
      </w:pPr>
      <w:r>
        <w:rPr>
          <w:rFonts w:hint="eastAsia"/>
          <w:b/>
          <w:sz w:val="28"/>
          <w:szCs w:val="28"/>
          <w:lang w:val="en-US" w:eastAsia="zh-CN"/>
        </w:rPr>
        <w:t>二、系统登录</w:t>
      </w:r>
      <w:bookmarkEnd w:id="2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/>
          <w:b w:val="false"/>
          <w:bCs w:val="false"/>
          <w:sz w:val="28"/>
          <w:szCs w:val="28"/>
          <w:lang w:val="en-US" w:eastAsia="zh-CN"/>
        </w:rPr>
      </w:pPr>
      <w:r>
        <w:rPr>
          <w:rFonts w:hint="eastAsia"/>
          <w:b w:val="false"/>
          <w:bCs w:val="false"/>
          <w:sz w:val="28"/>
          <w:szCs w:val="28"/>
          <w:lang w:val="en-US" w:eastAsia="zh-CN"/>
        </w:rPr>
        <w:t>大模型智能办公系统登录方式：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/>
          <w:b w:val="false"/>
          <w:bCs w:val="false"/>
          <w:sz w:val="28"/>
          <w:szCs w:val="28"/>
          <w:lang w:val="en-US" w:eastAsia="zh-CN"/>
        </w:rPr>
      </w:pPr>
      <w:r>
        <w:rPr>
          <w:rFonts w:hint="eastAsia"/>
          <w:b w:val="false"/>
          <w:bCs w:val="false"/>
          <w:sz w:val="28"/>
          <w:szCs w:val="28"/>
          <w:lang w:val="en-US" w:eastAsia="zh-CN"/>
        </w:rPr>
        <w:t>通过登录页访问地址，输入已配置的账号及密码，即可登入系统。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/>
          <w:b w:val="false"/>
          <w:bCs w:val="false"/>
          <w:sz w:val="28"/>
          <w:szCs w:val="28"/>
          <w:lang w:val="en-US" w:eastAsia="zh-CN"/>
        </w:rPr>
      </w:pPr>
      <w:r>
        <w:rPr>
          <w:rFonts w:hint="eastAsia"/>
          <w:b w:val="false"/>
          <w:bCs w:val="false"/>
          <w:sz w:val="28"/>
          <w:szCs w:val="28"/>
          <w:lang w:val="en-US" w:eastAsia="zh-CN"/>
        </w:rPr>
        <w:t>登录时，校验账号、密码以及系统的有效期，若配置的一体机已经超过使用时间，已开设的账号将无法继续使用本系统相关服务。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登录后，若使用相同账号密码登录，之前登录该账号的人员将会被自动踢出，重新</w:t>
      </w:r>
      <w:r>
        <w:rPr>
          <w:rFonts w:hint="eastAsia"/>
          <w:b w:val="false"/>
          <w:bCs w:val="false"/>
          <w:sz w:val="28"/>
          <w:szCs w:val="28"/>
          <w:lang w:val="en-US" w:eastAsia="zh-CN"/>
        </w:rPr>
        <w:t>登录后可继续享受服务。用户需保管好自己的账号，以防被他人盗用。</w:t>
      </w:r>
    </w:p>
    <w:bookmarkStart w:id="3" w:name="_Toc2709"/>
    <w:p>
      <w:pPr>
        <w:pStyle w:val="000007"/>
        <w:numPr>
          <w:ilvl w:val="0"/>
          <w:numId w:val="0"/>
        </w:numPr>
        <w:bidi w:val="false"/>
        <w:jc w:val="left"/>
        <w:outlineLvl w:val="0"/>
        <w:rPr>
          <w:rFonts w:hint="default"/>
          <w:b/>
          <w:sz w:val="28"/>
          <w:szCs w:val="28"/>
          <w:lang w:val="en-US" w:eastAsia="zh-CN"/>
        </w:rPr>
      </w:pPr>
      <w:r>
        <w:rPr>
          <w:rFonts w:hint="eastAsia"/>
          <w:b/>
          <w:sz w:val="28"/>
          <w:szCs w:val="28"/>
          <w:lang w:val="en-US" w:eastAsia="zh-CN"/>
        </w:rPr>
        <w:t>三、系统操作</w:t>
      </w:r>
      <w:bookmarkEnd w:id="3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/>
          <w:b w:val="false"/>
          <w:bCs w:val="false"/>
          <w:sz w:val="28"/>
          <w:szCs w:val="28"/>
          <w:lang w:val="en-US" w:eastAsia="zh-CN"/>
        </w:rPr>
      </w:pPr>
      <w:r>
        <w:rPr>
          <w:rFonts w:hint="eastAsia"/>
          <w:b w:val="false"/>
          <w:bCs w:val="false"/>
          <w:sz w:val="28"/>
          <w:szCs w:val="28"/>
          <w:lang w:val="en-US" w:eastAsia="zh-CN"/>
        </w:rPr>
        <w:t>本系统共包含8个功能，分别是通用问答、知识问答、智能写作、润色改写、智能审校、公文校对、材料分析以及多语言翻译功能。</w:t>
      </w:r>
    </w:p>
    <w:bookmarkStart w:id="4" w:name="_Toc13272"/>
    <w:p>
      <w:pPr>
        <w:pStyle w:val="000008"/>
        <w:bidi w:val="false"/>
        <w:jc w:val="left"/>
        <w:outlineLvl w:val="1"/>
        <w:rPr>
          <w:rFonts w:hint="eastAsia"/>
          <w:b/>
          <w:bCs w:val="false"/>
          <w:sz w:val="28"/>
          <w:szCs w:val="28"/>
          <w:lang w:val="en-US" w:eastAsia="zh-CN"/>
        </w:rPr>
      </w:pPr>
      <w:r>
        <w:rPr>
          <w:rFonts w:hint="eastAsia"/>
          <w:b/>
          <w:bCs w:val="false"/>
          <w:sz w:val="28"/>
          <w:szCs w:val="28"/>
          <w:lang w:val="en-US" w:eastAsia="zh-CN"/>
        </w:rPr>
        <w:t>3.1 通用问答</w:t>
      </w:r>
      <w:bookmarkEnd w:id="4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基于蜜巢大模型能力，可满足常识问答、文本辅助撰写、数据分析、内容翻译、模拟答辩等办公需求。输入问题即可获得及时、准确的答复，帮助用户解决日常工作中的多种任务和问题。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0" w:firstLineChars="0"/>
        <w:jc w:val="left"/>
        <w:textAlignment w:val="auto"/>
        <w:rPr/>
      </w:pPr>
      <w:r>
        <w:rPr/>
        <w:drawing>
          <wp:inline distT="0" distB="0" distL="114300" distR="114300">
            <wp:extent cx="5268595" cy="1928495"/>
            <wp:effectExtent l="9525" t="9525" r="17780" b="17780"/>
            <wp:docPr id="8" name="图片 10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9" name="图片 100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2849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通用问答支持但不限于以下能力：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1）信息检索：可以提供广泛的信息，包括历史、科学、文化等多个领域，但受限于已有的知识库数据，对于最新的事件或未收录的信息，可能无法提供详细的答案。如果涉及到法律、医疗或个人财务决策，需咨询相关领域的专业人士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2）问题解答：办公或生活时遇见的疑难问题，可以通过提问的方式描述清楚，大模型智能办公系统将结合已学习的知识进行解决方案的输出。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3）语言翻译：作为翻译小助手，可以辅助用户进行多种语言翻译，尤其是英语。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4）文本创作：可撰写文章、舆情报告、道歉信等，也可进行故事、小说的创作。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5）情感分析：分析文本情感倾向，洞察用户心态。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基于媒体、舆情、创作、营销和教育五大办公场景，为用户提供39个指令推荐，覆盖日常工作中的多种任务，方便用户一键操作，快速实现目标，提升工作效率。</w:t>
      </w:r>
    </w:p>
    <w:p>
      <w:pPr>
        <w:jc w:val="left"/>
        <w:rPr/>
      </w:pPr>
      <w:r>
        <w:rPr/>
        <w:drawing>
          <wp:inline distT="0" distB="0" distL="114300" distR="114300">
            <wp:extent cx="5272405" cy="3263265"/>
            <wp:effectExtent l="9525" t="9525" r="13970" b="16510"/>
            <wp:docPr id="11" name="图片 10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2" name="图片 101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6326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指令推荐目录如下：</w:t>
      </w:r>
    </w:p>
    <w:tbl>
      <w:tblPr>
        <w:tblStyle w:val="00000c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13"/>
        <w:gridCol w:w="7516"/>
      </w:tblGrid>
      <w:tr>
        <w:trPr>
          <w:trHeight w:val="567" w:hRule="atLeast"/>
        </w:trPr>
        <w:tc>
          <w:tcPr>
            <w:tcW w:w="813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shd w:val="clear" w:color="auto" w:fill="00A3F5"/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宋体" w:hAnsi="宋体" w:eastAsia="宋体" w:cs="宋体"/>
                <w:b/>
                <w:bCs/>
                <w:color w:val="FFFFFF"/>
                <w:kern w:val="0"/>
                <w:sz w:val="20"/>
                <w:szCs w:val="20"/>
                <w:lang w:val="en-US" w:eastAsia="zh-CN" w:bidi="ar"/>
              </w:rPr>
              <w:t>类型</w:t>
            </w: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shd w:val="clear" w:color="auto" w:fill="00A3F5"/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宋体" w:hAnsi="宋体" w:eastAsia="宋体" w:cs="宋体"/>
                <w:b/>
                <w:bCs/>
                <w:color w:val="FFFFFF"/>
                <w:kern w:val="0"/>
                <w:sz w:val="20"/>
                <w:szCs w:val="20"/>
                <w:lang w:val="en-US" w:eastAsia="zh-CN" w:bidi="ar"/>
              </w:rPr>
              <w:t>标题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restart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媒体</w:t>
            </w: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新闻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报道</w:t>
            </w: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方向推荐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新闻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报道</w:t>
            </w: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大纲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视频文案创作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新闻标题助手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消息稿创作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自媒体运营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视频脚本生成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短视频创作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自媒体广告植入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restart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舆情</w:t>
            </w: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特殊事故抽取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网民评论回帖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情感判断分析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事件要素抽取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会议活动抽取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访问事件抽取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舆情报告生成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行业数据分析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restart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创作</w:t>
            </w: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道歉信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故事续写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内容总结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情话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文章扩写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故事创作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英文翻译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restart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营销</w:t>
            </w: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产品推荐邮件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用户调研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产品描述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广告文案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标题策划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产品使用评论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restart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教育</w:t>
            </w: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阅读理解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睡前故事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因材施教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亲子教育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论文实验方案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论文大纲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学习技巧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答辩模拟</w:t>
            </w:r>
          </w:p>
        </w:tc>
      </w:tr>
      <w:tr>
        <w:trPr>
          <w:trHeight w:val="567" w:hRule="atLeast"/>
        </w:trPr>
        <w:tc>
          <w:tcPr>
            <w:tcW w:w="813" w:type="dxa"/>
            <w:vMerge w:val="continue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jc w:val="left"/>
              <w:rPr>
                <w:rFonts w:hint="eastAsia" w:ascii="宋体"/>
                <w:color w:val="000000"/>
                <w:sz w:val="20"/>
                <w:szCs w:val="20"/>
              </w:rPr>
            </w:pPr>
          </w:p>
        </w:tc>
        <w:tc>
          <w:tcPr>
            <w:tcW w:w="7516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推荐信</w:t>
            </w:r>
          </w:p>
        </w:tc>
      </w:tr>
    </w:tbl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通过输入指令（每次提问的指令输入上限为1000字），大模型将会根据学到的知识进行精准回复。每次提问后，针对生成的答案，系统将生成3个推荐问题，用户可点击推荐问题继续提问。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shd/>
          <w:lang w:val="en-US" w:eastAsia="zh-CN"/>
        </w:rPr>
        <w:drawing>
          <wp:inline distT="0" distB="0" distL="0" distR="0">
            <wp:extent cx="5274310" cy="2523321"/>
            <wp:effectExtent l="0" t="0" r="0" b="0"/>
            <wp:docPr id="1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" name="picture" descr="descript"/>
                    <pic:cNvPicPr/>
                  </pic:nvPicPr>
                  <pic:blipFill rotWithShape="true">
                    <a:blip r:embed="rId9"/>
                    <a:stretch/>
                  </pic:blipFill>
                  <pic:spPr>
                    <a:xfrm>
                      <a:off x="0" y="0"/>
                      <a:ext cx="5274310" cy="252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如果不满意回复的内容，可以重新生成。</w:t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通用问答支持多轮问答，可针对回答的结果进行二次提问。</w:t>
      </w:r>
    </w:p>
    <w:p>
      <w:pPr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shd/>
          <w:lang w:val="en-US" w:eastAsia="zh-CN"/>
        </w:rPr>
        <w:drawing>
          <wp:inline distT="0" distB="0" distL="0" distR="0">
            <wp:extent cx="5274310" cy="2497690"/>
            <wp:effectExtent l="0" t="0" r="0" b="0"/>
            <wp:docPr id="1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" name="picture" descr="descript"/>
                    <pic:cNvPicPr/>
                  </pic:nvPicPr>
                  <pic:blipFill rotWithShape="true">
                    <a:blip r:embed="rId10"/>
                    <a:stretch/>
                  </pic:blipFill>
                  <pic:spPr>
                    <a:xfrm>
                      <a:off x="0" y="0"/>
                      <a:ext cx="5274310" cy="249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每次提问后，会自动生成一条问答记录，方便后续进行搜索、查看、删除。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shd/>
          <w:lang w:val="en-US" w:eastAsia="zh-CN"/>
        </w:rPr>
        <w:drawing>
          <wp:inline distT="0" distB="0" distL="0" distR="0">
            <wp:extent cx="5274310" cy="4148618"/>
            <wp:effectExtent l="0" t="0" r="0" b="0"/>
            <wp:docPr id="2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1" name="picture" descr="descript"/>
                    <pic:cNvPicPr/>
                  </pic:nvPicPr>
                  <pic:blipFill rotWithShape="true">
                    <a:blip r:embed="rId11"/>
                    <a:stretch/>
                  </pic:blipFill>
                  <pic:spPr>
                    <a:xfrm>
                      <a:off x="0" y="0"/>
                      <a:ext cx="5274310" cy="4148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5" w:name="_Toc6621"/>
    <w:p>
      <w:pPr>
        <w:pStyle w:val="000008"/>
        <w:bidi w:val="false"/>
        <w:jc w:val="left"/>
        <w:outlineLvl w:val="1"/>
        <w:rPr>
          <w:rFonts w:hint="eastAsia"/>
          <w:b/>
          <w:bCs w:val="false"/>
          <w:sz w:val="28"/>
          <w:szCs w:val="28"/>
          <w:lang w:val="en-US" w:eastAsia="zh-CN"/>
        </w:rPr>
      </w:pPr>
      <w:r>
        <w:rPr>
          <w:rFonts w:hint="eastAsia"/>
          <w:b/>
          <w:bCs w:val="false"/>
          <w:sz w:val="28"/>
          <w:szCs w:val="28"/>
          <w:lang w:val="en-US" w:eastAsia="zh-CN"/>
        </w:rPr>
        <w:t>3.2 知识问答</w:t>
      </w:r>
      <w:bookmarkEnd w:id="5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支持自主上传文档，构建内部知识库，并基于知识库内容对用户提出的问题进行分析、检索。通过大模型能力进行总结输出，为用户提供精准、高效的回复。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/>
        <w:drawing>
          <wp:inline distT="0" distB="0" distL="114300" distR="114300">
            <wp:extent cx="5271770" cy="2821940"/>
            <wp:effectExtent l="9525" t="9525" r="14605" b="13335"/>
            <wp:docPr id="23" name="图片 13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4" name="图片 139"/>
                    <pic:cNvPicPr>
                      <a:picLocks noChangeAspect="true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2194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3.2.1 新建知识库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点击新建知识库，弹出新建知识库弹窗，在这里可以最多上传30份文件，文件类型包括文本、音频、图片、视频多模态文件。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文本：支持DOC(X)、PDF、PPT(X)、XLS(X)、TXT，每个不超过30MB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；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音频：支持WAV、MP3、AAC、OGG、WMA，每个不超过5MB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；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图片：支持JPG、JPEG、PNG，每个不超过5MB，尺寸不超过5000x5000像素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；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视频：支持MP4、MOV、AVI、MKV，每个不超过10MB，时长不超过30s，有字幕的视频效果更佳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/>
        <w:drawing>
          <wp:inline distT="0" distB="0" distL="114300" distR="114300">
            <wp:extent cx="5271135" cy="3077210"/>
            <wp:effectExtent l="9525" t="9525" r="15240" b="12065"/>
            <wp:docPr id="26" name="图片 1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7" name="图片 15"/>
                    <pic:cNvPicPr>
                      <a:picLocks noChangeAspect="true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772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上传完成后，进入任务列表解析页面，针对还未解析的任务可以删除，正在解析或已完成解析的记录无法删除。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/>
        <w:drawing>
          <wp:inline distT="0" distB="0" distL="114300" distR="114300">
            <wp:extent cx="5269230" cy="2874645"/>
            <wp:effectExtent l="9525" t="9525" r="17145" b="11430"/>
            <wp:docPr id="29" name="图片 1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30" name="图片 17"/>
                    <pic:cNvPicPr>
                      <a:picLocks noChangeAspect="true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746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解析完成后，可以点击开始问答/继续问答按钮，进行提问。每次知识库更新后，知识库推荐问题将会更新。每次的推荐问题将会根据上传的文件进行推荐，每次展示3个推荐问题。点击换一批可以更换查看。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>
          <w:shd/>
        </w:rPr>
        <w:drawing>
          <wp:inline distT="0" distB="0" distL="0" distR="0">
            <wp:extent cx="5274310" cy="2523047"/>
            <wp:effectExtent l="0" t="0" r="0" b="0"/>
            <wp:docPr id="3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3" name="picture" descr="descript"/>
                    <pic:cNvPicPr/>
                  </pic:nvPicPr>
                  <pic:blipFill rotWithShape="true">
                    <a:blip r:embed="rId15"/>
                    <a:stretch/>
                  </pic:blipFill>
                  <pic:spPr>
                    <a:xfrm>
                      <a:off x="0" y="0"/>
                      <a:ext cx="5274310" cy="2523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3.2.2 知识库管理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点击知识库管理进入管理页面。在这里可以新建知识库，每个知识库新建完成后将会有一个默认文件夹。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针对单个知识库可以进行文件上传、重命名、查看文件列表或者进行删除。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/>
        <w:drawing>
          <wp:inline distT="0" distB="0" distL="114300" distR="114300">
            <wp:extent cx="5270500" cy="2300605"/>
            <wp:effectExtent l="9525" t="9525" r="15875" b="13970"/>
            <wp:docPr id="35" name="图片 1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36" name="图片 18"/>
                    <pic:cNvPicPr>
                      <a:picLocks noChangeAspect="true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006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点击单个知识库可以进入文件管理页面，在这里可以针对已解析的文件进行重命名、移动或者删除。也可以选择上传文件继续丰富该知识库。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/>
        <w:drawing>
          <wp:inline distT="0" distB="0" distL="114300" distR="114300">
            <wp:extent cx="5264150" cy="2544445"/>
            <wp:effectExtent l="9525" t="9525" r="9525" b="11430"/>
            <wp:docPr id="38" name="图片 2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39" name="图片 22"/>
                    <pic:cNvPicPr>
                      <a:picLocks noChangeAspect="true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444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3.2.3 知识库提问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在页面左上角可切换知识库进行提问，每次切换时，将自动开启新会话。</w:t>
      </w:r>
    </w:p>
    <w:p>
      <w:pPr>
        <w:jc w:val="left"/>
        <w:rPr>
          <w:rFonts w:hint="eastAsia"/>
          <w:lang w:val="en-US" w:eastAsia="zh-CN"/>
        </w:rPr>
      </w:pPr>
      <w:r>
        <w:rPr>
          <w:rFonts w:hint="eastAsia"/>
          <w:shd/>
          <w:lang w:val="en-US" w:eastAsia="zh-CN"/>
        </w:rPr>
        <w:drawing>
          <wp:inline distT="0" distB="0" distL="0" distR="0">
            <wp:extent cx="5274310" cy="2548617"/>
            <wp:effectExtent l="0" t="0" r="0" b="0"/>
            <wp:docPr id="4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2" name="picture" descr="descript"/>
                    <pic:cNvPicPr/>
                  </pic:nvPicPr>
                  <pic:blipFill rotWithShape="true">
                    <a:blip r:embed="rId18"/>
                    <a:stretch/>
                  </pic:blipFill>
                  <pic:spPr>
                    <a:xfrm>
                      <a:off x="0" y="0"/>
                      <a:ext cx="5274310" cy="2548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选择推荐问题或者在输入框中输入需要提问的问题，每次输入最多支持1000个字符。</w:t>
      </w:r>
    </w:p>
    <w:p>
      <w:pPr>
        <w:jc w:val="left"/>
        <w:rPr/>
      </w:pPr>
      <w:r>
        <w:rPr>
          <w:shd/>
        </w:rPr>
        <w:drawing>
          <wp:inline distT="0" distB="0" distL="0" distR="0">
            <wp:extent cx="5274310" cy="2523047"/>
            <wp:effectExtent l="0" t="0" r="0" b="0"/>
            <wp:docPr id="4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5" name="picture" descr="descript"/>
                    <pic:cNvPicPr/>
                  </pic:nvPicPr>
                  <pic:blipFill rotWithShape="true">
                    <a:blip r:embed="rId19"/>
                    <a:stretch/>
                  </pic:blipFill>
                  <pic:spPr>
                    <a:xfrm>
                      <a:off x="0" y="0"/>
                      <a:ext cx="5274310" cy="2523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模型回复后，可点击角标查看原文引用的内容。</w:t>
      </w:r>
    </w:p>
    <w:p>
      <w:pPr>
        <w:jc w:val="left"/>
        <w:rPr/>
      </w:pPr>
      <w:r>
        <w:rPr>
          <w:shd/>
        </w:rPr>
        <w:drawing>
          <wp:inline distT="0" distB="0" distL="0" distR="0">
            <wp:extent cx="5274310" cy="2520018"/>
            <wp:effectExtent l="0" t="0" r="0" b="0"/>
            <wp:docPr id="4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8" name="picture" descr="descript"/>
                    <pic:cNvPicPr/>
                  </pic:nvPicPr>
                  <pic:blipFill rotWithShape="true">
                    <a:blip r:embed="rId20"/>
                    <a:stretch/>
                  </pic:blipFill>
                  <pic:spPr>
                    <a:xfrm>
                      <a:off x="0" y="0"/>
                      <a:ext cx="5274310" cy="252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lang w:val="en-US" w:eastAsia="zh-CN"/>
        </w:rPr>
      </w:pPr>
      <w:r>
        <w:rPr>
          <w:rFonts w:hint="default"/>
          <w:shd/>
          <w:lang w:val="en-US" w:eastAsia="zh-CN"/>
        </w:rPr>
        <w:drawing>
          <wp:inline distT="0" distB="0" distL="0" distR="0">
            <wp:extent cx="5274310" cy="2548617"/>
            <wp:effectExtent l="0" t="0" r="0" b="0"/>
            <wp:docPr id="5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1" name="picture" descr="descript"/>
                    <pic:cNvPicPr/>
                  </pic:nvPicPr>
                  <pic:blipFill rotWithShape="true">
                    <a:blip r:embed="rId21"/>
                    <a:stretch/>
                  </pic:blipFill>
                  <pic:spPr>
                    <a:xfrm>
                      <a:off x="0" y="0"/>
                      <a:ext cx="5274310" cy="2548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针对回复的内容如果不满意，可以重新生成。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每次提问后，会自动生成一条问答记录，方便后续进行搜索、查看、删除。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>
          <w:shd/>
        </w:rPr>
        <w:drawing>
          <wp:inline distT="0" distB="0" distL="0" distR="0">
            <wp:extent cx="5274310" cy="4172593"/>
            <wp:effectExtent l="0" t="0" r="0" b="0"/>
            <wp:docPr id="5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4" name="picture" descr="descript"/>
                    <pic:cNvPicPr/>
                  </pic:nvPicPr>
                  <pic:blipFill rotWithShape="true">
                    <a:blip r:embed="rId22"/>
                    <a:stretch/>
                  </pic:blipFill>
                  <pic:spPr>
                    <a:xfrm>
                      <a:off x="0" y="0"/>
                      <a:ext cx="5274310" cy="4172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6" w:name="_Toc26645"/>
    <w:p>
      <w:pPr>
        <w:pStyle w:val="000008"/>
        <w:bidi w:val="false"/>
        <w:jc w:val="left"/>
        <w:outlineLvl w:val="1"/>
        <w:rPr>
          <w:rFonts w:hint="default"/>
          <w:b/>
          <w:bCs w:val="false"/>
          <w:sz w:val="28"/>
          <w:szCs w:val="28"/>
          <w:lang w:val="en-US" w:eastAsia="zh-CN"/>
        </w:rPr>
      </w:pPr>
      <w:r>
        <w:rPr>
          <w:rFonts w:hint="eastAsia"/>
          <w:b/>
          <w:bCs w:val="false"/>
          <w:sz w:val="28"/>
          <w:szCs w:val="28"/>
          <w:lang w:val="en-US" w:eastAsia="zh-CN"/>
        </w:rPr>
        <w:t>3.3 智能写作</w:t>
      </w:r>
      <w:bookmarkEnd w:id="6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智能写作集成材料写作、智能续写和自定义风格创作，能够快速生成连贯、一致且逻辑性强的高质量文本，支持多种语言风格调整，满足不同领域写作需求。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支持从历史、科学、艺术等多个领域提取信息，满足不同内容需求。用户可根据特定场景，如小红书风格或公文稿件，调整生成文本的语言风格，帮助短时间内快速生成高质量文本，提升写作效率和文本的专业度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shd/>
          <w:lang w:val="en-US" w:eastAsia="zh-CN"/>
        </w:rPr>
        <w:drawing>
          <wp:inline distT="0" distB="0" distL="0" distR="0">
            <wp:extent cx="5274310" cy="2523047"/>
            <wp:effectExtent l="0" t="0" r="0" b="0"/>
            <wp:docPr id="5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7" name="picture" descr="descript"/>
                    <pic:cNvPicPr/>
                  </pic:nvPicPr>
                  <pic:blipFill rotWithShape="true">
                    <a:blip r:embed="rId23"/>
                    <a:stretch/>
                  </pic:blipFill>
                  <pic:spPr>
                    <a:xfrm>
                      <a:off x="0" y="0"/>
                      <a:ext cx="5274310" cy="2523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3.3.1 材料写作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 xml:space="preserve">   通过输入内容作为写作的基础素材，运用自然语言处理、机器学习和数据挖掘等技术，结合蜜巢</w:t>
      </w:r>
      <w:r>
        <w:rPr>
          <w:rFonts w:hint="eastAsia"/>
          <w:b w:val="false"/>
          <w:bCs w:val="false"/>
          <w:sz w:val="28"/>
          <w:szCs w:val="28"/>
          <w:lang w:val="en-US" w:eastAsia="zh-CN"/>
        </w:rPr>
        <w:t>大模型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强大的生成能力，自动发散出多个新主题和内容，为创作者提供创作灵感。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1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输入材料：在输入框中输入一段</w:t>
      </w:r>
      <w:bookmarkStart w:id="7" w:name="_GoBack"/>
      <w:bookmarkEnd w:id="7"/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材料，输入的内容越详细，生成效果越好。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1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选择主题：系统对手动输入材料进行分析，生成多个新主题，可选择其中一个作为接下来文章写作方向，如不满意支持换一批，同时支持对选定的主题进行编辑。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1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选择篇幅：支持短、中、长文本进行选择，短文本输出约500字左右，中文本输出约500-1000字，长文本输出约1000-2000字。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pBdr/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>
          <w:shd/>
        </w:rPr>
        <w:drawing>
          <wp:inline distT="0" distB="0" distL="0" distR="0">
            <wp:extent cx="5274310" cy="2311072"/>
            <wp:effectExtent l="0" t="0" r="0" b="0"/>
            <wp:docPr id="5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0" name="picture" descr="descript"/>
                    <pic:cNvPicPr/>
                  </pic:nvPicPr>
                  <pic:blipFill rotWithShape="true">
                    <a:blip r:embed="rId24"/>
                    <a:stretch/>
                  </pic:blipFill>
                  <pic:spPr>
                    <a:xfrm>
                      <a:off x="0" y="0"/>
                      <a:ext cx="5274310" cy="2311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>
          <w:shd/>
        </w:rPr>
        <w:drawing>
          <wp:inline distT="0" distB="0" distL="0" distR="0">
            <wp:extent cx="5274310" cy="2108458"/>
            <wp:effectExtent l="0" t="0" r="0" b="0"/>
            <wp:docPr id="6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3" name="picture" descr="descript"/>
                    <pic:cNvPicPr/>
                  </pic:nvPicPr>
                  <pic:blipFill rotWithShape="true">
                    <a:blip r:embed="rId25"/>
                    <a:stretch/>
                  </pic:blipFill>
                  <pic:spPr>
                    <a:xfrm>
                      <a:off x="0" y="0"/>
                      <a:ext cx="5274310" cy="210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输出的内容可以在线编辑，编辑完成后，通过文档下载将文件保存至本地。</w:t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3.3.2 智能续写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用户仅需输入一段材料，模型即可根据输入的内容，结合上下文语义，自动续写段落文本，并支持随时编辑调整。通过多次续写调整，可协助用户快速完成整篇文稿，成为内容创作的智能“小助手”。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输出的内容可以一键插入编辑区域进行二次编辑，如果不满意也可以选择接着写，或者重新输入材料进行创作。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输出的内容可以在线编辑，编辑完成后，通过文档下载将文件保存至本地。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shd/>
          <w:lang w:val="en-US" w:eastAsia="zh-CN"/>
        </w:rPr>
        <w:drawing>
          <wp:inline distT="0" distB="0" distL="0" distR="0">
            <wp:extent cx="5274310" cy="2282153"/>
            <wp:effectExtent l="0" t="0" r="0" b="0"/>
            <wp:docPr id="6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6" name="picture" descr="descript"/>
                    <pic:cNvPicPr/>
                  </pic:nvPicPr>
                  <pic:blipFill rotWithShape="true">
                    <a:blip r:embed="rId26"/>
                    <a:stretch/>
                  </pic:blipFill>
                  <pic:spPr>
                    <a:xfrm>
                      <a:off x="0" y="0"/>
                      <a:ext cx="5274310" cy="2282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>
          <w:shd/>
        </w:rPr>
        <w:drawing>
          <wp:inline distT="0" distB="0" distL="0" distR="0">
            <wp:extent cx="5274310" cy="2104653"/>
            <wp:effectExtent l="0" t="0" r="0" b="0"/>
            <wp:docPr id="6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9" name="picture" descr="descript"/>
                    <pic:cNvPicPr/>
                  </pic:nvPicPr>
                  <pic:blipFill rotWithShape="true">
                    <a:blip r:embed="rId27"/>
                    <a:stretch/>
                  </pic:blipFill>
                  <pic:spPr>
                    <a:xfrm>
                      <a:off x="0" y="0"/>
                      <a:ext cx="5274310" cy="2104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如果当时创作未保存时，切换至其他功能将会给出提示。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/>
          <w:lang w:val="en-US" w:eastAsia="zh-CN"/>
        </w:rPr>
      </w:pPr>
      <w:r>
        <w:rPr/>
        <w:drawing>
          <wp:inline distT="0" distB="0" distL="114300" distR="114300">
            <wp:extent cx="5270500" cy="1169035"/>
            <wp:effectExtent l="9525" t="9525" r="15875" b="15240"/>
            <wp:docPr id="71" name="图片 10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72" name="图片 106"/>
                    <pic:cNvPicPr>
                      <a:picLocks noChangeAspect="true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6903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 xml:space="preserve">3.3.3 </w:t>
      </w: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AI仿写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AI仿写能够更好地恢复文章的逻辑结构，适用于公文稿件、新闻稿件、会议纪要等不同结构文章的撰写。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快速生成与主题紧密相关，且富有深度的文本内容，满足不同主题和背景的写作需求，可以根据上传的公文范文和材料，轻松生成专属风格的公文。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>
          <w:shd/>
        </w:rPr>
        <w:drawing>
          <wp:inline distT="0" distB="0" distL="0" distR="0">
            <wp:extent cx="5274310" cy="2273082"/>
            <wp:effectExtent l="0" t="0" r="0" b="0"/>
            <wp:docPr id="7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5" name="picture" descr="descript"/>
                    <pic:cNvPicPr/>
                  </pic:nvPicPr>
                  <pic:blipFill rotWithShape="true">
                    <a:blip r:embed="rId29"/>
                    <a:stretch/>
                  </pic:blipFill>
                  <pic:spPr>
                    <a:xfrm>
                      <a:off x="0" y="0"/>
                      <a:ext cx="5274310" cy="2273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3.3.4 写作记录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每次写作后，会自动生成一条问答记录，方便后续进行搜索、查看、删除。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>
          <w:shd/>
        </w:rPr>
        <w:drawing>
          <wp:inline distT="0" distB="0" distL="0" distR="0">
            <wp:extent cx="5274310" cy="4167590"/>
            <wp:effectExtent l="0" t="0" r="0" b="0"/>
            <wp:docPr id="7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8" name="picture" descr="descript"/>
                    <pic:cNvPicPr/>
                  </pic:nvPicPr>
                  <pic:blipFill rotWithShape="true">
                    <a:blip r:embed="rId30"/>
                    <a:stretch/>
                  </pic:blipFill>
                  <pic:spPr>
                    <a:xfrm>
                      <a:off x="0" y="0"/>
                      <a:ext cx="5274310" cy="416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8" w:name="_Toc19336"/>
    <w:p>
      <w:pPr>
        <w:pStyle w:val="000008"/>
        <w:bidi w:val="false"/>
        <w:jc w:val="left"/>
        <w:outlineLvl w:val="1"/>
        <w:rPr>
          <w:rFonts w:hint="default"/>
          <w:b/>
          <w:bCs w:val="false"/>
          <w:sz w:val="28"/>
          <w:szCs w:val="28"/>
          <w:lang w:val="en-US" w:eastAsia="zh-CN"/>
        </w:rPr>
      </w:pPr>
      <w:r>
        <w:rPr>
          <w:rFonts w:hint="eastAsia"/>
          <w:b/>
          <w:bCs w:val="false"/>
          <w:sz w:val="28"/>
          <w:szCs w:val="28"/>
          <w:lang w:val="en-US" w:eastAsia="zh-CN"/>
        </w:rPr>
        <w:t>3.4 润色改写</w:t>
      </w:r>
      <w:bookmarkEnd w:id="8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润色改写功能主要对文本进行修饰和优化，解决用词不当、句式杂糅等措辞与表述问题，可以帮助用户实现以下功能：</w:t>
      </w:r>
    </w:p>
    <w:p>
      <w:pPr>
        <w:keepNext w:val="false"/>
        <w:keepLines w:val="false"/>
        <w:pageBreakBefore w:val="false"/>
        <w:widowControl w:val="false"/>
        <w:numPr>
          <w:ilvl w:val="1"/>
          <w:numId w:val="2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left="840" w:leftChars="0" w:hanging="420" w:firstLineChars="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</w:rPr>
        <w:t>在保留原始表达意图基础上，更好地修正句式杂糅、逻辑错乱等问题</w:t>
      </w:r>
      <w:r>
        <w:rPr>
          <w:rFonts w:hint="eastAsia" w:cs="Times New Roman"/>
          <w:sz w:val="28"/>
          <w:szCs w:val="28"/>
          <w:lang w:eastAsia="zh-CN"/>
        </w:rPr>
        <w:t>；</w:t>
      </w:r>
    </w:p>
    <w:p>
      <w:pPr>
        <w:keepNext w:val="false"/>
        <w:keepLines w:val="false"/>
        <w:pageBreakBefore w:val="false"/>
        <w:widowControl w:val="false"/>
        <w:numPr>
          <w:ilvl w:val="1"/>
          <w:numId w:val="2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left="840" w:leftChars="0" w:hanging="420" w:firstLineChars="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</w:rPr>
        <w:t>对文本中流畅性不足的句子进行提示，优化句子结构，使内容更流畅，表达更清晰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；</w:t>
      </w:r>
    </w:p>
    <w:p>
      <w:pPr>
        <w:keepNext w:val="false"/>
        <w:keepLines w:val="false"/>
        <w:pageBreakBefore w:val="false"/>
        <w:widowControl w:val="false"/>
        <w:numPr>
          <w:ilvl w:val="1"/>
          <w:numId w:val="2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left="840" w:leftChars="0" w:hanging="420" w:firstLineChars="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</w:rPr>
        <w:t>每次润色支持同时给到3种润色建议，选择多样、高效润色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3.4.1 上传文档/输入内容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格式要求：仅支持“.doc”“.docx”“.txt/.TXT”“.pdf/.PDF”“.wps”“.xls/.xlsx”六种格式，最大8M。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字数限制：最大支持10万字，字数计算方式：一个汉字、中（英）文标点、数字、字母等计为一个字。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备注：pdf中的图片不支持导入，word文件中含图片最多50张，因图片上传需要一定的时间，会影响导入的效率，您可以选择仅导入纯文本。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/>
        <w:drawing>
          <wp:inline distT="0" distB="0" distL="114300" distR="114300">
            <wp:extent cx="5268595" cy="2816225"/>
            <wp:effectExtent l="9525" t="9525" r="17780" b="19050"/>
            <wp:docPr id="80" name="图片 13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81" name="图片 131"/>
                    <pic:cNvPicPr>
                      <a:picLocks noChangeAspect="true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162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3.4.2 AI润色</w:t>
      </w:r>
    </w:p>
    <w:p>
      <w:pPr>
        <w:ind w:firstLine="560" w:firstLineChars="200"/>
        <w:jc w:val="left"/>
        <w:rPr>
          <w:rFonts w:hint="default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点击AI润色按钮，对输入的文章进行一键润色。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/>
        <w:drawing>
          <wp:inline distT="0" distB="0" distL="114300" distR="114300">
            <wp:extent cx="5268595" cy="2607310"/>
            <wp:effectExtent l="9525" t="9525" r="17780" b="12065"/>
            <wp:docPr id="83" name="图片 130" descr="企业微信截图_1733815456892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84" name="图片 130" descr="企业微信截图_17338154568920"/>
                    <pic:cNvPicPr>
                      <a:picLocks noChangeAspect="true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073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用户可以在编辑器中继续对文章进行调整，调整完成后进行一键润色，系统会对文本进行修饰和优化，可以“一键接受”所有意见进行文章优化，也可以选择“误报”功能忽略该条优化意见。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文章优化完成后，可通过“导出文档”按钮，一键将文档下载，保存至本地。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润色完成后会自动生成一条润色记录，方便用户后期查看，点击左侧润色改写记录即可查看。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/>
        <w:drawing>
          <wp:inline distT="0" distB="0" distL="114300" distR="114300">
            <wp:extent cx="5269865" cy="1139825"/>
            <wp:effectExtent l="9525" t="9525" r="16510" b="19050"/>
            <wp:docPr id="86" name="图片 13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87" name="图片 132"/>
                    <pic:cNvPicPr>
                      <a:picLocks noChangeAspect="true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398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3.4.3 勘误表</w:t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勘误表记录系统提出的意见，可通过“导出”的方式一键下载，分享给他人。</w:t>
      </w:r>
    </w:p>
    <w:p>
      <w:pPr>
        <w:jc w:val="left"/>
        <w:rPr>
          <w:rFonts w:hint="eastAsia" w:eastAsia="宋体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eastAsia="宋体" w:cs="Times New Roman"/>
          <w:b w:val="false"/>
          <w:bCs w:val="false"/>
          <w:sz w:val="28"/>
          <w:szCs w:val="28"/>
          <w:lang w:val="en-US" w:eastAsia="zh-CN"/>
        </w:rPr>
        <w:drawing>
          <wp:inline distT="0" distB="0" distL="114300" distR="114300">
            <wp:extent cx="5273675" cy="2825115"/>
            <wp:effectExtent l="9525" t="9525" r="12700" b="10160"/>
            <wp:docPr id="89" name="图片 133" descr="企业微信截图_1733815471928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90" name="图片 133" descr="企业微信截图_17338154719281"/>
                    <pic:cNvPicPr>
                      <a:picLocks noChangeAspect="true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251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bookmarkStart w:id="9" w:name="_Toc2572"/>
    <w:p>
      <w:pPr>
        <w:pStyle w:val="000008"/>
        <w:bidi w:val="false"/>
        <w:jc w:val="left"/>
        <w:outlineLvl w:val="1"/>
        <w:rPr>
          <w:rFonts w:hint="default"/>
          <w:b/>
          <w:bCs w:val="false"/>
          <w:sz w:val="28"/>
          <w:szCs w:val="28"/>
          <w:lang w:val="en-US" w:eastAsia="zh-CN"/>
        </w:rPr>
      </w:pPr>
      <w:r>
        <w:rPr>
          <w:rFonts w:hint="eastAsia"/>
          <w:b/>
          <w:bCs w:val="false"/>
          <w:sz w:val="28"/>
          <w:szCs w:val="28"/>
          <w:lang w:val="en-US" w:eastAsia="zh-CN"/>
        </w:rPr>
        <w:t>3.5 智能审校</w:t>
      </w:r>
      <w:bookmarkEnd w:id="9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支持直接输入或粘贴文本；多种文件格式上传，文本内容精准识别；智能校对错别字、事实性错误等，提升文本质量，降低差错率。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智能审校可以实现以下功能：</w:t>
      </w:r>
    </w:p>
    <w:p>
      <w:pPr>
        <w:keepNext w:val="false"/>
        <w:keepLines w:val="false"/>
        <w:pageBreakBefore w:val="false"/>
        <w:widowControl w:val="false"/>
        <w:numPr>
          <w:ilvl w:val="1"/>
          <w:numId w:val="2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left="840" w:leftChars="0" w:hanging="420" w:firstLineChars="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35类审核与校对类型，快速识别错敏内容并提供修改建议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；</w:t>
      </w:r>
    </w:p>
    <w:p>
      <w:pPr>
        <w:keepNext w:val="false"/>
        <w:keepLines w:val="false"/>
        <w:pageBreakBefore w:val="false"/>
        <w:widowControl w:val="false"/>
        <w:numPr>
          <w:ilvl w:val="1"/>
          <w:numId w:val="2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left="840" w:leftChars="0" w:hanging="420" w:firstLineChars="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支持“.doc”“.pdf”“.wps”“.xls”等6种格式文本校对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；</w:t>
      </w:r>
    </w:p>
    <w:p>
      <w:pPr>
        <w:keepNext w:val="false"/>
        <w:keepLines w:val="false"/>
        <w:pageBreakBefore w:val="false"/>
        <w:widowControl w:val="false"/>
        <w:numPr>
          <w:ilvl w:val="1"/>
          <w:numId w:val="2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left="840" w:leftChars="0" w:hanging="420" w:firstLineChars="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一键上传文本，系统智能识别并校对错敏内容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3.5.1 校对类型</w:t>
      </w:r>
    </w:p>
    <w:p>
      <w:pPr>
        <w:ind w:firstLine="560" w:firstLineChars="20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支持35类校对，包括文字标点差错校对、知识性差错校对、内容导向风险识别、自定义词以及专项巡查校对。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/>
        <w:drawing>
          <wp:inline distT="0" distB="0" distL="114300" distR="114300">
            <wp:extent cx="5264785" cy="2444115"/>
            <wp:effectExtent l="9525" t="9525" r="21590" b="10160"/>
            <wp:docPr id="92" name="图片 5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93" name="图片 50"/>
                    <pic:cNvPicPr>
                      <a:picLocks noChangeAspect="true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441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校对内容如下：</w:t>
      </w:r>
    </w:p>
    <w:tbl>
      <w:tblPr>
        <w:tblStyle w:val="00000c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68"/>
        <w:gridCol w:w="6468"/>
      </w:tblGrid>
      <w:tr>
        <w:trPr>
          <w:trHeight w:val="640" w:hRule="atLeast"/>
        </w:trPr>
        <w:tc>
          <w:tcPr>
            <w:tcW w:w="8336" w:type="dxa"/>
            <w:gridSpan w:val="2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b/>
                <w:bCs/>
                <w:color w:val="000000"/>
                <w:sz w:val="36"/>
                <w:szCs w:val="36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8"/>
                <w:szCs w:val="28"/>
                <w:lang w:val="en-US" w:eastAsia="zh-CN" w:bidi="ar"/>
              </w:rPr>
              <w:t>校对</w:t>
            </w:r>
            <w:r>
              <w:rPr>
                <w:rFonts w:ascii="宋体" w:hAnsi="宋体" w:eastAsia="宋体" w:cs="宋体"/>
                <w:b/>
                <w:bCs/>
                <w:color w:val="000000"/>
                <w:kern w:val="0"/>
                <w:sz w:val="28"/>
                <w:szCs w:val="28"/>
                <w:lang w:val="en-US" w:eastAsia="zh-CN" w:bidi="ar"/>
              </w:rPr>
              <w:t>内容梳理</w:t>
            </w:r>
          </w:p>
        </w:tc>
      </w:tr>
      <w:tr>
        <w:trPr>
          <w:trHeight w:val="360" w:hRule="atLeast"/>
        </w:trPr>
        <w:tc>
          <w:tcPr>
            <w:tcW w:w="18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shd w:val="clear" w:color="auto" w:fill="00A3F5"/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FFFFFF"/>
                <w:sz w:val="20"/>
                <w:szCs w:val="20"/>
              </w:rPr>
            </w:pPr>
            <w:r>
              <w:rPr>
                <w:rFonts w:ascii="宋体" w:hAnsi="宋体" w:eastAsia="宋体" w:cs="宋体"/>
                <w:color w:val="FFFFFF"/>
                <w:kern w:val="0"/>
                <w:sz w:val="20"/>
                <w:szCs w:val="20"/>
                <w:lang w:val="en-US" w:eastAsia="zh-CN" w:bidi="ar"/>
              </w:rPr>
              <w:t>类型</w:t>
            </w:r>
          </w:p>
        </w:tc>
        <w:tc>
          <w:tcPr>
            <w:tcW w:w="64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shd w:val="clear" w:color="auto" w:fill="00A3F5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rFonts w:hint="default" w:eastAsia="宋体"/>
                <w:color w:val="FFFFFF"/>
                <w:sz w:val="20"/>
                <w:szCs w:val="20"/>
                <w:lang w:val="en-US" w:eastAsia="zh-CN"/>
              </w:rPr>
            </w:pPr>
            <w:r>
              <w:rPr>
                <w:rFonts w:hint="eastAsia"/>
                <w:color w:val="FFFFFF"/>
                <w:sz w:val="20"/>
                <w:szCs w:val="20"/>
                <w:lang w:val="en-US" w:eastAsia="zh-CN"/>
              </w:rPr>
              <w:t>校对内容</w:t>
            </w:r>
          </w:p>
        </w:tc>
      </w:tr>
      <w:tr>
        <w:trPr>
          <w:trHeight w:val="1410" w:hRule="atLeast"/>
        </w:trPr>
        <w:tc>
          <w:tcPr>
            <w:tcW w:w="18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rFonts w:hint="default" w:eastAsia="宋体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/>
                <w:color w:val="000000"/>
                <w:sz w:val="20"/>
                <w:szCs w:val="20"/>
                <w:lang w:val="en-US" w:eastAsia="zh-CN"/>
              </w:rPr>
              <w:t>文字标点差错校对</w:t>
            </w:r>
          </w:p>
        </w:tc>
        <w:tc>
          <w:tcPr>
            <w:tcW w:w="64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rFonts w:hint="eastAsia"/>
                <w:color w:val="000000"/>
                <w:sz w:val="20"/>
                <w:szCs w:val="20"/>
              </w:rPr>
            </w:pPr>
          </w:p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hint="eastAsia"/>
                <w:color w:val="000000"/>
                <w:sz w:val="20"/>
                <w:szCs w:val="20"/>
              </w:rPr>
              <w:t>语义重复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量和单位差错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数字差错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错别字、词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多字错误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少字错误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序号检查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标点符号差错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句子查重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大段内容查重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空格检查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电头格式</w:t>
            </w:r>
          </w:p>
        </w:tc>
      </w:tr>
      <w:tr>
        <w:trPr>
          <w:trHeight w:val="1230" w:hRule="atLeast"/>
        </w:trPr>
        <w:tc>
          <w:tcPr>
            <w:tcW w:w="18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rFonts w:hint="default" w:eastAsia="宋体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/>
                <w:color w:val="000000"/>
                <w:sz w:val="20"/>
                <w:szCs w:val="20"/>
                <w:lang w:val="en-US" w:eastAsia="zh-CN"/>
              </w:rPr>
              <w:t>知识性差错校对</w:t>
            </w:r>
          </w:p>
        </w:tc>
        <w:tc>
          <w:tcPr>
            <w:tcW w:w="64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hint="eastAsia"/>
                <w:color w:val="000000"/>
                <w:sz w:val="20"/>
                <w:szCs w:val="20"/>
              </w:rPr>
              <w:t>重要讲话引用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姓名和职务信息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机构名称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时政重点词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法律法规名称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事实性差错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党内法规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译名检查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媒体报道禁用词和慎用词</w:t>
            </w:r>
          </w:p>
        </w:tc>
      </w:tr>
      <w:tr>
        <w:trPr>
          <w:trHeight w:val="1040" w:hRule="atLeast"/>
        </w:trPr>
        <w:tc>
          <w:tcPr>
            <w:tcW w:w="18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rFonts w:hint="default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/>
                <w:color w:val="000000"/>
                <w:sz w:val="20"/>
                <w:szCs w:val="20"/>
                <w:lang w:val="en-US" w:eastAsia="zh-CN"/>
              </w:rPr>
              <w:t>内容导向风险识别</w:t>
            </w:r>
          </w:p>
        </w:tc>
        <w:tc>
          <w:tcPr>
            <w:tcW w:w="64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hint="eastAsia"/>
                <w:color w:val="000000"/>
                <w:sz w:val="20"/>
                <w:szCs w:val="20"/>
              </w:rPr>
              <w:t>涉民族宗教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涉黄、暴、恐、赌、毒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涉低俗辱骂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涉违法违规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其他敏感内容</w:t>
            </w:r>
          </w:p>
        </w:tc>
      </w:tr>
      <w:tr>
        <w:trPr>
          <w:trHeight w:val="1060" w:hRule="atLeast"/>
        </w:trPr>
        <w:tc>
          <w:tcPr>
            <w:tcW w:w="18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rFonts w:hint="default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/>
                <w:color w:val="000000"/>
                <w:sz w:val="20"/>
                <w:szCs w:val="20"/>
                <w:lang w:val="en-US" w:eastAsia="zh-CN"/>
              </w:rPr>
              <w:t>自定义词</w:t>
            </w:r>
          </w:p>
        </w:tc>
        <w:tc>
          <w:tcPr>
            <w:tcW w:w="64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hint="eastAsia"/>
                <w:color w:val="000000"/>
                <w:sz w:val="20"/>
                <w:szCs w:val="20"/>
              </w:rPr>
              <w:t>自定义禁用词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自定义敏感词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自定义正词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自定义错词</w:t>
            </w:r>
            <w:r>
              <w:rPr>
                <w:rFonts w:hint="eastAsia"/>
                <w:color w:val="000000"/>
                <w:sz w:val="20"/>
                <w:szCs w:val="20"/>
                <w:lang w:eastAsia="zh-CN"/>
              </w:rPr>
              <w:t>、</w:t>
            </w:r>
            <w:r>
              <w:rPr>
                <w:rFonts w:hint="eastAsia"/>
                <w:color w:val="000000"/>
                <w:sz w:val="20"/>
                <w:szCs w:val="20"/>
              </w:rPr>
              <w:t>自定义重点词</w:t>
            </w:r>
          </w:p>
        </w:tc>
      </w:tr>
      <w:tr>
        <w:trPr>
          <w:trHeight w:val="780" w:hRule="atLeast"/>
        </w:trPr>
        <w:tc>
          <w:tcPr>
            <w:tcW w:w="18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 w:val="false"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rFonts w:hint="default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/>
                <w:color w:val="000000"/>
                <w:sz w:val="20"/>
                <w:szCs w:val="20"/>
                <w:lang w:val="en-US" w:eastAsia="zh-CN"/>
              </w:rPr>
              <w:t>专项巡查校对</w:t>
            </w:r>
          </w:p>
        </w:tc>
        <w:tc>
          <w:tcPr>
            <w:tcW w:w="6468" w:type="dxa"/>
            <w:tcBorders>
              <w:top w:val="single" w:color="7F7F7F" w:sz="4" w:space="0"/>
              <w:left w:val="single" w:color="7F7F7F" w:sz="4" w:space="0"/>
              <w:bottom w:val="single" w:color="7F7F7F" w:sz="4" w:space="0"/>
              <w:right w:val="single" w:color="7F7F7F" w:sz="4" w:space="0"/>
            </w:tcBorders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wordWrap/>
              <w:spacing w:line="240" w:lineRule="auto"/>
              <w:jc w:val="left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rFonts w:hint="eastAsia"/>
                <w:color w:val="000000"/>
                <w:sz w:val="20"/>
                <w:szCs w:val="20"/>
              </w:rPr>
              <w:t>两会规范用语校对</w:t>
            </w:r>
          </w:p>
        </w:tc>
      </w:tr>
    </w:tbl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专项设置：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可根据用户的偏好，定义校对的一些方式，包括最少段落查重字数、标点符号差错设置、数字差错设置、错别字设置以及同上度设置。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/>
        <w:drawing>
          <wp:inline distT="0" distB="0" distL="114300" distR="114300">
            <wp:extent cx="5262880" cy="2426970"/>
            <wp:effectExtent l="9525" t="9525" r="10795" b="14605"/>
            <wp:docPr id="95" name="图片 5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96" name="图片 53"/>
                    <pic:cNvPicPr>
                      <a:picLocks noChangeAspect="true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269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3.5.2 上传文档/输入内容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格式要求：仅支持“.doc”“.docx”“.txt/.TXT”“.pdf/.PDF”“.wps”“.xls/.xlsx”六种格式，最大8M。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字数限制：最大支持10万字，字数计算方式：一个汉字、中（英）文标点、数字、字母等计为一个字。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备注：pdf中的图片不支持导入，word文件中含图片最多50张，因图片上传需要一定的时间，会影响导入的效率，您可以选择仅导入纯文本。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/>
        <w:drawing>
          <wp:inline distT="0" distB="0" distL="114300" distR="114300">
            <wp:extent cx="5267960" cy="2787015"/>
            <wp:effectExtent l="9525" t="9525" r="18415" b="10160"/>
            <wp:docPr id="98" name="图片 13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99" name="图片 135"/>
                    <pic:cNvPicPr>
                      <a:picLocks noChangeAspect="true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870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3.5.3 智能校对</w:t>
      </w:r>
    </w:p>
    <w:p>
      <w:pPr>
        <w:ind w:firstLine="560" w:firstLineChars="200"/>
        <w:jc w:val="left"/>
        <w:rPr>
          <w:rFonts w:hint="default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点击“智能校对”按钮，对输入的文章进行一键校对。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/>
          <w:lang w:val="en-US" w:eastAsia="zh-CN"/>
        </w:rPr>
      </w:pPr>
      <w:r>
        <w:rPr/>
        <w:drawing>
          <wp:inline distT="0" distB="0" distL="114300" distR="114300">
            <wp:extent cx="5273040" cy="2622550"/>
            <wp:effectExtent l="9525" t="9525" r="13335" b="9525"/>
            <wp:docPr id="101" name="图片 134" descr="企业微信截图_1733815544169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02" name="图片 134" descr="企业微信截图_17338155441692"/>
                    <pic:cNvPicPr>
                      <a:picLocks noChangeAspect="true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225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用户可以在编辑器中继续对文章进行调整，调整完成后进行一键校对，系统会对文本内容进行校对，可以“一键接受”所有意见进行文章优化，也可以选择“误报”功能忽略该条校对意见。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文章校对完成后，可通过“导出文档”按钮，一键将文档下载，保存至本地。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校对完成后会自动生成一条校对记录，方便用户后期查看，点击左侧智能审校记录即可查看。</w:t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3.5.4 勘误表</w:t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勘误表记录系统提出的意见，可通过“导出”的方式一键下载分享给他人。</w:t>
      </w:r>
    </w:p>
    <w:p>
      <w:pPr>
        <w:jc w:val="left"/>
        <w:rPr/>
      </w:pPr>
      <w:r>
        <w:rPr/>
        <w:drawing>
          <wp:inline distT="0" distB="0" distL="114300" distR="114300">
            <wp:extent cx="5260975" cy="2609215"/>
            <wp:effectExtent l="9525" t="9525" r="12700" b="10160"/>
            <wp:docPr id="104" name="图片 136" descr="企业微信截图_1733815559157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05" name="图片 136" descr="企业微信截图_17338155591574"/>
                    <pic:cNvPicPr>
                      <a:picLocks noChangeAspect="true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92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3.5.5 自定义词库</w:t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可以通过添加自定义词来设置专属校对词库目前支持禁用词、敏感词、正词、错词、重点词等，六大类自定义词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/>
        <w:drawing>
          <wp:inline distT="0" distB="0" distL="114300" distR="114300">
            <wp:extent cx="5261610" cy="2870200"/>
            <wp:effectExtent l="9525" t="9525" r="12065" b="15875"/>
            <wp:docPr id="107" name="图片 14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08" name="图片 144"/>
                    <pic:cNvPicPr>
                      <a:picLocks noChangeAspect="true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8702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禁用词：是指在文稿中不允许使用的词语，如设置“村官”为禁用词，当文稿中出现“村官”时，系统会自动高亮显示，当文稿中有禁用词时，不支持用户导出文件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ind w:firstLine="560" w:firstLineChars="20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敏感词：是指文稿中需要谨慎使用的词语，当文稿中出现该词语，系统自动高亮提示，用户需要结合上下文语境做进一步判断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ind w:firstLine="560" w:firstLineChars="20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正词：是指在文稿语境中不应该被判断为错误的词语，如设置“蜀黍”为正词，当文稿中出现该词语时，系统会自动忽略，您可以在修改记录中查看到被忽略的正词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ind w:firstLine="560" w:firstLineChars="20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错词：是指在文稿语境中易被混淆使用的词语，如用户可设置“环保督查”为错词，“环保督察”为其正词，当文稿中出现“环保督查”时，系统高亮提示，同时建议其替换词语为“环保督察”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ind w:firstLine="560" w:firstLineChars="20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重点词：是指在文稿中需要重点校对的词语，当用户设置重点词时，系统会基于算法自动校对该词语的变形变体错误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3.5.6 插件下载</w:t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一、插件下载</w:t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页面上点击“插件下载”，将压缩包下载到本地电脑后解压。</w:t>
      </w:r>
    </w:p>
    <w:p>
      <w:pPr>
        <w:jc w:val="left"/>
        <w:rPr/>
      </w:pPr>
      <w:r>
        <w:rPr/>
        <w:drawing>
          <wp:inline distT="0" distB="0" distL="114300" distR="114300">
            <wp:extent cx="5264785" cy="1960245"/>
            <wp:effectExtent l="9525" t="9525" r="21590" b="11430"/>
            <wp:docPr id="110" name="图片 14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11" name="图片 147"/>
                    <pic:cNvPicPr>
                      <a:picLocks noChangeAspect="true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602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lang w:val="en-US" w:eastAsia="zh-CN"/>
        </w:rPr>
      </w:pPr>
      <w:r>
        <w:rPr/>
        <w:drawing>
          <wp:inline distT="0" distB="0" distL="114300" distR="114300">
            <wp:extent cx="5265420" cy="2705100"/>
            <wp:effectExtent l="9525" t="9525" r="20955" b="15875"/>
            <wp:docPr id="113" name="图片 15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14" name="图片 151"/>
                    <pic:cNvPicPr>
                      <a:picLocks noChangeAspect="true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051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二、推荐配置</w:t>
      </w:r>
    </w:p>
    <w:p>
      <w:pPr>
        <w:numPr>
          <w:ilvl w:val="0"/>
          <w:numId w:val="0"/>
        </w:numPr>
        <w:ind w:firstLine="420" w:firstLineChars="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Windows系统</w:t>
      </w:r>
    </w:p>
    <w:p>
      <w:pPr>
        <w:numPr>
          <w:ilvl w:val="0"/>
          <w:numId w:val="0"/>
        </w:numPr>
        <w:ind w:firstLine="420" w:firstLineChars="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操作系统：Windows 7 SP1 及以上</w:t>
      </w:r>
    </w:p>
    <w:p>
      <w:pPr>
        <w:numPr>
          <w:ilvl w:val="0"/>
          <w:numId w:val="0"/>
        </w:numPr>
        <w:ind w:firstLine="420" w:firstLineChars="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软件版本：支持Microsoft Office 2010及以上版本和WPS Office，在使用期间保留原本样式，不限制校对次数、不限制校对字数、不保留校对记录，全面保障用户隐私。同时拥有十亿级“错误-正确句子对”数据库、知识图谱数据库、时政数据等数据库。以《中国成语大辞典》《现代汉语词典》《辞海》等文件为校对标准。</w:t>
      </w:r>
    </w:p>
    <w:p>
      <w:pPr>
        <w:numPr>
          <w:ilvl w:val="0"/>
          <w:numId w:val="0"/>
        </w:num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三、必备运行环境</w:t>
      </w:r>
    </w:p>
    <w:p>
      <w:pPr>
        <w:ind w:firstLine="420" w:firstLineChars="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Windows系统必装依赖软件VSTO和NET 4.8</w:t>
      </w:r>
    </w:p>
    <w:p>
      <w:pPr>
        <w:numPr>
          <w:ilvl w:val="0"/>
          <w:numId w:val="0"/>
        </w:num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四、软件安装</w:t>
      </w:r>
    </w:p>
    <w:p>
      <w:pPr>
        <w:numPr>
          <w:ilvl w:val="0"/>
          <w:numId w:val="0"/>
        </w:numPr>
        <w:ind w:leftChars="20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安装前请务必确保关闭杀毒软件，若有提示，请点击允许。</w:t>
      </w:r>
    </w:p>
    <w:p>
      <w:pPr>
        <w:numPr>
          <w:ilvl w:val="0"/>
          <w:numId w:val="0"/>
        </w:numPr>
        <w:ind w:firstLine="420" w:firstLineChars="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（1）</w:t>
      </w: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下载完成后，双击安装程序，点击安装，程序会开始自动安装，如图安装向导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numPr>
          <w:ilvl w:val="0"/>
          <w:numId w:val="0"/>
        </w:numPr>
        <w:jc w:val="left"/>
        <w:rPr/>
      </w:pPr>
      <w:r>
        <w:rPr/>
        <w:drawing>
          <wp:inline distT="0" distB="0" distL="114300" distR="114300">
            <wp:extent cx="5264785" cy="2117090"/>
            <wp:effectExtent l="9525" t="9525" r="21590" b="19685"/>
            <wp:docPr id="116" name="图片 15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17" name="图片 153"/>
                    <pic:cNvPicPr>
                      <a:picLocks noChangeAspect="true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170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/>
      </w:pPr>
      <w:r>
        <w:rPr/>
        <w:drawing>
          <wp:inline distT="0" distB="0" distL="114300" distR="114300">
            <wp:extent cx="5261610" cy="1207770"/>
            <wp:effectExtent l="9525" t="9525" r="12065" b="14605"/>
            <wp:docPr id="119" name="图片 15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20" name="图片 152"/>
                    <pic:cNvPicPr>
                      <a:picLocks noChangeAspect="true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2077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/>
      </w:pPr>
      <w:r>
        <w:rPr/>
        <w:drawing>
          <wp:inline distT="0" distB="0" distL="114300" distR="114300">
            <wp:extent cx="5271135" cy="2694305"/>
            <wp:effectExtent l="9525" t="9525" r="15240" b="13970"/>
            <wp:docPr id="122" name="图片 15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23" name="图片 154"/>
                    <pic:cNvPicPr>
                      <a:picLocks noChangeAspect="true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943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420" w:firstLineChars="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eastAsia="zh-CN"/>
        </w:rPr>
        <w:t>（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2</w:t>
      </w:r>
      <w:r>
        <w:rPr>
          <w:rFonts w:hint="eastAsia" w:cs="Times New Roman"/>
          <w:b w:val="false"/>
          <w:bCs w:val="false"/>
          <w:sz w:val="28"/>
          <w:szCs w:val="28"/>
          <w:lang w:eastAsia="zh-CN"/>
        </w:rPr>
        <w:t>）</w:t>
      </w:r>
      <w:r>
        <w:rPr>
          <w:rFonts w:hint="default" w:cs="Times New Roman"/>
          <w:b w:val="false"/>
          <w:bCs w:val="false"/>
          <w:sz w:val="28"/>
          <w:szCs w:val="28"/>
          <w:lang w:eastAsia="zh-CN"/>
        </w:rPr>
        <w:t>程序安装完成后，点击完成即可，可在Office软件里查看并使用</w:t>
      </w:r>
      <w:r>
        <w:rPr>
          <w:rFonts w:hint="eastAsia" w:cs="Times New Roman"/>
          <w:b w:val="false"/>
          <w:bCs w:val="false"/>
          <w:sz w:val="28"/>
          <w:szCs w:val="28"/>
          <w:lang w:eastAsia="zh-CN"/>
        </w:rPr>
        <w:t>。</w:t>
      </w:r>
    </w:p>
    <w:p>
      <w:pPr>
        <w:numPr>
          <w:ilvl w:val="0"/>
          <w:numId w:val="0"/>
        </w:numPr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五、软件卸载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420" w:firstLineChars="0"/>
        <w:jc w:val="left"/>
        <w:textAlignment w:val="auto"/>
        <w:rPr>
          <w:rFonts w:ascii="微软雅黑" w:hAnsi="微软雅黑" w:eastAsia="微软雅黑" w:cs="微软雅黑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打开控制面板-程序和功能-卸载或更改程序，找到软件名称后，点击卸载即可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3.5.7 插件使用说明</w:t>
      </w:r>
    </w:p>
    <w:p>
      <w:pPr>
        <w:numPr>
          <w:ilvl w:val="0"/>
          <w:numId w:val="0"/>
        </w:num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一、登录</w:t>
      </w:r>
    </w:p>
    <w:p>
      <w:pPr>
        <w:numPr>
          <w:ilvl w:val="0"/>
          <w:numId w:val="0"/>
        </w:numPr>
        <w:ind w:firstLine="420" w:firstLineChars="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在插件菜单上，点击登录按钮，使用账号&amp;密码进行登录后，可开始使用校对服务。</w:t>
      </w:r>
    </w:p>
    <w:p>
      <w:pPr>
        <w:numPr>
          <w:ilvl w:val="0"/>
          <w:numId w:val="0"/>
        </w:num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二、开始校对</w:t>
      </w:r>
    </w:p>
    <w:p>
      <w:pPr>
        <w:numPr>
          <w:ilvl w:val="0"/>
          <w:numId w:val="0"/>
        </w:num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（1）点击开始校对按钮后，即可开始进行校对。默认会对全文进行润色，若校对部分句子，可以再原文里用鼠标选中部分文本，程序会只对选中内容进行校对。</w:t>
      </w:r>
    </w:p>
    <w:p>
      <w:pPr>
        <w:ind w:left="0"/>
        <w:jc w:val="left"/>
        <w:rPr>
          <w:rFonts w:ascii="微软雅黑" w:hAnsi="微软雅黑" w:eastAsia="微软雅黑" w:cs="微软雅黑"/>
        </w:rPr>
      </w:pPr>
      <w:r>
        <w:rPr/>
        <w:drawing>
          <wp:inline distT="0" distB="0" distL="114300" distR="114300">
            <wp:extent cx="5264785" cy="333375"/>
            <wp:effectExtent l="9525" t="9525" r="21590" b="12700"/>
            <wp:docPr id="125" name="图片 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26" name="图片 1"/>
                    <pic:cNvPicPr>
                      <a:picLocks noChangeAspect="true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33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ind w:left="0"/>
        <w:jc w:val="left"/>
        <w:rPr>
          <w:rFonts w:ascii="微软雅黑" w:hAnsi="微软雅黑" w:eastAsia="微软雅黑" w:cs="微软雅黑"/>
        </w:rPr>
      </w:pPr>
      <w:r>
        <w:rPr/>
        <w:drawing>
          <wp:inline distT="0" distB="0" distL="114300" distR="114300">
            <wp:extent cx="1586230" cy="1544320"/>
            <wp:effectExtent l="9525" t="9525" r="17145" b="20955"/>
            <wp:docPr id="128" name="图片 184" descr="descript"/>
            <wp:cNvGraphicFramePr/>
            <a:graphic>
              <a:graphicData uri="http://schemas.openxmlformats.org/drawingml/2006/picture">
                <pic:pic>
                  <pic:nvPicPr>
                    <pic:cNvPr id="129" name="图片 184" descr="descript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86230" cy="154432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/>
        <w:drawing>
          <wp:inline distT="0" distB="0" distL="0" distR="0">
            <wp:extent cx="1494155" cy="1530350"/>
            <wp:effectExtent l="9525" t="9525" r="20320" b="9525"/>
            <wp:docPr id="13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2" name="picture" descr="descript"/>
                    <pic:cNvPicPr/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4155" cy="15303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/>
        <w:drawing>
          <wp:inline distT="0" distB="0" distL="114300" distR="114300">
            <wp:extent cx="1510030" cy="1536700"/>
            <wp:effectExtent l="9525" t="9525" r="17145" b="15875"/>
            <wp:docPr id="134" name="图片 185" descr="descript"/>
            <wp:cNvGraphicFramePr/>
            <a:graphic>
              <a:graphicData uri="http://schemas.openxmlformats.org/drawingml/2006/picture">
                <pic:pic>
                  <pic:nvPicPr>
                    <pic:cNvPr id="135" name="图片 185" descr="descript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10030" cy="15367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（2）校对完成后，可在右侧结果框中查看结果，可以点击接受按钮，用建议词替换原词，或者点击误报按钮忽略此条结果。若想让该词不再出现在结果中，可点击“添加正词”将该词收录为正词，后续则不会再报出。</w:t>
      </w:r>
    </w:p>
    <w:p>
      <w:pPr>
        <w:ind w:left="0"/>
        <w:jc w:val="left"/>
        <w:rPr>
          <w:rFonts w:ascii="微软雅黑" w:hAnsi="微软雅黑" w:eastAsia="微软雅黑" w:cs="微软雅黑"/>
        </w:rPr>
      </w:pPr>
      <w:r>
        <w:rPr/>
        <w:drawing>
          <wp:inline distT="0" distB="0" distL="0" distR="0">
            <wp:extent cx="5274310" cy="2667635"/>
            <wp:effectExtent l="9525" t="9525" r="12065" b="15240"/>
            <wp:docPr id="13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8" name="picture" descr="descript"/>
                    <pic:cNvPicPr/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763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三、 错误类型</w:t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00040" cy="342265"/>
            <wp:effectExtent l="9525" t="9525" r="13335" b="16510"/>
            <wp:docPr id="140" name="图片 1" descr="IMG_25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41" name="图片 1" descr="IMG_256"/>
                    <pic:cNvPicPr>
                      <a:picLocks noChangeAspect="true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226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520315" cy="2122170"/>
            <wp:effectExtent l="9525" t="9525" r="10160" b="14605"/>
            <wp:docPr id="143" name="图片 2" descr="IMG_25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44" name="图片 2" descr="IMG_256"/>
                    <pic:cNvPicPr>
                      <a:picLocks noChangeAspect="true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21221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520315" cy="2122170"/>
            <wp:effectExtent l="9525" t="9525" r="10160" b="14605"/>
            <wp:docPr id="146" name="图片 3" descr="IMG_25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47" name="图片 3" descr="IMG_256"/>
                    <pic:cNvPicPr>
                      <a:picLocks noChangeAspect="true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21221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所有错误类型可自定义选择，程序会根据根据配置校对。</w:t>
      </w:r>
    </w:p>
    <w:p>
      <w:pPr>
        <w:ind w:firstLine="420" w:firstLineChars="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错误类型支持：文字标点差错校对、知识性差错校对、内容导向风险识别、自定义词、专项巡查校对。</w:t>
      </w:r>
    </w:p>
    <w:p>
      <w:pPr>
        <w:ind w:firstLine="420" w:firstLineChars="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专项设置内容包括：选择最少段落查重字数、标点符号差错设置、数字差错设置、错别字设置以及通顺度设置。</w:t>
      </w:r>
    </w:p>
    <w:p>
      <w:pPr>
        <w:ind w:firstLine="420" w:firstLineChars="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用户根据实际应用场景选择对应的错误类型和专项设置，从而使校对结果更加精准。</w:t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四、 上一处和下一处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可按校对结果顺序切换校对结果展示</w:t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五、清除标记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所有校对结果在原文中都会有颜色标记，若想清除该标记，可点击此功能按钮删除标记</w:t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六、打开/关闭结果框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可控制右侧展示结果区域的打开与关闭</w:t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七、生成勘误表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可将校对结果输出为Excel表格的勘误表，选择导出路径后可查看表格</w:t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八、颜色设置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可自定义校对结果的标记颜色，如图颜色设置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drawing>
          <wp:inline distT="0" distB="0" distL="0" distR="0">
            <wp:extent cx="2828925" cy="1875790"/>
            <wp:effectExtent l="9525" t="9525" r="19050" b="19685"/>
            <wp:docPr id="14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0" name="picture" descr="descript"/>
                    <pic:cNvPicPr/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8757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 xml:space="preserve"> </w:t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九、自定义词库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可以通过添加自定义词来设置专属校对词库目前支持禁用词、敏感词、正词、错词、重点词等，六大类自定义词。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禁用词：是指在文稿中不允许使用的词语，如设置“村官”为禁用词，当文稿中出现“村官”时，系统会自动高亮显示，当文稿中有禁用词时，不支持用户导出文件。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敏感词：是指文稿中需要谨慎使用的词语，当文稿中出现该词语，系统自动高亮提示，用户需要结合上下文语境做进一步判断。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正词：是指在文稿语境中不应该被判断为错误的词语，如设置“蜀黍”为正词，当文稿中出现该词语时，系统会自动忽略，您可以在修改记录中查看到被忽略的正词。</w:t>
      </w:r>
    </w:p>
    <w:p>
      <w:pPr>
        <w:ind w:left="0"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错词：是指在文稿语境中易被混淆使用的词语，如用户可设置“环保督查”为错词，“环保督察”为其正词，当文稿中出现“环保督查”时，系统高亮提示，同时建议其替换词语为“环保督察”。</w:t>
      </w:r>
    </w:p>
    <w:p>
      <w:pPr>
        <w:ind w:left="0" w:firstLine="560" w:firstLineChars="200"/>
        <w:jc w:val="left"/>
        <w:rPr>
          <w:rFonts w:hint="default" w:cs="Times New Roman"/>
          <w:b w:val="false"/>
          <w:bCs w:val="false"/>
          <w:sz w:val="28"/>
          <w:szCs w:val="28"/>
          <w:lang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重点词：是指在文稿中需要重点校对的词语，当用户设置重点词时，系统会基于算法自动校对该词语的变形变体错误。</w:t>
      </w:r>
    </w:p>
    <w:bookmarkStart w:id="10" w:name="_Toc23123"/>
    <w:p>
      <w:pPr>
        <w:pStyle w:val="000008"/>
        <w:bidi w:val="false"/>
        <w:jc w:val="left"/>
        <w:outlineLvl w:val="1"/>
        <w:rPr>
          <w:rFonts w:hint="default"/>
          <w:b/>
          <w:bCs w:val="false"/>
          <w:sz w:val="28"/>
          <w:szCs w:val="28"/>
          <w:lang w:val="en-US" w:eastAsia="zh-CN"/>
        </w:rPr>
      </w:pPr>
      <w:r>
        <w:rPr>
          <w:rFonts w:hint="eastAsia"/>
          <w:b/>
          <w:bCs w:val="false"/>
          <w:sz w:val="28"/>
          <w:szCs w:val="28"/>
          <w:lang w:val="en-US" w:eastAsia="zh-CN"/>
        </w:rPr>
        <w:t>3.6 公文校对</w:t>
      </w:r>
      <w:bookmarkEnd w:id="10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支持上传“.doc”“.docx”“.pdf”格式文件，快速识别错敏内容并提供修改建议，以批注形式展示校对结果；支持对字体、字号、序号等格式进行校对，保障内容准确性、规范性。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支持4项检查，覆盖20个公文要素，要素定义标准参考党政公文国标GB/T 9704—2012《党政机关公文格式》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1）</w:t>
      </w: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要素检查：对党政机关公文格式各要素是否存在进行检查，以全公文要素为基准进检查，存在缺失情况做提醒；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2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）</w:t>
      </w: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一致性检查：日期一致性错误（发文和成文日期）、附件数量与附件说明数量不一致、附件文件名与附件说明内容不一致、印章/发文机关/发文机关署名一致性；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3）</w:t>
      </w: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结构检查：正文层级结构错误、正文同级结构序号错误；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4）</w:t>
      </w: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格式检查：份号格式、发文字号格式、日期格式、标题格式（标题语义和标题公文种类）、要素冲突检查、字体字号检查。</w:t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3.6.1 上传文档/输入内容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格式要求：支持对.doc、.docx、 .pdf格式的文件进行上传检测，最大8M。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字数限制：文件最大支持10万字，字数计算方式：一个汉字、中（英）文标点、数字、字母等计为一个字。</w:t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校对类型：校对类型与智能审校的校对类型一致，支持35个校对类型，包括文字标点差错校对、知识性差错校对、内容导向风险识别、自定义词以及专项巡查校对。详见智能审校-校对类型。</w:t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/>
        <w:drawing>
          <wp:inline distT="0" distB="0" distL="114300" distR="114300">
            <wp:extent cx="5266690" cy="2811780"/>
            <wp:effectExtent l="9525" t="9525" r="19685" b="10795"/>
            <wp:docPr id="152" name="图片 6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53" name="图片 65"/>
                    <pic:cNvPicPr>
                      <a:picLocks noChangeAspect="true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11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3.6.2 公文校对</w:t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文件上传完成后，直接开始校对，校对完成后可直接下载勘误表和审查报告。勘误表记录每一条错误描述与建议，审查报告中会给出对应的批注。</w:t>
      </w:r>
    </w:p>
    <w:p>
      <w:pPr>
        <w:jc w:val="left"/>
        <w:rPr>
          <w:rFonts w:hint="eastAsia" w:eastAsia="宋体"/>
          <w:lang w:val="en-US" w:eastAsia="zh-CN"/>
        </w:rPr>
      </w:pPr>
      <w:r>
        <w:rPr/>
        <w:drawing>
          <wp:inline distT="0" distB="0" distL="114300" distR="114300">
            <wp:extent cx="5262245" cy="1367790"/>
            <wp:effectExtent l="9525" t="9525" r="11430" b="19685"/>
            <wp:docPr id="155" name="图片 6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56" name="图片 64"/>
                    <pic:cNvPicPr>
                      <a:picLocks noChangeAspect="true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3677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点击“下载审查报告”按钮可保存审查报告到本地查看批注：</w:t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/>
        <w:drawing>
          <wp:inline distT="0" distB="0" distL="114300" distR="114300">
            <wp:extent cx="5260340" cy="2382520"/>
            <wp:effectExtent l="9525" t="9525" r="13335" b="20955"/>
            <wp:docPr id="158" name="图片 11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59" name="图片 117"/>
                    <pic:cNvPicPr>
                      <a:picLocks noChangeAspect="true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38252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点击“下载勘误表”按钮可保存勘误表到本地查看详细信息。</w:t>
      </w:r>
    </w:p>
    <w:p>
      <w:pPr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/>
        <w:drawing>
          <wp:inline distT="0" distB="0" distL="114300" distR="114300">
            <wp:extent cx="5269865" cy="2130425"/>
            <wp:effectExtent l="9525" t="9525" r="16510" b="19050"/>
            <wp:docPr id="161" name="图片 11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62" name="图片 116"/>
                    <pic:cNvPicPr>
                      <a:picLocks noChangeAspect="true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1304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bookmarkStart w:id="11" w:name="_Toc12980"/>
    <w:p>
      <w:pPr>
        <w:pStyle w:val="000008"/>
        <w:bidi w:val="false"/>
        <w:jc w:val="left"/>
        <w:outlineLvl w:val="1"/>
        <w:rPr>
          <w:rFonts w:hint="default"/>
          <w:b/>
          <w:bCs w:val="false"/>
          <w:sz w:val="28"/>
          <w:szCs w:val="28"/>
          <w:lang w:val="en-US" w:eastAsia="zh-CN"/>
        </w:rPr>
      </w:pPr>
      <w:r>
        <w:rPr>
          <w:rFonts w:hint="eastAsia"/>
          <w:b/>
          <w:bCs w:val="false"/>
          <w:sz w:val="28"/>
          <w:szCs w:val="28"/>
          <w:lang w:val="en-US" w:eastAsia="zh-CN"/>
        </w:rPr>
        <w:t>3.7 材料分析</w:t>
      </w:r>
      <w:bookmarkEnd w:id="11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基于蜜巢大模型能力，系统可迅速提炼文档核心要点，一键生成摘要、自动总结全文，同时支持互动式问答，可针对文档内容提问快速获取答案，帮助用户在海量内容中迅速找到方向。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2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/>
          <w:bCs/>
          <w:sz w:val="28"/>
          <w:szCs w:val="28"/>
          <w:lang w:val="en-US" w:eastAsia="zh-CN"/>
        </w:rPr>
        <w:t>智能文件分析：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一键上传，快速获取文件核心要点。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2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/>
          <w:bCs/>
          <w:sz w:val="28"/>
          <w:szCs w:val="28"/>
          <w:lang w:val="en-US" w:eastAsia="zh-CN"/>
        </w:rPr>
        <w:t>互动式提问：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直接对话，深入挖掘文件细节信息。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2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/>
          <w:bCs/>
          <w:sz w:val="28"/>
          <w:szCs w:val="28"/>
          <w:lang w:val="en-US" w:eastAsia="zh-CN"/>
        </w:rPr>
        <w:t>深度内容分析：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精准提炼，助力材料研究与决策。</w:t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3.7.1 上传文章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格式要求：支持Word、PDF，文件大小5M以内，字数在3万字左右。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/>
        <w:drawing>
          <wp:inline distT="0" distB="0" distL="114300" distR="114300">
            <wp:extent cx="5266055" cy="2475230"/>
            <wp:effectExtent l="9525" t="9525" r="20320" b="17145"/>
            <wp:docPr id="164" name="图片 8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65" name="图片 81"/>
                    <pic:cNvPicPr>
                      <a:picLocks noChangeAspect="true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752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上传完成后自动解析，每次解析完成后，系统会自动生成一条分析记录，方便后续进行搜索、查看、删除。点击左下角材料分析记录即可查看。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/>
          <w:lang w:val="en-US" w:eastAsia="zh-CN"/>
        </w:rPr>
      </w:pPr>
      <w:r>
        <w:rPr/>
        <w:drawing>
          <wp:inline distT="0" distB="0" distL="114300" distR="114300">
            <wp:extent cx="5271770" cy="1055370"/>
            <wp:effectExtent l="9525" t="9525" r="14605" b="14605"/>
            <wp:docPr id="167" name="图片 11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68" name="图片 118"/>
                    <pic:cNvPicPr>
                      <a:picLocks noChangeAspect="true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0553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3.7.2 文章对话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文件上传完成后，自动提取文章前3万字进行分析，生成最多30个推荐问题，供用户选择。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>
          <w:shd/>
        </w:rPr>
        <w:drawing>
          <wp:inline distT="0" distB="0" distL="0" distR="0">
            <wp:extent cx="5274310" cy="2545345"/>
            <wp:effectExtent l="0" t="0" r="0" b="0"/>
            <wp:docPr id="17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71" name="picture" descr="descript"/>
                    <pic:cNvPicPr/>
                  </pic:nvPicPr>
                  <pic:blipFill rotWithShape="true">
                    <a:blip r:embed="rId61"/>
                    <a:stretch/>
                  </pic:blipFill>
                  <pic:spPr>
                    <a:xfrm>
                      <a:off x="0" y="0"/>
                      <a:ext cx="5274310" cy="254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选择推荐问题或者在输入框中输入提问，每次输入上限为1000个字符。</w:t>
      </w:r>
    </w:p>
    <w:p>
      <w:pPr>
        <w:ind w:firstLine="560" w:firstLineChars="20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系统会根据参考的材料，对提出的问题进行分析，并给出准确的答案。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/>
          <w:lang w:val="en-US" w:eastAsia="zh-CN"/>
        </w:rPr>
      </w:pPr>
      <w:r>
        <w:rPr>
          <w:rFonts w:hint="default"/>
          <w:shd/>
          <w:lang w:val="en-US" w:eastAsia="zh-CN"/>
        </w:rPr>
        <w:drawing>
          <wp:inline distT="0" distB="0" distL="0" distR="0">
            <wp:extent cx="5274310" cy="3615403"/>
            <wp:effectExtent l="0" t="0" r="0" b="0"/>
            <wp:docPr id="17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74" name="picture" descr="descript"/>
                    <pic:cNvPicPr/>
                  </pic:nvPicPr>
                  <pic:blipFill rotWithShape="true">
                    <a:blip r:embed="rId62"/>
                    <a:stretch/>
                  </pic:blipFill>
                  <pic:spPr>
                    <a:xfrm>
                      <a:off x="0" y="0"/>
                      <a:ext cx="5274310" cy="3615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9"/>
        <w:bidi w:val="false"/>
        <w:jc w:val="left"/>
        <w:rPr>
          <w:rFonts w:hint="default" w:ascii="宋体" w:hAnsi="宋体" w:eastAsia="宋体" w:cs="宋体"/>
          <w:b/>
          <w:bCs w:val="fals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 w:val="false"/>
          <w:sz w:val="28"/>
          <w:szCs w:val="28"/>
          <w:lang w:val="en-US" w:eastAsia="zh-CN"/>
        </w:rPr>
        <w:t>3.7.3 文章导读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针对上传的文件进行全文概述和文章摘要，帮助用户快速阅读文章中的重点信息。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/>
        <w:drawing>
          <wp:inline distT="0" distB="0" distL="114300" distR="114300">
            <wp:extent cx="2318385" cy="2160270"/>
            <wp:effectExtent l="9525" t="9525" r="21590" b="14605"/>
            <wp:docPr id="176" name="图片 12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77" name="图片 123"/>
                    <pic:cNvPicPr>
                      <a:picLocks noChangeAspect="true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318385" cy="21602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/>
        <w:drawing>
          <wp:inline distT="0" distB="0" distL="114300" distR="114300">
            <wp:extent cx="2289810" cy="2160270"/>
            <wp:effectExtent l="9525" t="9525" r="12065" b="14605"/>
            <wp:docPr id="179" name="图片 12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80" name="图片 125"/>
                    <pic:cNvPicPr>
                      <a:picLocks noChangeAspect="true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289810" cy="21602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bookmarkStart w:id="12" w:name="_Toc18401"/>
    <w:p>
      <w:pPr>
        <w:pStyle w:val="000008"/>
        <w:bidi w:val="false"/>
        <w:jc w:val="left"/>
        <w:outlineLvl w:val="1"/>
        <w:rPr>
          <w:rFonts w:hint="default"/>
          <w:b/>
          <w:bCs w:val="false"/>
          <w:sz w:val="28"/>
          <w:szCs w:val="28"/>
          <w:lang w:val="en-US" w:eastAsia="zh-CN"/>
        </w:rPr>
      </w:pPr>
      <w:r>
        <w:rPr>
          <w:rFonts w:hint="eastAsia"/>
          <w:b/>
          <w:bCs w:val="false"/>
          <w:sz w:val="28"/>
          <w:szCs w:val="28"/>
          <w:lang w:val="en-US" w:eastAsia="zh-CN"/>
        </w:rPr>
        <w:t>3.8 多语言翻译</w:t>
      </w:r>
      <w:bookmarkEnd w:id="12"/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提供长文本翻译服务，支持中文、英文等多种语言；支持文本、图片、音视频等多类文件，全方位满足翻译需求。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2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/>
          <w:bCs/>
          <w:sz w:val="28"/>
          <w:szCs w:val="28"/>
          <w:lang w:val="en-US" w:eastAsia="zh-CN"/>
        </w:rPr>
        <w:t>长文本翻译：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支持超长文本输入，最多可提取文章前2万字文本进行翻译。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2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/>
          <w:bCs/>
          <w:sz w:val="28"/>
          <w:szCs w:val="28"/>
          <w:lang w:val="en-US" w:eastAsia="zh-CN"/>
        </w:rPr>
        <w:t>多语种翻译：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支持20+个常见语种翻译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2" w:firstLineChars="20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/>
          <w:bCs/>
          <w:sz w:val="28"/>
          <w:szCs w:val="28"/>
          <w:lang w:val="en-US" w:eastAsia="zh-CN"/>
        </w:rPr>
        <w:t>多模态支持：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支持文本、图片、视频、音频多种模态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语种清单：</w:t>
      </w:r>
    </w:p>
    <w:tbl>
      <w:tblPr>
        <w:tblStyle w:val="0000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06"/>
        <w:gridCol w:w="2020"/>
        <w:gridCol w:w="1700"/>
        <w:gridCol w:w="1754"/>
      </w:tblGrid>
      <w:tr>
        <w:trPr>
          <w:trHeight w:val="631" w:hRule="atLeast"/>
        </w:trPr>
        <w:tc>
          <w:tcPr>
            <w:tcW w:w="8380" w:type="dxa"/>
            <w:gridSpan w:val="4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语种清单</w:t>
            </w:r>
          </w:p>
        </w:tc>
      </w:tr>
      <w:tr>
        <w:trPr>
          <w:trHeight w:val="631" w:hRule="atLeast"/>
        </w:trPr>
        <w:tc>
          <w:tcPr>
            <w:tcW w:w="2906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中文（简体）</w:t>
            </w:r>
          </w:p>
        </w:tc>
        <w:tc>
          <w:tcPr>
            <w:tcW w:w="202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中文（繁体）</w:t>
            </w:r>
          </w:p>
        </w:tc>
        <w:tc>
          <w:tcPr>
            <w:tcW w:w="170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英语</w:t>
            </w:r>
          </w:p>
        </w:tc>
        <w:tc>
          <w:tcPr>
            <w:tcW w:w="1754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意大利语</w:t>
            </w:r>
          </w:p>
        </w:tc>
      </w:tr>
      <w:tr>
        <w:trPr>
          <w:trHeight w:val="641" w:hRule="atLeast"/>
        </w:trPr>
        <w:tc>
          <w:tcPr>
            <w:tcW w:w="2906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越南语</w:t>
            </w:r>
          </w:p>
        </w:tc>
        <w:tc>
          <w:tcPr>
            <w:tcW w:w="202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西班牙语</w:t>
            </w:r>
          </w:p>
        </w:tc>
        <w:tc>
          <w:tcPr>
            <w:tcW w:w="170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匈牙利语</w:t>
            </w:r>
          </w:p>
        </w:tc>
        <w:tc>
          <w:tcPr>
            <w:tcW w:w="1754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泰语</w:t>
            </w:r>
          </w:p>
        </w:tc>
      </w:tr>
      <w:tr>
        <w:trPr>
          <w:trHeight w:val="641" w:hRule="atLeast"/>
        </w:trPr>
        <w:tc>
          <w:tcPr>
            <w:tcW w:w="2906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塞尔维亚语（拉丁文）</w:t>
            </w:r>
          </w:p>
        </w:tc>
        <w:tc>
          <w:tcPr>
            <w:tcW w:w="202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世界语</w:t>
            </w:r>
          </w:p>
        </w:tc>
        <w:tc>
          <w:tcPr>
            <w:tcW w:w="170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日语</w:t>
            </w:r>
          </w:p>
        </w:tc>
        <w:tc>
          <w:tcPr>
            <w:tcW w:w="1754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瑞典语</w:t>
            </w:r>
          </w:p>
        </w:tc>
      </w:tr>
      <w:tr>
        <w:trPr>
          <w:trHeight w:val="641" w:hRule="atLeast"/>
        </w:trPr>
        <w:tc>
          <w:tcPr>
            <w:tcW w:w="2906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葡萄牙语</w:t>
            </w:r>
          </w:p>
        </w:tc>
        <w:tc>
          <w:tcPr>
            <w:tcW w:w="202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克罗地亚语</w:t>
            </w:r>
          </w:p>
        </w:tc>
        <w:tc>
          <w:tcPr>
            <w:tcW w:w="170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捷克语</w:t>
            </w:r>
          </w:p>
        </w:tc>
        <w:tc>
          <w:tcPr>
            <w:tcW w:w="1754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韩语</w:t>
            </w:r>
          </w:p>
        </w:tc>
      </w:tr>
      <w:tr>
        <w:trPr>
          <w:trHeight w:val="641" w:hRule="atLeast"/>
        </w:trPr>
        <w:tc>
          <w:tcPr>
            <w:tcW w:w="2906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加泰罗尼亚语</w:t>
            </w:r>
          </w:p>
        </w:tc>
        <w:tc>
          <w:tcPr>
            <w:tcW w:w="202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法语</w:t>
            </w:r>
          </w:p>
        </w:tc>
        <w:tc>
          <w:tcPr>
            <w:tcW w:w="170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德语</w:t>
            </w:r>
          </w:p>
        </w:tc>
        <w:tc>
          <w:tcPr>
            <w:tcW w:w="1754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丹麦语</w:t>
            </w:r>
          </w:p>
        </w:tc>
      </w:tr>
      <w:tr>
        <w:trPr>
          <w:trHeight w:val="641" w:hRule="atLeast"/>
        </w:trPr>
        <w:tc>
          <w:tcPr>
            <w:tcW w:w="2906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波兰语</w:t>
            </w:r>
          </w:p>
        </w:tc>
        <w:tc>
          <w:tcPr>
            <w:tcW w:w="202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default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  <w:t>波斯尼亚语</w:t>
            </w:r>
          </w:p>
        </w:tc>
        <w:tc>
          <w:tcPr>
            <w:tcW w:w="1700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754" w:type="dxa"/>
            <w:noWrap w:val="false"/>
            <w:vAlign w:val="top"/>
          </w:tcPr>
          <w:p>
            <w:pPr>
              <w:keepNext w:val="false"/>
              <w:keepLines w:val="false"/>
              <w:pageBreakBefore w:val="false"/>
              <w:widowControl w:val="false"/>
              <w:numPr>
                <w:ilvl w:val="0"/>
                <w:numId w:val="0"/>
              </w:numPr>
              <w:kinsoku/>
              <w:wordWrap/>
              <w:overflowPunct/>
              <w:topLinePunct w:val="false"/>
              <w:autoSpaceDE/>
              <w:autoSpaceDN/>
              <w:bidi w:val="false"/>
              <w:adjustRightInd/>
              <w:snapToGrid/>
              <w:spacing w:line="480" w:lineRule="auto"/>
              <w:jc w:val="left"/>
              <w:textAlignment w:val="auto"/>
              <w:rPr>
                <w:rFonts w:hint="eastAsia" w:cs="Times New Roman"/>
                <w:b w:val="false"/>
                <w:bCs w:val="false"/>
                <w:sz w:val="28"/>
                <w:szCs w:val="28"/>
                <w:vertAlign w:val="baseline"/>
                <w:lang w:val="en-US" w:eastAsia="zh-CN"/>
              </w:rPr>
            </w:pPr>
          </w:p>
        </w:tc>
      </w:tr>
    </w:tbl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用户在输入框中输入需要翻译的段落/文件，选择输入的语种与目标语种，点击发送即可即时翻译。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shd/>
          <w:lang w:val="en-US" w:eastAsia="zh-CN"/>
        </w:rPr>
        <w:drawing>
          <wp:inline distT="0" distB="0" distL="0" distR="0">
            <wp:extent cx="5274310" cy="2526350"/>
            <wp:effectExtent l="0" t="0" r="0" b="0"/>
            <wp:docPr id="18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3" name="picture" descr="descript"/>
                    <pic:cNvPicPr/>
                  </pic:nvPicPr>
                  <pic:blipFill rotWithShape="true">
                    <a:blip r:embed="rId65"/>
                    <a:stretch/>
                  </pic:blipFill>
                  <pic:spPr>
                    <a:xfrm>
                      <a:off x="0" y="0"/>
                      <a:ext cx="5274310" cy="252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翻译完成后，点击“对比查看”按钮即可对比进行原文与译文在线查看，如需译文保存到本地，点击“导出译文”按钮即可。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shd/>
          <w:lang w:val="en-US" w:eastAsia="zh-CN"/>
        </w:rPr>
        <w:drawing>
          <wp:inline distT="0" distB="0" distL="0" distR="0">
            <wp:extent cx="5274310" cy="3501433"/>
            <wp:effectExtent l="0" t="0" r="0" b="0"/>
            <wp:docPr id="18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6" name="picture" descr="descript"/>
                    <pic:cNvPicPr/>
                  </pic:nvPicPr>
                  <pic:blipFill rotWithShape="true">
                    <a:blip r:embed="rId66"/>
                    <a:stretch/>
                  </pic:blipFill>
                  <pic:spPr>
                    <a:xfrm>
                      <a:off x="0" y="0"/>
                      <a:ext cx="5274310" cy="350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560" w:firstLineChars="20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每次翻译完成后会自动生成一条翻译记录，方便后续进行搜索、查看、删除。点击左下角多语言翻译记录即可查看。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</w:p>
    <w:bookmarkStart w:id="13" w:name="_Toc22759"/>
    <w:bookmarkStart w:id="14" w:name="_Toc32671"/>
    <w:p>
      <w:pPr>
        <w:pStyle w:val="000006"/>
        <w:jc w:val="left"/>
        <w:rPr>
          <w:rFonts w:hint="default"/>
          <w:bCs w:val="false"/>
          <w:sz w:val="32"/>
          <w:szCs w:val="32"/>
          <w:lang w:val="en-US" w:eastAsia="zh-CN"/>
        </w:rPr>
      </w:pPr>
      <w:r>
        <w:rPr>
          <w:rFonts w:hint="default"/>
          <w:bCs w:val="false"/>
          <w:sz w:val="32"/>
          <w:szCs w:val="32"/>
          <w:lang w:val="en-US" w:eastAsia="zh-CN"/>
        </w:rPr>
        <w:t>四、用户常见问题</w:t>
      </w:r>
      <w:bookmarkEnd w:id="13"/>
      <w:bookmarkEnd w:id="14"/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Q：智能审校板块是否包含自定义词库？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A：包含自定义词库。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Q：火狐浏览器为什么无法正常播放引导视频？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A：火狐浏览器可能因为Flash插件未正确安装或配置而导致视频无法播放。可以通过安装或调整Flash插件来解决这个问题。或者更换谷歌浏览器解决这个问题。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Q：知识问答是否支持上传视频或者音频文件？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A：支持上传。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Q：模力通里面是否有涉及到文章查重的功能？‌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A：不涉及。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Q：请问一体机，第二年怎么收费？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>
          <w:rFonts w:hint="eastAsia" w:cs="Times New Roman"/>
          <w:sz w:val="28"/>
          <w:szCs w:val="28"/>
          <w:lang w:val="en-US" w:eastAsia="zh-CN"/>
        </w:rPr>
        <w:t>A：一体机售出后，第二年可选升级包29800，如不需要升级，则不需要付费。</w:t>
      </w:r>
    </w:p>
    <w:p>
      <w:pPr>
        <w:numPr>
          <w:ilvl w:val="0"/>
          <w:numId w:val="0"/>
        </w:numPr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Q：WPS拦截插件问题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A：</w:t>
      </w: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新版本WPS会导致安装后菜单没有插件按钮的情况，可通过关闭WPS沙盒保护功能解决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420" w:firstLineChars="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（1）首先进入WPS首页并找打设置选项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ind w:left="0"/>
        <w:jc w:val="left"/>
        <w:rPr>
          <w:rFonts w:ascii="微软雅黑" w:hAnsi="微软雅黑" w:eastAsia="微软雅黑" w:cs="微软雅黑"/>
        </w:rPr>
      </w:pPr>
      <w:r>
        <w:rPr/>
        <w:drawing>
          <wp:inline distT="0" distB="0" distL="0" distR="0">
            <wp:extent cx="5274310" cy="2825115"/>
            <wp:effectExtent l="9525" t="9525" r="12065" b="10160"/>
            <wp:docPr id="18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9" name="picture" descr="descript"/>
                    <pic:cNvPicPr/>
                  </pic:nvPicPr>
                  <pic:blipFill>
                    <a:blip r:embed="rId67"/>
                    <a:srcRect r="3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51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420" w:firstLineChars="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（2）进入设置页面后，关闭沙盒保护并重启WPS即可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ind w:left="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/>
        <w:drawing>
          <wp:inline distT="0" distB="0" distL="0" distR="0">
            <wp:extent cx="5274310" cy="2814955"/>
            <wp:effectExtent l="9525" t="9525" r="12065" b="20320"/>
            <wp:docPr id="19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92" name="picture" descr="descript"/>
                    <pic:cNvPicPr/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49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Q：WPS禁用COM加载项问题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A：</w:t>
      </w: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已关闭沙盒保护的条件下，菜单仍没有插件入口的情况，需查看COM加载项是否被禁用，操作步骤如下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：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420" w:firstLineChars="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（1）</w:t>
      </w: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打开文档后，在菜单上找到工具-COM加载项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/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5264785" cy="1921510"/>
            <wp:effectExtent l="9525" t="9525" r="21590" b="12065"/>
            <wp:docPr id="194" name="图片 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95" name="图片 5"/>
                    <pic:cNvPicPr>
                      <a:picLocks noChangeAspect="true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215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420" w:firstLineChars="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（2）</w:t>
      </w: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查看插件是否被勾选，需勾选并点击启用，点击确定保存更改，菜单就会出现插件入口，勾选并启用插件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。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drawing>
          <wp:inline distT="0" distB="0" distL="114300" distR="114300">
            <wp:extent cx="5268595" cy="1915160"/>
            <wp:effectExtent l="9525" t="9525" r="17780" b="18415"/>
            <wp:docPr id="197" name="图片 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98" name="图片 6"/>
                    <pic:cNvPicPr>
                      <a:picLocks noChangeAspect="true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151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Q：WPS添加第三方信任加载项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A：按照以下步骤解决</w:t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420" w:firstLineChars="0"/>
        <w:jc w:val="left"/>
        <w:textAlignment w:val="auto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（1）</w:t>
      </w:r>
      <w:r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  <w:t>点击左上角文件-选项，打开选项菜单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：</w:t>
      </w:r>
    </w:p>
    <w:p>
      <w:pPr>
        <w:ind w:left="0"/>
        <w:jc w:val="left"/>
        <w:rPr>
          <w:rFonts w:ascii="微软雅黑" w:hAnsi="微软雅黑" w:eastAsia="微软雅黑" w:cs="微软雅黑"/>
        </w:rPr>
      </w:pPr>
      <w:r>
        <w:rPr/>
        <w:drawing>
          <wp:inline distT="0" distB="0" distL="114300" distR="114300">
            <wp:extent cx="5274310" cy="5846445"/>
            <wp:effectExtent l="9525" t="9525" r="12065" b="11430"/>
            <wp:docPr id="200" name="图片 165" descr="descript"/>
            <wp:cNvGraphicFramePr/>
            <a:graphic>
              <a:graphicData uri="http://schemas.openxmlformats.org/drawingml/2006/picture">
                <pic:pic>
                  <pic:nvPicPr>
                    <pic:cNvPr id="201" name="图片 165" descr="descript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464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ind w:firstLine="420" w:firstLineChars="0"/>
        <w:jc w:val="left"/>
        <w:textAlignment w:val="auto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（2）打开选项菜单后，找到信任中心，勾选“启动所有第三方COM加载项”并重启WPS，菜单就会出现插件入口，启动所有第三方COM加载项。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cs="Times New Roman"/>
          <w:sz w:val="28"/>
          <w:szCs w:val="28"/>
          <w:lang w:val="en-US" w:eastAsia="zh-CN"/>
        </w:rPr>
      </w:pPr>
      <w:r>
        <w:rPr/>
        <w:drawing>
          <wp:inline distT="0" distB="0" distL="114300" distR="114300">
            <wp:extent cx="5274310" cy="4623435"/>
            <wp:effectExtent l="9525" t="9525" r="12065" b="15240"/>
            <wp:docPr id="203" name="图片 183" descr="descript"/>
            <wp:cNvGraphicFramePr/>
            <a:graphic>
              <a:graphicData uri="http://schemas.openxmlformats.org/drawingml/2006/picture">
                <pic:pic>
                  <pic:nvPicPr>
                    <pic:cNvPr id="204" name="图片 183" descr="descript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2343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bookmarkStart w:id="15" w:name="_Toc15369"/>
    <w:bookmarkStart w:id="16" w:name="_Toc12807"/>
    <w:p>
      <w:pPr>
        <w:pStyle w:val="000007"/>
        <w:jc w:val="left"/>
        <w:outlineLvl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五、基础概念</w:t>
      </w:r>
      <w:r>
        <w:rPr>
          <w:rFonts w:hint="default"/>
          <w:lang w:val="en-US" w:eastAsia="zh-CN"/>
        </w:rPr>
        <w:t>释义</w:t>
      </w:r>
      <w:bookmarkEnd w:id="15"/>
      <w:bookmarkEnd w:id="16"/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eastAsia" w:ascii="Calibri" w:hAnsi="Calibri" w:eastAsia="宋体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本章节</w:t>
      </w:r>
      <w:r>
        <w:rPr>
          <w:rFonts w:hint="eastAsia" w:ascii="Calibri" w:hAnsi="Calibri" w:eastAsia="宋体" w:cs="Times New Roman"/>
          <w:b w:val="false"/>
          <w:bCs w:val="false"/>
          <w:sz w:val="28"/>
          <w:szCs w:val="28"/>
          <w:lang w:val="en-US" w:eastAsia="zh-CN"/>
        </w:rPr>
        <w:t>对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本使用手册中出现的专有名词、</w:t>
      </w:r>
      <w:r>
        <w:rPr>
          <w:rFonts w:hint="eastAsia" w:ascii="Calibri" w:hAnsi="Calibri" w:eastAsia="宋体" w:cs="Times New Roman"/>
          <w:b w:val="false"/>
          <w:bCs w:val="false"/>
          <w:sz w:val="28"/>
          <w:szCs w:val="28"/>
          <w:lang w:val="en-US" w:eastAsia="zh-CN"/>
        </w:rPr>
        <w:t>术语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及数据指标</w:t>
      </w:r>
      <w:r>
        <w:rPr>
          <w:rFonts w:hint="eastAsia" w:ascii="Calibri" w:hAnsi="Calibri" w:eastAsia="宋体" w:cs="Times New Roman"/>
          <w:b w:val="false"/>
          <w:bCs w:val="false"/>
          <w:sz w:val="28"/>
          <w:szCs w:val="28"/>
          <w:lang w:val="en-US" w:eastAsia="zh-CN"/>
        </w:rPr>
        <w:t>进行清晰、简洁的解释和阐述。</w:t>
      </w:r>
    </w:p>
    <w:bookmarkStart w:id="17" w:name="_Toc16268"/>
    <w:bookmarkStart w:id="18" w:name="_Toc14990"/>
    <w:p>
      <w:pPr>
        <w:pStyle w:val="000008"/>
        <w:tabs>
          <w:tab w:val="right" w:leader="dot" w:pos="8306"/>
        </w:tabs>
        <w:spacing w:line="360" w:lineRule="auto"/>
        <w:ind w:left="0" w:leftChars="0"/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5.1 </w:t>
      </w:r>
      <w:r>
        <w:rPr>
          <w:rFonts w:hint="default"/>
          <w:lang w:val="en-US" w:eastAsia="zh-CN"/>
        </w:rPr>
        <w:t>术语定义</w:t>
      </w:r>
      <w:bookmarkEnd w:id="17"/>
      <w:bookmarkEnd w:id="18"/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eastAsia" w:ascii="Calibri" w:hAnsi="Calibri" w:eastAsia="宋体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ascii="Calibri" w:hAnsi="Calibri" w:eastAsia="宋体" w:cs="Times New Roman"/>
          <w:b w:val="false"/>
          <w:bCs w:val="false"/>
          <w:sz w:val="28"/>
          <w:szCs w:val="28"/>
          <w:lang w:val="en-US" w:eastAsia="zh-CN"/>
        </w:rPr>
        <w:t>大模型：人工智能大模型是指使用大规模数据和强大的计算能力训练出来的“大参数”模型，这些模型通常具有高度的通用性和泛化能力，可以应用于自然语言处理、图像识别、语音识别等领域 ，可分为大语言模型、视觉大模型、多模态大模型、基础大模型。</w:t>
      </w:r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default" w:ascii="Calibri" w:hAnsi="Calibri" w:eastAsia="宋体" w:cs="Times New Roman"/>
          <w:b w:val="false"/>
          <w:bCs w:val="false"/>
          <w:sz w:val="28"/>
          <w:szCs w:val="28"/>
          <w:lang w:val="en-US" w:eastAsia="zh-CN"/>
        </w:rPr>
        <w:t>勘误表</w:t>
      </w: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：出版商在排字的时候，难免会出现取错字模的现象，有时在印刷好后重新检查会发现有些错误的地方，他们就会做一份勘误表 ；为了保证勘误表的准确性，有必要再次对勘误表进行校对，这个过程就叫校对勘误表。</w:t>
      </w:r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公文要素检查：对党政机关公文格式各要素是否存在进行检查，以全公文要素为基准进检查，存在缺失情况做提醒；</w:t>
      </w:r>
    </w:p>
    <w:p>
      <w:pPr>
        <w:numPr>
          <w:ilvl w:val="0"/>
          <w:numId w:val="0"/>
        </w:numPr>
        <w:spacing w:line="480" w:lineRule="auto"/>
        <w:ind w:firstLine="420" w:firstLineChars="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公文一致性检查：日期一致性错误（发文和成文日期）、附件数量与附件说明数量不一致、附件文件名与附件说明内容不一致、印章/发文机关/发文机关署名一致性；</w:t>
      </w:r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公文结构检查：正文层级结构错误、正文同级结构序号错误；</w:t>
      </w:r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公文格式检查：份号格式、发文字号格式、日期格式、标题格式（标题语义和标题公文种类）、要素冲突检查、字体字号检查。</w:t>
      </w:r>
    </w:p>
    <w:bookmarkStart w:id="19" w:name="_Toc8114"/>
    <w:bookmarkStart w:id="20" w:name="_Toc28725"/>
    <w:p>
      <w:pPr>
        <w:pStyle w:val="000008"/>
        <w:tabs>
          <w:tab w:val="right" w:leader="dot" w:pos="8306"/>
        </w:tabs>
        <w:spacing w:line="360" w:lineRule="auto"/>
        <w:ind w:left="0" w:leftChars="0"/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5.2 </w:t>
      </w:r>
      <w:r>
        <w:rPr>
          <w:rFonts w:hint="default"/>
          <w:lang w:val="en-US" w:eastAsia="zh-CN"/>
        </w:rPr>
        <w:t>数据指标释义</w:t>
      </w:r>
      <w:bookmarkEnd w:id="19"/>
      <w:bookmarkEnd w:id="20"/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default" w:cs="Times New Roman"/>
          <w:b w:val="false"/>
          <w:bCs w:val="false"/>
          <w:sz w:val="28"/>
          <w:szCs w:val="28"/>
          <w:lang w:val="en-US" w:eastAsia="zh-CN"/>
        </w:rPr>
      </w:pPr>
      <w:r>
        <w:rPr>
          <w:rFonts w:hint="eastAsia" w:cs="Times New Roman"/>
          <w:b w:val="false"/>
          <w:bCs w:val="false"/>
          <w:sz w:val="28"/>
          <w:szCs w:val="28"/>
          <w:lang w:val="en-US" w:eastAsia="zh-CN"/>
        </w:rPr>
        <w:t>翻译指标：</w:t>
      </w:r>
      <w:r>
        <w:rPr>
          <w:rFonts w:hint="eastAsia" w:cs="Times New Roman"/>
          <w:sz w:val="28"/>
          <w:szCs w:val="28"/>
          <w:lang w:val="en-US" w:eastAsia="zh-CN"/>
        </w:rPr>
        <w:t>为了评估翻译质量，我们采用以下下五个评价指标来进行量化评分。每个指标满分为5分，分数越高表示翻译质量越好。下面是具体的评分标准和结果:</w:t>
      </w:r>
    </w:p>
    <w:tbl>
      <w:tblPr>
        <w:tblStyle w:val="00000c"/>
        <w:tblW w:w="0" w:type="auto"/>
        <w:tblInd w:w="98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0"/>
        <w:gridCol w:w="5065"/>
        <w:gridCol w:w="1203"/>
      </w:tblGrid>
      <w:tr>
        <w:trPr>
          <w:trHeight w:val="518" w:hRule="atLeast"/>
        </w:trPr>
        <w:tc>
          <w:tcPr>
            <w:tcW w:w="1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5B9BD5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ascii="等线" w:hAnsi="等线" w:eastAsia="等线" w:cs="等线"/>
                <w:i w:val="false"/>
                <w:iCs w:val="false"/>
                <w:color w:val="FFFFFF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FFFFFF"/>
                <w:kern w:val="0"/>
                <w:sz w:val="22"/>
                <w:szCs w:val="22"/>
                <w:u w:val="none"/>
                <w:lang w:val="en-US" w:eastAsia="zh-CN" w:bidi="ar"/>
              </w:rPr>
              <w:t>指标</w:t>
            </w:r>
          </w:p>
        </w:tc>
        <w:tc>
          <w:tcPr>
            <w:tcW w:w="50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5B9BD5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FFFFFF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FFFFFF"/>
                <w:kern w:val="0"/>
                <w:sz w:val="22"/>
                <w:szCs w:val="22"/>
                <w:u w:val="none"/>
                <w:lang w:val="en-US" w:eastAsia="zh-CN" w:bidi="ar"/>
              </w:rPr>
              <w:t>描述</w:t>
            </w:r>
          </w:p>
        </w:tc>
        <w:tc>
          <w:tcPr>
            <w:tcW w:w="1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5B9BD5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FFFFFF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FFFFFF"/>
                <w:kern w:val="0"/>
                <w:sz w:val="22"/>
                <w:szCs w:val="22"/>
                <w:u w:val="none"/>
                <w:lang w:val="en-US" w:eastAsia="zh-CN" w:bidi="ar"/>
              </w:rPr>
              <w:t>得分</w:t>
            </w:r>
          </w:p>
        </w:tc>
      </w:tr>
      <w:tr>
        <w:trPr>
          <w:trHeight w:val="518" w:hRule="atLeast"/>
        </w:trPr>
        <w:tc>
          <w:tcPr>
            <w:tcW w:w="1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准确性</w:t>
            </w:r>
          </w:p>
        </w:tc>
        <w:tc>
          <w:tcPr>
            <w:tcW w:w="50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翻译是否准确无误地传达了原文的意思。</w:t>
            </w:r>
          </w:p>
        </w:tc>
        <w:tc>
          <w:tcPr>
            <w:tcW w:w="1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4.8</w:t>
            </w:r>
          </w:p>
        </w:tc>
      </w:tr>
      <w:tr>
        <w:trPr>
          <w:trHeight w:val="518" w:hRule="atLeast"/>
        </w:trPr>
        <w:tc>
          <w:tcPr>
            <w:tcW w:w="1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流畅度</w:t>
            </w:r>
          </w:p>
        </w:tc>
        <w:tc>
          <w:tcPr>
            <w:tcW w:w="50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翻译是否自然流程，符合中文语言习惯。</w:t>
            </w:r>
          </w:p>
        </w:tc>
        <w:tc>
          <w:tcPr>
            <w:tcW w:w="1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4.6</w:t>
            </w:r>
          </w:p>
        </w:tc>
      </w:tr>
      <w:tr>
        <w:trPr>
          <w:trHeight w:val="518" w:hRule="atLeast"/>
        </w:trPr>
        <w:tc>
          <w:tcPr>
            <w:tcW w:w="1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一致性</w:t>
            </w:r>
          </w:p>
        </w:tc>
        <w:tc>
          <w:tcPr>
            <w:tcW w:w="50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翻译中术语和表发是否保持一致。</w:t>
            </w:r>
          </w:p>
        </w:tc>
        <w:tc>
          <w:tcPr>
            <w:tcW w:w="1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4.8</w:t>
            </w:r>
          </w:p>
        </w:tc>
      </w:tr>
      <w:tr>
        <w:trPr>
          <w:trHeight w:val="518" w:hRule="atLeast"/>
        </w:trPr>
        <w:tc>
          <w:tcPr>
            <w:tcW w:w="1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专业术语</w:t>
            </w:r>
          </w:p>
        </w:tc>
        <w:tc>
          <w:tcPr>
            <w:tcW w:w="50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专业词汇翻译是否恰当。</w:t>
            </w:r>
          </w:p>
        </w:tc>
        <w:tc>
          <w:tcPr>
            <w:tcW w:w="1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4.8</w:t>
            </w:r>
          </w:p>
        </w:tc>
      </w:tr>
      <w:tr>
        <w:trPr>
          <w:trHeight w:val="518" w:hRule="atLeast"/>
        </w:trPr>
        <w:tc>
          <w:tcPr>
            <w:tcW w:w="1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文化适应性</w:t>
            </w:r>
          </w:p>
        </w:tc>
        <w:tc>
          <w:tcPr>
            <w:tcW w:w="50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翻译是否考虑到了文化差异和适应性。</w:t>
            </w:r>
          </w:p>
        </w:tc>
        <w:tc>
          <w:tcPr>
            <w:tcW w:w="1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4.7</w:t>
            </w:r>
          </w:p>
        </w:tc>
      </w:tr>
      <w:tr>
        <w:trPr>
          <w:trHeight w:val="527" w:hRule="atLeast"/>
        </w:trPr>
        <w:tc>
          <w:tcPr>
            <w:tcW w:w="679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b/>
                <w:bCs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总计</w:t>
            </w:r>
          </w:p>
        </w:tc>
        <w:tc>
          <w:tcPr>
            <w:tcW w:w="1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false"/>
              <w:keepLines w:val="false"/>
              <w:widowControl/>
              <w:suppressLineNumbers w:val="false"/>
              <w:jc w:val="left"/>
              <w:textAlignment w:val="center"/>
              <w:rPr>
                <w:rFonts w:hint="eastAsia" w:ascii="等线" w:hAnsi="等线" w:eastAsia="等线" w:cs="等线"/>
                <w:i w:val="false"/>
                <w:iCs w:val="false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等线" w:hAnsi="等线" w:eastAsia="等线" w:cs="等线"/>
                <w:i w:val="false"/>
                <w:iCs w:val="false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23.7</w:t>
            </w:r>
          </w:p>
        </w:tc>
      </w:tr>
    </w:tbl>
    <w:p>
      <w:pPr>
        <w:jc w:val="left"/>
        <w:rPr>
          <w:rFonts w:hint="default"/>
          <w:lang w:val="en-US" w:eastAsia="zh-CN"/>
        </w:rPr>
      </w:pPr>
    </w:p>
    <w:p>
      <w:pPr>
        <w:keepNext w:val="false"/>
        <w:keepLines w:val="false"/>
        <w:pageBreakBefore w:val="false"/>
        <w:widowControl w:val="false"/>
        <w:numPr>
          <w:ilvl w:val="0"/>
          <w:numId w:val="0"/>
        </w:numPr>
        <w:kinsoku/>
        <w:wordWrap/>
        <w:overflowPunct/>
        <w:topLinePunct w:val="false"/>
        <w:autoSpaceDE/>
        <w:autoSpaceDN/>
        <w:bidi w:val="false"/>
        <w:adjustRightInd/>
        <w:snapToGrid/>
        <w:spacing w:line="480" w:lineRule="auto"/>
        <w:jc w:val="left"/>
        <w:textAlignment w:val="auto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w="http://schemas.openxmlformats.org/wordprocessingml/2006/main">
  <w:font w:name="黑体">
    <w:panose1 w:val="02010609060101010101"/>
    <w:charset w:val="86" w:characterSet="ISO-8859-1"/>
    <w:family w:val="auto"/>
    <w:pitch w:val="default"/>
    <w:sig w:usb0="800002BF" w:usb1="38CF7CFA" w:usb2="00000016" w:usb3="00000000" w:csb0="00040001" w:csb1="00000000"/>
  </w:font>
  <w:font w:name="宋体">
    <w:panose1 w:val="02010600030101010101"/>
    <w:charset w:val="86" w:characterSet="ISO-8859-1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1" w:characterSet="ISO-8859-1"/>
    <w:family w:val="swiss"/>
    <w:pitch w:val="default"/>
    <w:sig w:usb0="E0002EFF" w:usb1="C000785B" w:usb2="00000009" w:usb3="00000000" w:csb0="400001FF" w:csb1="FFFF0000"/>
  </w:font>
  <w:font w:name="Times New Roman">
    <w:panose1 w:val="02020603050405020304"/>
    <w:charset w:val="4D" w:characterSet="ISO-8859-1"/>
    <w:family w:val="roman"/>
    <w:pitch w:val="default"/>
    <w:sig w:usb0="E0002EFF" w:usb1="C000785B" w:usb2="00000009" w:usb3="00000000" w:csb0="400001FF" w:csb1="FFFF0000"/>
  </w:font>
  <w:font w:name="Tahoma">
    <w:panose1 w:val="020B0604030504040204"/>
    <w:charset w:val="00" w:characterSet="ISO-8859-1"/>
    <w:family w:val="auto"/>
    <w:pitch w:val="default"/>
    <w:sig w:usb0="E1002EFF" w:usb1="C000605B" w:usb2="00000029" w:usb3="00000000" w:csb0="200101FF" w:csb1="20280000"/>
  </w:font>
  <w:font w:name="等线">
    <w:panose1 w:val="02010600030101010101"/>
    <w:charset w:val="86" w:characterSet="ISO-8859-1"/>
    <w:family w:val="auto"/>
    <w:pitch w:val="default"/>
    <w:sig w:usb0="A00002BF" w:usb1="38CF7CFA" w:usb2="00000016" w:usb3="00000000" w:csb0="0004000F" w:csb1="00000000"/>
  </w:font>
  <w:font w:name="Wingdings">
    <w:panose1 w:val="05000000000000000000"/>
    <w:charset w:val="02" w:characterSet="ISO-8859-1"/>
    <w:family w:val="auto"/>
    <w:pitch w:val="default"/>
    <w:sig w:usb0="00000000" w:usb1="00000000" w:usb2="00000000" w:usb3="00000000" w:csb0="80000000" w:csb1="00000000"/>
  </w:font>
  <w:font w:name="微软雅黑">
    <w:panose1 w:val="020B0503020204020204"/>
    <w:charset w:val="86" w:characterSet="ISO-8859-1"/>
    <w:family w:val="auto"/>
    <w:pitch w:val="default"/>
    <w:sig w:usb0="80000287" w:usb1="2ACF3C50" w:usb2="00000016" w:usb3="00000000" w:csb0="0004001F" w:csb1="00000000"/>
  </w:font>
  <w:font w:name="Calibri">
    <w:panose1 w:val="020F0502020204030204"/>
    <w:charset w:val="00" w:characterSet="ISO-8859-1"/>
    <w:family w:val="swiss"/>
    <w:pitch w:val="default"/>
    <w:sig w:usb0="E4002EFF" w:usb1="C200247B" w:usb2="00000009" w:usb3="00000000" w:csb0="200001FF" w:csb1="00000000"/>
  </w:font>
  <w:font w:name="Courier New">
    <w:panose1 w:val="02070309020205020404"/>
    <w:charset w:val="01" w:characterSet="ISO-8859-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 w:characterSet="ISO-8859-1"/>
    <w:family w:val="roman"/>
    <w:pitch w:val="default"/>
    <w:sig w:usb0="00000000" w:usb1="0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w:abstractNumId="1">
    <w:nsid w:val="685618AB"/>
    <w:multiLevelType w:val="singleLevel"/>
    <w:tmpl w:val="685618AB"/>
    <w:lvl w:ilvl="0" w:tentative="false">
      <w:start w:val="1"/>
      <w:numFmt w:val="decimal"/>
      <w:suff w:val="nothing"/>
      <w:lvlText w:val="%1、"/>
      <w:lvlJc w:val="left"/>
    </w:lvl>
  </w:abstractNum>
  <w:abstractNum w:abstractNumId="2">
    <w:nsid w:val="6E2ABD65"/>
    <w:multiLevelType w:val="multilevel"/>
    <w:tmpl w:val="6E2ABD65"/>
    <w:lvl w:ilvl="3" w:tentative="false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5" w:tentative="false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8" w:tentative="false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  <w:lvl w:ilvl="6" w:tentative="false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4" w:tentative="false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1" w:tentative="false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false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0" w:tentative="false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7" w:tentative="false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10"/>
  <w:displayBackgroundShape/>
  <w:bordersDoNotSurroundHeader w:val="false"/>
  <w:bordersDoNotSurroundFooter w:val="false"/>
  <w:documentProtection w:enforcement="false"/>
  <w:defaultTabStop w:val="420"/>
  <w:hyphenationZone w:val="360"/>
  <w:drawingGridVerticalSpacing w:val="156"/>
  <w:displayHorizontalDrawingGridEvery w:val="1"/>
  <w:displayVerticalDrawingGridEvery w:val="1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overrideTableStyleFontSizeAndJustification" w:uri="http://schemas.microsoft.com/office/word" w:val="1"/>
    <w:compatSetting w:name="compatibilityMode" w:uri="http://schemas.microsoft.com/office/word" w:val="14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KSO_WPS_MARK_KEY" w:val="b81f6763-e729-41b2-a3f5-943ecb6b03e9"/>
    <w:docVar w:name="commondata" w:val="eyJoZGlkIjoiZTA4YmIzMDQ4ODBlNGE2ZTJkODZlMWU3NGIzYTAzMmIifQ=="/>
  </w:docVars>
  <w:rsids>
    <w:rsidRoot w:val="00000000"/>
    <w:rsid w:val="001E2035"/>
    <w:rsid w:val="00556F9E"/>
    <w:rsid w:val="007365C6"/>
    <w:rsid w:val="012114A5"/>
    <w:rsid w:val="01721FCC"/>
    <w:rsid w:val="02262F39"/>
    <w:rsid w:val="029D7725"/>
    <w:rsid w:val="031C07A5"/>
    <w:rsid w:val="03207212"/>
    <w:rsid w:val="0328245F"/>
    <w:rsid w:val="032D315A"/>
    <w:rsid w:val="03D43040"/>
    <w:rsid w:val="03E66C89"/>
    <w:rsid w:val="041C69A4"/>
    <w:rsid w:val="04450EA5"/>
    <w:rsid w:val="04620F3E"/>
    <w:rsid w:val="050B0AD1"/>
    <w:rsid w:val="056D4F0A"/>
    <w:rsid w:val="0599422C"/>
    <w:rsid w:val="05B66097"/>
    <w:rsid w:val="05BE76EA"/>
    <w:rsid w:val="06274C70"/>
    <w:rsid w:val="0634426C"/>
    <w:rsid w:val="06757774"/>
    <w:rsid w:val="067907B9"/>
    <w:rsid w:val="06DF1735"/>
    <w:rsid w:val="06FF01C2"/>
    <w:rsid w:val="070E48A8"/>
    <w:rsid w:val="073F4A62"/>
    <w:rsid w:val="075D158E"/>
    <w:rsid w:val="07D954D3"/>
    <w:rsid w:val="08270ED8"/>
    <w:rsid w:val="083C3D2C"/>
    <w:rsid w:val="085766D9"/>
    <w:rsid w:val="08871E43"/>
    <w:rsid w:val="08D107D5"/>
    <w:rsid w:val="09241F05"/>
    <w:rsid w:val="0A5C3AE5"/>
    <w:rsid w:val="0B3217C4"/>
    <w:rsid w:val="0B347528"/>
    <w:rsid w:val="0DFF2344"/>
    <w:rsid w:val="106C6998"/>
    <w:rsid w:val="10F44B0F"/>
    <w:rsid w:val="1160363A"/>
    <w:rsid w:val="117D35E2"/>
    <w:rsid w:val="12CB00CE"/>
    <w:rsid w:val="12CF0205"/>
    <w:rsid w:val="12F2507E"/>
    <w:rsid w:val="13131232"/>
    <w:rsid w:val="13B54F3E"/>
    <w:rsid w:val="13C221AE"/>
    <w:rsid w:val="14334FB6"/>
    <w:rsid w:val="1442713F"/>
    <w:rsid w:val="1479044C"/>
    <w:rsid w:val="148519AE"/>
    <w:rsid w:val="14903AFC"/>
    <w:rsid w:val="152F69FE"/>
    <w:rsid w:val="15587714"/>
    <w:rsid w:val="15B4486D"/>
    <w:rsid w:val="15DE180E"/>
    <w:rsid w:val="15EE6943"/>
    <w:rsid w:val="16CB5C81"/>
    <w:rsid w:val="17093B9D"/>
    <w:rsid w:val="17DC7432"/>
    <w:rsid w:val="1844012A"/>
    <w:rsid w:val="195E16BF"/>
    <w:rsid w:val="19727E55"/>
    <w:rsid w:val="1A935559"/>
    <w:rsid w:val="1AD45CA7"/>
    <w:rsid w:val="1AF001F0"/>
    <w:rsid w:val="1B245FF1"/>
    <w:rsid w:val="1B877542"/>
    <w:rsid w:val="1BAD4121"/>
    <w:rsid w:val="1BCE1407"/>
    <w:rsid w:val="1BEC6C3E"/>
    <w:rsid w:val="1C6E2E18"/>
    <w:rsid w:val="1C701EC2"/>
    <w:rsid w:val="1CB61CA7"/>
    <w:rsid w:val="1CFE0E98"/>
    <w:rsid w:val="1D331864"/>
    <w:rsid w:val="1D4F1224"/>
    <w:rsid w:val="1EAF7095"/>
    <w:rsid w:val="1EE70AFC"/>
    <w:rsid w:val="1F106FB8"/>
    <w:rsid w:val="1F1B2E01"/>
    <w:rsid w:val="1F2B5BA0"/>
    <w:rsid w:val="1F602133"/>
    <w:rsid w:val="1F621477"/>
    <w:rsid w:val="1F737547"/>
    <w:rsid w:val="1FB22ED7"/>
    <w:rsid w:val="1FE3647B"/>
    <w:rsid w:val="200324E0"/>
    <w:rsid w:val="202E378C"/>
    <w:rsid w:val="20697F08"/>
    <w:rsid w:val="20765D73"/>
    <w:rsid w:val="21004E0A"/>
    <w:rsid w:val="21211FE8"/>
    <w:rsid w:val="213A249D"/>
    <w:rsid w:val="22261CDE"/>
    <w:rsid w:val="229B18D4"/>
    <w:rsid w:val="22EC2284"/>
    <w:rsid w:val="232E69B3"/>
    <w:rsid w:val="248D2E59"/>
    <w:rsid w:val="249D0516"/>
    <w:rsid w:val="24C274E2"/>
    <w:rsid w:val="251F7F55"/>
    <w:rsid w:val="25F44EA5"/>
    <w:rsid w:val="260B390D"/>
    <w:rsid w:val="269572CA"/>
    <w:rsid w:val="26D17390"/>
    <w:rsid w:val="26FB67E6"/>
    <w:rsid w:val="273812F8"/>
    <w:rsid w:val="27625362"/>
    <w:rsid w:val="279A4476"/>
    <w:rsid w:val="27FE6547"/>
    <w:rsid w:val="28B730CA"/>
    <w:rsid w:val="29345F99"/>
    <w:rsid w:val="29723FBC"/>
    <w:rsid w:val="29CC4423"/>
    <w:rsid w:val="29F7252B"/>
    <w:rsid w:val="29FF2103"/>
    <w:rsid w:val="2A2039A2"/>
    <w:rsid w:val="2A653974"/>
    <w:rsid w:val="2AF845B8"/>
    <w:rsid w:val="2AF936F4"/>
    <w:rsid w:val="2B4F13D1"/>
    <w:rsid w:val="2BD55811"/>
    <w:rsid w:val="2C563119"/>
    <w:rsid w:val="2C7C7A3B"/>
    <w:rsid w:val="2CB177FA"/>
    <w:rsid w:val="2DAD00C8"/>
    <w:rsid w:val="2DE33AEA"/>
    <w:rsid w:val="2FE525AA"/>
    <w:rsid w:val="2FFA5892"/>
    <w:rsid w:val="305E16A7"/>
    <w:rsid w:val="30960FDD"/>
    <w:rsid w:val="31445116"/>
    <w:rsid w:val="31F612F4"/>
    <w:rsid w:val="32302A99"/>
    <w:rsid w:val="3253123E"/>
    <w:rsid w:val="32E8504F"/>
    <w:rsid w:val="32F86120"/>
    <w:rsid w:val="332E1CAB"/>
    <w:rsid w:val="33470861"/>
    <w:rsid w:val="338108CA"/>
    <w:rsid w:val="33A23DF2"/>
    <w:rsid w:val="33A65318"/>
    <w:rsid w:val="33C30FCF"/>
    <w:rsid w:val="33CE41EA"/>
    <w:rsid w:val="34B86EFA"/>
    <w:rsid w:val="34F66050"/>
    <w:rsid w:val="354D77C7"/>
    <w:rsid w:val="35E903CE"/>
    <w:rsid w:val="3611307F"/>
    <w:rsid w:val="36CA4756"/>
    <w:rsid w:val="36E62DD3"/>
    <w:rsid w:val="36E917D0"/>
    <w:rsid w:val="37136F01"/>
    <w:rsid w:val="3793032E"/>
    <w:rsid w:val="37F25055"/>
    <w:rsid w:val="380F0075"/>
    <w:rsid w:val="38857012"/>
    <w:rsid w:val="39607D09"/>
    <w:rsid w:val="39AB2823"/>
    <w:rsid w:val="3A064042"/>
    <w:rsid w:val="3A8D030F"/>
    <w:rsid w:val="3AA9455A"/>
    <w:rsid w:val="3B8D0A47"/>
    <w:rsid w:val="3C445749"/>
    <w:rsid w:val="3C5679FF"/>
    <w:rsid w:val="3C77121E"/>
    <w:rsid w:val="3CE5162C"/>
    <w:rsid w:val="3D2832C7"/>
    <w:rsid w:val="3D41536A"/>
    <w:rsid w:val="3E312871"/>
    <w:rsid w:val="3E382B4D"/>
    <w:rsid w:val="3E461DB6"/>
    <w:rsid w:val="3E6C05EC"/>
    <w:rsid w:val="3E6E16C1"/>
    <w:rsid w:val="3EE5368C"/>
    <w:rsid w:val="3F9900F6"/>
    <w:rsid w:val="40046CB5"/>
    <w:rsid w:val="40055B41"/>
    <w:rsid w:val="40CB0B39"/>
    <w:rsid w:val="41627D39"/>
    <w:rsid w:val="42E57069"/>
    <w:rsid w:val="43015B83"/>
    <w:rsid w:val="43051E24"/>
    <w:rsid w:val="43973672"/>
    <w:rsid w:val="44D206E8"/>
    <w:rsid w:val="45AB7F11"/>
    <w:rsid w:val="466F1F67"/>
    <w:rsid w:val="4683203D"/>
    <w:rsid w:val="46A2233C"/>
    <w:rsid w:val="46BD08AE"/>
    <w:rsid w:val="46C2653A"/>
    <w:rsid w:val="471B10BB"/>
    <w:rsid w:val="47314726"/>
    <w:rsid w:val="47C012A2"/>
    <w:rsid w:val="48495422"/>
    <w:rsid w:val="487A3570"/>
    <w:rsid w:val="48CA4C5E"/>
    <w:rsid w:val="49117305"/>
    <w:rsid w:val="494706B1"/>
    <w:rsid w:val="49943D05"/>
    <w:rsid w:val="49A37C3A"/>
    <w:rsid w:val="49F92273"/>
    <w:rsid w:val="4A1421E5"/>
    <w:rsid w:val="4AD171DB"/>
    <w:rsid w:val="4ADB1914"/>
    <w:rsid w:val="4AE9678B"/>
    <w:rsid w:val="4B1B7F43"/>
    <w:rsid w:val="4B5B417C"/>
    <w:rsid w:val="4C341C88"/>
    <w:rsid w:val="4C771B75"/>
    <w:rsid w:val="4DA4699A"/>
    <w:rsid w:val="4E2542D2"/>
    <w:rsid w:val="4E88729A"/>
    <w:rsid w:val="4F2407CA"/>
    <w:rsid w:val="4F2D0C2D"/>
    <w:rsid w:val="4FA71E03"/>
    <w:rsid w:val="4FB154D2"/>
    <w:rsid w:val="4FDF6D1E"/>
    <w:rsid w:val="4FF73115"/>
    <w:rsid w:val="50334002"/>
    <w:rsid w:val="508A0D19"/>
    <w:rsid w:val="50F41D6A"/>
    <w:rsid w:val="510439DA"/>
    <w:rsid w:val="51092C08"/>
    <w:rsid w:val="51325AD9"/>
    <w:rsid w:val="514B1E8F"/>
    <w:rsid w:val="51D84883"/>
    <w:rsid w:val="526A7AF9"/>
    <w:rsid w:val="53762B86"/>
    <w:rsid w:val="53867F52"/>
    <w:rsid w:val="53CF2E0C"/>
    <w:rsid w:val="53DB6E8D"/>
    <w:rsid w:val="53F0620E"/>
    <w:rsid w:val="53F32429"/>
    <w:rsid w:val="540208BE"/>
    <w:rsid w:val="54AC2F51"/>
    <w:rsid w:val="55707589"/>
    <w:rsid w:val="55741ADC"/>
    <w:rsid w:val="55A61F76"/>
    <w:rsid w:val="568652F7"/>
    <w:rsid w:val="56A943CB"/>
    <w:rsid w:val="57AB2766"/>
    <w:rsid w:val="581110D0"/>
    <w:rsid w:val="58542098"/>
    <w:rsid w:val="587A4110"/>
    <w:rsid w:val="58E6255C"/>
    <w:rsid w:val="59267244"/>
    <w:rsid w:val="59551CA8"/>
    <w:rsid w:val="5999043D"/>
    <w:rsid w:val="5A23076E"/>
    <w:rsid w:val="5A4F27DE"/>
    <w:rsid w:val="5A964045"/>
    <w:rsid w:val="5AF633C9"/>
    <w:rsid w:val="5B606AD4"/>
    <w:rsid w:val="5BD4709B"/>
    <w:rsid w:val="5BF40AEC"/>
    <w:rsid w:val="5C06246A"/>
    <w:rsid w:val="5C6D3407"/>
    <w:rsid w:val="5C9918CB"/>
    <w:rsid w:val="5CB21F80"/>
    <w:rsid w:val="5CD175D0"/>
    <w:rsid w:val="5CD31699"/>
    <w:rsid w:val="5CD955CD"/>
    <w:rsid w:val="5D352CFB"/>
    <w:rsid w:val="5D4B5084"/>
    <w:rsid w:val="5D7200BC"/>
    <w:rsid w:val="5D8F0F7E"/>
    <w:rsid w:val="5DC87DE1"/>
    <w:rsid w:val="5E0954F6"/>
    <w:rsid w:val="5E4360DB"/>
    <w:rsid w:val="5E4D1894"/>
    <w:rsid w:val="5E631301"/>
    <w:rsid w:val="5FD73B98"/>
    <w:rsid w:val="5FDA6281"/>
    <w:rsid w:val="60976602"/>
    <w:rsid w:val="60983D59"/>
    <w:rsid w:val="60FA7825"/>
    <w:rsid w:val="611F660B"/>
    <w:rsid w:val="6135668D"/>
    <w:rsid w:val="618B7255"/>
    <w:rsid w:val="61C77A59"/>
    <w:rsid w:val="61E207A9"/>
    <w:rsid w:val="627B2DE0"/>
    <w:rsid w:val="62C84A81"/>
    <w:rsid w:val="63076E8E"/>
    <w:rsid w:val="630C7063"/>
    <w:rsid w:val="631F1DD7"/>
    <w:rsid w:val="63DF50FF"/>
    <w:rsid w:val="64750536"/>
    <w:rsid w:val="64ED620F"/>
    <w:rsid w:val="654B5DEE"/>
    <w:rsid w:val="65622F6B"/>
    <w:rsid w:val="65B16230"/>
    <w:rsid w:val="667C005C"/>
    <w:rsid w:val="667D4A39"/>
    <w:rsid w:val="66807B4C"/>
    <w:rsid w:val="668B30C5"/>
    <w:rsid w:val="6701667F"/>
    <w:rsid w:val="68451E73"/>
    <w:rsid w:val="68603E69"/>
    <w:rsid w:val="686B27C8"/>
    <w:rsid w:val="692B00BD"/>
    <w:rsid w:val="6AAB1C27"/>
    <w:rsid w:val="6AE26445"/>
    <w:rsid w:val="6B32518D"/>
    <w:rsid w:val="6B555B6D"/>
    <w:rsid w:val="6B683B8E"/>
    <w:rsid w:val="6B683DBA"/>
    <w:rsid w:val="6BDA2CEC"/>
    <w:rsid w:val="6C1052FE"/>
    <w:rsid w:val="6CEC4FEF"/>
    <w:rsid w:val="6D0D7196"/>
    <w:rsid w:val="6D3E5FC0"/>
    <w:rsid w:val="6DBB4A7A"/>
    <w:rsid w:val="6DC24A82"/>
    <w:rsid w:val="6E197D4D"/>
    <w:rsid w:val="6EFE2F0F"/>
    <w:rsid w:val="6F7B5355"/>
    <w:rsid w:val="6FA40670"/>
    <w:rsid w:val="6FD46E2E"/>
    <w:rsid w:val="6FEB360D"/>
    <w:rsid w:val="6FF63613"/>
    <w:rsid w:val="70980D0C"/>
    <w:rsid w:val="718164CE"/>
    <w:rsid w:val="71900E5F"/>
    <w:rsid w:val="722C374F"/>
    <w:rsid w:val="724D17E2"/>
    <w:rsid w:val="72B15531"/>
    <w:rsid w:val="73262214"/>
    <w:rsid w:val="7361387E"/>
    <w:rsid w:val="747D4C59"/>
    <w:rsid w:val="754E5600"/>
    <w:rsid w:val="75B60B32"/>
    <w:rsid w:val="76034C34"/>
    <w:rsid w:val="762D7172"/>
    <w:rsid w:val="76B837CD"/>
    <w:rsid w:val="7715608F"/>
    <w:rsid w:val="779F004E"/>
    <w:rsid w:val="78193072"/>
    <w:rsid w:val="78226467"/>
    <w:rsid w:val="782F3180"/>
    <w:rsid w:val="78D956FC"/>
    <w:rsid w:val="7A1563A6"/>
    <w:rsid w:val="7A4642E6"/>
    <w:rsid w:val="7A515AA2"/>
    <w:rsid w:val="7AAF67FA"/>
    <w:rsid w:val="7BEF6CB9"/>
    <w:rsid w:val="7CCB7329"/>
    <w:rsid w:val="7D9F6250"/>
    <w:rsid w:val="7DEB18F7"/>
    <w:rsid w:val="7DF840B4"/>
    <w:rsid w:val="7E0E1A8A"/>
    <w:rsid w:val="7E4A7735"/>
    <w:rsid w:val="7FCB5E84"/>
    <w:rsid w:val="7FD95695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w="http://schemas.openxmlformats.org/wordprocessingml/2006/main">
  <w:docDefaults>
    <w:rPrDefault>
      <w:rPr>
        <w:rFonts w:ascii="Times New Roman" w:hAnsi="Times New Roman" w:eastAsia="宋体" w:cs="Times New Roman"/>
      </w:rPr>
    </w:rPrDefault>
    <w:pPrDefault>
      <w:pPr/>
    </w:pPrDefault>
  </w:docDefaults>
  <w:latentStyles w:defLockedState="false" w:defUIPriority="99" w:defSemiHidden="true" w:defUnhideWhenUsed="true" w:defQFormat="false" w:count="260">
    <w:lsdException w:name="Table Elegant" w:uiPriority="0" w:semiHidden="false" w:unhideWhenUsed="false"/>
    <w:lsdException w:name="Table Simple 1" w:uiPriority="0" w:semiHidden="false" w:unhideWhenUsed="false"/>
    <w:lsdException w:name="Table Simple 2" w:uiPriority="0" w:semiHidden="false" w:unhideWhenUsed="false"/>
    <w:lsdException w:name="List Continue" w:uiPriority="0" w:semiHidden="false" w:unhideWhenUsed="false"/>
    <w:lsdException w:name="List Bullet 5" w:uiPriority="0" w:semiHidden="false" w:unhideWhenUsed="false"/>
    <w:lsdException w:name="heading 7" w:uiPriority="0" w:qFormat="true"/>
    <w:lsdException w:name="E-mail Signature" w:uiPriority="0" w:semiHidden="false" w:unhideWhenUsed="false"/>
    <w:lsdException w:name="List Continue 5" w:uiPriority="0" w:semiHidden="false" w:unhideWhenUsed="false"/>
    <w:lsdException w:name="Closing" w:uiPriority="0" w:semiHidden="false" w:unhideWhenUsed="false"/>
    <w:lsdException w:name="Medium Grid 2 Accent 2" w:uiPriority="68" w:semiHidden="false" w:unhideWhenUsed="false"/>
    <w:lsdException w:name="toc 8" w:uiPriority="0" w:semiHidden="false" w:unhideWhenUsed="false"/>
    <w:lsdException w:name="Colorful List Accent 3" w:uiPriority="72" w:semiHidden="false" w:unhideWhenUsed="false"/>
    <w:lsdException w:name="Medium List 2 Accent 2" w:uiPriority="66" w:semiHidden="false" w:unhideWhenUsed="false"/>
    <w:lsdException w:name="Medium Shading 2" w:uiPriority="64" w:semiHidden="false" w:unhideWhenUsed="false"/>
    <w:lsdException w:name="Colorful List Accent 5" w:uiPriority="72" w:semiHidden="false" w:unhideWhenUsed="false"/>
    <w:lsdException w:name="index 3" w:uiPriority="0" w:semiHidden="false" w:unhideWhenUsed="false"/>
    <w:lsdException w:name="Medium Shading 1 Accent 6" w:uiPriority="63" w:semiHidden="false" w:unhideWhenUsed="false"/>
    <w:lsdException w:name="toc 2" w:uiPriority="0" w:semiHidden="false" w:unhideWhenUsed="false" w:qFormat="true"/>
    <w:lsdException w:name="Colorful Grid Accent 3" w:uiPriority="73" w:semiHidden="false" w:unhideWhenUsed="false"/>
    <w:lsdException w:name="Dark List Accent 4" w:uiPriority="70" w:semiHidden="false" w:unhideWhenUsed="false"/>
    <w:lsdException w:name="FollowedHyperlink" w:uiPriority="0" w:semiHidden="false" w:unhideWhenUsed="false"/>
    <w:lsdException w:name="Medium Grid 2" w:uiPriority="68" w:semiHidden="false" w:unhideWhenUsed="false"/>
    <w:lsdException w:name="Medium List 2" w:uiPriority="66" w:semiHidden="false" w:unhideWhenUsed="false"/>
    <w:lsdException w:name="Table Grid 2" w:uiPriority="0" w:semiHidden="false" w:unhideWhenUsed="false"/>
    <w:lsdException w:name="toc 5" w:uiPriority="0" w:semiHidden="false" w:unhideWhenUsed="false"/>
    <w:lsdException w:name="Medium Grid 3" w:uiPriority="69" w:semiHidden="false" w:unhideWhenUsed="false"/>
    <w:lsdException w:name="HTML Definition" w:uiPriority="0" w:semiHidden="false" w:unhideWhenUsed="false"/>
    <w:lsdException w:name="Medium Grid 3 Accent 5" w:uiPriority="69" w:semiHidden="false" w:unhideWhenUsed="false"/>
    <w:lsdException w:name="Colorful List Accent 6" w:uiPriority="72" w:semiHidden="false" w:unhideWhenUsed="false"/>
    <w:lsdException w:name="List Bullet" w:uiPriority="0" w:semiHidden="false" w:unhideWhenUsed="false"/>
    <w:lsdException w:name="Dark List Accent 1" w:uiPriority="70" w:semiHidden="false" w:unhideWhenUsed="false"/>
    <w:lsdException w:name="List Continue 3" w:uiPriority="0" w:semiHidden="false" w:unhideWhenUsed="false"/>
    <w:lsdException w:name="Colorful Shading Accent 2" w:uiPriority="71" w:semiHidden="false" w:unhideWhenUsed="false"/>
    <w:lsdException w:name="Medium Grid 1 Accent 2" w:uiPriority="67" w:semiHidden="false" w:unhideWhenUsed="false"/>
    <w:lsdException w:name="Light Shading Accent 4" w:uiPriority="60" w:semiHidden="false" w:unhideWhenUsed="false"/>
    <w:lsdException w:name="Table Professional" w:uiPriority="0" w:semiHidden="false" w:unhideWhenUsed="false"/>
    <w:lsdException w:name="heading 4" w:uiPriority="0" w:semiHidden="false" w:qFormat="true"/>
    <w:lsdException w:name="Light Shading Accent 6" w:uiPriority="60" w:semiHidden="false" w:unhideWhenUsed="false"/>
    <w:lsdException w:name="Table Classic 3" w:uiPriority="0" w:semiHidden="false" w:unhideWhenUsed="false"/>
    <w:lsdException w:name="header" w:uiPriority="0" w:semiHidden="false" w:unhideWhenUsed="false"/>
    <w:lsdException w:name="Colorful Grid Accent 1" w:uiPriority="73" w:semiHidden="false" w:unhideWhenUsed="false"/>
    <w:lsdException w:name="index 5" w:uiPriority="0" w:semiHidden="false" w:unhideWhenUsed="false"/>
    <w:lsdException w:name="Light List Accent 5" w:uiPriority="61" w:semiHidden="false" w:unhideWhenUsed="false"/>
    <w:lsdException w:name="Table Classic 2" w:uiPriority="0" w:semiHidden="false" w:unhideWhenUsed="false"/>
    <w:lsdException w:name="Colorful Grid" w:uiPriority="73" w:semiHidden="false" w:unhideWhenUsed="false"/>
    <w:lsdException w:name="HTML Preformatted" w:uiPriority="0" w:semiHidden="false" w:unhideWhenUsed="false"/>
    <w:lsdException w:name="Medium Shading 2 Accent 2" w:uiPriority="64" w:semiHidden="false" w:unhideWhenUsed="false"/>
    <w:lsdException w:name="Table Grid" w:uiPriority="0" w:semiHidden="false" w:unhideWhenUsed="false" w:qFormat="true"/>
    <w:lsdException w:name="toc 3" w:uiPriority="0" w:semiHidden="false" w:unhideWhenUsed="false"/>
    <w:lsdException w:name="Table Grid 1" w:uiPriority="0" w:semiHidden="false" w:unhideWhenUsed="false"/>
    <w:lsdException w:name="Medium Shading 1 Accent 4" w:uiPriority="63" w:semiHidden="false" w:unhideWhenUsed="false"/>
    <w:lsdException w:name="Default Paragraph Font" w:uiPriority="0" w:unhideWhenUsed="false" w:qFormat="true"/>
    <w:lsdException w:name="Medium List 1 Accent 5" w:uiPriority="65" w:semiHidden="false" w:unhideWhenUsed="false"/>
    <w:lsdException w:name="Strong" w:uiPriority="0" w:semiHidden="false" w:unhideWhenUsed="false" w:qFormat="true"/>
    <w:lsdException w:name="heading 2" w:uiPriority="0" w:semiHidden="false" w:qFormat="true"/>
    <w:lsdException w:name="List" w:uiPriority="0" w:semiHidden="false" w:unhideWhenUsed="false"/>
    <w:lsdException w:name="Table List 1" w:uiPriority="0" w:semiHidden="false" w:unhideWhenUsed="false"/>
    <w:lsdException w:name="Table Web 1" w:uiPriority="0" w:semiHidden="false" w:unhideWhenUsed="false"/>
    <w:lsdException w:name="Body Text Indent 3" w:uiPriority="0" w:semiHidden="false" w:unhideWhenUsed="false"/>
    <w:lsdException w:name="List Continue 4" w:uiPriority="0" w:semiHidden="false" w:unhideWhenUsed="false"/>
    <w:lsdException w:name="Light Grid Accent 2" w:uiPriority="62" w:semiHidden="false" w:unhideWhenUsed="false"/>
    <w:lsdException w:name="index 9" w:uiPriority="0" w:semiHidden="false" w:unhideWhenUsed="false"/>
    <w:lsdException w:name="Light Grid Accent 6" w:uiPriority="62" w:semiHidden="false" w:unhideWhenUsed="false"/>
    <w:lsdException w:name="Dark List" w:uiPriority="70" w:semiHidden="false" w:unhideWhenUsed="false"/>
    <w:lsdException w:name="heading 3" w:uiPriority="0" w:semiHidden="false" w:qFormat="true"/>
    <w:lsdException w:name="Medium Grid 3 Accent 4" w:uiPriority="69" w:semiHidden="false" w:unhideWhenUsed="false"/>
    <w:lsdException w:name="toc 7" w:uiPriority="0" w:semiHidden="false" w:unhideWhenUsed="false"/>
    <w:lsdException w:name="heading 9" w:uiPriority="0" w:qFormat="true"/>
    <w:lsdException w:name="Table Columns 3" w:uiPriority="0" w:semiHidden="false" w:unhideWhenUsed="false"/>
    <w:lsdException w:name="Body Text 3" w:uiPriority="0" w:semiHidden="false" w:unhideWhenUsed="false"/>
    <w:lsdException w:name="Table List 7" w:uiPriority="0" w:semiHidden="false" w:unhideWhenUsed="false"/>
    <w:lsdException w:name="Colorful Shading Accent 3" w:uiPriority="71" w:semiHidden="false" w:unhideWhenUsed="false"/>
    <w:lsdException w:name="Medium Grid 2 Accent 1" w:uiPriority="68" w:semiHidden="false" w:unhideWhenUsed="false"/>
    <w:lsdException w:name="Signature" w:uiPriority="0" w:semiHidden="false" w:unhideWhenUsed="false"/>
    <w:lsdException w:name="Table Classic 1" w:uiPriority="0" w:semiHidden="false" w:unhideWhenUsed="false"/>
    <w:lsdException w:name="line number" w:uiPriority="0" w:semiHidden="false" w:unhideWhenUsed="false"/>
    <w:lsdException w:name="List Bullet 3" w:uiPriority="0" w:semiHidden="false" w:unhideWhenUsed="false"/>
    <w:lsdException w:name="HTML Keyboard" w:uiPriority="0" w:semiHidden="false" w:unhideWhenUsed="false"/>
    <w:lsdException w:name="Light List Accent 4" w:uiPriority="61" w:semiHidden="false" w:unhideWhenUsed="false"/>
    <w:lsdException w:name="Light List Accent 6" w:uiPriority="61" w:semiHidden="false" w:unhideWhenUsed="false"/>
    <w:lsdException w:name="Medium Grid 2 Accent 6" w:uiPriority="68" w:semiHidden="false" w:unhideWhenUsed="false"/>
    <w:lsdException w:name="index 1" w:uiPriority="0" w:semiHidden="false" w:unhideWhenUsed="false"/>
    <w:lsdException w:name="List Number 5" w:uiPriority="0" w:semiHidden="false" w:unhideWhenUsed="false"/>
    <w:lsdException w:name="Table Colorful 2" w:uiPriority="0" w:semiHidden="false" w:unhideWhenUsed="false"/>
    <w:lsdException w:name="Body Text" w:uiPriority="0" w:semiHidden="false" w:unhideWhenUsed="false"/>
    <w:lsdException w:name="Medium Grid 2 Accent 5" w:uiPriority="68" w:semiHidden="false" w:unhideWhenUsed="false"/>
    <w:lsdException w:name="Medium Shading 2 Accent 6" w:uiPriority="64" w:semiHidden="false" w:unhideWhenUsed="false"/>
    <w:lsdException w:name="footnote text" w:uiPriority="0" w:semiHidden="false" w:unhideWhenUsed="false"/>
    <w:lsdException w:name="Normal (Web)" w:uiPriority="0" w:semiHidden="false" w:unhideWhenUsed="false"/>
    <w:lsdException w:name="annotation reference" w:uiPriority="0" w:semiHidden="false" w:unhideWhenUsed="false"/>
    <w:lsdException w:name="Medium Shading 2 Accent 4" w:uiPriority="64" w:semiHidden="false" w:unhideWhenUsed="false"/>
    <w:lsdException w:name="Table Columns 5" w:uiPriority="0" w:semiHidden="false" w:unhideWhenUsed="false"/>
    <w:lsdException w:name="endnote reference" w:uiPriority="0" w:semiHidden="false" w:unhideWhenUsed="false"/>
    <w:lsdException w:name="Table List 2" w:uiPriority="0" w:semiHidden="false" w:unhideWhenUsed="false"/>
    <w:lsdException w:name="Medium Grid 3 Accent 6" w:uiPriority="69" w:semiHidden="false" w:unhideWhenUsed="false"/>
    <w:lsdException w:name="index 6" w:uiPriority="0" w:semiHidden="false" w:unhideWhenUsed="false"/>
    <w:lsdException w:name="Table Subtle 1" w:uiPriority="0" w:semiHidden="false" w:unhideWhenUsed="false"/>
    <w:lsdException w:name="Medium List 2 Accent 1" w:uiPriority="66" w:semiHidden="false" w:unhideWhenUsed="false"/>
    <w:lsdException w:name="Emphasis" w:uiPriority="0" w:semiHidden="false" w:unhideWhenUsed="false" w:qFormat="true"/>
    <w:lsdException w:name="Table List 6" w:uiPriority="0" w:semiHidden="false" w:unhideWhenUsed="false"/>
    <w:lsdException w:name="Normal Table" w:uiPriority="0" w:unhideWhenUsed="false" w:qFormat="true"/>
    <w:lsdException w:name="Body Text Indent 2" w:uiPriority="0" w:semiHidden="false" w:unhideWhenUsed="false"/>
    <w:lsdException w:name="heading 1" w:uiPriority="9" w:semiHidden="false" w:unhideWhenUsed="false" w:qFormat="true"/>
    <w:lsdException w:name="Medium List 1" w:uiPriority="65" w:semiHidden="false" w:unhideWhenUsed="false"/>
    <w:lsdException w:name="Table Grid 8" w:uiPriority="0" w:semiHidden="false" w:unhideWhenUsed="false"/>
    <w:lsdException w:name="List Number 3" w:uiPriority="0" w:semiHidden="false" w:unhideWhenUsed="false"/>
    <w:lsdException w:name="Body Text First Indent 2" w:uiPriority="0" w:semiHidden="false" w:unhideWhenUsed="false"/>
    <w:lsdException w:name="index 4" w:uiPriority="0" w:semiHidden="false" w:unhideWhenUsed="false"/>
    <w:lsdException w:name="table of authorities" w:uiPriority="0" w:semiHidden="false" w:unhideWhenUsed="false"/>
    <w:lsdException w:name="Table Columns 4" w:uiPriority="0" w:semiHidden="false" w:unhideWhenUsed="false"/>
    <w:lsdException w:name="envelope address" w:uiPriority="0" w:semiHidden="false" w:unhideWhenUsed="false"/>
    <w:lsdException w:name="Medium List 2 Accent 4" w:uiPriority="66" w:semiHidden="false" w:unhideWhenUsed="false"/>
    <w:lsdException w:name="List 4" w:uiPriority="0" w:semiHidden="false" w:unhideWhenUsed="false"/>
    <w:lsdException w:name="Medium Shading 1 Accent 3" w:uiPriority="63" w:semiHidden="false" w:unhideWhenUsed="false"/>
    <w:lsdException w:name="Medium List 1 Accent 6" w:uiPriority="65" w:semiHidden="false" w:unhideWhenUsed="false"/>
    <w:lsdException w:name="toc 6" w:uiPriority="0" w:semiHidden="false" w:unhideWhenUsed="false"/>
    <w:lsdException w:name="Normal Indent" w:uiPriority="0" w:semiHidden="false" w:unhideWhenUsed="false"/>
    <w:lsdException w:name="index heading" w:uiPriority="0" w:semiHidden="false" w:unhideWhenUsed="false"/>
    <w:lsdException w:name="index 2" w:uiPriority="0" w:semiHidden="false" w:unhideWhenUsed="false"/>
    <w:lsdException w:name="Colorful Grid Accent 4" w:uiPriority="73" w:semiHidden="false" w:unhideWhenUsed="false"/>
    <w:lsdException w:name="HTML Typewriter" w:uiPriority="0" w:semiHidden="false" w:unhideWhenUsed="false"/>
    <w:lsdException w:name="Table Subtle 2" w:uiPriority="0" w:semiHidden="false" w:unhideWhenUsed="false"/>
    <w:lsdException w:name="footer" w:uiPriority="0" w:semiHidden="false" w:unhideWhenUsed="false"/>
    <w:lsdException w:name="Table Grid 4" w:uiPriority="0" w:semiHidden="false" w:unhideWhenUsed="false"/>
    <w:lsdException w:name="HTML Code" w:uiPriority="0" w:semiHidden="false" w:unhideWhenUsed="false"/>
    <w:lsdException w:name="Light Grid Accent 3" w:uiPriority="62" w:semiHidden="false" w:unhideWhenUsed="false"/>
    <w:lsdException w:name="Body Text 2" w:uiPriority="0" w:semiHidden="false" w:unhideWhenUsed="false"/>
    <w:lsdException w:name="Medium List 2 Accent 5" w:uiPriority="66" w:semiHidden="false" w:unhideWhenUsed="false"/>
    <w:lsdException w:name="Note Heading" w:uiPriority="0" w:semiHidden="false" w:unhideWhenUsed="false"/>
    <w:lsdException w:name="caption" w:uiPriority="0" w:qFormat="true"/>
    <w:lsdException w:name="Table Classic 4" w:uiPriority="0" w:semiHidden="false" w:unhideWhenUsed="false"/>
    <w:lsdException w:name="Dark List Accent 3" w:uiPriority="70" w:semiHidden="false" w:unhideWhenUsed="false"/>
    <w:lsdException w:name="table of figures" w:uiPriority="0" w:semiHidden="false" w:unhideWhenUsed="false"/>
    <w:lsdException w:name="Medium Grid 1 Accent 3" w:uiPriority="67" w:semiHidden="false" w:unhideWhenUsed="false"/>
    <w:lsdException w:name="List Number 4" w:uiPriority="0" w:semiHidden="false" w:unhideWhenUsed="false"/>
    <w:lsdException w:name="Medium Grid 1 Accent 1" w:uiPriority="67" w:semiHidden="false" w:unhideWhenUsed="false"/>
    <w:lsdException w:name="footnote reference" w:uiPriority="0" w:semiHidden="false" w:unhideWhenUsed="false"/>
    <w:lsdException w:name="Dark List Accent 5" w:uiPriority="70" w:semiHidden="false" w:unhideWhenUsed="false"/>
    <w:lsdException w:name="index 7" w:uiPriority="0" w:semiHidden="false" w:unhideWhenUsed="false"/>
    <w:lsdException w:name="Table 3D effects 3" w:uiPriority="0" w:semiHidden="false" w:unhideWhenUsed="false"/>
    <w:lsdException w:name="Colorful Shading Accent 6" w:uiPriority="71" w:semiHidden="false" w:unhideWhenUsed="false"/>
    <w:lsdException w:name="HTML Cite" w:uiPriority="0" w:semiHidden="false" w:unhideWhenUsed="false"/>
    <w:lsdException w:name="Medium Shading 1 Accent 2" w:uiPriority="63" w:semiHidden="false" w:unhideWhenUsed="false"/>
    <w:lsdException w:name="Light Shading Accent 5" w:uiPriority="60" w:semiHidden="false" w:unhideWhenUsed="false"/>
    <w:lsdException w:name="Table List 4" w:uiPriority="0" w:semiHidden="false" w:unhideWhenUsed="false"/>
    <w:lsdException w:name="Light Shading Accent 3" w:uiPriority="60" w:semiHidden="false" w:unhideWhenUsed="false"/>
    <w:lsdException w:name="Colorful Shading Accent 5" w:uiPriority="71" w:semiHidden="false" w:unhideWhenUsed="false"/>
    <w:lsdException w:name="Table Simple 3" w:uiPriority="0" w:semiHidden="false" w:unhideWhenUsed="false"/>
    <w:lsdException w:name="Colorful Shading" w:uiPriority="71" w:semiHidden="false" w:unhideWhenUsed="false"/>
    <w:lsdException w:name="Body Text Indent" w:uiPriority="0" w:semiHidden="false" w:unhideWhenUsed="false"/>
    <w:lsdException w:name="page number" w:uiPriority="0" w:semiHidden="false" w:unhideWhenUsed="false"/>
    <w:lsdException w:name="Light Shading Accent 2" w:uiPriority="60" w:semiHidden="false" w:unhideWhenUsed="false"/>
    <w:lsdException w:name="Medium List 1 Accent 2" w:uiPriority="65" w:semiHidden="false" w:unhideWhenUsed="false"/>
    <w:lsdException w:name="Balloon Text" w:uiPriority="0" w:semiHidden="false" w:unhideWhenUsed="false"/>
    <w:lsdException w:name="Table 3D effects 1" w:uiPriority="0" w:semiHidden="false" w:unhideWhenUsed="false"/>
    <w:lsdException w:name="Light Shading" w:uiPriority="60" w:semiHidden="false" w:unhideWhenUsed="false"/>
    <w:lsdException w:name="List Continue 2" w:uiPriority="0" w:semiHidden="false" w:unhideWhenUsed="false"/>
    <w:lsdException w:name="Light Grid" w:uiPriority="62" w:semiHidden="false" w:unhideWhenUsed="false"/>
    <w:lsdException w:name="Colorful Grid Accent 2" w:uiPriority="73" w:semiHidden="false" w:unhideWhenUsed="false"/>
    <w:lsdException w:name="List 2" w:uiPriority="0" w:semiHidden="false" w:unhideWhenUsed="false"/>
    <w:lsdException w:name="Medium Shading 1" w:uiPriority="63" w:semiHidden="false" w:unhideWhenUsed="false"/>
    <w:lsdException w:name="Light Grid Accent 4" w:uiPriority="62" w:semiHidden="false" w:unhideWhenUsed="false"/>
    <w:lsdException w:name="Light List Accent 1" w:uiPriority="61" w:semiHidden="false" w:unhideWhenUsed="false"/>
    <w:lsdException w:name="Medium Grid 3 Accent 3" w:uiPriority="69" w:semiHidden="false" w:unhideWhenUsed="false"/>
    <w:lsdException w:name="Plain Text" w:uiPriority="0" w:semiHidden="false" w:unhideWhenUsed="false"/>
    <w:lsdException w:name="Medium List 1 Accent 1" w:uiPriority="65" w:semiHidden="false" w:unhideWhenUsed="false"/>
    <w:lsdException w:name="List Number 2" w:uiPriority="0" w:semiHidden="false" w:unhideWhenUsed="false"/>
    <w:lsdException w:name="HTML Variable" w:uiPriority="0" w:semiHidden="false" w:unhideWhenUsed="false"/>
    <w:lsdException w:name="Normal" w:uiPriority="0" w:semiHidden="false" w:unhideWhenUsed="false" w:qFormat="true"/>
    <w:lsdException w:name="macro" w:uiPriority="0" w:semiHidden="false" w:unhideWhenUsed="false"/>
    <w:lsdException w:name="Table Columns 1" w:uiPriority="0" w:semiHidden="false" w:unhideWhenUsed="false"/>
    <w:lsdException w:name="Medium Grid 3 Accent 2" w:uiPriority="69" w:semiHidden="false" w:unhideWhenUsed="false"/>
    <w:lsdException w:name="toc 4" w:uiPriority="0" w:semiHidden="false" w:unhideWhenUsed="false"/>
    <w:lsdException w:name="Medium Grid 3 Accent 1" w:uiPriority="69" w:semiHidden="false" w:unhideWhenUsed="false"/>
    <w:lsdException w:name="HTML Address" w:uiPriority="0" w:semiHidden="false" w:unhideWhenUsed="false"/>
    <w:lsdException w:name="Table Grid 7" w:uiPriority="0" w:semiHidden="false" w:unhideWhenUsed="false"/>
    <w:lsdException w:name="index 8" w:uiPriority="0" w:semiHidden="false" w:unhideWhenUsed="false"/>
    <w:lsdException w:name="Medium Shading 1 Accent 1" w:uiPriority="63" w:semiHidden="false" w:unhideWhenUsed="false"/>
    <w:lsdException w:name="toa heading" w:uiPriority="0" w:semiHidden="false" w:unhideWhenUsed="false"/>
    <w:lsdException w:name="Light List Accent 2" w:uiPriority="61" w:semiHidden="false" w:unhideWhenUsed="false"/>
    <w:lsdException w:name="Medium List 2 Accent 6" w:uiPriority="66" w:semiHidden="false" w:unhideWhenUsed="false"/>
    <w:lsdException w:name="Table Colorful 1" w:uiPriority="0" w:semiHidden="false" w:unhideWhenUsed="false"/>
    <w:lsdException w:name="Medium Grid 2 Accent 3" w:uiPriority="68" w:semiHidden="false" w:unhideWhenUsed="false"/>
    <w:lsdException w:name="Colorful List Accent 4" w:uiPriority="72" w:semiHidden="false" w:unhideWhenUsed="false"/>
    <w:lsdException w:name="Dark List Accent 2" w:uiPriority="70" w:semiHidden="false" w:unhideWhenUsed="false"/>
    <w:lsdException w:name="Light Grid Accent 5" w:uiPriority="62" w:semiHidden="false" w:unhideWhenUsed="false"/>
    <w:lsdException w:name="Table Theme" w:uiPriority="0" w:semiHidden="false" w:unhideWhenUsed="false"/>
    <w:lsdException w:name="Hyperlink" w:uiPriority="0" w:semiHidden="false" w:unhideWhenUsed="false"/>
    <w:lsdException w:name="Table Grid 6" w:uiPriority="0" w:semiHidden="false" w:unhideWhenUsed="false"/>
    <w:lsdException w:name="Medium Grid 1 Accent 5" w:uiPriority="67" w:semiHidden="false" w:unhideWhenUsed="false"/>
    <w:lsdException w:name="heading 5" w:uiPriority="0" w:semiHidden="false" w:qFormat="true"/>
    <w:lsdException w:name="endnote text" w:uiPriority="0" w:semiHidden="false" w:unhideWhenUsed="false"/>
    <w:lsdException w:name="List 5" w:uiPriority="0" w:semiHidden="false" w:unhideWhenUsed="false"/>
    <w:lsdException w:name="Colorful List Accent 1" w:uiPriority="72" w:semiHidden="false" w:unhideWhenUsed="false"/>
    <w:lsdException w:name="Colorful Grid Accent 5" w:uiPriority="73" w:semiHidden="false" w:unhideWhenUsed="false"/>
    <w:lsdException w:name="Light List Accent 3" w:uiPriority="61" w:semiHidden="false" w:unhideWhenUsed="false"/>
    <w:lsdException w:name="Medium Grid 1 Accent 6" w:uiPriority="67" w:semiHidden="false" w:unhideWhenUsed="false"/>
    <w:lsdException w:name="Table List 5" w:uiPriority="0" w:semiHidden="false" w:unhideWhenUsed="false"/>
    <w:lsdException w:name="Medium List 1 Accent 3" w:uiPriority="65" w:semiHidden="false" w:unhideWhenUsed="false"/>
    <w:lsdException w:name="Medium List 2 Accent 3" w:uiPriority="66" w:semiHidden="false" w:unhideWhenUsed="false"/>
    <w:lsdException w:name="Table Grid 3" w:uiPriority="0" w:semiHidden="false" w:unhideWhenUsed="false"/>
    <w:lsdException w:name="Table Web 3" w:uiPriority="0" w:semiHidden="false" w:unhideWhenUsed="false"/>
    <w:lsdException w:name="Table Columns 2" w:uiPriority="0" w:semiHidden="false" w:unhideWhenUsed="false"/>
    <w:lsdException w:name="Date" w:uiPriority="0" w:semiHidden="false" w:unhideWhenUsed="false"/>
    <w:lsdException w:name="Medium Grid 2 Accent 4" w:uiPriority="68" w:semiHidden="false" w:unhideWhenUsed="false"/>
    <w:lsdException w:name="Medium Grid 1" w:uiPriority="67" w:semiHidden="false" w:unhideWhenUsed="false"/>
    <w:lsdException w:name="Light List" w:uiPriority="61" w:semiHidden="false" w:unhideWhenUsed="false"/>
    <w:lsdException w:name="Colorful List" w:uiPriority="72" w:semiHidden="false" w:unhideWhenUsed="false"/>
    <w:lsdException w:name="Light Shading Accent 1" w:uiPriority="60" w:semiHidden="false" w:unhideWhenUsed="false"/>
    <w:lsdException w:name="Table 3D effects 2" w:uiPriority="0" w:semiHidden="false" w:unhideWhenUsed="false"/>
    <w:lsdException w:name="Salutation" w:uiPriority="0" w:semiHidden="false" w:unhideWhenUsed="false"/>
    <w:lsdException w:name="HTML Acronym" w:uiPriority="0" w:semiHidden="false" w:unhideWhenUsed="false"/>
    <w:lsdException w:name="HTML Sample" w:uiPriority="0" w:semiHidden="false" w:unhideWhenUsed="false"/>
    <w:lsdException w:name="List 3" w:uiPriority="0" w:semiHidden="false" w:unhideWhenUsed="false"/>
    <w:lsdException w:name="envelope return" w:uiPriority="0" w:semiHidden="false" w:unhideWhenUsed="false"/>
    <w:lsdException w:name="annotation text" w:uiPriority="0" w:semiHidden="false" w:unhideWhenUsed="false" w:qFormat="true"/>
    <w:lsdException w:name="Body Text First Indent" w:uiPriority="0" w:semiHidden="false" w:unhideWhenUsed="false"/>
    <w:lsdException w:name="heading 6" w:uiPriority="0" w:qFormat="true"/>
    <w:lsdException w:name="Medium Shading 1 Accent 5" w:uiPriority="63" w:semiHidden="false" w:unhideWhenUsed="false"/>
    <w:lsdException w:name="Colorful Grid Accent 6" w:uiPriority="73" w:semiHidden="false" w:unhideWhenUsed="false"/>
    <w:lsdException w:name="Colorful Shading Accent 1" w:uiPriority="71" w:semiHidden="false" w:unhideWhenUsed="false"/>
    <w:lsdException w:name="Subtitle" w:uiPriority="0" w:semiHidden="false" w:unhideWhenUsed="false" w:qFormat="true"/>
    <w:lsdException w:name="Light Grid Accent 1" w:uiPriority="62" w:semiHidden="false" w:unhideWhenUsed="false"/>
    <w:lsdException w:name="Title" w:uiPriority="0" w:semiHidden="false" w:unhideWhenUsed="false" w:qFormat="true"/>
    <w:lsdException w:name="Table Web 2" w:uiPriority="0" w:semiHidden="false" w:unhideWhenUsed="false"/>
    <w:lsdException w:name="List Bullet 4" w:uiPriority="0" w:semiHidden="false" w:unhideWhenUsed="false"/>
    <w:lsdException w:name="Medium List 1 Accent 4" w:uiPriority="65" w:semiHidden="false" w:unhideWhenUsed="false"/>
    <w:lsdException w:name="toc 1" w:uiPriority="0" w:semiHidden="false" w:unhideWhenUsed="false" w:qFormat="true"/>
    <w:lsdException w:name="Medium Shading 2 Accent 3" w:uiPriority="64" w:semiHidden="false" w:unhideWhenUsed="false"/>
    <w:lsdException w:name="Block Text" w:uiPriority="0" w:semiHidden="false" w:unhideWhenUsed="false"/>
    <w:lsdException w:name="Medium Grid 1 Accent 4" w:uiPriority="67" w:semiHidden="false" w:unhideWhenUsed="false"/>
    <w:lsdException w:name="Dark List Accent 6" w:uiPriority="70" w:semiHidden="false" w:unhideWhenUsed="false"/>
    <w:lsdException w:name="Medium Shading 2 Accent 5" w:uiPriority="64" w:semiHidden="false" w:unhideWhenUsed="false"/>
    <w:lsdException w:name="Medium Shading 2 Accent 1" w:uiPriority="64" w:semiHidden="false" w:unhideWhenUsed="false"/>
    <w:lsdException w:name="List Number" w:uiPriority="0" w:semiHidden="false" w:unhideWhenUsed="false"/>
    <w:lsdException w:name="Table Grid 5" w:uiPriority="0" w:semiHidden="false" w:unhideWhenUsed="false"/>
    <w:lsdException w:name="Message Header" w:uiPriority="0" w:semiHidden="false" w:unhideWhenUsed="false"/>
    <w:lsdException w:name="Table List 3" w:uiPriority="0" w:semiHidden="false" w:unhideWhenUsed="false"/>
    <w:lsdException w:name="Colorful Shading Accent 4" w:uiPriority="71" w:semiHidden="false" w:unhideWhenUsed="false"/>
    <w:lsdException w:name="annotation subject" w:uiPriority="0" w:semiHidden="false" w:unhideWhenUsed="false"/>
    <w:lsdException w:name="List Bullet 2" w:uiPriority="0" w:semiHidden="false" w:unhideWhenUsed="false"/>
    <w:lsdException w:name="Table Colorful 3" w:uiPriority="0" w:semiHidden="false" w:unhideWhenUsed="false"/>
    <w:lsdException w:name="Table Contemporary" w:uiPriority="0" w:semiHidden="false" w:unhideWhenUsed="false"/>
    <w:lsdException w:name="heading 8" w:uiPriority="0" w:qFormat="true"/>
    <w:lsdException w:name="Document Map" w:uiPriority="0" w:semiHidden="false" w:unhideWhenUsed="false"/>
    <w:lsdException w:name="Colorful List Accent 2" w:uiPriority="72" w:semiHidden="false" w:unhideWhenUsed="false"/>
    <w:lsdException w:name="toc 9" w:uiPriority="0" w:semiHidden="false" w:unhideWhenUsed="false"/>
    <w:lsdException w:name="Table List 8" w:uiPriority="0" w:semiHidden="false" w:unhideWhenUsed="false"/>
  </w:latentStyles>
  <w:style w:type="paragraph" w:styleId="000012" w:customStyle="true">
    <w:name w:val="WPSOffice手动目录 2"/>
    <w:uiPriority w:val="0"/>
    <w:qFormat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styleId="000008">
    <w:name w:val="heading 3"/>
    <w:basedOn w:val="000005"/>
    <w:next w:val="000005"/>
    <w:uiPriority w:val="0"/>
    <w:unhideWhenUsed/>
    <w:qFormat/>
    <w:pPr>
      <w:keepNext/>
      <w:keepLines/>
      <w:spacing w:before="260" w:beforeLines="0" w:beforeAutospacing="false" w:after="260" w:afterLines="0" w:afterAutospacing="false" w:line="413" w:lineRule="auto"/>
      <w:outlineLvl w:val="2"/>
    </w:pPr>
    <w:rPr>
      <w:b/>
      <w:sz w:val="32"/>
    </w:rPr>
  </w:style>
  <w:style w:type="paragraph" w:styleId="00000e">
    <w:name w:val="toc 1"/>
    <w:basedOn w:val="000005"/>
    <w:next w:val="000005"/>
    <w:uiPriority w:val="0"/>
    <w:qFormat/>
  </w:style>
  <w:style w:type="paragraph" w:styleId="00000d">
    <w:name w:val="annotation text"/>
    <w:basedOn w:val="000005"/>
    <w:uiPriority w:val="0"/>
    <w:qFormat/>
    <w:pPr>
      <w:jc w:val="left"/>
    </w:pPr>
  </w:style>
  <w:style w:type="paragraph" w:styleId="000006">
    <w:name w:val="heading 1"/>
    <w:basedOn w:val="000005"/>
    <w:next w:val="000005"/>
    <w:uiPriority w:val="9"/>
    <w:qFormat/>
    <w:pPr>
      <w:keepNext/>
      <w:keepLines/>
      <w:spacing w:before="0" w:after="0" w:line="408" w:lineRule="auto"/>
      <w:outlineLvl w:val="0"/>
    </w:pPr>
    <w:rPr>
      <w:b/>
      <w:bCs/>
      <w:color w:val="1A1A1A"/>
      <w:sz w:val="36"/>
      <w:szCs w:val="36"/>
    </w:rPr>
  </w:style>
  <w:style w:type="paragraph" w:styleId="000009">
    <w:name w:val="heading 4"/>
    <w:basedOn w:val="000005"/>
    <w:next w:val="000005"/>
    <w:uiPriority w:val="0"/>
    <w:unhideWhenUsed/>
    <w:qFormat/>
    <w:pPr>
      <w:keepNext/>
      <w:keepLines/>
      <w:spacing w:before="280" w:beforeLines="0" w:beforeAutospacing="false" w:after="290" w:afterLines="0" w:afterAutospacing="false" w:line="372" w:lineRule="auto"/>
      <w:outlineLvl w:val="3"/>
    </w:pPr>
    <w:rPr>
      <w:rFonts w:ascii="Arial" w:hAnsi="Arial" w:eastAsia="黑体"/>
      <w:b/>
      <w:sz w:val="28"/>
    </w:rPr>
  </w:style>
  <w:style w:type="paragraph" w:styleId="000007">
    <w:name w:val="heading 2"/>
    <w:basedOn w:val="000005"/>
    <w:next w:val="000005"/>
    <w:uiPriority w:val="0"/>
    <w:unhideWhenUsed/>
    <w:qFormat/>
    <w:pPr>
      <w:keepNext/>
      <w:keepLines/>
      <w:spacing w:before="260" w:beforeLines="0" w:beforeAutospacing="false" w:after="260" w:afterLines="0" w:afterAutospacing="false" w:line="413" w:lineRule="auto"/>
      <w:outlineLvl w:val="1"/>
    </w:pPr>
    <w:rPr>
      <w:rFonts w:ascii="Arial" w:hAnsi="Arial" w:eastAsia="黑体"/>
      <w:b/>
      <w:sz w:val="32"/>
    </w:rPr>
  </w:style>
  <w:style w:type="paragraph" w:styleId="00000f">
    <w:name w:val="toc 2"/>
    <w:basedOn w:val="000005"/>
    <w:next w:val="000005"/>
    <w:uiPriority w:val="0"/>
    <w:qFormat/>
    <w:pPr>
      <w:ind w:left="420" w:leftChars="200"/>
    </w:pPr>
  </w:style>
  <w:style w:type="paragraph" w:styleId="000005" w:default="true">
    <w:name w:val="Normal"/>
    <w:uiPriority w:val="0"/>
    <w:qFormat/>
    <w:pPr>
      <w:widowControl w:val="false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table" w:styleId="00000c" w:default="true">
    <w:name w:val="Normal Table"/>
    <w:uiPriority w:val="0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000010">
    <w:name w:val="Table Grid"/>
    <w:basedOn w:val="00000c"/>
    <w:uiPriority w:val="0"/>
    <w:qFormat/>
    <w:pPr>
      <w:widowControl w:val="false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00000b" w:default="true">
    <w:name w:val="Default Paragraph Font"/>
    <w:uiPriority w:val="0"/>
    <w:semiHidden/>
    <w:qFormat/>
  </w:style>
  <w:style w:type="paragraph" w:styleId="000011" w:customStyle="true">
    <w:name w:val="WPSOffice手动目录 1"/>
    <w:uiPriority w:val="0"/>
    <w:qFormat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styleId="00000a">
    <w:name w:val="heading 5"/>
    <w:basedOn w:val="000005"/>
    <w:next w:val="000005"/>
    <w:uiPriority w:val="0"/>
    <w:unhideWhenUsed/>
    <w:qFormat/>
    <w:pPr>
      <w:keepNext/>
      <w:keepLines/>
      <w:spacing w:before="280" w:beforeLines="0" w:beforeAutospacing="false" w:after="290" w:afterLines="0" w:afterAutospacing="false" w:line="372" w:lineRule="auto"/>
      <w:outlineLvl w:val="4"/>
    </w:pPr>
    <w:rPr>
      <w:b/>
      <w:sz w:val="28"/>
    </w:rPr>
  </w:style>
</w:style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png" /><Relationship Id="rId70" Type="http://schemas.openxmlformats.org/officeDocument/2006/relationships/image" Target="media/image66.png" /><Relationship Id="rId72" Type="http://schemas.openxmlformats.org/officeDocument/2006/relationships/image" Target="media/image68.png" /><Relationship Id="rId7" Type="http://schemas.openxmlformats.org/officeDocument/2006/relationships/image" Target="media/image3.png" /><Relationship Id="rId61" Type="http://schemas.openxmlformats.org/officeDocument/2006/relationships/image" Target="media/image57.png" /><Relationship Id="rId6" Type="http://schemas.openxmlformats.org/officeDocument/2006/relationships/image" Target="media/image2.png" /><Relationship Id="rId69" Type="http://schemas.openxmlformats.org/officeDocument/2006/relationships/image" Target="media/image65.png" /><Relationship Id="rId58" Type="http://schemas.openxmlformats.org/officeDocument/2006/relationships/image" Target="media/image54.png" /><Relationship Id="rId55" Type="http://schemas.openxmlformats.org/officeDocument/2006/relationships/image" Target="media/image51.png" /><Relationship Id="rId64" Type="http://schemas.openxmlformats.org/officeDocument/2006/relationships/image" Target="media/image60.png" /><Relationship Id="rId54" Type="http://schemas.openxmlformats.org/officeDocument/2006/relationships/image" Target="media/image50.png" /><Relationship Id="rId50" Type="http://schemas.openxmlformats.org/officeDocument/2006/relationships/image" Target="media/image46.png" /><Relationship Id="rId5" Type="http://schemas.openxmlformats.org/officeDocument/2006/relationships/image" Target="media/image1.png" /><Relationship Id="rId48" Type="http://schemas.openxmlformats.org/officeDocument/2006/relationships/image" Target="media/image44.png" /><Relationship Id="rId47" Type="http://schemas.openxmlformats.org/officeDocument/2006/relationships/image" Target="media/image43.png" /><Relationship Id="rId56" Type="http://schemas.openxmlformats.org/officeDocument/2006/relationships/image" Target="media/image52.png" /><Relationship Id="rId46" Type="http://schemas.openxmlformats.org/officeDocument/2006/relationships/image" Target="media/image42.png" /><Relationship Id="rId44" Type="http://schemas.openxmlformats.org/officeDocument/2006/relationships/image" Target="media/image40.png" /><Relationship Id="rId9" Type="http://schemas.openxmlformats.org/officeDocument/2006/relationships/image" Target="media/image5.png" /><Relationship Id="rId71" Type="http://schemas.openxmlformats.org/officeDocument/2006/relationships/image" Target="media/image67.png" /><Relationship Id="rId43" Type="http://schemas.openxmlformats.org/officeDocument/2006/relationships/image" Target="media/image39.png" /><Relationship Id="rId11" Type="http://schemas.openxmlformats.org/officeDocument/2006/relationships/image" Target="media/image7.png" /><Relationship Id="rId13" Type="http://schemas.openxmlformats.org/officeDocument/2006/relationships/image" Target="media/image9.png" /><Relationship Id="rId20" Type="http://schemas.openxmlformats.org/officeDocument/2006/relationships/image" Target="media/image16.png" /><Relationship Id="rId4" Type="http://schemas.openxmlformats.org/officeDocument/2006/relationships/numbering" Target="numbering.xml" /><Relationship Id="rId2" Type="http://schemas.openxmlformats.org/officeDocument/2006/relationships/fontTable" Target="fontTable.xml" /><Relationship Id="rId15" Type="http://schemas.openxmlformats.org/officeDocument/2006/relationships/image" Target="media/image11.png" /><Relationship Id="rId26" Type="http://schemas.openxmlformats.org/officeDocument/2006/relationships/image" Target="media/image22.png" /><Relationship Id="rId68" Type="http://schemas.openxmlformats.org/officeDocument/2006/relationships/image" Target="media/image64.png" /><Relationship Id="rId19" Type="http://schemas.openxmlformats.org/officeDocument/2006/relationships/image" Target="media/image15.png" /><Relationship Id="rId40" Type="http://schemas.openxmlformats.org/officeDocument/2006/relationships/image" Target="media/image36.png" /><Relationship Id="rId16" Type="http://schemas.openxmlformats.org/officeDocument/2006/relationships/image" Target="media/image12.png" /><Relationship Id="rId42" Type="http://schemas.openxmlformats.org/officeDocument/2006/relationships/image" Target="media/image38.png" /><Relationship Id="rId23" Type="http://schemas.openxmlformats.org/officeDocument/2006/relationships/image" Target="media/image19.png" /><Relationship Id="rId66" Type="http://schemas.openxmlformats.org/officeDocument/2006/relationships/image" Target="media/image62.png" /><Relationship Id="rId51" Type="http://schemas.openxmlformats.org/officeDocument/2006/relationships/image" Target="media/image47.png" /><Relationship Id="rId14" Type="http://schemas.openxmlformats.org/officeDocument/2006/relationships/image" Target="media/image10.png" /><Relationship Id="rId59" Type="http://schemas.openxmlformats.org/officeDocument/2006/relationships/image" Target="media/image55.png" /><Relationship Id="rId41" Type="http://schemas.openxmlformats.org/officeDocument/2006/relationships/image" Target="media/image37.png" /><Relationship Id="rId1" Type="http://schemas.openxmlformats.org/officeDocument/2006/relationships/settings" Target="settings.xml" /><Relationship Id="rId52" Type="http://schemas.openxmlformats.org/officeDocument/2006/relationships/image" Target="media/image48.png" /><Relationship Id="rId0" Type="http://schemas.openxmlformats.org/officeDocument/2006/relationships/styles" Target="styles.xml" /><Relationship Id="rId18" Type="http://schemas.openxmlformats.org/officeDocument/2006/relationships/image" Target="media/image14.png" /><Relationship Id="rId37" Type="http://schemas.openxmlformats.org/officeDocument/2006/relationships/image" Target="media/image33.png" /><Relationship Id="rId62" Type="http://schemas.openxmlformats.org/officeDocument/2006/relationships/image" Target="media/image58.png" /><Relationship Id="rId53" Type="http://schemas.openxmlformats.org/officeDocument/2006/relationships/image" Target="media/image49.png" /><Relationship Id="rId45" Type="http://schemas.openxmlformats.org/officeDocument/2006/relationships/image" Target="media/image41.png" /><Relationship Id="rId10" Type="http://schemas.openxmlformats.org/officeDocument/2006/relationships/image" Target="media/image6.png" /><Relationship Id="rId21" Type="http://schemas.openxmlformats.org/officeDocument/2006/relationships/image" Target="media/image17.png" /><Relationship Id="rId25" Type="http://schemas.openxmlformats.org/officeDocument/2006/relationships/image" Target="media/image21.png" /><Relationship Id="rId22" Type="http://schemas.openxmlformats.org/officeDocument/2006/relationships/image" Target="media/image18.png" /><Relationship Id="rId12" Type="http://schemas.openxmlformats.org/officeDocument/2006/relationships/image" Target="media/image8.png" /><Relationship Id="rId24" Type="http://schemas.openxmlformats.org/officeDocument/2006/relationships/image" Target="media/image20.png" /><Relationship Id="rId49" Type="http://schemas.openxmlformats.org/officeDocument/2006/relationships/image" Target="media/image45.png" /><Relationship Id="rId27" Type="http://schemas.openxmlformats.org/officeDocument/2006/relationships/image" Target="media/image23.png" /><Relationship Id="rId35" Type="http://schemas.openxmlformats.org/officeDocument/2006/relationships/image" Target="media/image31.png" /><Relationship Id="rId28" Type="http://schemas.openxmlformats.org/officeDocument/2006/relationships/image" Target="media/image24.png" /><Relationship Id="rId29" Type="http://schemas.openxmlformats.org/officeDocument/2006/relationships/image" Target="media/image25.png" /><Relationship Id="rId60" Type="http://schemas.openxmlformats.org/officeDocument/2006/relationships/image" Target="media/image56.png" /><Relationship Id="rId57" Type="http://schemas.openxmlformats.org/officeDocument/2006/relationships/image" Target="media/image53.png" /><Relationship Id="rId38" Type="http://schemas.openxmlformats.org/officeDocument/2006/relationships/image" Target="media/image34.png" /><Relationship Id="rId17" Type="http://schemas.openxmlformats.org/officeDocument/2006/relationships/image" Target="media/image13.png" /><Relationship Id="rId3" Type="http://schemas.openxmlformats.org/officeDocument/2006/relationships/theme" Target="theme/theme1.xml" /><Relationship Id="rId67" Type="http://schemas.openxmlformats.org/officeDocument/2006/relationships/image" Target="media/image63.png" /><Relationship Id="rId33" Type="http://schemas.openxmlformats.org/officeDocument/2006/relationships/image" Target="media/image29.png" /><Relationship Id="rId30" Type="http://schemas.openxmlformats.org/officeDocument/2006/relationships/image" Target="media/image26.png" /><Relationship Id="rId31" Type="http://schemas.openxmlformats.org/officeDocument/2006/relationships/image" Target="media/image27.png" /><Relationship Id="rId65" Type="http://schemas.openxmlformats.org/officeDocument/2006/relationships/image" Target="media/image61.png" /><Relationship Id="rId32" Type="http://schemas.openxmlformats.org/officeDocument/2006/relationships/image" Target="media/image28.png" /><Relationship Id="rId36" Type="http://schemas.openxmlformats.org/officeDocument/2006/relationships/image" Target="media/image32.png" /><Relationship Id="rId34" Type="http://schemas.openxmlformats.org/officeDocument/2006/relationships/image" Target="media/image30.png" /><Relationship Id="rId63" Type="http://schemas.openxmlformats.org/officeDocument/2006/relationships/image" Target="media/image59.png" /><Relationship Id="rId39" Type="http://schemas.openxmlformats.org/officeDocument/2006/relationships/image" Target="media/image35.png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true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false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false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false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false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:vt="http://schemas.openxmlformats.org/officeDocument/2006/docPropsVTypes" xmlns="http://schemas.openxmlformats.org/officeDocument/2006/extended-properties">
  <Application>Tencent office</Application>
</Properties>
</file>

<file path=docProps/core.xml><?xml version="1.0" encoding="utf-8"?>
<cp:coreProperties xmlns:xsi="http://www.w3.org/2001/XMLSchema-instance" xmlns:dcmitype="http://purl.org/dc/dcmitype/" xmlns:dcterms="http://purl.org/dc/terms/" xmlns:cp="http://schemas.openxmlformats.org/package/2006/metadata/core-properties" xmlns:dc="http://purl.org/dc/elements/1.1/">
  <dcterms:created xsi:type="dcterms:W3CDTF">2025-05-16T16:35:44Z</dcterms:created>
  <dcterms:modified xsi:type="dcterms:W3CDTF">2025-05-16T16:35:44Z</dcterms:modified>
</cp:coreProperties>
</file>