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05A28">
      <w:pPr>
        <w:spacing w:line="360" w:lineRule="auto"/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云拿AI无人领用仓系统配套硬件</w:t>
      </w:r>
    </w:p>
    <w:p w14:paraId="38C045ED">
      <w:pPr>
        <w:spacing w:line="360" w:lineRule="auto"/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产品使用整体说明</w:t>
      </w:r>
    </w:p>
    <w:p w14:paraId="3119DF4A">
      <w:pPr>
        <w:spacing w:line="360" w:lineRule="auto"/>
        <w:ind w:firstLine="480" w:firstLineChars="200"/>
        <w:jc w:val="both"/>
        <w:rPr>
          <w:rFonts w:hint="default" w:eastAsia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此套产品为</w:t>
      </w:r>
      <w:r>
        <w:rPr>
          <w:rFonts w:hint="eastAsia"/>
          <w:b w:val="0"/>
          <w:bCs w:val="0"/>
          <w:sz w:val="24"/>
          <w:szCs w:val="32"/>
        </w:rPr>
        <w:t>云拿AI无人领用仓系统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配套硬件产品，需要结合</w:t>
      </w:r>
      <w:r>
        <w:rPr>
          <w:rFonts w:hint="eastAsia"/>
          <w:b w:val="0"/>
          <w:bCs w:val="0"/>
          <w:sz w:val="24"/>
          <w:szCs w:val="32"/>
        </w:rPr>
        <w:t>云拿AI无人领用仓系统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功能来使用，不同的硬件产品，有单独的产品说明书，结合产品说明书使用。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NjQ3ZTc1MDA4ZDVjM2ZhZGUwMGFlZjE5NGI5MTkifQ=="/>
  </w:docVars>
  <w:rsids>
    <w:rsidRoot w:val="00000000"/>
    <w:rsid w:val="0BFE2E1D"/>
    <w:rsid w:val="44330ECF"/>
    <w:rsid w:val="7F1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2024-08-25T08:52:53Z</dcterms:created>
  <dc:creator>Administrator</dc:creator>
  <cp:lastModifiedBy>飞雪 </cp:lastModifiedBy>
  <dcterms:modified xsi:type="dcterms:W3CDTF">2024-08-25T08:55:45Z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758EED648A6B45F082FE48E010AA0954_12</vt:lpwstr>
  </property>
</Properties>
</file>