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B4C3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3" w:lineRule="atLeast"/>
        <w:ind w:left="0" w:leftChars="0" w:right="0" w:firstLine="420" w:firstLineChars="0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sp_topic_0000177"/>
      <w:bookmarkEnd w:id="0"/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服务与支持</w:t>
      </w:r>
    </w:p>
    <w:p w14:paraId="6E3B4E3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20" w:lineRule="atLeast"/>
        <w:ind w:left="0" w:right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服务内容：提供商品咨询问答，操作流程指导，系统的运行、维护等技术支持</w:t>
      </w:r>
    </w:p>
    <w:p w14:paraId="49031DD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20" w:lineRule="atLeast"/>
        <w:ind w:left="0" w:right="0"/>
        <w:rPr>
          <w:rFonts w:hint="default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服务形式：电话技术支持、电子邮件支持、现场支持及紧急服务、定期维护服务</w:t>
      </w:r>
    </w:p>
    <w:p w14:paraId="57F970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20" w:lineRule="atLeast"/>
        <w:ind w:left="0" w:right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服务时间：周一到周五：9：00-17：00</w:t>
      </w:r>
    </w:p>
    <w:p w14:paraId="41C4EF0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20" w:lineRule="atLeast"/>
        <w:ind w:left="0" w:right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服务电话：18926569955</w:t>
      </w:r>
    </w:p>
    <w:p w14:paraId="26C3E1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80" w:afterAutospacing="0" w:line="120" w:lineRule="atLeast"/>
        <w:ind w:left="0" w:right="0"/>
        <w:rPr>
          <w:rFonts w:hint="default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服务邮箱：jiangzheng@tydic.com</w:t>
      </w:r>
    </w:p>
    <w:p w14:paraId="7F821D6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0" w:right="0" w:hanging="360"/>
        <w:rPr>
          <w:rFonts w:hint="eastAsia" w:ascii="楷体" w:hAnsi="楷体" w:eastAsia="楷体" w:cs="楷体"/>
          <w:sz w:val="28"/>
          <w:szCs w:val="28"/>
        </w:rPr>
      </w:pPr>
    </w:p>
    <w:p w14:paraId="506D141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33" w:lineRule="atLeast"/>
        <w:ind w:left="0" w:leftChars="0" w:right="0" w:firstLine="420" w:firstLineChars="0"/>
        <w:rPr>
          <w:rFonts w:hint="eastAsia" w:ascii="楷体" w:hAnsi="楷体" w:eastAsia="楷体" w:cs="楷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</w:rPr>
        <w:t>使用指南</w:t>
      </w:r>
    </w:p>
    <w:p w14:paraId="0BA9C2A4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425" w:leftChars="0" w:right="0" w:hanging="425" w:firstLine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大数据平台软件定制开发服务内容（人工服务类）：针对大数据领域具有大量的业务需求，且业务需求都具有特殊的行业领域特征，但是缺乏相关大数据技术开发及保障支撑团队的政府及企业用户，提供一站式“数据采集、数据治理、数据开发、数据加工、智能调度、数据安全、挖掘建模、数据分析、数据可视化、数据资产”等行业领域专业定制开发人工服务，研发全流程支持，让用户操作更加便捷，多团队协作开发，提升工作效率，同时数据开发过程规范化管理，数据资产得到有效管理和使用。</w:t>
      </w:r>
    </w:p>
    <w:p w14:paraId="30546BBE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425" w:leftChars="0" w:right="0" w:hanging="425" w:firstLineChars="0"/>
        <w:rPr>
          <w:rFonts w:hint="default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具体提供的定制开发功能</w:t>
      </w:r>
      <w:bookmarkStart w:id="1" w:name="_GoBack"/>
      <w:bookmarkEnd w:id="1"/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请参考以下功能清单：</w:t>
      </w:r>
    </w:p>
    <w:p w14:paraId="6F0D290D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left" w:pos="720"/>
        </w:tabs>
        <w:spacing w:before="53" w:beforeAutospacing="0" w:after="0" w:afterAutospacing="0" w:line="120" w:lineRule="atLeast"/>
        <w:ind w:right="0" w:rightChars="0"/>
        <w:jc w:val="center"/>
        <w:rPr>
          <w:rFonts w:hint="eastAsia" w:ascii="楷体" w:hAnsi="楷体" w:eastAsia="楷体" w:cs="楷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大数据平台软件定制开发服务产品功能清单</w:t>
      </w:r>
    </w:p>
    <w:tbl>
      <w:tblPr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2441"/>
        <w:gridCol w:w="4146"/>
      </w:tblGrid>
      <w:tr w14:paraId="6A5F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0" w:hRule="atLeast"/>
        </w:trPr>
        <w:tc>
          <w:tcPr>
            <w:tcW w:w="1134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000000" w:fill="0070C0"/>
            <w:noWrap/>
            <w:vAlign w:val="center"/>
          </w:tcPr>
          <w:p w14:paraId="77CEF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</w:t>
            </w:r>
          </w:p>
        </w:tc>
        <w:tc>
          <w:tcPr>
            <w:tcW w:w="1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000000" w:fill="0070C0"/>
            <w:noWrap/>
            <w:vAlign w:val="center"/>
          </w:tcPr>
          <w:p w14:paraId="0714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模块</w:t>
            </w:r>
          </w:p>
        </w:tc>
        <w:tc>
          <w:tcPr>
            <w:tcW w:w="2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0070C0"/>
            <w:noWrap/>
            <w:vAlign w:val="center"/>
          </w:tcPr>
          <w:p w14:paraId="03CA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FFFF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</w:t>
            </w:r>
          </w:p>
        </w:tc>
      </w:tr>
      <w:tr w14:paraId="0C792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ABB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大数据平台软件定制开发服务</w:t>
            </w:r>
          </w:p>
        </w:tc>
        <w:tc>
          <w:tcPr>
            <w:tcW w:w="1432" w:type="pct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8E8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数据采集</w:t>
            </w:r>
          </w:p>
        </w:tc>
        <w:tc>
          <w:tcPr>
            <w:tcW w:w="2432" w:type="pct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74A02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实时采集</w:t>
            </w:r>
          </w:p>
        </w:tc>
      </w:tr>
      <w:tr w14:paraId="457C2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8C3E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1E9E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4BB0E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离线采集</w:t>
            </w:r>
          </w:p>
        </w:tc>
      </w:tr>
      <w:tr w14:paraId="3C064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02B41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65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数据治理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5A0F1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数据地图</w:t>
            </w:r>
          </w:p>
        </w:tc>
      </w:tr>
      <w:tr w14:paraId="2B6DD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0239B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A5BB5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0364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智能检索</w:t>
            </w:r>
          </w:p>
        </w:tc>
      </w:tr>
      <w:tr w14:paraId="4FD41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D9F1B2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4671C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446E8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质量监控</w:t>
            </w:r>
          </w:p>
        </w:tc>
      </w:tr>
      <w:tr w14:paraId="78D40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B3A1A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0266E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5996EF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元数据管理</w:t>
            </w:r>
          </w:p>
        </w:tc>
      </w:tr>
      <w:tr w14:paraId="7CC6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532E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E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数据开发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22F30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实时开发</w:t>
            </w:r>
          </w:p>
        </w:tc>
      </w:tr>
      <w:tr w14:paraId="3BDB6C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779BA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8A1B3A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5643E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离线开发</w:t>
            </w:r>
          </w:p>
        </w:tc>
      </w:tr>
      <w:tr w14:paraId="731F54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5CD399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992D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103B3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辅助开发</w:t>
            </w:r>
          </w:p>
        </w:tc>
      </w:tr>
      <w:tr w14:paraId="194A2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6DF5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4B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智能调度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5A97D1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ETL调度</w:t>
            </w:r>
          </w:p>
        </w:tc>
      </w:tr>
      <w:tr w14:paraId="613B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2E675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11161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48CC2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运营监控</w:t>
            </w:r>
          </w:p>
        </w:tc>
      </w:tr>
      <w:tr w14:paraId="7E8EA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AF084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A64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数据安全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69E24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安全网关</w:t>
            </w:r>
          </w:p>
        </w:tc>
      </w:tr>
      <w:tr w14:paraId="395C3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89CEC8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DA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挖掘建模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43F2F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机器学习</w:t>
            </w:r>
          </w:p>
        </w:tc>
      </w:tr>
      <w:tr w14:paraId="05617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4305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DBD04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79D9B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深度学习</w:t>
            </w:r>
          </w:p>
        </w:tc>
      </w:tr>
      <w:tr w14:paraId="12C5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022C4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EB27B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vAlign w:val="center"/>
          </w:tcPr>
          <w:p w14:paraId="6F5CF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隐私计算</w:t>
            </w:r>
          </w:p>
        </w:tc>
      </w:tr>
      <w:tr w14:paraId="05DA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D193B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6477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数据分析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06BEDA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可视化大屏</w:t>
            </w:r>
          </w:p>
        </w:tc>
      </w:tr>
      <w:tr w14:paraId="287C5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04C23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5E702B8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06F0D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分析工具</w:t>
            </w:r>
          </w:p>
        </w:tc>
      </w:tr>
      <w:tr w14:paraId="3E2C9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A6EA60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 w14:paraId="743BA00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7562A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数据服务</w:t>
            </w:r>
          </w:p>
        </w:tc>
      </w:tr>
      <w:tr w14:paraId="4FB54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37438F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7DC14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数据资产</w:t>
            </w: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3C427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资产确权</w:t>
            </w:r>
          </w:p>
        </w:tc>
      </w:tr>
      <w:tr w14:paraId="7099C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1DBCA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379B0E6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30305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资产定价</w:t>
            </w:r>
          </w:p>
        </w:tc>
      </w:tr>
      <w:tr w14:paraId="01CC4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7CAF57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418F1811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noWrap/>
            <w:vAlign w:val="center"/>
          </w:tcPr>
          <w:p w14:paraId="452FC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</w:tr>
      <w:tr w14:paraId="32DCE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34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/>
            <w:vAlign w:val="center"/>
          </w:tcPr>
          <w:p w14:paraId="4320C4E5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pct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/>
            <w:noWrap/>
            <w:vAlign w:val="center"/>
          </w:tcPr>
          <w:p w14:paraId="0672FDC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vAlign w:val="center"/>
          </w:tcPr>
          <w:p w14:paraId="5DBEB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资产入表</w:t>
            </w:r>
          </w:p>
        </w:tc>
      </w:tr>
    </w:tbl>
    <w:p w14:paraId="2FE71BD9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-360" w:leftChars="0" w:right="0" w:right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</w:p>
    <w:p w14:paraId="1F8CE843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425" w:leftChars="0" w:right="0" w:hanging="425" w:firstLine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服务流程：</w:t>
      </w:r>
    </w:p>
    <w:p w14:paraId="1834221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Chars="0" w:right="0" w:right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大数据平台软件定制开发服务流程（人工服务类）如下图所示：</w:t>
      </w:r>
    </w:p>
    <w:p w14:paraId="25B1797C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Chars="0" w:right="0" w:rightChars="0"/>
      </w:pPr>
      <w:r>
        <w:drawing>
          <wp:inline distT="0" distB="0" distL="114300" distR="114300">
            <wp:extent cx="5270500" cy="795020"/>
            <wp:effectExtent l="0" t="0" r="4445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31DA9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="425" w:leftChars="0" w:right="0" w:hanging="425" w:firstLine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天源迪科项目过程定义_【实施项目-软件综合类】</w:t>
      </w:r>
    </w:p>
    <w:p w14:paraId="3CA05B55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3" w:beforeAutospacing="0" w:after="0" w:afterAutospacing="0" w:line="120" w:lineRule="atLeast"/>
        <w:ind w:leftChars="0" w:right="0" w:rightChars="0"/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object>
          <v:shape id="_x0000_i1026" o:spt="75" type="#_x0000_t75" style="height:65.35pt;width:72.35pt;" o:ole="t" filled="f" o:preferrelative="t" stroked="f" coordsize="21600,21600"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Package" ShapeID="_x0000_i1026" DrawAspect="Icon" ObjectID="_1468075725" r:id="rId5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0894B"/>
    <w:multiLevelType w:val="singleLevel"/>
    <w:tmpl w:val="AA00894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4154B1"/>
    <w:multiLevelType w:val="multilevel"/>
    <w:tmpl w:val="F34154B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0571058C"/>
    <w:multiLevelType w:val="singleLevel"/>
    <w:tmpl w:val="0571058C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D6BBA"/>
    <w:rsid w:val="5CEB7149"/>
    <w:rsid w:val="5FC35B5F"/>
    <w:rsid w:val="79C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363</Words>
  <Characters>388</Characters>
  <Lines>0</Lines>
  <Paragraphs>0</Paragraphs>
  <TotalTime>22</TotalTime>
  <ScaleCrop>false</ScaleCrop>
  <LinksUpToDate>false</LinksUpToDate>
  <CharactersWithSpaces>390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2024-12-10T06:43:00Z</dcterms:created>
  <dc:creator>阿呆</dc:creator>
  <cp:lastModifiedBy>呆</cp:lastModifiedBy>
  <dcterms:modified xsi:type="dcterms:W3CDTF">2024-12-10T13:27:32Z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32534D1F0B034FAEB184FF72712EB6E3_12</vt:lpwstr>
  </property>
</Properties>
</file>