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4EB3">
      <w:pPr>
        <w:pStyle w:val="5"/>
        <w:spacing w:line="276" w:lineRule="auto"/>
        <w:rPr>
          <w:rFonts w:eastAsiaTheme="minorEastAsia" w:cstheme="minorHAnsi"/>
          <w:b/>
          <w:bCs/>
        </w:rPr>
      </w:pPr>
    </w:p>
    <w:p w14:paraId="77D3AB40">
      <w:pPr>
        <w:pStyle w:val="21"/>
        <w:spacing w:line="276" w:lineRule="auto"/>
        <w:jc w:val="center"/>
        <w:rPr>
          <w:rFonts w:hint="eastAsia" w:asciiTheme="minorHAnsi" w:hAnsiTheme="minorHAnsi" w:eastAsiaTheme="minorEastAsia" w:cstheme="minorHAnsi"/>
          <w:b/>
          <w:bCs/>
          <w:sz w:val="52"/>
          <w:szCs w:val="44"/>
          <w:lang w:val="en-US" w:eastAsia="zh-CN"/>
        </w:rPr>
      </w:pPr>
      <w:bookmarkStart w:id="0" w:name="OLE_LINK1"/>
    </w:p>
    <w:bookmarkEnd w:id="0"/>
    <w:p w14:paraId="67A2E7C1">
      <w:pPr>
        <w:pStyle w:val="21"/>
        <w:spacing w:line="276" w:lineRule="auto"/>
        <w:jc w:val="center"/>
        <w:rPr>
          <w:rFonts w:hint="eastAsia" w:asciiTheme="minorHAnsi" w:hAnsiTheme="minorHAnsi" w:eastAsiaTheme="minorEastAsia" w:cstheme="minorHAnsi"/>
          <w:b/>
          <w:bCs/>
          <w:sz w:val="52"/>
          <w:szCs w:val="44"/>
          <w:lang w:val="en-US" w:eastAsia="zh-CN"/>
        </w:rPr>
      </w:pPr>
      <w:r>
        <w:rPr>
          <w:rFonts w:hint="eastAsia" w:asciiTheme="minorHAnsi" w:hAnsiTheme="minorHAnsi" w:eastAsiaTheme="minorEastAsia" w:cstheme="minorHAnsi"/>
          <w:b/>
          <w:bCs/>
          <w:sz w:val="52"/>
          <w:szCs w:val="44"/>
          <w:lang w:val="en-US" w:eastAsia="zh-CN"/>
        </w:rPr>
        <w:t>凤凰产教融合创新平台</w:t>
      </w:r>
    </w:p>
    <w:p w14:paraId="0A3F34DF">
      <w:pPr>
        <w:pStyle w:val="21"/>
        <w:spacing w:line="276" w:lineRule="auto"/>
        <w:jc w:val="center"/>
        <w:rPr>
          <w:rFonts w:asciiTheme="minorHAnsi" w:hAnsiTheme="minorHAnsi" w:cstheme="minorHAnsi"/>
          <w:b/>
          <w:bCs/>
          <w:sz w:val="52"/>
          <w:szCs w:val="44"/>
        </w:rPr>
      </w:pPr>
      <w:r>
        <w:rPr>
          <w:rFonts w:hint="eastAsia" w:asciiTheme="minorHAnsi" w:hAnsiTheme="minorHAnsi" w:eastAsiaTheme="minorEastAsia" w:cstheme="minorHAnsi"/>
          <w:b/>
          <w:bCs/>
          <w:sz w:val="52"/>
          <w:szCs w:val="44"/>
          <w:lang w:val="en-US" w:eastAsia="zh-CN"/>
        </w:rPr>
        <w:t>配套服务</w:t>
      </w:r>
      <w:r>
        <w:rPr>
          <w:rFonts w:hint="eastAsia" w:asciiTheme="minorHAnsi" w:hAnsiTheme="minorHAnsi" w:cstheme="minorHAnsi"/>
          <w:b/>
          <w:bCs/>
          <w:sz w:val="52"/>
          <w:szCs w:val="44"/>
        </w:rPr>
        <w:t>介绍</w:t>
      </w:r>
    </w:p>
    <w:p w14:paraId="6286A3E0">
      <w:pPr>
        <w:pStyle w:val="21"/>
        <w:spacing w:line="276" w:lineRule="auto"/>
        <w:jc w:val="center"/>
        <w:rPr>
          <w:rFonts w:asciiTheme="minorHAnsi" w:hAnsiTheme="minorHAnsi" w:eastAsiaTheme="minorEastAsia" w:cstheme="minorHAnsi"/>
        </w:rPr>
      </w:pPr>
    </w:p>
    <w:p w14:paraId="7A478F2B">
      <w:pPr>
        <w:pStyle w:val="21"/>
        <w:spacing w:line="276" w:lineRule="auto"/>
        <w:rPr>
          <w:rFonts w:asciiTheme="minorHAnsi" w:hAnsiTheme="minorHAnsi" w:eastAsiaTheme="minorEastAsia" w:cstheme="minorHAnsi"/>
        </w:rPr>
      </w:pPr>
    </w:p>
    <w:p w14:paraId="5DC6320A">
      <w:pPr>
        <w:pStyle w:val="21"/>
        <w:spacing w:line="276" w:lineRule="auto"/>
        <w:rPr>
          <w:rFonts w:asciiTheme="minorHAnsi" w:hAnsiTheme="minorHAnsi" w:eastAsiaTheme="minorEastAsia" w:cstheme="minorHAnsi"/>
        </w:rPr>
      </w:pPr>
    </w:p>
    <w:p w14:paraId="75D2BDFE">
      <w:pPr>
        <w:pStyle w:val="21"/>
        <w:spacing w:line="276" w:lineRule="auto"/>
        <w:rPr>
          <w:rFonts w:asciiTheme="minorHAnsi" w:hAnsiTheme="minorHAnsi" w:eastAsiaTheme="minorEastAsia" w:cstheme="minorHAnsi"/>
        </w:rPr>
      </w:pPr>
    </w:p>
    <w:p w14:paraId="67B1A723">
      <w:pPr>
        <w:pStyle w:val="21"/>
        <w:spacing w:line="276" w:lineRule="auto"/>
        <w:rPr>
          <w:rFonts w:asciiTheme="minorHAnsi" w:hAnsiTheme="minorHAnsi" w:eastAsiaTheme="minorEastAsia" w:cstheme="minorHAnsi"/>
        </w:rPr>
      </w:pPr>
    </w:p>
    <w:p w14:paraId="1733577B">
      <w:pPr>
        <w:pStyle w:val="21"/>
        <w:spacing w:line="276" w:lineRule="auto"/>
        <w:rPr>
          <w:rFonts w:asciiTheme="minorHAnsi" w:hAnsiTheme="minorHAnsi" w:eastAsiaTheme="minorEastAsia" w:cstheme="minorHAnsi"/>
        </w:rPr>
      </w:pPr>
    </w:p>
    <w:p w14:paraId="2043EFA7">
      <w:pPr>
        <w:pStyle w:val="21"/>
        <w:spacing w:line="276" w:lineRule="auto"/>
        <w:rPr>
          <w:rFonts w:asciiTheme="minorHAnsi" w:hAnsiTheme="minorHAnsi" w:eastAsiaTheme="minorEastAsia" w:cstheme="minorHAnsi"/>
        </w:rPr>
      </w:pPr>
    </w:p>
    <w:p w14:paraId="2F59672C">
      <w:pPr>
        <w:pStyle w:val="21"/>
        <w:spacing w:line="276" w:lineRule="auto"/>
        <w:rPr>
          <w:rFonts w:asciiTheme="minorHAnsi" w:hAnsiTheme="minorHAnsi" w:eastAsiaTheme="minorEastAsia" w:cstheme="minorHAnsi"/>
        </w:rPr>
      </w:pPr>
    </w:p>
    <w:p w14:paraId="53ED5866">
      <w:pPr>
        <w:pStyle w:val="21"/>
        <w:spacing w:line="276" w:lineRule="auto"/>
        <w:rPr>
          <w:rFonts w:asciiTheme="minorHAnsi" w:hAnsiTheme="minorHAnsi" w:eastAsiaTheme="minorEastAsia" w:cstheme="minorHAnsi"/>
        </w:rPr>
      </w:pPr>
    </w:p>
    <w:p w14:paraId="5A911DB8">
      <w:pPr>
        <w:pStyle w:val="2"/>
        <w:keepNext w:val="0"/>
        <w:numPr>
          <w:ilvl w:val="0"/>
          <w:numId w:val="0"/>
        </w:numPr>
        <w:spacing w:before="0" w:after="120" w:line="276" w:lineRule="auto"/>
        <w:rPr>
          <w:rFonts w:asciiTheme="minorHAnsi" w:hAnsiTheme="minorHAnsi" w:eastAsiaTheme="minorEastAsia" w:cstheme="minorHAnsi"/>
          <w:sz w:val="21"/>
        </w:rPr>
      </w:pPr>
    </w:p>
    <w:p w14:paraId="32D06F20">
      <w:pPr>
        <w:widowControl/>
        <w:autoSpaceDE/>
        <w:autoSpaceDN/>
        <w:adjustRightInd/>
        <w:rPr>
          <w:rFonts w:eastAsiaTheme="minorEastAsia" w:cstheme="minorHAnsi"/>
          <w:b/>
          <w:sz w:val="21"/>
          <w:szCs w:val="32"/>
        </w:rPr>
      </w:pPr>
      <w:r>
        <w:rPr>
          <w:rFonts w:eastAsiaTheme="minorEastAsia" w:cstheme="minorHAnsi"/>
          <w:sz w:val="21"/>
        </w:rPr>
        <w:br w:type="page"/>
      </w:r>
    </w:p>
    <w:p w14:paraId="6CB84ED9">
      <w:pPr>
        <w:pStyle w:val="2"/>
        <w:tabs>
          <w:tab w:val="left" w:pos="574"/>
          <w:tab w:val="clear" w:pos="432"/>
        </w:tabs>
        <w:spacing w:line="276" w:lineRule="auto"/>
        <w:ind w:left="574"/>
        <w:rPr>
          <w:rFonts w:hint="eastAsia"/>
        </w:rPr>
      </w:pPr>
      <w:bookmarkStart w:id="1" w:name="_Toc50261664"/>
      <w:bookmarkEnd w:id="1"/>
      <w:bookmarkStart w:id="2" w:name="_Toc50261628"/>
      <w:bookmarkEnd w:id="2"/>
      <w:bookmarkStart w:id="3" w:name="_Toc50261632"/>
      <w:bookmarkEnd w:id="3"/>
      <w:bookmarkStart w:id="4" w:name="_Toc50261635"/>
      <w:bookmarkEnd w:id="4"/>
      <w:bookmarkStart w:id="5" w:name="_Toc50261660"/>
      <w:bookmarkEnd w:id="5"/>
      <w:bookmarkStart w:id="6" w:name="_Toc50261661"/>
      <w:bookmarkEnd w:id="6"/>
      <w:bookmarkStart w:id="7" w:name="_Toc50261662"/>
      <w:bookmarkEnd w:id="7"/>
      <w:bookmarkStart w:id="8" w:name="_Toc50261634"/>
      <w:bookmarkEnd w:id="8"/>
      <w:bookmarkStart w:id="9" w:name="_Toc50261630"/>
      <w:bookmarkEnd w:id="9"/>
      <w:bookmarkStart w:id="10" w:name="_Toc50261631"/>
      <w:bookmarkEnd w:id="10"/>
      <w:bookmarkStart w:id="11" w:name="_Toc50261658"/>
      <w:bookmarkEnd w:id="11"/>
      <w:bookmarkStart w:id="12" w:name="_Toc50261665"/>
      <w:bookmarkEnd w:id="12"/>
      <w:bookmarkStart w:id="13" w:name="_Toc115075604"/>
      <w:r>
        <w:rPr>
          <w:rFonts w:asciiTheme="minorHAnsi" w:hAnsiTheme="minorHAnsi" w:eastAsiaTheme="minorEastAsia" w:cstheme="minorHAnsi"/>
        </w:rPr>
        <w:t>基本信息</w:t>
      </w:r>
      <w:bookmarkEnd w:id="13"/>
      <w:bookmarkStart w:id="14" w:name="_Toc115075605"/>
    </w:p>
    <w:p w14:paraId="79D9ACF1">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rPr>
      </w:pPr>
      <w:r>
        <w:rPr>
          <w:rFonts w:hint="eastAsia"/>
        </w:rPr>
        <w:t>2008 年，正式成立凤凰数媒产教融合集团，通过整合数字媒体领域的全球产业链、及国家部委资源等优势资源，以优质院校为平台，根据地方政府本地特点和优势，提供一套针对性的战略合作方案暨凤凰数字媒体产学研一体化合作解决方案。十五年来，凤凰教育集团先后与国内外众多院校携手合作，以产业学院为主要模式，面向中国数字创意产业培养高素质的应用型、技能型人才。截止到目前国内合作院校超400家，为产业的蓬勃发展提供了强有力的人才支撑。</w:t>
      </w:r>
    </w:p>
    <w:p w14:paraId="655A27B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lang w:val="en-US" w:eastAsia="zh-CN"/>
        </w:rPr>
        <w:t>联合</w:t>
      </w:r>
      <w:r>
        <w:rPr>
          <w:rFonts w:hint="eastAsia"/>
        </w:rPr>
        <w:t>教育部学校规划建设发展中心共建“高校数字媒体产教融合创新应用示范基地”，跻身国家级产教融合标杆</w:t>
      </w:r>
      <w:r>
        <w:rPr>
          <w:rFonts w:hint="eastAsia"/>
          <w:lang w:eastAsia="zh-CN"/>
        </w:rPr>
        <w:t>；</w:t>
      </w:r>
      <w:r>
        <w:rPr>
          <w:rFonts w:hint="eastAsia"/>
        </w:rPr>
        <w:t>与教育部学校规划建设发展中心联合保定学院、内蒙古民族大学、黄淮学院等 20 所高校签署</w:t>
      </w:r>
      <w:r>
        <w:rPr>
          <w:rFonts w:hint="eastAsia"/>
          <w:lang w:eastAsia="zh-CN"/>
        </w:rPr>
        <w:t>“</w:t>
      </w:r>
      <w:r>
        <w:rPr>
          <w:rFonts w:hint="eastAsia"/>
        </w:rPr>
        <w:t>高校数字媒体产教融合创新示范应用基地</w:t>
      </w:r>
      <w:r>
        <w:rPr>
          <w:rFonts w:hint="eastAsia"/>
          <w:lang w:eastAsia="zh-CN"/>
        </w:rPr>
        <w:t>”</w:t>
      </w:r>
      <w:r>
        <w:rPr>
          <w:rFonts w:hint="eastAsia"/>
        </w:rPr>
        <w:t>首批合作协议</w:t>
      </w:r>
      <w:r>
        <w:rPr>
          <w:rFonts w:hint="eastAsia"/>
          <w:lang w:eastAsia="zh-CN"/>
        </w:rPr>
        <w:t>。</w:t>
      </w:r>
    </w:p>
    <w:p w14:paraId="4CEA9AB2">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rPr>
        <w:t>获批教育部</w:t>
      </w:r>
      <w:r>
        <w:rPr>
          <w:rFonts w:hint="eastAsia"/>
          <w:lang w:val="en-US" w:eastAsia="zh-CN"/>
        </w:rPr>
        <w:t>教师司</w:t>
      </w:r>
      <w:r>
        <w:rPr>
          <w:rFonts w:hint="eastAsia"/>
        </w:rPr>
        <w:t>“全国职业教育教师企业实践基地”，面向全国职业院校教师开展教师培训和岗位实践项目，提升教师教学能力水平。</w:t>
      </w:r>
    </w:p>
    <w:p w14:paraId="173D7287">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rPr>
        <w:t>承接教育部</w:t>
      </w:r>
      <w:r>
        <w:rPr>
          <w:rFonts w:hint="eastAsia"/>
          <w:lang w:val="en-US" w:eastAsia="zh-CN"/>
        </w:rPr>
        <w:t>高教司第六届</w:t>
      </w:r>
      <w:r>
        <w:rPr>
          <w:rFonts w:hint="eastAsia"/>
        </w:rPr>
        <w:t>中国国际“互联网+”大学生创新创业大赛</w:t>
      </w:r>
      <w:r>
        <w:rPr>
          <w:rFonts w:hint="eastAsia"/>
          <w:lang w:val="en-US" w:eastAsia="zh-CN"/>
        </w:rPr>
        <w:t>青年</w:t>
      </w:r>
      <w:r>
        <w:rPr>
          <w:rFonts w:hint="eastAsia"/>
        </w:rPr>
        <w:t>红色筑梦之旅全国总决赛颁奖典礼</w:t>
      </w:r>
      <w:r>
        <w:rPr>
          <w:rFonts w:hint="eastAsia"/>
          <w:lang w:val="en-US" w:eastAsia="zh-CN"/>
        </w:rPr>
        <w:t>及多届</w:t>
      </w:r>
      <w:r>
        <w:rPr>
          <w:rFonts w:hint="eastAsia"/>
        </w:rPr>
        <w:t>启动仪式。</w:t>
      </w:r>
    </w:p>
    <w:p w14:paraId="56258C9C">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lang w:val="en-US" w:eastAsia="zh-CN"/>
        </w:rPr>
        <w:t>联合教育部职成司、中国教育发展基金会共同发布面向全国高校的“助融职教公益计划”。联合人社部</w:t>
      </w:r>
      <w:r>
        <w:rPr>
          <w:rFonts w:hint="eastAsia"/>
        </w:rPr>
        <w:t>中国职工教育和职业培训协会共同</w:t>
      </w:r>
      <w:r>
        <w:rPr>
          <w:rFonts w:hint="eastAsia"/>
          <w:lang w:val="en-US" w:eastAsia="zh-CN"/>
        </w:rPr>
        <w:t>发起“</w:t>
      </w:r>
      <w:r>
        <w:rPr>
          <w:rFonts w:hint="eastAsia"/>
        </w:rPr>
        <w:t>中国职协技工教育数字化改革创新专项课题</w:t>
      </w:r>
      <w:r>
        <w:rPr>
          <w:rFonts w:hint="eastAsia"/>
          <w:lang w:eastAsia="zh-CN"/>
        </w:rPr>
        <w:t>”</w:t>
      </w:r>
      <w:r>
        <w:rPr>
          <w:rFonts w:hint="eastAsia"/>
        </w:rPr>
        <w:t>。</w:t>
      </w:r>
    </w:p>
    <w:p w14:paraId="4CA2E269">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lang w:val="en-US" w:eastAsia="zh-CN"/>
        </w:rPr>
        <w:t>承接教育部职成司世界职业技能大赛“融媒体内容策划与制作”赛项。</w:t>
      </w:r>
    </w:p>
    <w:p w14:paraId="3BCB7D31">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lang w:val="en-US" w:eastAsia="zh-CN"/>
        </w:rPr>
        <w:t>承接工信部教育与考试中心新媒体影像制作师、新媒体运营工程师等六项数字人才培养及认证。</w:t>
      </w:r>
    </w:p>
    <w:p w14:paraId="2B2ABBFC">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420" w:leftChars="0" w:hanging="420" w:firstLineChars="0"/>
        <w:textAlignment w:val="auto"/>
      </w:pPr>
      <w:r>
        <w:rPr>
          <w:rFonts w:hint="eastAsia"/>
        </w:rPr>
        <w:t>由凤凰卫视发起，凤凰教育和中国华侨公益基金会联合主办，中国老教授协会协办的华人教育家大会，邀请众多国内外知名华人教育名家、学者、教育机构领导者、媒体，共同见证新时代华人教育成就，展望未来教育的走向。</w:t>
      </w:r>
    </w:p>
    <w:p w14:paraId="2E2B3DC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rPr>
      </w:pPr>
    </w:p>
    <w:p w14:paraId="086D215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rPr>
      </w:pPr>
    </w:p>
    <w:p w14:paraId="0C19611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rPr>
      </w:pPr>
    </w:p>
    <w:p w14:paraId="66243CD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rPr>
      </w:pPr>
    </w:p>
    <w:p w14:paraId="7FDE2D8C">
      <w:pPr>
        <w:pStyle w:val="2"/>
        <w:tabs>
          <w:tab w:val="left" w:pos="574"/>
          <w:tab w:val="clear" w:pos="432"/>
        </w:tabs>
        <w:spacing w:line="276" w:lineRule="auto"/>
        <w:ind w:left="574"/>
        <w:rPr>
          <w:rFonts w:asciiTheme="minorHAnsi" w:hAnsiTheme="minorHAnsi" w:eastAsiaTheme="minorEastAsia" w:cstheme="minorHAnsi"/>
        </w:rPr>
      </w:pPr>
      <w:r>
        <w:rPr>
          <w:rFonts w:hint="eastAsia" w:asciiTheme="minorHAnsi" w:hAnsiTheme="minorHAnsi" w:eastAsiaTheme="minorEastAsia" w:cstheme="minorHAnsi"/>
        </w:rPr>
        <w:t>服务内容介绍</w:t>
      </w:r>
      <w:bookmarkEnd w:id="14"/>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9"/>
        <w:gridCol w:w="6510"/>
      </w:tblGrid>
      <w:tr w14:paraId="7349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B808">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bookmarkStart w:id="15" w:name="OLE_LINK3"/>
            <w:bookmarkStart w:id="16" w:name="OLE_LINK2"/>
            <w:r>
              <w:rPr>
                <w:rFonts w:hint="eastAsia" w:ascii="仿宋" w:hAnsi="仿宋" w:eastAsia="仿宋" w:cs="仿宋"/>
                <w:b/>
                <w:bCs/>
                <w:i w:val="0"/>
                <w:iCs w:val="0"/>
                <w:color w:val="000000"/>
                <w:kern w:val="0"/>
                <w:sz w:val="20"/>
                <w:szCs w:val="20"/>
                <w:u w:val="none"/>
                <w:lang w:val="en-US" w:eastAsia="zh-CN" w:bidi="ar"/>
              </w:rPr>
              <w:t>服务内容</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A6502">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详细说明</w:t>
            </w:r>
          </w:p>
        </w:tc>
      </w:tr>
      <w:tr w14:paraId="4E6D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79" w:type="pct"/>
            <w:tcBorders>
              <w:top w:val="single" w:color="000000" w:sz="4" w:space="0"/>
              <w:left w:val="single" w:color="000000" w:sz="4" w:space="0"/>
              <w:right w:val="single" w:color="000000" w:sz="4" w:space="0"/>
            </w:tcBorders>
            <w:shd w:val="clear" w:color="auto" w:fill="auto"/>
            <w:vAlign w:val="center"/>
          </w:tcPr>
          <w:p w14:paraId="50D0B37D">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技术开发服务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3A186">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在现有平台基础上定制化开发，包括但不限于需求分析、设计、编程、测试等全流程、系统集成、技术咨询与架构设计、新兴技术（AI、大数据等）开发、原型开发、代码审计等定制化服务。平台稳定保障、服务器监控、故障响应、数据备份、安全加固等，确保系统持续可用；功能迭代包括需求收集、方案设计、开发测试及上线，依据业务反馈优化体验、新增功能，提升平台竞争力。</w:t>
            </w:r>
          </w:p>
        </w:tc>
      </w:tr>
      <w:tr w14:paraId="621B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179" w:type="pct"/>
            <w:tcBorders>
              <w:top w:val="single" w:color="000000" w:sz="4" w:space="0"/>
              <w:left w:val="single" w:color="000000" w:sz="4" w:space="0"/>
              <w:right w:val="single" w:color="000000" w:sz="4" w:space="0"/>
            </w:tcBorders>
            <w:shd w:val="clear" w:color="auto" w:fill="auto"/>
            <w:vAlign w:val="center"/>
          </w:tcPr>
          <w:p w14:paraId="4D7433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运维服务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04676">
            <w:pPr>
              <w:keepNext w:val="0"/>
              <w:keepLines w:val="0"/>
              <w:widowControl/>
              <w:suppressLineNumbers w:val="0"/>
              <w:tabs>
                <w:tab w:val="left" w:pos="699"/>
              </w:tabs>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运维服务涵盖基础设施管理，如服务器、网络设备监控与故障处理；应用维护，包括 BUG 修复、性能优化；数据管理，涉及备份恢复、容灾演练；安全加固，如漏洞扫描、策略配置；定期健康检查及运维报告，保障系统稳定高效运行。</w:t>
            </w:r>
          </w:p>
        </w:tc>
      </w:tr>
      <w:tr w14:paraId="2210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179" w:type="pct"/>
            <w:tcBorders>
              <w:top w:val="single" w:color="000000" w:sz="4" w:space="0"/>
              <w:left w:val="single" w:color="000000" w:sz="4" w:space="0"/>
              <w:right w:val="single" w:color="000000" w:sz="4" w:space="0"/>
            </w:tcBorders>
            <w:shd w:val="clear" w:color="auto" w:fill="auto"/>
            <w:vAlign w:val="center"/>
          </w:tcPr>
          <w:p w14:paraId="053E45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运营服务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F048D">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平台日常运营，用户（师生）拉新与留存，通过本平台5大核心功能，提升学习活动参与度；优化课程内容与教学工具，基于数据反馈调整学习路径；维护平台秩序，处理咨询与投诉；监测行业动态，迭代功能（如课程、案例、题库），并提供技术支持，保障平台稳定，助力教学效果提升。</w:t>
            </w:r>
          </w:p>
        </w:tc>
      </w:tr>
      <w:tr w14:paraId="6997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179" w:type="pct"/>
            <w:tcBorders>
              <w:top w:val="single" w:color="000000" w:sz="4" w:space="0"/>
              <w:left w:val="single" w:color="000000" w:sz="4" w:space="0"/>
              <w:right w:val="single" w:color="000000" w:sz="4" w:space="0"/>
            </w:tcBorders>
            <w:shd w:val="clear" w:color="auto" w:fill="auto"/>
            <w:vAlign w:val="center"/>
          </w:tcPr>
          <w:p w14:paraId="70A28B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网络安全服务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D366C">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包括实时监控流量与日志，检测异常访问和攻击行为；定期更新系统补丁、修复软件漏洞；配置防火墙与入侵检测系统，限制非法访问；备份关键数据并测试恢复机制；审查账户权限，清理冗余账号；开展安全扫描与渗透测试，及时处置风险，确保服务器及网络环境安全稳定。</w:t>
            </w:r>
          </w:p>
        </w:tc>
      </w:tr>
      <w:tr w14:paraId="1BA3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1179" w:type="pct"/>
            <w:tcBorders>
              <w:top w:val="single" w:color="000000" w:sz="4" w:space="0"/>
              <w:left w:val="single" w:color="000000" w:sz="4" w:space="0"/>
              <w:right w:val="single" w:color="000000" w:sz="4" w:space="0"/>
            </w:tcBorders>
            <w:shd w:val="clear" w:color="auto" w:fill="auto"/>
            <w:vAlign w:val="center"/>
          </w:tcPr>
          <w:p w14:paraId="5E5E9C1D">
            <w:pPr>
              <w:keepNext w:val="0"/>
              <w:keepLines w:val="0"/>
              <w:widowControl/>
              <w:suppressLineNumbers w:val="0"/>
              <w:jc w:val="center"/>
              <w:textAlignment w:val="center"/>
              <w:rPr>
                <w:rFonts w:hint="default" w:ascii="仿宋" w:hAnsi="仿宋" w:eastAsia="仿宋" w:cs="仿宋"/>
                <w:i w:val="0"/>
                <w:iCs w:val="0"/>
                <w:color w:val="000000"/>
                <w:sz w:val="16"/>
                <w:szCs w:val="16"/>
                <w:u w:val="none"/>
                <w:lang w:val="en-US" w:eastAsia="zh-CN"/>
              </w:rPr>
            </w:pPr>
            <w:r>
              <w:rPr>
                <w:rFonts w:hint="eastAsia" w:ascii="仿宋" w:hAnsi="仿宋" w:eastAsia="仿宋" w:cs="仿宋"/>
                <w:b w:val="0"/>
                <w:bCs w:val="0"/>
                <w:i w:val="0"/>
                <w:iCs w:val="0"/>
                <w:color w:val="000000"/>
                <w:kern w:val="0"/>
                <w:sz w:val="16"/>
                <w:szCs w:val="16"/>
                <w:u w:val="none"/>
                <w:lang w:val="en-US" w:eastAsia="zh-CN" w:bidi="ar"/>
              </w:rPr>
              <w:t>人才培养方案服务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0E1E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输出标准版人才培养方案，包含人才培养方案设计、优化、论证的会议纪要、人才培养方案修改过程材料。交付形式：电子档；交付方向：数字媒体技术、数字传媒、数字媒体艺术、人工智能、数据科学与大数据技术、旅游管理、研学旅行管理与服务、酒店管理与数字化运营、智慧景区开发与管理等。</w:t>
            </w:r>
          </w:p>
        </w:tc>
      </w:tr>
      <w:tr w14:paraId="6AF5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1179" w:type="pct"/>
            <w:tcBorders>
              <w:top w:val="single" w:color="000000" w:sz="4" w:space="0"/>
              <w:left w:val="single" w:color="000000" w:sz="4" w:space="0"/>
              <w:right w:val="single" w:color="000000" w:sz="4" w:space="0"/>
            </w:tcBorders>
            <w:shd w:val="clear" w:color="auto" w:fill="auto"/>
            <w:vAlign w:val="center"/>
          </w:tcPr>
          <w:p w14:paraId="39C96724">
            <w:pPr>
              <w:keepNext w:val="0"/>
              <w:keepLines w:val="0"/>
              <w:widowControl/>
              <w:suppressLineNumbers w:val="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b w:val="0"/>
                <w:bCs w:val="0"/>
                <w:i w:val="0"/>
                <w:iCs w:val="0"/>
                <w:color w:val="000000"/>
                <w:kern w:val="0"/>
                <w:sz w:val="16"/>
                <w:szCs w:val="16"/>
                <w:u w:val="none"/>
                <w:lang w:val="en-US" w:eastAsia="zh-CN" w:bidi="ar"/>
              </w:rPr>
              <w:t>企业工程师授课服务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A7DB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4课时专业核心课集中实践授课服务；交付形式：线下交付；交付方向：数字媒体技术、数字传媒、数字媒体艺术、人工智能、数据科学与大数据技术、旅游管理、研学旅行管理与服务、酒店管理与数字化运营、智慧景区开发与管理等相关专业。</w:t>
            </w:r>
          </w:p>
        </w:tc>
      </w:tr>
      <w:tr w14:paraId="4298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47CF">
            <w:pPr>
              <w:keepNext w:val="0"/>
              <w:keepLines w:val="0"/>
              <w:widowControl/>
              <w:suppressLineNumbers w:val="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竞赛服务</w:t>
            </w:r>
          </w:p>
        </w:tc>
        <w:tc>
          <w:tcPr>
            <w:tcW w:w="3820" w:type="pct"/>
            <w:tcBorders>
              <w:top w:val="single" w:color="000000" w:sz="4" w:space="0"/>
              <w:left w:val="single" w:color="000000" w:sz="4" w:space="0"/>
              <w:right w:val="single" w:color="000000" w:sz="4" w:space="0"/>
            </w:tcBorders>
            <w:shd w:val="clear" w:color="auto" w:fill="auto"/>
            <w:vAlign w:val="center"/>
          </w:tcPr>
          <w:p w14:paraId="3F2F044C">
            <w:pPr>
              <w:keepNext w:val="0"/>
              <w:keepLines w:val="0"/>
              <w:widowControl/>
              <w:suppressLineNumbers w:val="0"/>
              <w:spacing w:after="160" w:afterAutospacing="0"/>
              <w:jc w:val="left"/>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提供2周的线上赛前辅导服务。交付内容：专题培训讲座、赛前专项训练与指导（含赛事规则解读、材料制作优化、赛场形象与礼仪、陈述答辩技巧等）；交付赛事：中国国际大学生创新创业大赛辅导、世界职业院校技能大赛、全国大学生广告艺术大赛赛事辅导、“挑战杯”大学生课外学术科技作品竞赛、“挑战杯”大学生创业计划竞赛辅导。</w:t>
            </w:r>
          </w:p>
        </w:tc>
      </w:tr>
      <w:tr w14:paraId="0CB3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179" w:type="pct"/>
            <w:tcBorders>
              <w:top w:val="single" w:color="auto" w:sz="4" w:space="0"/>
              <w:left w:val="single" w:color="auto" w:sz="4" w:space="0"/>
              <w:bottom w:val="single" w:color="auto" w:sz="4" w:space="0"/>
              <w:right w:val="single" w:color="auto" w:sz="4" w:space="0"/>
            </w:tcBorders>
            <w:shd w:val="clear" w:color="auto" w:fill="auto"/>
            <w:vAlign w:val="center"/>
          </w:tcPr>
          <w:p w14:paraId="1267155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生产性实训服务</w:t>
            </w:r>
          </w:p>
        </w:tc>
        <w:tc>
          <w:tcPr>
            <w:tcW w:w="3820" w:type="pct"/>
            <w:tcBorders>
              <w:top w:val="single" w:color="000000" w:sz="4" w:space="0"/>
              <w:left w:val="single" w:color="auto" w:sz="4" w:space="0"/>
              <w:bottom w:val="single" w:color="auto" w:sz="4" w:space="0"/>
              <w:right w:val="single" w:color="000000" w:sz="4" w:space="0"/>
            </w:tcBorders>
            <w:shd w:val="clear" w:color="auto" w:fill="FFFFFF"/>
            <w:vAlign w:val="center"/>
          </w:tcPr>
          <w:p w14:paraId="207DF37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8课时生产性实训服务，每班20-40人。开展就业咨询、面试指导、工程项目实训服务，并链接与专业相关企业实习就业资源进行就业推荐服务。交付方向：数字媒体技术、数字传媒、数字媒体艺术、人工智能、数据科学与大数据技术、旅游管理、研学旅行管理与服务、酒店管理与数字化运营、智慧景区开发与管理等。</w:t>
            </w:r>
          </w:p>
        </w:tc>
      </w:tr>
      <w:tr w14:paraId="76EF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1179" w:type="pct"/>
            <w:tcBorders>
              <w:top w:val="single" w:color="auto" w:sz="4" w:space="0"/>
              <w:left w:val="single" w:color="auto" w:sz="4" w:space="0"/>
              <w:bottom w:val="single" w:color="auto" w:sz="4" w:space="0"/>
              <w:right w:val="single" w:color="000000" w:sz="4" w:space="0"/>
            </w:tcBorders>
            <w:shd w:val="clear" w:color="auto" w:fill="auto"/>
            <w:vAlign w:val="center"/>
          </w:tcPr>
          <w:p w14:paraId="2F96BF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教学资源建设服务</w:t>
            </w:r>
          </w:p>
        </w:tc>
        <w:tc>
          <w:tcPr>
            <w:tcW w:w="3820" w:type="pct"/>
            <w:tcBorders>
              <w:top w:val="single" w:color="auto" w:sz="4" w:space="0"/>
              <w:left w:val="single" w:color="000000" w:sz="4" w:space="0"/>
              <w:bottom w:val="single" w:color="auto" w:sz="4" w:space="0"/>
              <w:right w:val="single" w:color="auto" w:sz="4" w:space="0"/>
            </w:tcBorders>
            <w:shd w:val="clear" w:color="auto" w:fill="FFFFFF"/>
            <w:vAlign w:val="center"/>
          </w:tcPr>
          <w:p w14:paraId="3EC0DAF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交付1门专业课咨询服务，咨询内容包括：专业课程标准、实训资源与案例、教学平台等技术工具、专家咨询服务；交付形式：人工服务；交付方向：数字媒体技术、数字传媒、数字媒体艺术、人工智能、数据科学与大数据技术、旅游管理、研学旅行管理与服务、酒店管理与数字化运营、智慧景区开发与管理等方向的课程资源建设</w:t>
            </w:r>
          </w:p>
        </w:tc>
      </w:tr>
      <w:tr w14:paraId="0AF1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1179" w:type="pct"/>
            <w:tcBorders>
              <w:top w:val="single" w:color="auto" w:sz="4" w:space="0"/>
              <w:left w:val="single" w:color="000000" w:sz="4" w:space="0"/>
              <w:bottom w:val="single" w:color="000000" w:sz="4" w:space="0"/>
              <w:right w:val="single" w:color="000000" w:sz="4" w:space="0"/>
            </w:tcBorders>
            <w:shd w:val="clear" w:color="auto" w:fill="auto"/>
            <w:vAlign w:val="center"/>
          </w:tcPr>
          <w:p w14:paraId="11A1A25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教材开发服务</w:t>
            </w:r>
          </w:p>
        </w:tc>
        <w:tc>
          <w:tcPr>
            <w:tcW w:w="3820"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E3DBAB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可服务数字媒体技术、数字传媒、数字媒体艺术、人工智能、数据科学与大数据技术、旅游管理、研学旅行管理与服务、酒店管理与数字化运营、智慧景区开发与管理方向；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教材内容包括：教材正文，前言、大纲、文献等辅文，课件PPT、实验手册题库等；</w:t>
            </w:r>
          </w:p>
        </w:tc>
      </w:tr>
      <w:tr w14:paraId="2AE7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1179" w:type="pct"/>
            <w:tcBorders>
              <w:top w:val="single" w:color="000000" w:sz="4" w:space="0"/>
              <w:left w:val="single" w:color="000000" w:sz="4" w:space="0"/>
              <w:right w:val="single" w:color="000000" w:sz="4" w:space="0"/>
            </w:tcBorders>
            <w:shd w:val="clear" w:color="auto" w:fill="auto"/>
            <w:vAlign w:val="center"/>
          </w:tcPr>
          <w:p w14:paraId="317091F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双师型教师能力咨询服务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71D2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提供2课时咨询服务。包括专业人才培养方案、课程标准、教案、教学实施报告等文档资料，以及课堂教学实录和课堂教学片段等视频资料；交付形式：线下交付；交付方向：数字媒体技术、数字媒体艺术、人工智能、数据科学与大数据技术、旅游管理、研学旅行管理与服务、酒店管理与数字化运营、智慧景区开发与管理。</w:t>
            </w:r>
          </w:p>
        </w:tc>
      </w:tr>
      <w:tr w14:paraId="7C0F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85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教学成果咨询服务</w:t>
            </w:r>
          </w:p>
        </w:tc>
        <w:tc>
          <w:tcPr>
            <w:tcW w:w="38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7E62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提供一次2课时现代学徒制试点、“三全育人”综合改革试点、教学工作诊断与改进工作试点联合申报和建设。</w:t>
            </w:r>
          </w:p>
        </w:tc>
      </w:tr>
    </w:tbl>
    <w:p w14:paraId="2907AFF5">
      <w:pPr>
        <w:spacing w:line="276" w:lineRule="auto"/>
        <w:rPr>
          <w:rFonts w:eastAsiaTheme="minorEastAsia" w:cstheme="minorHAnsi"/>
          <w:b/>
          <w:bCs/>
        </w:rPr>
      </w:pPr>
    </w:p>
    <w:p w14:paraId="5923126D">
      <w:pPr>
        <w:pStyle w:val="2"/>
        <w:tabs>
          <w:tab w:val="left" w:pos="574"/>
          <w:tab w:val="clear" w:pos="432"/>
        </w:tabs>
        <w:spacing w:line="276" w:lineRule="auto"/>
        <w:ind w:left="574"/>
        <w:rPr>
          <w:rFonts w:asciiTheme="minorHAnsi" w:hAnsiTheme="minorHAnsi" w:eastAsiaTheme="minorEastAsia" w:cstheme="minorHAnsi"/>
        </w:rPr>
      </w:pPr>
      <w:bookmarkStart w:id="17" w:name="_Toc115075608"/>
      <w:bookmarkStart w:id="18" w:name="_Toc50371657"/>
      <w:r>
        <w:rPr>
          <w:rFonts w:hint="eastAsia" w:asciiTheme="minorHAnsi" w:hAnsiTheme="minorHAnsi" w:eastAsiaTheme="minorEastAsia" w:cstheme="minorHAnsi"/>
        </w:rPr>
        <w:t>服务</w:t>
      </w:r>
      <w:r>
        <w:rPr>
          <w:rFonts w:asciiTheme="minorHAnsi" w:hAnsiTheme="minorHAnsi" w:eastAsiaTheme="minorEastAsia" w:cstheme="minorHAnsi"/>
        </w:rPr>
        <w:t>交付</w:t>
      </w:r>
      <w:bookmarkEnd w:id="17"/>
      <w:bookmarkEnd w:id="18"/>
      <w:r>
        <w:rPr>
          <w:rFonts w:hint="eastAsia" w:asciiTheme="minorHAnsi" w:hAnsiTheme="minorHAnsi" w:eastAsiaTheme="minorEastAsia" w:cstheme="minorHAnsi"/>
        </w:rPr>
        <w:t>说明</w:t>
      </w:r>
    </w:p>
    <w:p w14:paraId="61679B9A">
      <w:pPr>
        <w:spacing w:line="276" w:lineRule="auto"/>
        <w:rPr>
          <w:rFonts w:ascii="宋体" w:hAnsi="宋体" w:cs="宋体"/>
          <w:sz w:val="24"/>
          <w:szCs w:val="24"/>
        </w:rPr>
      </w:pPr>
      <w:r>
        <w:rPr>
          <w:rFonts w:hint="eastAsia" w:ascii="宋体" w:hAnsi="宋体" w:cs="宋体"/>
          <w:sz w:val="24"/>
          <w:szCs w:val="24"/>
          <w:lang w:val="en-US" w:eastAsia="zh-CN"/>
        </w:rPr>
        <w:t>凤凰产教融合创新平台配套服务</w:t>
      </w:r>
      <w:r>
        <w:rPr>
          <w:rFonts w:hint="eastAsia" w:ascii="宋体" w:hAnsi="宋体" w:cs="宋体"/>
          <w:sz w:val="24"/>
          <w:szCs w:val="24"/>
        </w:rPr>
        <w:t>的主要交付内容如下表所示：</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1468"/>
        <w:gridCol w:w="2476"/>
        <w:gridCol w:w="3651"/>
      </w:tblGrid>
      <w:tr w14:paraId="5900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trPr>
        <w:tc>
          <w:tcPr>
            <w:tcW w:w="560" w:type="pct"/>
            <w:shd w:val="clear" w:color="auto" w:fill="D8D8D8" w:themeFill="background1" w:themeFillShade="D9"/>
            <w:tcMar>
              <w:top w:w="62" w:type="dxa"/>
              <w:left w:w="125" w:type="dxa"/>
              <w:bottom w:w="62" w:type="dxa"/>
              <w:right w:w="125" w:type="dxa"/>
            </w:tcMar>
          </w:tcPr>
          <w:p w14:paraId="605E3FD4">
            <w:pPr>
              <w:spacing w:line="276" w:lineRule="auto"/>
              <w:jc w:val="center"/>
              <w:rPr>
                <w:rFonts w:eastAsiaTheme="minorEastAsia" w:cstheme="minorHAnsi"/>
                <w:sz w:val="16"/>
                <w:szCs w:val="16"/>
              </w:rPr>
            </w:pPr>
            <w:r>
              <w:rPr>
                <w:rFonts w:eastAsiaTheme="minorEastAsia" w:cstheme="minorHAnsi"/>
                <w:b/>
                <w:bCs/>
                <w:sz w:val="16"/>
                <w:szCs w:val="16"/>
              </w:rPr>
              <w:t>序号</w:t>
            </w:r>
          </w:p>
        </w:tc>
        <w:tc>
          <w:tcPr>
            <w:tcW w:w="858" w:type="pct"/>
            <w:shd w:val="clear" w:color="auto" w:fill="D8D8D8" w:themeFill="background1" w:themeFillShade="D9"/>
            <w:tcMar>
              <w:top w:w="62" w:type="dxa"/>
              <w:left w:w="125" w:type="dxa"/>
              <w:bottom w:w="62" w:type="dxa"/>
              <w:right w:w="125" w:type="dxa"/>
            </w:tcMar>
          </w:tcPr>
          <w:p w14:paraId="6810EFDE">
            <w:pPr>
              <w:spacing w:line="276" w:lineRule="auto"/>
              <w:jc w:val="center"/>
              <w:rPr>
                <w:rFonts w:eastAsiaTheme="minorEastAsia" w:cstheme="minorHAnsi"/>
                <w:sz w:val="16"/>
                <w:szCs w:val="16"/>
              </w:rPr>
            </w:pPr>
            <w:r>
              <w:rPr>
                <w:rFonts w:eastAsiaTheme="minorEastAsia" w:cstheme="minorHAnsi"/>
                <w:b/>
                <w:bCs/>
                <w:sz w:val="16"/>
                <w:szCs w:val="16"/>
              </w:rPr>
              <w:t>交付件名称</w:t>
            </w:r>
          </w:p>
        </w:tc>
        <w:tc>
          <w:tcPr>
            <w:tcW w:w="1447" w:type="pct"/>
            <w:shd w:val="clear" w:color="auto" w:fill="D8D8D8" w:themeFill="background1" w:themeFillShade="D9"/>
          </w:tcPr>
          <w:p w14:paraId="2F314455">
            <w:pPr>
              <w:spacing w:line="276" w:lineRule="auto"/>
              <w:jc w:val="center"/>
              <w:rPr>
                <w:rFonts w:eastAsiaTheme="minorEastAsia" w:cstheme="minorHAnsi"/>
                <w:b/>
                <w:bCs/>
                <w:sz w:val="16"/>
                <w:szCs w:val="16"/>
              </w:rPr>
            </w:pPr>
            <w:r>
              <w:rPr>
                <w:rFonts w:eastAsiaTheme="minorEastAsia" w:cstheme="minorHAnsi"/>
                <w:b/>
                <w:bCs/>
                <w:sz w:val="16"/>
                <w:szCs w:val="16"/>
              </w:rPr>
              <w:t>是否</w:t>
            </w:r>
            <w:r>
              <w:rPr>
                <w:rFonts w:hint="eastAsia" w:eastAsiaTheme="minorEastAsia" w:cstheme="minorHAnsi"/>
                <w:b/>
                <w:bCs/>
                <w:sz w:val="16"/>
                <w:szCs w:val="16"/>
              </w:rPr>
              <w:t>必选</w:t>
            </w:r>
          </w:p>
        </w:tc>
        <w:tc>
          <w:tcPr>
            <w:tcW w:w="2134" w:type="pct"/>
            <w:shd w:val="clear" w:color="auto" w:fill="D8D8D8" w:themeFill="background1" w:themeFillShade="D9"/>
            <w:tcMar>
              <w:top w:w="62" w:type="dxa"/>
              <w:left w:w="125" w:type="dxa"/>
              <w:bottom w:w="62" w:type="dxa"/>
              <w:right w:w="125" w:type="dxa"/>
            </w:tcMar>
          </w:tcPr>
          <w:p w14:paraId="30610DBA">
            <w:pPr>
              <w:spacing w:line="276" w:lineRule="auto"/>
              <w:jc w:val="center"/>
              <w:rPr>
                <w:rFonts w:eastAsiaTheme="minorEastAsia" w:cstheme="minorHAnsi"/>
                <w:sz w:val="16"/>
                <w:szCs w:val="16"/>
              </w:rPr>
            </w:pPr>
            <w:r>
              <w:rPr>
                <w:rFonts w:eastAsiaTheme="minorEastAsia" w:cstheme="minorHAnsi"/>
                <w:b/>
                <w:bCs/>
                <w:sz w:val="16"/>
                <w:szCs w:val="16"/>
              </w:rPr>
              <w:t>交付件描述</w:t>
            </w:r>
          </w:p>
        </w:tc>
      </w:tr>
      <w:tr w14:paraId="0802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trPr>
        <w:tc>
          <w:tcPr>
            <w:tcW w:w="560" w:type="pct"/>
            <w:shd w:val="clear" w:color="auto" w:fill="auto"/>
            <w:tcMar>
              <w:top w:w="62" w:type="dxa"/>
              <w:left w:w="125" w:type="dxa"/>
              <w:bottom w:w="62" w:type="dxa"/>
              <w:right w:w="125" w:type="dxa"/>
            </w:tcMar>
            <w:vAlign w:val="center"/>
          </w:tcPr>
          <w:p w14:paraId="21970F2E">
            <w:pPr>
              <w:spacing w:line="276" w:lineRule="auto"/>
              <w:jc w:val="center"/>
              <w:rPr>
                <w:rFonts w:eastAsiaTheme="minorEastAsia" w:cstheme="minorHAnsi"/>
                <w:bCs/>
                <w:sz w:val="16"/>
                <w:szCs w:val="16"/>
              </w:rPr>
            </w:pPr>
            <w:r>
              <w:rPr>
                <w:rFonts w:hint="eastAsia" w:eastAsiaTheme="minorEastAsia" w:cstheme="minorHAnsi"/>
                <w:bCs/>
                <w:sz w:val="16"/>
                <w:szCs w:val="16"/>
              </w:rPr>
              <w:t>1</w:t>
            </w:r>
          </w:p>
        </w:tc>
        <w:tc>
          <w:tcPr>
            <w:tcW w:w="858" w:type="pct"/>
            <w:shd w:val="clear" w:color="auto" w:fill="auto"/>
            <w:tcMar>
              <w:top w:w="62" w:type="dxa"/>
              <w:left w:w="125" w:type="dxa"/>
              <w:bottom w:w="62" w:type="dxa"/>
              <w:right w:w="125" w:type="dxa"/>
            </w:tcMar>
            <w:vAlign w:val="center"/>
          </w:tcPr>
          <w:p w14:paraId="0639E89C">
            <w:pPr>
              <w:spacing w:line="276"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人才培养方案</w:t>
            </w:r>
          </w:p>
        </w:tc>
        <w:tc>
          <w:tcPr>
            <w:tcW w:w="1447" w:type="pct"/>
            <w:vAlign w:val="center"/>
          </w:tcPr>
          <w:p w14:paraId="66BAC276">
            <w:pPr>
              <w:spacing w:line="240"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人才培养方案服务必选</w:t>
            </w:r>
          </w:p>
        </w:tc>
        <w:tc>
          <w:tcPr>
            <w:tcW w:w="2134" w:type="pct"/>
            <w:shd w:val="clear" w:color="auto" w:fill="auto"/>
            <w:tcMar>
              <w:top w:w="62" w:type="dxa"/>
              <w:left w:w="125" w:type="dxa"/>
              <w:bottom w:w="62" w:type="dxa"/>
              <w:right w:w="125" w:type="dxa"/>
            </w:tcMar>
            <w:vAlign w:val="center"/>
          </w:tcPr>
          <w:p w14:paraId="45EE857E">
            <w:pPr>
              <w:jc w:val="left"/>
              <w:rPr>
                <w:rFonts w:hint="default" w:eastAsia="宋体"/>
                <w:sz w:val="16"/>
                <w:szCs w:val="16"/>
                <w:lang w:val="en-US" w:eastAsia="zh-CN"/>
              </w:rPr>
            </w:pPr>
            <w:r>
              <w:rPr>
                <w:rFonts w:hint="eastAsia"/>
                <w:sz w:val="16"/>
                <w:szCs w:val="16"/>
              </w:rPr>
              <w:t>人才培养方案设计、优化、论证的会议纪要、人才培养方案修改过程材料</w:t>
            </w:r>
            <w:r>
              <w:rPr>
                <w:rFonts w:hint="eastAsia"/>
                <w:sz w:val="16"/>
                <w:szCs w:val="16"/>
                <w:lang w:eastAsia="zh-CN"/>
              </w:rPr>
              <w:t>、</w:t>
            </w:r>
            <w:r>
              <w:rPr>
                <w:rFonts w:hint="eastAsia"/>
                <w:sz w:val="16"/>
                <w:szCs w:val="16"/>
                <w:lang w:val="en-US" w:eastAsia="zh-CN"/>
              </w:rPr>
              <w:t>人才培养方案定稿。</w:t>
            </w:r>
          </w:p>
        </w:tc>
      </w:tr>
      <w:tr w14:paraId="1EC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560" w:type="pct"/>
            <w:shd w:val="clear" w:color="auto" w:fill="auto"/>
            <w:tcMar>
              <w:top w:w="62" w:type="dxa"/>
              <w:left w:w="125" w:type="dxa"/>
              <w:bottom w:w="62" w:type="dxa"/>
              <w:right w:w="125" w:type="dxa"/>
            </w:tcMar>
            <w:vAlign w:val="center"/>
          </w:tcPr>
          <w:p w14:paraId="2CF35274">
            <w:pPr>
              <w:spacing w:line="276" w:lineRule="auto"/>
              <w:jc w:val="center"/>
              <w:rPr>
                <w:rFonts w:eastAsiaTheme="minorEastAsia" w:cstheme="minorHAnsi"/>
                <w:bCs/>
                <w:sz w:val="16"/>
                <w:szCs w:val="16"/>
              </w:rPr>
            </w:pPr>
            <w:r>
              <w:rPr>
                <w:rFonts w:hint="eastAsia" w:eastAsiaTheme="minorEastAsia" w:cstheme="minorHAnsi"/>
                <w:bCs/>
                <w:sz w:val="16"/>
                <w:szCs w:val="16"/>
              </w:rPr>
              <w:t>2</w:t>
            </w:r>
          </w:p>
        </w:tc>
        <w:tc>
          <w:tcPr>
            <w:tcW w:w="858" w:type="pct"/>
            <w:shd w:val="clear" w:color="auto" w:fill="auto"/>
            <w:tcMar>
              <w:top w:w="62" w:type="dxa"/>
              <w:left w:w="125" w:type="dxa"/>
              <w:bottom w:w="62" w:type="dxa"/>
              <w:right w:w="125" w:type="dxa"/>
            </w:tcMar>
            <w:vAlign w:val="center"/>
          </w:tcPr>
          <w:p w14:paraId="16FC6D12">
            <w:pPr>
              <w:spacing w:line="276" w:lineRule="auto"/>
              <w:jc w:val="center"/>
              <w:rPr>
                <w:rFonts w:eastAsiaTheme="minorEastAsia" w:cstheme="minorHAnsi"/>
                <w:bCs/>
                <w:sz w:val="16"/>
                <w:szCs w:val="16"/>
              </w:rPr>
            </w:pPr>
            <w:r>
              <w:rPr>
                <w:rFonts w:hint="eastAsia" w:eastAsiaTheme="minorEastAsia" w:cstheme="minorHAnsi"/>
                <w:bCs/>
                <w:sz w:val="16"/>
                <w:szCs w:val="16"/>
              </w:rPr>
              <w:t>课程表</w:t>
            </w:r>
          </w:p>
        </w:tc>
        <w:tc>
          <w:tcPr>
            <w:tcW w:w="1447" w:type="pct"/>
            <w:vAlign w:val="center"/>
          </w:tcPr>
          <w:p w14:paraId="72B74385">
            <w:pPr>
              <w:spacing w:line="240" w:lineRule="auto"/>
              <w:jc w:val="center"/>
              <w:rPr>
                <w:rFonts w:eastAsiaTheme="minorEastAsia" w:cstheme="minorHAnsi"/>
                <w:bCs/>
                <w:sz w:val="16"/>
                <w:szCs w:val="16"/>
              </w:rPr>
            </w:pPr>
            <w:r>
              <w:rPr>
                <w:rFonts w:hint="eastAsia" w:eastAsiaTheme="minorEastAsia" w:cstheme="minorHAnsi"/>
                <w:bCs/>
                <w:sz w:val="16"/>
                <w:szCs w:val="16"/>
              </w:rPr>
              <w:t>企业工程师授课服务必选</w:t>
            </w:r>
          </w:p>
        </w:tc>
        <w:tc>
          <w:tcPr>
            <w:tcW w:w="2134" w:type="pct"/>
            <w:shd w:val="clear" w:color="auto" w:fill="auto"/>
            <w:tcMar>
              <w:top w:w="62" w:type="dxa"/>
              <w:left w:w="125" w:type="dxa"/>
              <w:bottom w:w="62" w:type="dxa"/>
              <w:right w:w="125" w:type="dxa"/>
            </w:tcMar>
            <w:vAlign w:val="center"/>
          </w:tcPr>
          <w:p w14:paraId="47D055E7">
            <w:pPr>
              <w:spacing w:line="276" w:lineRule="auto"/>
              <w:jc w:val="left"/>
              <w:rPr>
                <w:rFonts w:hint="eastAsia" w:eastAsiaTheme="minorEastAsia" w:cstheme="minorHAnsi"/>
                <w:bCs/>
                <w:sz w:val="16"/>
                <w:szCs w:val="16"/>
                <w:lang w:eastAsia="zh-CN"/>
              </w:rPr>
            </w:pPr>
            <w:r>
              <w:rPr>
                <w:rFonts w:hint="eastAsia" w:eastAsiaTheme="minorEastAsia" w:cstheme="minorHAnsi"/>
                <w:bCs/>
                <w:sz w:val="16"/>
                <w:szCs w:val="16"/>
              </w:rPr>
              <w:t>日期、时间、课程内容、教学方式、讲师、直播链接</w:t>
            </w:r>
            <w:r>
              <w:rPr>
                <w:rFonts w:hint="eastAsia" w:eastAsiaTheme="minorEastAsia" w:cstheme="minorHAnsi"/>
                <w:bCs/>
                <w:sz w:val="16"/>
                <w:szCs w:val="16"/>
                <w:lang w:eastAsia="zh-CN"/>
              </w:rPr>
              <w:t>。</w:t>
            </w:r>
          </w:p>
        </w:tc>
      </w:tr>
      <w:tr w14:paraId="4C4B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1C08D3F2">
            <w:pPr>
              <w:spacing w:line="276" w:lineRule="auto"/>
              <w:jc w:val="center"/>
              <w:rPr>
                <w:rFonts w:eastAsiaTheme="minorEastAsia" w:cstheme="minorHAnsi"/>
                <w:bCs/>
                <w:sz w:val="16"/>
                <w:szCs w:val="16"/>
              </w:rPr>
            </w:pPr>
            <w:r>
              <w:rPr>
                <w:rFonts w:hint="eastAsia" w:eastAsiaTheme="minorEastAsia" w:cstheme="minorHAnsi"/>
                <w:bCs/>
                <w:sz w:val="16"/>
                <w:szCs w:val="16"/>
              </w:rPr>
              <w:t>3</w:t>
            </w:r>
          </w:p>
        </w:tc>
        <w:tc>
          <w:tcPr>
            <w:tcW w:w="858" w:type="pct"/>
            <w:shd w:val="clear" w:color="auto" w:fill="auto"/>
            <w:tcMar>
              <w:top w:w="62" w:type="dxa"/>
              <w:left w:w="125" w:type="dxa"/>
              <w:bottom w:w="62" w:type="dxa"/>
              <w:right w:w="125" w:type="dxa"/>
            </w:tcMar>
            <w:vAlign w:val="center"/>
          </w:tcPr>
          <w:p w14:paraId="4B8D2232">
            <w:pPr>
              <w:spacing w:line="276" w:lineRule="auto"/>
              <w:jc w:val="center"/>
              <w:rPr>
                <w:rFonts w:eastAsiaTheme="minorEastAsia" w:cstheme="minorHAnsi"/>
                <w:bCs/>
                <w:sz w:val="16"/>
                <w:szCs w:val="16"/>
              </w:rPr>
            </w:pPr>
            <w:r>
              <w:rPr>
                <w:rFonts w:hint="eastAsia" w:eastAsiaTheme="minorEastAsia" w:cstheme="minorHAnsi"/>
                <w:bCs/>
                <w:sz w:val="16"/>
                <w:szCs w:val="16"/>
              </w:rPr>
              <w:t>签到表</w:t>
            </w:r>
          </w:p>
        </w:tc>
        <w:tc>
          <w:tcPr>
            <w:tcW w:w="1447" w:type="pct"/>
            <w:vAlign w:val="center"/>
          </w:tcPr>
          <w:p w14:paraId="40295535">
            <w:pPr>
              <w:spacing w:line="240" w:lineRule="auto"/>
              <w:jc w:val="center"/>
              <w:rPr>
                <w:rFonts w:eastAsiaTheme="minorEastAsia" w:cstheme="minorHAnsi"/>
                <w:bCs/>
                <w:sz w:val="16"/>
                <w:szCs w:val="16"/>
              </w:rPr>
            </w:pPr>
            <w:r>
              <w:rPr>
                <w:rFonts w:hint="eastAsia" w:eastAsiaTheme="minorEastAsia" w:cstheme="minorHAnsi"/>
                <w:bCs/>
                <w:sz w:val="16"/>
                <w:szCs w:val="16"/>
              </w:rPr>
              <w:t>企业工程师授课服务必选</w:t>
            </w:r>
          </w:p>
        </w:tc>
        <w:tc>
          <w:tcPr>
            <w:tcW w:w="2134" w:type="pct"/>
            <w:shd w:val="clear" w:color="auto" w:fill="auto"/>
            <w:tcMar>
              <w:top w:w="62" w:type="dxa"/>
              <w:left w:w="125" w:type="dxa"/>
              <w:bottom w:w="62" w:type="dxa"/>
              <w:right w:w="125" w:type="dxa"/>
            </w:tcMar>
            <w:vAlign w:val="center"/>
          </w:tcPr>
          <w:p w14:paraId="01B94AC5">
            <w:pPr>
              <w:spacing w:line="276" w:lineRule="auto"/>
              <w:jc w:val="left"/>
              <w:rPr>
                <w:rFonts w:hint="eastAsia" w:eastAsiaTheme="minorEastAsia" w:cstheme="minorHAnsi"/>
                <w:bCs/>
                <w:sz w:val="16"/>
                <w:szCs w:val="16"/>
                <w:lang w:eastAsia="zh-CN"/>
              </w:rPr>
            </w:pPr>
            <w:r>
              <w:rPr>
                <w:rFonts w:hint="eastAsia" w:eastAsiaTheme="minorEastAsia" w:cstheme="minorHAnsi"/>
                <w:bCs/>
                <w:sz w:val="16"/>
                <w:szCs w:val="16"/>
              </w:rPr>
              <w:t>培训项目名称、开始时间、结束时间、培训地点、讲师姓名、学员姓名，签到日期（上午、下午）</w:t>
            </w:r>
            <w:r>
              <w:rPr>
                <w:rFonts w:hint="eastAsia" w:eastAsiaTheme="minorEastAsia" w:cstheme="minorHAnsi"/>
                <w:bCs/>
                <w:sz w:val="16"/>
                <w:szCs w:val="16"/>
                <w:lang w:eastAsia="zh-CN"/>
              </w:rPr>
              <w:t>。</w:t>
            </w:r>
          </w:p>
        </w:tc>
      </w:tr>
      <w:tr w14:paraId="6CE1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481A95BD">
            <w:pPr>
              <w:spacing w:line="276" w:lineRule="auto"/>
              <w:jc w:val="center"/>
              <w:rPr>
                <w:rFonts w:hint="eastAsia" w:eastAsiaTheme="minorEastAsia" w:cstheme="minorHAnsi"/>
                <w:bCs/>
                <w:sz w:val="16"/>
                <w:szCs w:val="16"/>
                <w:lang w:val="en-US" w:eastAsia="zh-CN"/>
              </w:rPr>
            </w:pPr>
            <w:r>
              <w:rPr>
                <w:rFonts w:hint="eastAsia" w:eastAsiaTheme="minorEastAsia" w:cstheme="minorHAnsi"/>
                <w:bCs/>
                <w:sz w:val="16"/>
                <w:szCs w:val="16"/>
                <w:lang w:val="en-US" w:eastAsia="zh-CN"/>
              </w:rPr>
              <w:t>4</w:t>
            </w:r>
          </w:p>
        </w:tc>
        <w:tc>
          <w:tcPr>
            <w:tcW w:w="858" w:type="pct"/>
            <w:shd w:val="clear" w:color="auto" w:fill="auto"/>
            <w:tcMar>
              <w:top w:w="62" w:type="dxa"/>
              <w:left w:w="125" w:type="dxa"/>
              <w:bottom w:w="62" w:type="dxa"/>
              <w:right w:w="125" w:type="dxa"/>
            </w:tcMar>
            <w:vAlign w:val="center"/>
          </w:tcPr>
          <w:p w14:paraId="351B6349">
            <w:pPr>
              <w:spacing w:line="276"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讲座、研讨会方案</w:t>
            </w:r>
          </w:p>
        </w:tc>
        <w:tc>
          <w:tcPr>
            <w:tcW w:w="1447" w:type="pct"/>
            <w:vAlign w:val="center"/>
          </w:tcPr>
          <w:p w14:paraId="21C5F279">
            <w:pPr>
              <w:spacing w:line="240"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生产性实训必选</w:t>
            </w:r>
          </w:p>
        </w:tc>
        <w:tc>
          <w:tcPr>
            <w:tcW w:w="2134" w:type="pct"/>
            <w:shd w:val="clear" w:color="auto" w:fill="auto"/>
            <w:tcMar>
              <w:top w:w="62" w:type="dxa"/>
              <w:left w:w="125" w:type="dxa"/>
              <w:bottom w:w="62" w:type="dxa"/>
              <w:right w:w="125" w:type="dxa"/>
            </w:tcMar>
            <w:vAlign w:val="center"/>
          </w:tcPr>
          <w:p w14:paraId="7F84181A">
            <w:pPr>
              <w:spacing w:line="276" w:lineRule="auto"/>
              <w:jc w:val="center"/>
              <w:rPr>
                <w:rFonts w:hint="default" w:eastAsiaTheme="minorEastAsia" w:cstheme="minorHAnsi"/>
                <w:bCs/>
                <w:sz w:val="16"/>
                <w:szCs w:val="16"/>
                <w:lang w:val="en-US" w:eastAsia="zh-CN"/>
              </w:rPr>
            </w:pPr>
            <w:r>
              <w:rPr>
                <w:rFonts w:hint="eastAsia" w:eastAsiaTheme="minorEastAsia" w:cstheme="minorHAnsi"/>
                <w:bCs/>
                <w:sz w:val="16"/>
                <w:szCs w:val="16"/>
              </w:rPr>
              <w:t>专业基础认知讲解、项目实践参与</w:t>
            </w:r>
            <w:r>
              <w:rPr>
                <w:rFonts w:hint="eastAsia" w:eastAsiaTheme="minorEastAsia" w:cstheme="minorHAnsi"/>
                <w:bCs/>
                <w:sz w:val="16"/>
                <w:szCs w:val="16"/>
                <w:lang w:val="en-US" w:eastAsia="zh-CN"/>
              </w:rPr>
              <w:t>的</w:t>
            </w:r>
            <w:r>
              <w:rPr>
                <w:rFonts w:hint="eastAsia" w:eastAsiaTheme="minorEastAsia" w:cstheme="minorHAnsi"/>
                <w:bCs/>
                <w:sz w:val="16"/>
                <w:szCs w:val="16"/>
              </w:rPr>
              <w:t>专题讲座与交流研讨会</w:t>
            </w:r>
            <w:r>
              <w:rPr>
                <w:rFonts w:hint="eastAsia" w:eastAsiaTheme="minorEastAsia" w:cstheme="minorHAnsi"/>
                <w:bCs/>
                <w:sz w:val="16"/>
                <w:szCs w:val="16"/>
                <w:lang w:val="en-US" w:eastAsia="zh-CN"/>
              </w:rPr>
              <w:t>的时间安排、专家姓名、讲座方式</w:t>
            </w:r>
          </w:p>
        </w:tc>
      </w:tr>
      <w:tr w14:paraId="2A0B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439F135C">
            <w:pPr>
              <w:spacing w:line="276" w:lineRule="auto"/>
              <w:jc w:val="center"/>
              <w:rPr>
                <w:rFonts w:hint="eastAsia" w:eastAsiaTheme="minorEastAsia" w:cstheme="minorHAnsi"/>
                <w:bCs/>
                <w:sz w:val="16"/>
                <w:szCs w:val="16"/>
                <w:lang w:eastAsia="zh-CN"/>
              </w:rPr>
            </w:pPr>
            <w:r>
              <w:rPr>
                <w:rFonts w:hint="eastAsia" w:eastAsiaTheme="minorEastAsia" w:cstheme="minorHAnsi"/>
                <w:bCs/>
                <w:sz w:val="16"/>
                <w:szCs w:val="16"/>
                <w:lang w:val="en-US" w:eastAsia="zh-CN"/>
              </w:rPr>
              <w:t>5</w:t>
            </w:r>
          </w:p>
        </w:tc>
        <w:tc>
          <w:tcPr>
            <w:tcW w:w="858" w:type="pct"/>
            <w:shd w:val="clear" w:color="auto" w:fill="auto"/>
            <w:tcMar>
              <w:top w:w="62" w:type="dxa"/>
              <w:left w:w="125" w:type="dxa"/>
              <w:bottom w:w="62" w:type="dxa"/>
              <w:right w:w="125" w:type="dxa"/>
            </w:tcMar>
            <w:vAlign w:val="center"/>
          </w:tcPr>
          <w:p w14:paraId="4770A9B5">
            <w:pPr>
              <w:spacing w:line="276" w:lineRule="auto"/>
              <w:jc w:val="center"/>
              <w:rPr>
                <w:rFonts w:eastAsiaTheme="minorEastAsia" w:cstheme="minorHAnsi"/>
                <w:bCs/>
                <w:sz w:val="16"/>
                <w:szCs w:val="16"/>
              </w:rPr>
            </w:pPr>
            <w:r>
              <w:rPr>
                <w:rFonts w:hint="eastAsia" w:eastAsiaTheme="minorEastAsia" w:cstheme="minorHAnsi"/>
                <w:bCs/>
                <w:sz w:val="16"/>
                <w:szCs w:val="16"/>
              </w:rPr>
              <w:t>课程介绍</w:t>
            </w:r>
          </w:p>
        </w:tc>
        <w:tc>
          <w:tcPr>
            <w:tcW w:w="1447" w:type="pct"/>
            <w:vAlign w:val="center"/>
          </w:tcPr>
          <w:p w14:paraId="0C4F54ED">
            <w:pPr>
              <w:spacing w:line="240" w:lineRule="auto"/>
              <w:jc w:val="center"/>
              <w:rPr>
                <w:rFonts w:eastAsiaTheme="minorEastAsia" w:cstheme="minorHAnsi"/>
                <w:bCs/>
                <w:sz w:val="16"/>
                <w:szCs w:val="16"/>
              </w:rPr>
            </w:pPr>
            <w:r>
              <w:rPr>
                <w:rFonts w:hint="eastAsia" w:eastAsiaTheme="minorEastAsia" w:cstheme="minorHAnsi"/>
                <w:bCs/>
                <w:sz w:val="16"/>
                <w:szCs w:val="16"/>
                <w:lang w:val="en-US" w:eastAsia="zh-CN"/>
              </w:rPr>
              <w:t>教学资源</w:t>
            </w:r>
            <w:r>
              <w:rPr>
                <w:rFonts w:hint="eastAsia" w:eastAsiaTheme="minorEastAsia" w:cstheme="minorHAnsi"/>
                <w:bCs/>
                <w:sz w:val="16"/>
                <w:szCs w:val="16"/>
              </w:rPr>
              <w:t>建设服务必选</w:t>
            </w:r>
          </w:p>
        </w:tc>
        <w:tc>
          <w:tcPr>
            <w:tcW w:w="2134" w:type="pct"/>
            <w:shd w:val="clear" w:color="auto" w:fill="auto"/>
            <w:tcMar>
              <w:top w:w="62" w:type="dxa"/>
              <w:left w:w="125" w:type="dxa"/>
              <w:bottom w:w="62" w:type="dxa"/>
              <w:right w:w="125" w:type="dxa"/>
            </w:tcMar>
            <w:vAlign w:val="center"/>
          </w:tcPr>
          <w:p w14:paraId="2DA84EC4">
            <w:pPr>
              <w:spacing w:line="276" w:lineRule="auto"/>
              <w:jc w:val="left"/>
              <w:rPr>
                <w:rFonts w:hint="eastAsia" w:eastAsiaTheme="minorEastAsia" w:cstheme="minorHAnsi"/>
                <w:bCs/>
                <w:sz w:val="16"/>
                <w:szCs w:val="16"/>
                <w:lang w:eastAsia="zh-CN"/>
              </w:rPr>
            </w:pPr>
            <w:r>
              <w:rPr>
                <w:rFonts w:hint="eastAsia" w:eastAsiaTheme="minorEastAsia" w:cstheme="minorHAnsi"/>
                <w:bCs/>
                <w:sz w:val="16"/>
                <w:szCs w:val="16"/>
              </w:rPr>
              <w:t>主要包括课程特点、教学目标、教学方法、授课对象、建议使用的教材及教学参考书</w:t>
            </w:r>
            <w:r>
              <w:rPr>
                <w:rFonts w:hint="eastAsia" w:eastAsiaTheme="minorEastAsia" w:cstheme="minorHAnsi"/>
                <w:bCs/>
                <w:sz w:val="16"/>
                <w:szCs w:val="16"/>
                <w:lang w:eastAsia="zh-CN"/>
              </w:rPr>
              <w:t>。</w:t>
            </w:r>
          </w:p>
        </w:tc>
      </w:tr>
      <w:tr w14:paraId="6B8C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158C6BC5">
            <w:pPr>
              <w:spacing w:line="276"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6</w:t>
            </w:r>
          </w:p>
        </w:tc>
        <w:tc>
          <w:tcPr>
            <w:tcW w:w="858" w:type="pct"/>
            <w:shd w:val="clear" w:color="auto" w:fill="auto"/>
            <w:tcMar>
              <w:top w:w="62" w:type="dxa"/>
              <w:left w:w="125" w:type="dxa"/>
              <w:bottom w:w="62" w:type="dxa"/>
              <w:right w:w="125" w:type="dxa"/>
            </w:tcMar>
            <w:vAlign w:val="center"/>
          </w:tcPr>
          <w:p w14:paraId="2F2BA98C">
            <w:pPr>
              <w:spacing w:line="276" w:lineRule="auto"/>
              <w:jc w:val="center"/>
              <w:rPr>
                <w:rFonts w:eastAsiaTheme="minorEastAsia" w:cstheme="minorHAnsi"/>
                <w:bCs/>
                <w:sz w:val="16"/>
                <w:szCs w:val="16"/>
              </w:rPr>
            </w:pPr>
            <w:r>
              <w:rPr>
                <w:rFonts w:hint="eastAsia" w:eastAsiaTheme="minorEastAsia" w:cstheme="minorHAnsi"/>
                <w:bCs/>
                <w:sz w:val="16"/>
                <w:szCs w:val="16"/>
              </w:rPr>
              <w:t>教学大纲</w:t>
            </w:r>
          </w:p>
        </w:tc>
        <w:tc>
          <w:tcPr>
            <w:tcW w:w="1447" w:type="pct"/>
            <w:vAlign w:val="center"/>
          </w:tcPr>
          <w:p w14:paraId="29C17856">
            <w:pPr>
              <w:spacing w:line="240" w:lineRule="auto"/>
              <w:jc w:val="center"/>
              <w:rPr>
                <w:rFonts w:eastAsiaTheme="minorEastAsia" w:cstheme="minorHAnsi"/>
                <w:bCs/>
                <w:sz w:val="16"/>
                <w:szCs w:val="16"/>
              </w:rPr>
            </w:pPr>
            <w:r>
              <w:rPr>
                <w:rFonts w:hint="eastAsia" w:eastAsiaTheme="minorEastAsia" w:cstheme="minorHAnsi"/>
                <w:bCs/>
                <w:sz w:val="16"/>
                <w:szCs w:val="16"/>
                <w:lang w:val="en-US" w:eastAsia="zh-CN"/>
              </w:rPr>
              <w:t>教学资源</w:t>
            </w:r>
            <w:r>
              <w:rPr>
                <w:rFonts w:hint="eastAsia" w:eastAsiaTheme="minorEastAsia" w:cstheme="minorHAnsi"/>
                <w:bCs/>
                <w:sz w:val="16"/>
                <w:szCs w:val="16"/>
              </w:rPr>
              <w:t>建设服务必选</w:t>
            </w:r>
          </w:p>
        </w:tc>
        <w:tc>
          <w:tcPr>
            <w:tcW w:w="2134" w:type="pct"/>
            <w:shd w:val="clear" w:color="auto" w:fill="auto"/>
            <w:tcMar>
              <w:top w:w="62" w:type="dxa"/>
              <w:left w:w="125" w:type="dxa"/>
              <w:bottom w:w="62" w:type="dxa"/>
              <w:right w:w="125" w:type="dxa"/>
            </w:tcMar>
            <w:vAlign w:val="center"/>
          </w:tcPr>
          <w:p w14:paraId="6A84049C">
            <w:pPr>
              <w:spacing w:line="276" w:lineRule="auto"/>
              <w:jc w:val="left"/>
              <w:rPr>
                <w:rFonts w:eastAsiaTheme="minorEastAsia" w:cstheme="minorHAnsi"/>
                <w:bCs/>
                <w:sz w:val="16"/>
                <w:szCs w:val="16"/>
              </w:rPr>
            </w:pPr>
            <w:r>
              <w:rPr>
                <w:rFonts w:hint="eastAsia" w:eastAsiaTheme="minorEastAsia" w:cstheme="minorHAnsi"/>
                <w:bCs/>
                <w:sz w:val="16"/>
                <w:szCs w:val="16"/>
              </w:rPr>
              <w:t>主要包括教学目的、教学任务、教学内容结构、模块教学目标与任务、课程开设的条件（如基本条件、软硬件要求、师资要求）、建议使用的教材及教学参考书。</w:t>
            </w:r>
          </w:p>
        </w:tc>
      </w:tr>
      <w:tr w14:paraId="72DF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096B73C7">
            <w:pPr>
              <w:spacing w:line="276"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7</w:t>
            </w:r>
          </w:p>
        </w:tc>
        <w:tc>
          <w:tcPr>
            <w:tcW w:w="858" w:type="pct"/>
            <w:shd w:val="clear" w:color="auto" w:fill="auto"/>
            <w:tcMar>
              <w:top w:w="62" w:type="dxa"/>
              <w:left w:w="125" w:type="dxa"/>
              <w:bottom w:w="62" w:type="dxa"/>
              <w:right w:w="125" w:type="dxa"/>
            </w:tcMar>
            <w:vAlign w:val="center"/>
          </w:tcPr>
          <w:p w14:paraId="11F448BC">
            <w:pPr>
              <w:spacing w:line="276" w:lineRule="auto"/>
              <w:jc w:val="center"/>
              <w:rPr>
                <w:rFonts w:eastAsiaTheme="minorEastAsia" w:cstheme="minorHAnsi"/>
                <w:bCs/>
                <w:sz w:val="16"/>
                <w:szCs w:val="16"/>
              </w:rPr>
            </w:pPr>
            <w:r>
              <w:rPr>
                <w:rFonts w:hint="eastAsia" w:eastAsiaTheme="minorEastAsia" w:cstheme="minorHAnsi"/>
                <w:bCs/>
                <w:sz w:val="16"/>
                <w:szCs w:val="16"/>
              </w:rPr>
              <w:t>课程标准</w:t>
            </w:r>
          </w:p>
        </w:tc>
        <w:tc>
          <w:tcPr>
            <w:tcW w:w="1447" w:type="pct"/>
            <w:vAlign w:val="center"/>
          </w:tcPr>
          <w:p w14:paraId="4211382F">
            <w:pPr>
              <w:spacing w:line="240" w:lineRule="auto"/>
              <w:jc w:val="center"/>
              <w:rPr>
                <w:rFonts w:eastAsiaTheme="minorEastAsia" w:cstheme="minorHAnsi"/>
                <w:bCs/>
                <w:sz w:val="16"/>
                <w:szCs w:val="16"/>
              </w:rPr>
            </w:pPr>
            <w:r>
              <w:rPr>
                <w:rFonts w:hint="eastAsia" w:eastAsiaTheme="minorEastAsia" w:cstheme="minorHAnsi"/>
                <w:bCs/>
                <w:sz w:val="16"/>
                <w:szCs w:val="16"/>
                <w:lang w:val="en-US" w:eastAsia="zh-CN"/>
              </w:rPr>
              <w:t>教学资源</w:t>
            </w:r>
            <w:r>
              <w:rPr>
                <w:rFonts w:hint="eastAsia" w:eastAsiaTheme="minorEastAsia" w:cstheme="minorHAnsi"/>
                <w:bCs/>
                <w:sz w:val="16"/>
                <w:szCs w:val="16"/>
              </w:rPr>
              <w:t>建设服务必选</w:t>
            </w:r>
          </w:p>
        </w:tc>
        <w:tc>
          <w:tcPr>
            <w:tcW w:w="2134" w:type="pct"/>
            <w:shd w:val="clear" w:color="auto" w:fill="auto"/>
            <w:tcMar>
              <w:top w:w="62" w:type="dxa"/>
              <w:left w:w="125" w:type="dxa"/>
              <w:bottom w:w="62" w:type="dxa"/>
              <w:right w:w="125" w:type="dxa"/>
            </w:tcMar>
            <w:vAlign w:val="center"/>
          </w:tcPr>
          <w:p w14:paraId="7CC84A3D">
            <w:pPr>
              <w:spacing w:line="276" w:lineRule="auto"/>
              <w:jc w:val="left"/>
              <w:rPr>
                <w:rFonts w:eastAsiaTheme="minorEastAsia" w:cstheme="minorHAnsi"/>
                <w:bCs/>
                <w:sz w:val="16"/>
                <w:szCs w:val="16"/>
              </w:rPr>
            </w:pPr>
            <w:r>
              <w:rPr>
                <w:rFonts w:hint="eastAsia" w:eastAsiaTheme="minorEastAsia" w:cstheme="minorHAnsi"/>
                <w:bCs/>
                <w:sz w:val="16"/>
                <w:szCs w:val="16"/>
              </w:rPr>
              <w:t>主要包括课程基本信息（学分、学时、课程性质、适用专业等信息）、课程描述、本课程与其他课程的关系、课程目标及对毕业要求指标点的支撑、课程内容及要求、实验内容及参考学时、课程考核方式与评价标准。</w:t>
            </w:r>
          </w:p>
        </w:tc>
      </w:tr>
      <w:tr w14:paraId="54A4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699608E0">
            <w:pPr>
              <w:spacing w:line="276" w:lineRule="auto"/>
              <w:jc w:val="center"/>
              <w:rPr>
                <w:rFonts w:hint="eastAsia" w:eastAsiaTheme="minorEastAsia" w:cstheme="minorHAnsi"/>
                <w:bCs/>
                <w:sz w:val="16"/>
                <w:szCs w:val="16"/>
                <w:lang w:eastAsia="zh-CN"/>
              </w:rPr>
            </w:pPr>
            <w:r>
              <w:rPr>
                <w:rFonts w:hint="eastAsia" w:eastAsiaTheme="minorEastAsia" w:cstheme="minorHAnsi"/>
                <w:bCs/>
                <w:sz w:val="16"/>
                <w:szCs w:val="16"/>
                <w:lang w:val="en-US" w:eastAsia="zh-CN"/>
              </w:rPr>
              <w:t>8</w:t>
            </w:r>
          </w:p>
        </w:tc>
        <w:tc>
          <w:tcPr>
            <w:tcW w:w="858" w:type="pct"/>
            <w:shd w:val="clear" w:color="auto" w:fill="auto"/>
            <w:tcMar>
              <w:top w:w="62" w:type="dxa"/>
              <w:left w:w="125" w:type="dxa"/>
              <w:bottom w:w="62" w:type="dxa"/>
              <w:right w:w="125" w:type="dxa"/>
            </w:tcMar>
            <w:vAlign w:val="center"/>
          </w:tcPr>
          <w:p w14:paraId="2FDBC259">
            <w:pPr>
              <w:spacing w:line="276" w:lineRule="auto"/>
              <w:jc w:val="center"/>
              <w:rPr>
                <w:rFonts w:eastAsiaTheme="minorEastAsia" w:cstheme="minorHAnsi"/>
                <w:bCs/>
                <w:sz w:val="16"/>
                <w:szCs w:val="16"/>
              </w:rPr>
            </w:pPr>
            <w:r>
              <w:rPr>
                <w:rFonts w:hint="eastAsia" w:eastAsiaTheme="minorEastAsia" w:cstheme="minorHAnsi"/>
                <w:bCs/>
                <w:sz w:val="16"/>
                <w:szCs w:val="16"/>
              </w:rPr>
              <w:t>实训指导书</w:t>
            </w:r>
          </w:p>
        </w:tc>
        <w:tc>
          <w:tcPr>
            <w:tcW w:w="1447" w:type="pct"/>
            <w:vAlign w:val="center"/>
          </w:tcPr>
          <w:p w14:paraId="66BC8444">
            <w:pPr>
              <w:spacing w:line="240" w:lineRule="auto"/>
              <w:jc w:val="center"/>
              <w:rPr>
                <w:rFonts w:eastAsiaTheme="minorEastAsia" w:cstheme="minorHAnsi"/>
                <w:bCs/>
                <w:sz w:val="16"/>
                <w:szCs w:val="16"/>
              </w:rPr>
            </w:pPr>
            <w:r>
              <w:rPr>
                <w:rFonts w:hint="eastAsia" w:eastAsiaTheme="minorEastAsia" w:cstheme="minorHAnsi"/>
                <w:bCs/>
                <w:sz w:val="16"/>
                <w:szCs w:val="16"/>
                <w:lang w:val="en-US" w:eastAsia="zh-CN"/>
              </w:rPr>
              <w:t>生产性实训</w:t>
            </w:r>
            <w:r>
              <w:rPr>
                <w:rFonts w:hint="eastAsia" w:eastAsiaTheme="minorEastAsia" w:cstheme="minorHAnsi"/>
                <w:bCs/>
                <w:sz w:val="16"/>
                <w:szCs w:val="16"/>
              </w:rPr>
              <w:t>服务必选</w:t>
            </w:r>
          </w:p>
        </w:tc>
        <w:tc>
          <w:tcPr>
            <w:tcW w:w="2134" w:type="pct"/>
            <w:shd w:val="clear" w:color="auto" w:fill="auto"/>
            <w:tcMar>
              <w:top w:w="62" w:type="dxa"/>
              <w:left w:w="125" w:type="dxa"/>
              <w:bottom w:w="62" w:type="dxa"/>
              <w:right w:w="125" w:type="dxa"/>
            </w:tcMar>
            <w:vAlign w:val="center"/>
          </w:tcPr>
          <w:p w14:paraId="50CF754D">
            <w:pPr>
              <w:spacing w:line="276" w:lineRule="auto"/>
              <w:jc w:val="left"/>
              <w:rPr>
                <w:rFonts w:eastAsiaTheme="minorEastAsia" w:cstheme="minorHAnsi"/>
                <w:bCs/>
                <w:sz w:val="16"/>
                <w:szCs w:val="16"/>
              </w:rPr>
            </w:pPr>
            <w:r>
              <w:rPr>
                <w:rFonts w:hint="eastAsia" w:eastAsiaTheme="minorEastAsia" w:cstheme="minorHAnsi"/>
                <w:bCs/>
                <w:sz w:val="16"/>
                <w:szCs w:val="16"/>
              </w:rPr>
              <w:t>包括项目涉及的知识点、技术架构、核心技术介绍、项目准备、项目内容及课时分配、项目详细操作步骤等</w:t>
            </w:r>
          </w:p>
        </w:tc>
      </w:tr>
      <w:tr w14:paraId="62B1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vAlign w:val="center"/>
          </w:tcPr>
          <w:p w14:paraId="74781AA3">
            <w:pPr>
              <w:spacing w:line="276" w:lineRule="auto"/>
              <w:jc w:val="center"/>
              <w:rPr>
                <w:rFonts w:hint="default" w:eastAsiaTheme="minorEastAsia" w:cstheme="minorHAnsi"/>
                <w:bCs/>
                <w:sz w:val="16"/>
                <w:szCs w:val="16"/>
                <w:lang w:val="en-US" w:eastAsia="zh-CN"/>
              </w:rPr>
            </w:pPr>
            <w:r>
              <w:rPr>
                <w:rFonts w:hint="eastAsia" w:eastAsiaTheme="minorEastAsia" w:cstheme="minorHAnsi"/>
                <w:bCs/>
                <w:sz w:val="16"/>
                <w:szCs w:val="16"/>
                <w:lang w:val="en-US" w:eastAsia="zh-CN"/>
              </w:rPr>
              <w:t>9</w:t>
            </w:r>
          </w:p>
        </w:tc>
        <w:tc>
          <w:tcPr>
            <w:tcW w:w="858" w:type="pct"/>
            <w:shd w:val="clear" w:color="auto" w:fill="auto"/>
            <w:tcMar>
              <w:top w:w="62" w:type="dxa"/>
              <w:left w:w="125" w:type="dxa"/>
              <w:bottom w:w="62" w:type="dxa"/>
              <w:right w:w="125" w:type="dxa"/>
            </w:tcMar>
            <w:vAlign w:val="center"/>
          </w:tcPr>
          <w:p w14:paraId="5677A9F7">
            <w:pPr>
              <w:spacing w:line="276" w:lineRule="auto"/>
              <w:jc w:val="center"/>
              <w:rPr>
                <w:rFonts w:eastAsiaTheme="minorEastAsia" w:cstheme="minorHAnsi"/>
                <w:bCs/>
                <w:sz w:val="16"/>
                <w:szCs w:val="16"/>
              </w:rPr>
            </w:pPr>
            <w:r>
              <w:rPr>
                <w:rFonts w:hint="eastAsia" w:eastAsiaTheme="minorEastAsia" w:cstheme="minorHAnsi"/>
                <w:bCs/>
                <w:sz w:val="16"/>
                <w:szCs w:val="16"/>
              </w:rPr>
              <w:t>教材正文</w:t>
            </w:r>
          </w:p>
        </w:tc>
        <w:tc>
          <w:tcPr>
            <w:tcW w:w="1447" w:type="pct"/>
            <w:vAlign w:val="center"/>
          </w:tcPr>
          <w:p w14:paraId="6BB234ED">
            <w:pPr>
              <w:spacing w:line="240" w:lineRule="auto"/>
              <w:jc w:val="center"/>
              <w:rPr>
                <w:rFonts w:eastAsiaTheme="minorEastAsia" w:cstheme="minorHAnsi"/>
                <w:bCs/>
                <w:sz w:val="16"/>
                <w:szCs w:val="16"/>
              </w:rPr>
            </w:pPr>
            <w:r>
              <w:rPr>
                <w:rFonts w:hint="eastAsia" w:eastAsiaTheme="minorEastAsia" w:cstheme="minorHAnsi"/>
                <w:bCs/>
                <w:sz w:val="16"/>
                <w:szCs w:val="16"/>
                <w:lang w:val="en-US" w:eastAsia="zh-CN"/>
              </w:rPr>
              <w:t>教材开发</w:t>
            </w:r>
            <w:r>
              <w:rPr>
                <w:rFonts w:hint="eastAsia" w:eastAsiaTheme="minorEastAsia" w:cstheme="minorHAnsi"/>
                <w:bCs/>
                <w:sz w:val="16"/>
                <w:szCs w:val="16"/>
              </w:rPr>
              <w:t>服务必选</w:t>
            </w:r>
          </w:p>
        </w:tc>
        <w:tc>
          <w:tcPr>
            <w:tcW w:w="2134" w:type="pct"/>
            <w:shd w:val="clear" w:color="auto" w:fill="auto"/>
            <w:tcMar>
              <w:top w:w="62" w:type="dxa"/>
              <w:left w:w="125" w:type="dxa"/>
              <w:bottom w:w="62" w:type="dxa"/>
              <w:right w:w="125" w:type="dxa"/>
            </w:tcMar>
            <w:vAlign w:val="center"/>
          </w:tcPr>
          <w:p w14:paraId="32E004BF">
            <w:pPr>
              <w:spacing w:line="276" w:lineRule="auto"/>
              <w:jc w:val="left"/>
              <w:rPr>
                <w:rFonts w:eastAsiaTheme="minorEastAsia" w:cstheme="minorHAnsi"/>
                <w:bCs/>
                <w:sz w:val="16"/>
                <w:szCs w:val="16"/>
              </w:rPr>
            </w:pPr>
            <w:r>
              <w:rPr>
                <w:rFonts w:eastAsiaTheme="minorEastAsia" w:cstheme="minorHAnsi"/>
                <w:bCs/>
                <w:sz w:val="16"/>
                <w:szCs w:val="16"/>
              </w:rPr>
              <w:t>教材正文可采用项目案例化组织，将行业企业用人需求和岗位技能，转化成知识点、技能点融入到教材中，实操性、可读性强；正文采用结构化写作方式，对内容进行有限层级的模块划分，大模块分为小模块，小模块分为更小的模块，层层嵌套。</w:t>
            </w:r>
          </w:p>
        </w:tc>
      </w:tr>
      <w:bookmarkEnd w:id="15"/>
      <w:bookmarkEnd w:id="16"/>
    </w:tbl>
    <w:p w14:paraId="48FB1B21">
      <w:bookmarkStart w:id="19" w:name="_GoBack"/>
      <w:bookmarkEnd w:id="19"/>
    </w:p>
    <w:sectPr>
      <w:headerReference r:id="rId5" w:type="first"/>
      <w:footerReference r:id="rId8" w:type="first"/>
      <w:headerReference r:id="rId3" w:type="default"/>
      <w:footerReference r:id="rId6" w:type="default"/>
      <w:headerReference r:id="rId4" w:type="even"/>
      <w:footerReference r:id="rId7"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DotumChe">
    <w:altName w:val="Malgun Gothic"/>
    <w:panose1 w:val="00000000000000000000"/>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5"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3"/>
      <w:gridCol w:w="2924"/>
      <w:gridCol w:w="2604"/>
    </w:tblGrid>
    <w:tr w14:paraId="173114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760" w:type="pct"/>
        </w:tcPr>
        <w:p w14:paraId="0AAB7F83">
          <w:pPr>
            <w:pStyle w:val="8"/>
          </w:pPr>
          <w:r>
            <w:fldChar w:fldCharType="begin"/>
          </w:r>
          <w:r>
            <w:instrText xml:space="preserve"> TIME \@ "yyyy-M-d" </w:instrText>
          </w:r>
          <w:r>
            <w:fldChar w:fldCharType="separate"/>
          </w:r>
          <w:r>
            <w:t>2025-6-13</w:t>
          </w:r>
          <w:r>
            <w:fldChar w:fldCharType="end"/>
          </w:r>
        </w:p>
      </w:tc>
      <w:tc>
        <w:tcPr>
          <w:tcW w:w="1714" w:type="pct"/>
        </w:tcPr>
        <w:p w14:paraId="20F0F979">
          <w:pPr>
            <w:pStyle w:val="8"/>
          </w:pPr>
          <w:r>
            <w:rPr>
              <w:rFonts w:hint="eastAsia"/>
            </w:rPr>
            <w:t>华为保密信息,未经授权禁止扩散</w:t>
          </w:r>
        </w:p>
      </w:tc>
      <w:tc>
        <w:tcPr>
          <w:tcW w:w="1526" w:type="pct"/>
        </w:tcPr>
        <w:p w14:paraId="2FB4A7FC">
          <w:pPr>
            <w:pStyle w:val="8"/>
            <w:ind w:firstLine="360"/>
            <w:jc w:val="right"/>
          </w:pPr>
          <w:r>
            <w:rPr>
              <w:rFonts w:hint="eastAsia"/>
            </w:rPr>
            <w:t>第</w:t>
          </w:r>
          <w:r>
            <w:fldChar w:fldCharType="begin"/>
          </w:r>
          <w:r>
            <w:instrText xml:space="preserve">PAGE</w:instrText>
          </w:r>
          <w:r>
            <w:fldChar w:fldCharType="separate"/>
          </w:r>
          <w:r>
            <w:t>8</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8</w:t>
          </w:r>
          <w:r>
            <w:fldChar w:fldCharType="end"/>
          </w:r>
          <w:r>
            <w:rPr>
              <w:rFonts w:hint="eastAsia"/>
            </w:rPr>
            <w:t>页</w:t>
          </w:r>
        </w:p>
      </w:tc>
    </w:tr>
  </w:tbl>
  <w:p w14:paraId="207049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277D">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093D">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842"/>
      <w:gridCol w:w="5894"/>
      <w:gridCol w:w="1684"/>
    </w:tblGrid>
    <w:tr w14:paraId="351270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82" w:hRule="exact"/>
      </w:trPr>
      <w:tc>
        <w:tcPr>
          <w:tcW w:w="500" w:type="pct"/>
        </w:tcPr>
        <w:p w14:paraId="4F8718A0">
          <w:pPr>
            <w:rPr>
              <w:rFonts w:ascii="Dotum" w:hAnsi="Dotum" w:eastAsia="Dotum"/>
            </w:rPr>
          </w:pPr>
          <w:r>
            <w:rPr>
              <w:rFonts w:hint="eastAsia" w:ascii="宋体" w:hAnsi="宋体"/>
            </w:rPr>
            <w:drawing>
              <wp:anchor distT="0" distB="0" distL="114300" distR="114300" simplePos="0" relativeHeight="251659264"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880" cy="446405"/>
                        </a:xfrm>
                        <a:prstGeom prst="rect">
                          <a:avLst/>
                        </a:prstGeom>
                        <a:noFill/>
                        <a:ln>
                          <a:noFill/>
                        </a:ln>
                      </pic:spPr>
                    </pic:pic>
                  </a:graphicData>
                </a:graphic>
              </wp:anchor>
            </w:drawing>
          </w:r>
        </w:p>
      </w:tc>
      <w:tc>
        <w:tcPr>
          <w:tcW w:w="3500" w:type="pct"/>
          <w:vAlign w:val="bottom"/>
        </w:tcPr>
        <w:p w14:paraId="789941C8">
          <w:pPr>
            <w:pStyle w:val="9"/>
            <w:ind w:firstLine="540" w:firstLineChars="300"/>
            <w:rPr>
              <w:rFonts w:ascii="宋体" w:hAnsi="宋体"/>
            </w:rPr>
          </w:pPr>
          <w:r>
            <w:rPr>
              <w:rFonts w:hint="eastAsia" w:ascii="宋体" w:hAnsi="宋体"/>
            </w:rPr>
            <w:t>文档名称</w:t>
          </w:r>
        </w:p>
      </w:tc>
      <w:tc>
        <w:tcPr>
          <w:tcW w:w="1000" w:type="pct"/>
          <w:vAlign w:val="bottom"/>
        </w:tcPr>
        <w:p w14:paraId="08C13FF1">
          <w:pPr>
            <w:pStyle w:val="9"/>
            <w:ind w:firstLine="630" w:firstLineChars="350"/>
            <w:rPr>
              <w:rFonts w:ascii="宋体" w:hAnsi="宋体"/>
            </w:rPr>
          </w:pPr>
          <w:r>
            <w:rPr>
              <w:rFonts w:hint="eastAsia" w:ascii="宋体" w:hAnsi="宋体"/>
            </w:rPr>
            <w:t>文档密级</w:t>
          </w:r>
        </w:p>
      </w:tc>
    </w:tr>
  </w:tbl>
  <w:p w14:paraId="4E01F8B9">
    <w:pPr>
      <w:pStyle w:val="9"/>
      <w:rPr>
        <w:rFonts w:ascii="DotumChe" w:hAnsi="DotumChe" w:eastAsia="DotumCh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6EB9">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2839">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6FE7F08"/>
    <w:multiLevelType w:val="singleLevel"/>
    <w:tmpl w:val="76FE7F08"/>
    <w:lvl w:ilvl="0" w:tentative="0">
      <w:start w:val="1"/>
      <w:numFmt w:val="bullet"/>
      <w:lvlText w:val=""/>
      <w:lvlJc w:val="left"/>
      <w:pPr>
        <w:ind w:left="420" w:hanging="42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MGYzMjVkZTZjYTA0MmE4NGEyMWY5NjBiYmVmZWUifQ=="/>
  </w:docVars>
  <w:rsids>
    <w:rsidRoot w:val="00191AC9"/>
    <w:rsid w:val="00011CC9"/>
    <w:rsid w:val="00012249"/>
    <w:rsid w:val="00012935"/>
    <w:rsid w:val="00013127"/>
    <w:rsid w:val="000143AD"/>
    <w:rsid w:val="00035469"/>
    <w:rsid w:val="00052BCF"/>
    <w:rsid w:val="000630B9"/>
    <w:rsid w:val="00063CDD"/>
    <w:rsid w:val="0006715B"/>
    <w:rsid w:val="00075E72"/>
    <w:rsid w:val="00076D60"/>
    <w:rsid w:val="00080C41"/>
    <w:rsid w:val="00097098"/>
    <w:rsid w:val="000A1410"/>
    <w:rsid w:val="000B0CE2"/>
    <w:rsid w:val="000C1989"/>
    <w:rsid w:val="000C392E"/>
    <w:rsid w:val="000E0A18"/>
    <w:rsid w:val="000F4897"/>
    <w:rsid w:val="000F4D57"/>
    <w:rsid w:val="000F7C1C"/>
    <w:rsid w:val="00105642"/>
    <w:rsid w:val="00110FF6"/>
    <w:rsid w:val="001143F5"/>
    <w:rsid w:val="00122ABE"/>
    <w:rsid w:val="001308E1"/>
    <w:rsid w:val="00131BD9"/>
    <w:rsid w:val="00146749"/>
    <w:rsid w:val="001504F0"/>
    <w:rsid w:val="00152B8F"/>
    <w:rsid w:val="00153F34"/>
    <w:rsid w:val="00182236"/>
    <w:rsid w:val="00186146"/>
    <w:rsid w:val="00191842"/>
    <w:rsid w:val="00191AC9"/>
    <w:rsid w:val="001A0241"/>
    <w:rsid w:val="001A1EAF"/>
    <w:rsid w:val="001A2C24"/>
    <w:rsid w:val="001A58D5"/>
    <w:rsid w:val="001B0DC0"/>
    <w:rsid w:val="001B2ACE"/>
    <w:rsid w:val="001B49EE"/>
    <w:rsid w:val="001B6734"/>
    <w:rsid w:val="001C1C0D"/>
    <w:rsid w:val="001D1C74"/>
    <w:rsid w:val="001E4747"/>
    <w:rsid w:val="001F1990"/>
    <w:rsid w:val="00206675"/>
    <w:rsid w:val="00227C3F"/>
    <w:rsid w:val="002342CF"/>
    <w:rsid w:val="00254845"/>
    <w:rsid w:val="0026584A"/>
    <w:rsid w:val="002757B3"/>
    <w:rsid w:val="00276CE6"/>
    <w:rsid w:val="00291C45"/>
    <w:rsid w:val="002A297C"/>
    <w:rsid w:val="002A7038"/>
    <w:rsid w:val="002B1EB8"/>
    <w:rsid w:val="002C25D4"/>
    <w:rsid w:val="002C6CAC"/>
    <w:rsid w:val="002E0C03"/>
    <w:rsid w:val="002E0DBC"/>
    <w:rsid w:val="002E179B"/>
    <w:rsid w:val="002E62B5"/>
    <w:rsid w:val="002E7ECA"/>
    <w:rsid w:val="002F3039"/>
    <w:rsid w:val="002F55A1"/>
    <w:rsid w:val="003055E4"/>
    <w:rsid w:val="00307760"/>
    <w:rsid w:val="00311FD3"/>
    <w:rsid w:val="00317DBB"/>
    <w:rsid w:val="00322726"/>
    <w:rsid w:val="003328B3"/>
    <w:rsid w:val="0033394D"/>
    <w:rsid w:val="0033668F"/>
    <w:rsid w:val="00360653"/>
    <w:rsid w:val="00362063"/>
    <w:rsid w:val="0036394F"/>
    <w:rsid w:val="00365F35"/>
    <w:rsid w:val="003712B6"/>
    <w:rsid w:val="00372E06"/>
    <w:rsid w:val="003800D5"/>
    <w:rsid w:val="00380813"/>
    <w:rsid w:val="0038152D"/>
    <w:rsid w:val="00391FA9"/>
    <w:rsid w:val="00392763"/>
    <w:rsid w:val="00394572"/>
    <w:rsid w:val="003B2B45"/>
    <w:rsid w:val="003C294E"/>
    <w:rsid w:val="003E0D4A"/>
    <w:rsid w:val="003E5C14"/>
    <w:rsid w:val="00413121"/>
    <w:rsid w:val="00413C43"/>
    <w:rsid w:val="00425F62"/>
    <w:rsid w:val="00427D52"/>
    <w:rsid w:val="00442838"/>
    <w:rsid w:val="00445BCF"/>
    <w:rsid w:val="004469C0"/>
    <w:rsid w:val="004472ED"/>
    <w:rsid w:val="004522EA"/>
    <w:rsid w:val="004539BA"/>
    <w:rsid w:val="004631DF"/>
    <w:rsid w:val="004642C2"/>
    <w:rsid w:val="004658B2"/>
    <w:rsid w:val="00470A14"/>
    <w:rsid w:val="00473E6B"/>
    <w:rsid w:val="00492F7C"/>
    <w:rsid w:val="004A344E"/>
    <w:rsid w:val="004A7B6F"/>
    <w:rsid w:val="004B1C64"/>
    <w:rsid w:val="004B50B6"/>
    <w:rsid w:val="004C7634"/>
    <w:rsid w:val="004E3C2A"/>
    <w:rsid w:val="004E4A6B"/>
    <w:rsid w:val="004F1143"/>
    <w:rsid w:val="004F7FF0"/>
    <w:rsid w:val="005043BF"/>
    <w:rsid w:val="005044C7"/>
    <w:rsid w:val="00506B26"/>
    <w:rsid w:val="00513047"/>
    <w:rsid w:val="0051397F"/>
    <w:rsid w:val="005164C0"/>
    <w:rsid w:val="0053196A"/>
    <w:rsid w:val="00534EC9"/>
    <w:rsid w:val="00544A91"/>
    <w:rsid w:val="005457B8"/>
    <w:rsid w:val="00546A52"/>
    <w:rsid w:val="00563765"/>
    <w:rsid w:val="00574C1F"/>
    <w:rsid w:val="0057716D"/>
    <w:rsid w:val="0058085C"/>
    <w:rsid w:val="005846FF"/>
    <w:rsid w:val="00584839"/>
    <w:rsid w:val="005A0809"/>
    <w:rsid w:val="005A3680"/>
    <w:rsid w:val="005A5952"/>
    <w:rsid w:val="005A74AC"/>
    <w:rsid w:val="005B62E0"/>
    <w:rsid w:val="005C0EAF"/>
    <w:rsid w:val="005C2104"/>
    <w:rsid w:val="005C68EE"/>
    <w:rsid w:val="005C7C92"/>
    <w:rsid w:val="005E1DCC"/>
    <w:rsid w:val="005E6459"/>
    <w:rsid w:val="005F4994"/>
    <w:rsid w:val="00605B88"/>
    <w:rsid w:val="0062298A"/>
    <w:rsid w:val="006235AB"/>
    <w:rsid w:val="00634265"/>
    <w:rsid w:val="00652522"/>
    <w:rsid w:val="00653854"/>
    <w:rsid w:val="00660927"/>
    <w:rsid w:val="006614B4"/>
    <w:rsid w:val="00671D6C"/>
    <w:rsid w:val="00673209"/>
    <w:rsid w:val="00684F0E"/>
    <w:rsid w:val="006A2DA2"/>
    <w:rsid w:val="006A4010"/>
    <w:rsid w:val="006A42AD"/>
    <w:rsid w:val="006B512F"/>
    <w:rsid w:val="006C02CE"/>
    <w:rsid w:val="006E1976"/>
    <w:rsid w:val="006E2BDB"/>
    <w:rsid w:val="006F43B3"/>
    <w:rsid w:val="006F7EA2"/>
    <w:rsid w:val="00707061"/>
    <w:rsid w:val="0072311E"/>
    <w:rsid w:val="00726D26"/>
    <w:rsid w:val="00730ECB"/>
    <w:rsid w:val="00734063"/>
    <w:rsid w:val="00740E12"/>
    <w:rsid w:val="00743AA5"/>
    <w:rsid w:val="0075012D"/>
    <w:rsid w:val="00750E5E"/>
    <w:rsid w:val="00762367"/>
    <w:rsid w:val="00765C05"/>
    <w:rsid w:val="007716F9"/>
    <w:rsid w:val="00775BB5"/>
    <w:rsid w:val="00780144"/>
    <w:rsid w:val="0078329B"/>
    <w:rsid w:val="00787E8C"/>
    <w:rsid w:val="0079290D"/>
    <w:rsid w:val="007A1EDE"/>
    <w:rsid w:val="007A32A4"/>
    <w:rsid w:val="007B4503"/>
    <w:rsid w:val="007C0439"/>
    <w:rsid w:val="007C641D"/>
    <w:rsid w:val="007C7635"/>
    <w:rsid w:val="007E0A45"/>
    <w:rsid w:val="007F171E"/>
    <w:rsid w:val="007F23A4"/>
    <w:rsid w:val="007F26EA"/>
    <w:rsid w:val="00800FED"/>
    <w:rsid w:val="00802655"/>
    <w:rsid w:val="00803862"/>
    <w:rsid w:val="0081089A"/>
    <w:rsid w:val="00826C1C"/>
    <w:rsid w:val="008273D2"/>
    <w:rsid w:val="00835627"/>
    <w:rsid w:val="00835DB3"/>
    <w:rsid w:val="00850234"/>
    <w:rsid w:val="00852E4D"/>
    <w:rsid w:val="00864778"/>
    <w:rsid w:val="0087046C"/>
    <w:rsid w:val="00875A78"/>
    <w:rsid w:val="008809B6"/>
    <w:rsid w:val="00882FF5"/>
    <w:rsid w:val="00892ABC"/>
    <w:rsid w:val="00896470"/>
    <w:rsid w:val="008B416D"/>
    <w:rsid w:val="008B6305"/>
    <w:rsid w:val="008C1062"/>
    <w:rsid w:val="008C6E9D"/>
    <w:rsid w:val="008D161C"/>
    <w:rsid w:val="008D3E9B"/>
    <w:rsid w:val="008D4B91"/>
    <w:rsid w:val="008E7D92"/>
    <w:rsid w:val="008F6B06"/>
    <w:rsid w:val="009103DB"/>
    <w:rsid w:val="00911B26"/>
    <w:rsid w:val="00931EA9"/>
    <w:rsid w:val="00937832"/>
    <w:rsid w:val="009409B6"/>
    <w:rsid w:val="00941265"/>
    <w:rsid w:val="009416CC"/>
    <w:rsid w:val="00943660"/>
    <w:rsid w:val="00945CAC"/>
    <w:rsid w:val="00947EBC"/>
    <w:rsid w:val="00951AEA"/>
    <w:rsid w:val="00954854"/>
    <w:rsid w:val="009665EF"/>
    <w:rsid w:val="009810B0"/>
    <w:rsid w:val="00987390"/>
    <w:rsid w:val="00987D9D"/>
    <w:rsid w:val="009A17AA"/>
    <w:rsid w:val="009A36F0"/>
    <w:rsid w:val="009C4038"/>
    <w:rsid w:val="009C6575"/>
    <w:rsid w:val="009C6F90"/>
    <w:rsid w:val="009D1C1F"/>
    <w:rsid w:val="009D5567"/>
    <w:rsid w:val="009E1DB8"/>
    <w:rsid w:val="009E63CF"/>
    <w:rsid w:val="009F3FEB"/>
    <w:rsid w:val="009F79B8"/>
    <w:rsid w:val="00A0126D"/>
    <w:rsid w:val="00A01739"/>
    <w:rsid w:val="00A05477"/>
    <w:rsid w:val="00A05F3F"/>
    <w:rsid w:val="00A21D1E"/>
    <w:rsid w:val="00A33F5E"/>
    <w:rsid w:val="00A403CA"/>
    <w:rsid w:val="00A46AE9"/>
    <w:rsid w:val="00A507C7"/>
    <w:rsid w:val="00A52133"/>
    <w:rsid w:val="00A70CED"/>
    <w:rsid w:val="00A74438"/>
    <w:rsid w:val="00A74896"/>
    <w:rsid w:val="00A764F1"/>
    <w:rsid w:val="00A769C7"/>
    <w:rsid w:val="00A81506"/>
    <w:rsid w:val="00A83E81"/>
    <w:rsid w:val="00A85725"/>
    <w:rsid w:val="00AA268E"/>
    <w:rsid w:val="00AB2254"/>
    <w:rsid w:val="00AB40C6"/>
    <w:rsid w:val="00AB46BC"/>
    <w:rsid w:val="00AB4B19"/>
    <w:rsid w:val="00AB67EF"/>
    <w:rsid w:val="00AC7109"/>
    <w:rsid w:val="00AC7FF2"/>
    <w:rsid w:val="00AD2EDD"/>
    <w:rsid w:val="00AD3FE8"/>
    <w:rsid w:val="00AD6ECE"/>
    <w:rsid w:val="00AF689D"/>
    <w:rsid w:val="00AF7309"/>
    <w:rsid w:val="00AF7688"/>
    <w:rsid w:val="00B06C96"/>
    <w:rsid w:val="00B10A1F"/>
    <w:rsid w:val="00B232B5"/>
    <w:rsid w:val="00B25042"/>
    <w:rsid w:val="00B36891"/>
    <w:rsid w:val="00B375F3"/>
    <w:rsid w:val="00B4416F"/>
    <w:rsid w:val="00B516A5"/>
    <w:rsid w:val="00B560F5"/>
    <w:rsid w:val="00B6119E"/>
    <w:rsid w:val="00B6231F"/>
    <w:rsid w:val="00B70E5B"/>
    <w:rsid w:val="00B71323"/>
    <w:rsid w:val="00B76703"/>
    <w:rsid w:val="00B80BE6"/>
    <w:rsid w:val="00B83516"/>
    <w:rsid w:val="00B84543"/>
    <w:rsid w:val="00B97946"/>
    <w:rsid w:val="00BA01EF"/>
    <w:rsid w:val="00BA110C"/>
    <w:rsid w:val="00BA47BA"/>
    <w:rsid w:val="00BB2A17"/>
    <w:rsid w:val="00BC655B"/>
    <w:rsid w:val="00BD2E4B"/>
    <w:rsid w:val="00BD3651"/>
    <w:rsid w:val="00BD3678"/>
    <w:rsid w:val="00BD7A9C"/>
    <w:rsid w:val="00BE70E8"/>
    <w:rsid w:val="00BF35B2"/>
    <w:rsid w:val="00C017FC"/>
    <w:rsid w:val="00C04A75"/>
    <w:rsid w:val="00C0780D"/>
    <w:rsid w:val="00C20D6F"/>
    <w:rsid w:val="00C216AC"/>
    <w:rsid w:val="00C30B23"/>
    <w:rsid w:val="00C47AA1"/>
    <w:rsid w:val="00C47C97"/>
    <w:rsid w:val="00C53AFA"/>
    <w:rsid w:val="00C55CB8"/>
    <w:rsid w:val="00C56A09"/>
    <w:rsid w:val="00C57D60"/>
    <w:rsid w:val="00C656A6"/>
    <w:rsid w:val="00C65DD8"/>
    <w:rsid w:val="00C74E79"/>
    <w:rsid w:val="00C75807"/>
    <w:rsid w:val="00C90E21"/>
    <w:rsid w:val="00C93E9D"/>
    <w:rsid w:val="00CA12A1"/>
    <w:rsid w:val="00CB2E01"/>
    <w:rsid w:val="00CB73F0"/>
    <w:rsid w:val="00CB7D62"/>
    <w:rsid w:val="00CC1AE9"/>
    <w:rsid w:val="00CC1E46"/>
    <w:rsid w:val="00CE3407"/>
    <w:rsid w:val="00CE6C61"/>
    <w:rsid w:val="00CF0307"/>
    <w:rsid w:val="00CF2238"/>
    <w:rsid w:val="00CF50A1"/>
    <w:rsid w:val="00D06B57"/>
    <w:rsid w:val="00D14991"/>
    <w:rsid w:val="00D16C4C"/>
    <w:rsid w:val="00D211FE"/>
    <w:rsid w:val="00D21D77"/>
    <w:rsid w:val="00D31E4B"/>
    <w:rsid w:val="00D36CF5"/>
    <w:rsid w:val="00D4095E"/>
    <w:rsid w:val="00D40F06"/>
    <w:rsid w:val="00D47EFC"/>
    <w:rsid w:val="00D5746D"/>
    <w:rsid w:val="00D823BD"/>
    <w:rsid w:val="00D84FBD"/>
    <w:rsid w:val="00D87114"/>
    <w:rsid w:val="00DA2959"/>
    <w:rsid w:val="00DB124D"/>
    <w:rsid w:val="00DC006B"/>
    <w:rsid w:val="00DC14D5"/>
    <w:rsid w:val="00DD227A"/>
    <w:rsid w:val="00DE7029"/>
    <w:rsid w:val="00E025AB"/>
    <w:rsid w:val="00E044E0"/>
    <w:rsid w:val="00E04639"/>
    <w:rsid w:val="00E06229"/>
    <w:rsid w:val="00E11055"/>
    <w:rsid w:val="00E2616C"/>
    <w:rsid w:val="00E32085"/>
    <w:rsid w:val="00E41D0D"/>
    <w:rsid w:val="00E4202D"/>
    <w:rsid w:val="00E45D8C"/>
    <w:rsid w:val="00E47198"/>
    <w:rsid w:val="00E54D88"/>
    <w:rsid w:val="00E57587"/>
    <w:rsid w:val="00E70FF0"/>
    <w:rsid w:val="00E740F4"/>
    <w:rsid w:val="00E87AB7"/>
    <w:rsid w:val="00E94861"/>
    <w:rsid w:val="00E949D1"/>
    <w:rsid w:val="00EA54AB"/>
    <w:rsid w:val="00EA5D5B"/>
    <w:rsid w:val="00EA6ADF"/>
    <w:rsid w:val="00EB57F8"/>
    <w:rsid w:val="00ED0309"/>
    <w:rsid w:val="00EE20A3"/>
    <w:rsid w:val="00EE2438"/>
    <w:rsid w:val="00EE58DB"/>
    <w:rsid w:val="00EF103B"/>
    <w:rsid w:val="00EF40E7"/>
    <w:rsid w:val="00F01B9C"/>
    <w:rsid w:val="00F104E8"/>
    <w:rsid w:val="00F14C71"/>
    <w:rsid w:val="00F15A7B"/>
    <w:rsid w:val="00F17526"/>
    <w:rsid w:val="00F21A6D"/>
    <w:rsid w:val="00F3797F"/>
    <w:rsid w:val="00F41805"/>
    <w:rsid w:val="00F42B65"/>
    <w:rsid w:val="00F43681"/>
    <w:rsid w:val="00F515DB"/>
    <w:rsid w:val="00F6189F"/>
    <w:rsid w:val="00F70834"/>
    <w:rsid w:val="00F7134B"/>
    <w:rsid w:val="00F779D5"/>
    <w:rsid w:val="00F82E54"/>
    <w:rsid w:val="00F910C5"/>
    <w:rsid w:val="00F968B4"/>
    <w:rsid w:val="00F97D9F"/>
    <w:rsid w:val="00FA07FC"/>
    <w:rsid w:val="00FC1F5E"/>
    <w:rsid w:val="00FC73F5"/>
    <w:rsid w:val="00FD286C"/>
    <w:rsid w:val="00FD7BFC"/>
    <w:rsid w:val="00FE019D"/>
    <w:rsid w:val="00FE2118"/>
    <w:rsid w:val="00FE277F"/>
    <w:rsid w:val="00FE78AA"/>
    <w:rsid w:val="00FF77A8"/>
    <w:rsid w:val="00FF77C6"/>
    <w:rsid w:val="07AC051D"/>
    <w:rsid w:val="0DE13B1F"/>
    <w:rsid w:val="0F097E55"/>
    <w:rsid w:val="10B64178"/>
    <w:rsid w:val="10F40CC7"/>
    <w:rsid w:val="139A0A81"/>
    <w:rsid w:val="24247CD5"/>
    <w:rsid w:val="24D17130"/>
    <w:rsid w:val="288E3B99"/>
    <w:rsid w:val="2BF6833D"/>
    <w:rsid w:val="435B69DA"/>
    <w:rsid w:val="460F0FB1"/>
    <w:rsid w:val="4E2E34B7"/>
    <w:rsid w:val="54052793"/>
    <w:rsid w:val="571263D9"/>
    <w:rsid w:val="596021C9"/>
    <w:rsid w:val="5C144D05"/>
    <w:rsid w:val="5C6F4907"/>
    <w:rsid w:val="5DDB5317"/>
    <w:rsid w:val="747F93FD"/>
    <w:rsid w:val="74EB51DA"/>
    <w:rsid w:val="75B04F5A"/>
    <w:rsid w:val="76DFE5A9"/>
    <w:rsid w:val="77C1F1DD"/>
    <w:rsid w:val="7EE74B6E"/>
    <w:rsid w:val="7EF65E24"/>
    <w:rsid w:val="BBFEC210"/>
    <w:rsid w:val="BFFF1630"/>
    <w:rsid w:val="CCEB2675"/>
    <w:rsid w:val="EE1E5CFE"/>
    <w:rsid w:val="F377F18C"/>
    <w:rsid w:val="F5BF4D9A"/>
    <w:rsid w:val="FBFE1043"/>
    <w:rsid w:val="FFFF6001"/>
    <w:rsid w:val="FFFF97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eastAsia="宋体" w:cs="Times New Roman" w:asciiTheme="minorHAnsi" w:hAnsiTheme="minorHAnsi"/>
      <w:sz w:val="18"/>
      <w:lang w:val="en-US" w:eastAsia="zh-CN" w:bidi="ar-SA"/>
    </w:rPr>
  </w:style>
  <w:style w:type="paragraph" w:styleId="2">
    <w:name w:val="heading 1"/>
    <w:next w:val="3"/>
    <w:link w:val="19"/>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35"/>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36"/>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ind w:firstLine="420"/>
    </w:pPr>
  </w:style>
  <w:style w:type="paragraph" w:styleId="6">
    <w:name w:val="annotation text"/>
    <w:basedOn w:val="1"/>
    <w:link w:val="37"/>
    <w:qFormat/>
    <w:uiPriority w:val="0"/>
  </w:style>
  <w:style w:type="paragraph" w:styleId="7">
    <w:name w:val="Balloon Text"/>
    <w:basedOn w:val="1"/>
    <w:link w:val="33"/>
    <w:qFormat/>
    <w:uiPriority w:val="0"/>
    <w:rPr>
      <w:szCs w:val="18"/>
    </w:rPr>
  </w:style>
  <w:style w:type="paragraph" w:styleId="8">
    <w:name w:val="footer"/>
    <w:link w:val="38"/>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link w:val="39"/>
    <w:qFormat/>
    <w:uiPriority w:val="99"/>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oc 1"/>
    <w:basedOn w:val="1"/>
    <w:next w:val="1"/>
    <w:qFormat/>
    <w:uiPriority w:val="39"/>
    <w:pPr>
      <w:widowControl/>
      <w:tabs>
        <w:tab w:val="left" w:pos="567"/>
        <w:tab w:val="right" w:leader="dot" w:pos="8280"/>
      </w:tabs>
      <w:ind w:left="198" w:hanging="113"/>
    </w:pPr>
    <w:rPr>
      <w:sz w:val="21"/>
    </w:rPr>
  </w:style>
  <w:style w:type="paragraph" w:styleId="11">
    <w:name w:val="toc 2"/>
    <w:basedOn w:val="1"/>
    <w:next w:val="1"/>
    <w:qFormat/>
    <w:uiPriority w:val="39"/>
    <w:pPr>
      <w:ind w:left="453" w:hanging="283"/>
    </w:pPr>
    <w:rPr>
      <w:sz w:val="21"/>
    </w:rPr>
  </w:style>
  <w:style w:type="paragraph" w:styleId="12">
    <w:name w:val="Normal (Web)"/>
    <w:basedOn w:val="1"/>
    <w:semiHidden/>
    <w:unhideWhenUsed/>
    <w:qFormat/>
    <w:uiPriority w:val="99"/>
    <w:pPr>
      <w:widowControl/>
      <w:autoSpaceDE/>
      <w:autoSpaceDN/>
      <w:adjustRightInd/>
      <w:spacing w:before="100" w:beforeAutospacing="1" w:after="100" w:afterAutospacing="1"/>
    </w:pPr>
    <w:rPr>
      <w:rFonts w:ascii="宋体" w:hAnsi="宋体" w:cs="宋体"/>
      <w:sz w:val="24"/>
      <w:szCs w:val="24"/>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unhideWhenUsed/>
    <w:qFormat/>
    <w:uiPriority w:val="99"/>
    <w:rPr>
      <w:color w:val="0000FF"/>
      <w:u w:val="single"/>
    </w:rPr>
  </w:style>
  <w:style w:type="character" w:customStyle="1" w:styleId="19">
    <w:name w:val="标题 1 字符"/>
    <w:basedOn w:val="15"/>
    <w:link w:val="2"/>
    <w:qFormat/>
    <w:uiPriority w:val="0"/>
    <w:rPr>
      <w:rFonts w:ascii="Arial" w:hAnsi="Arial" w:eastAsia="黑体"/>
      <w:b/>
      <w:sz w:val="32"/>
      <w:szCs w:val="32"/>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5"/>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批注框文本 字符"/>
    <w:basedOn w:val="15"/>
    <w:link w:val="7"/>
    <w:qFormat/>
    <w:uiPriority w:val="0"/>
    <w:rPr>
      <w:snapToGrid w:val="0"/>
      <w:sz w:val="18"/>
      <w:szCs w:val="18"/>
    </w:rPr>
  </w:style>
  <w:style w:type="paragraph" w:styleId="34">
    <w:name w:val="List Paragraph"/>
    <w:basedOn w:val="1"/>
    <w:qFormat/>
    <w:uiPriority w:val="34"/>
    <w:pPr>
      <w:ind w:firstLine="420" w:firstLineChars="200"/>
    </w:pPr>
  </w:style>
  <w:style w:type="character" w:customStyle="1" w:styleId="35">
    <w:name w:val="标题 2 字符"/>
    <w:basedOn w:val="15"/>
    <w:link w:val="3"/>
    <w:qFormat/>
    <w:uiPriority w:val="0"/>
    <w:rPr>
      <w:rFonts w:ascii="Arial" w:hAnsi="Arial" w:eastAsia="黑体"/>
      <w:sz w:val="24"/>
      <w:szCs w:val="24"/>
    </w:rPr>
  </w:style>
  <w:style w:type="character" w:customStyle="1" w:styleId="36">
    <w:name w:val="标题 3 字符"/>
    <w:basedOn w:val="15"/>
    <w:link w:val="4"/>
    <w:qFormat/>
    <w:uiPriority w:val="0"/>
    <w:rPr>
      <w:rFonts w:eastAsia="黑体"/>
      <w:bCs/>
      <w:snapToGrid w:val="0"/>
      <w:kern w:val="2"/>
      <w:sz w:val="24"/>
      <w:szCs w:val="32"/>
    </w:rPr>
  </w:style>
  <w:style w:type="character" w:customStyle="1" w:styleId="37">
    <w:name w:val="批注文字 字符"/>
    <w:basedOn w:val="15"/>
    <w:link w:val="6"/>
    <w:qFormat/>
    <w:uiPriority w:val="0"/>
    <w:rPr>
      <w:rFonts w:asciiTheme="minorHAnsi" w:hAnsiTheme="minorHAnsi"/>
      <w:sz w:val="18"/>
    </w:rPr>
  </w:style>
  <w:style w:type="character" w:customStyle="1" w:styleId="38">
    <w:name w:val="页脚 字符"/>
    <w:basedOn w:val="15"/>
    <w:link w:val="8"/>
    <w:qFormat/>
    <w:uiPriority w:val="0"/>
    <w:rPr>
      <w:rFonts w:ascii="Arial" w:hAnsi="Arial"/>
      <w:sz w:val="18"/>
      <w:szCs w:val="18"/>
    </w:rPr>
  </w:style>
  <w:style w:type="character" w:customStyle="1" w:styleId="39">
    <w:name w:val="页眉 字符"/>
    <w:basedOn w:val="15"/>
    <w:link w:val="9"/>
    <w:qFormat/>
    <w:uiPriority w:val="99"/>
    <w:rPr>
      <w:rFonts w:ascii="Arial" w:hAnsi="Arial"/>
      <w:sz w:val="18"/>
      <w:szCs w:val="18"/>
    </w:rPr>
  </w:style>
  <w:style w:type="paragraph" w:customStyle="1" w:styleId="40">
    <w:name w:val="目录"/>
    <w:basedOn w:val="1"/>
    <w:qFormat/>
    <w:uiPriority w:val="0"/>
    <w:pPr>
      <w:spacing w:before="300" w:after="150" w:line="360" w:lineRule="auto"/>
      <w:jc w:val="center"/>
    </w:pPr>
    <w:rPr>
      <w:rFonts w:ascii="黑体" w:eastAsia="黑体"/>
      <w:sz w:val="30"/>
    </w:rPr>
  </w:style>
  <w:style w:type="character" w:customStyle="1" w:styleId="41">
    <w:name w:val="正文缩进 字符"/>
    <w:basedOn w:val="15"/>
    <w:link w:val="5"/>
    <w:qFormat/>
    <w:locked/>
    <w:uiPriority w:val="0"/>
    <w:rPr>
      <w:rFonts w:asciiTheme="minorHAnsi" w:hAnsiTheme="minorHAnsi"/>
      <w:sz w:val="18"/>
    </w:rPr>
  </w:style>
  <w:style w:type="paragraph" w:customStyle="1" w:styleId="42">
    <w:name w:val="ne-p"/>
    <w:basedOn w:val="1"/>
    <w:qFormat/>
    <w:uiPriority w:val="0"/>
    <w:pPr>
      <w:widowControl/>
      <w:autoSpaceDE/>
      <w:autoSpaceDN/>
      <w:adjustRightInd/>
      <w:spacing w:before="100" w:beforeAutospacing="1" w:after="100" w:afterAutospacing="1"/>
    </w:pPr>
    <w:rPr>
      <w:rFonts w:ascii="宋体" w:hAnsi="宋体" w:cs="宋体"/>
      <w:sz w:val="24"/>
      <w:szCs w:val="24"/>
    </w:rPr>
  </w:style>
  <w:style w:type="character" w:customStyle="1" w:styleId="43">
    <w:name w:val="ne-text"/>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5</Pages>
  <Words>901</Words>
  <Characters>908</Characters>
  <Lines>42</Lines>
  <Paragraphs>12</Paragraphs>
  <TotalTime>148</TotalTime>
  <ScaleCrop>false</ScaleCrop>
  <LinksUpToDate>false</LinksUpToDate>
  <CharactersWithSpaces>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2024-05-14T03:03:00Z</dcterms:created>
  <dc:creator>liujing (U)</dc:creator>
  <cp:lastModifiedBy>會飛的魚</cp:lastModifiedBy>
  <dcterms:modified xsi:type="dcterms:W3CDTF">2025-06-13T04:07:06Z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(3)vuDEGUnG3/bmLLw9gMpZgAPMuya8iEg8susj/APMiQ0NOHLgRfNPvI3uj3uPOwY9pP61AYEd
nQT0vyWrJJGztE/KCCj2jqbaQwW9bkHSKJRY40juEQ4hXbcFRGw1BdEBpDRMr+j3HWpmQGAu
Gzu9cDUDK0y32Cz4p2jKbycwovVSLkVX9h4TBhdy0XK/6zuaOwMfKvqpVoz9CR8NU1AvKZQB
39H8ZJUrgUf5hGVgUf</vt:lpwstr>
  </property>
  <property fmtid="{D5CDD505-2E9C-101B-9397-08002B2CF9AE}" pid="3" name="_2015_ms_pID_7253431">
    <vt:lpwstr>jA6RxSZXv46JMMnpgksphY4tlLj1gXAKlaUhDdCaTSvoScHiL27PyV
nDosSWzO6FXQm8yaFtGms39FVDLZ/ol/nJk4QDW7GBXewXIXgO2Yg9TVrqyzPrDiv2JuTqu9
RyiA8+Qrpl5ad4T4RAGonfoamapUOGsaMv1D2QY0uHJJ0yxIHQR25Sw7SAsTMA07hvjIfqwD
2XO9Id5aATp1lSGoBsDO52qSrSiFJ/BXc68e</vt:lpwstr>
  </property>
  <property fmtid="{D5CDD505-2E9C-101B-9397-08002B2CF9AE}" pid="4" name="KSOProductBuildVer">
    <vt:lpwstr>2052-12.1.0.21171</vt:lpwstr>
  </property>
  <property fmtid="{D5CDD505-2E9C-101B-9397-08002B2CF9AE}" pid="5" name="ICV">
    <vt:lpwstr>9A9BF9957D694D8AAD42877288B23A14_13</vt:lpwstr>
  </property>
  <property fmtid="{D5CDD505-2E9C-101B-9397-08002B2CF9AE}" pid="6" name="_2015_ms_pID_7253432">
    <vt:lpwstr>ZQ==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1712739010</vt:lpwstr>
  </property>
  <property fmtid="{D5CDD505-2E9C-101B-9397-08002B2CF9AE}" pid="11" name="KSOTemplateDocerSaveRecord">
    <vt:lpwstr>eyJoZGlkIjoiYzRlMTc0MjJkOTFlMTkxMWYyYmFiMWI1ZDE3MjQxMGEiLCJ1c2VySWQiOiI2NzIxNzkxNTMifQ==</vt:lpwstr>
  </property>
</Properties>
</file>