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3CF93E6">
      <w:pPr>
        <w:jc w:val="center"/>
        <w:rPr>
          <w:rFonts w:hint="eastAsia" w:ascii="华文中宋" w:hAnsi="华文中宋"/>
          <w:b/>
          <w:bCs/>
          <w:sz w:val="44"/>
          <w:szCs w:val="48"/>
        </w:rPr>
      </w:pPr>
    </w:p>
    <w:p w14:paraId="5F0CC765">
      <w:pPr>
        <w:jc w:val="center"/>
        <w:rPr>
          <w:rFonts w:hint="eastAsia" w:ascii="华文中宋" w:hAnsi="华文中宋"/>
          <w:b/>
          <w:bCs/>
          <w:sz w:val="44"/>
          <w:szCs w:val="48"/>
        </w:rPr>
      </w:pPr>
    </w:p>
    <w:p w14:paraId="27A95B6C">
      <w:pPr>
        <w:jc w:val="center"/>
        <w:rPr>
          <w:rFonts w:hint="eastAsia" w:ascii="华文中宋" w:hAnsi="华文中宋"/>
          <w:b/>
          <w:bCs/>
          <w:sz w:val="44"/>
          <w:szCs w:val="48"/>
        </w:rPr>
      </w:pPr>
    </w:p>
    <w:p w14:paraId="74EF2BD6">
      <w:pPr>
        <w:jc w:val="center"/>
        <w:rPr>
          <w:rFonts w:hint="eastAsia" w:ascii="华文中宋" w:hAnsi="华文中宋"/>
          <w:b/>
          <w:bCs/>
          <w:sz w:val="56"/>
          <w:szCs w:val="72"/>
        </w:rPr>
      </w:pPr>
      <w:r>
        <w:rPr>
          <w:rFonts w:hint="eastAsia" w:ascii="华文中宋" w:hAnsi="华文中宋"/>
          <w:b/>
          <w:bCs/>
          <w:sz w:val="56"/>
          <w:szCs w:val="72"/>
          <w:lang w:val="en-US" w:eastAsia="zh-CN"/>
        </w:rPr>
        <w:t>使用指南及</w:t>
      </w:r>
      <w:r>
        <w:rPr>
          <w:rFonts w:hint="eastAsia" w:ascii="华文中宋" w:hAnsi="华文中宋"/>
          <w:b/>
          <w:bCs/>
          <w:sz w:val="56"/>
          <w:szCs w:val="72"/>
        </w:rPr>
        <w:t>操作手册</w:t>
      </w:r>
    </w:p>
    <w:p w14:paraId="1F11AE88">
      <w:pPr>
        <w:rPr>
          <w:rFonts w:hint="eastAsia" w:ascii="华文中宋" w:hAnsi="华文中宋"/>
          <w:b/>
          <w:bCs/>
        </w:rPr>
      </w:pPr>
    </w:p>
    <w:p w14:paraId="242C2A25">
      <w:pPr>
        <w:rPr>
          <w:rFonts w:hint="eastAsia" w:ascii="华文中宋" w:hAnsi="华文中宋"/>
          <w:b/>
          <w:bCs/>
        </w:rPr>
      </w:pPr>
    </w:p>
    <w:p w14:paraId="507ED799">
      <w:pPr>
        <w:rPr>
          <w:rFonts w:hint="eastAsia" w:ascii="华文中宋" w:hAnsi="华文中宋"/>
          <w:b/>
          <w:bCs/>
        </w:rPr>
      </w:pPr>
    </w:p>
    <w:p w14:paraId="082618D7">
      <w:pPr>
        <w:rPr>
          <w:rFonts w:hint="eastAsia" w:ascii="华文中宋" w:hAnsi="华文中宋"/>
          <w:b/>
          <w:bCs/>
        </w:rPr>
      </w:pPr>
    </w:p>
    <w:p w14:paraId="14840AF5">
      <w:pPr>
        <w:rPr>
          <w:rFonts w:hint="eastAsia" w:ascii="华文中宋" w:hAnsi="华文中宋"/>
          <w:b/>
          <w:bCs/>
        </w:rPr>
      </w:pPr>
    </w:p>
    <w:p w14:paraId="5FCE117E">
      <w:pPr>
        <w:rPr>
          <w:rFonts w:hint="eastAsia" w:ascii="华文中宋" w:hAnsi="华文中宋"/>
          <w:b/>
          <w:bCs/>
        </w:rPr>
      </w:pPr>
    </w:p>
    <w:p w14:paraId="3591E309">
      <w:pPr>
        <w:rPr>
          <w:rFonts w:hint="eastAsia" w:ascii="华文中宋" w:hAnsi="华文中宋"/>
          <w:b/>
          <w:bCs/>
        </w:rPr>
      </w:pPr>
    </w:p>
    <w:p w14:paraId="2B7ACB05">
      <w:pPr>
        <w:rPr>
          <w:rFonts w:hint="eastAsia" w:ascii="华文中宋" w:hAnsi="华文中宋"/>
          <w:b/>
          <w:bCs/>
        </w:rPr>
      </w:pPr>
    </w:p>
    <w:p w14:paraId="2FF8E60A">
      <w:pPr>
        <w:rPr>
          <w:rFonts w:hint="eastAsia" w:ascii="华文中宋" w:hAnsi="华文中宋"/>
          <w:b/>
          <w:bCs/>
        </w:rPr>
      </w:pPr>
    </w:p>
    <w:p w14:paraId="12C68CAC">
      <w:pPr>
        <w:rPr>
          <w:rFonts w:hint="eastAsia" w:ascii="华文中宋" w:hAnsi="华文中宋"/>
          <w:b/>
          <w:bCs/>
        </w:rPr>
      </w:pPr>
    </w:p>
    <w:p w14:paraId="76BA8084">
      <w:pPr>
        <w:rPr>
          <w:rFonts w:hint="eastAsia" w:ascii="华文中宋" w:hAnsi="华文中宋"/>
          <w:b/>
          <w:bCs/>
        </w:rPr>
      </w:pPr>
    </w:p>
    <w:p w14:paraId="3D29B1D0">
      <w:pPr>
        <w:rPr>
          <w:rFonts w:hint="eastAsia" w:ascii="华文中宋" w:hAnsi="华文中宋"/>
          <w:b/>
          <w:bCs/>
        </w:rPr>
      </w:pPr>
    </w:p>
    <w:p w14:paraId="5E1BD848">
      <w:pPr>
        <w:rPr>
          <w:rFonts w:hint="eastAsia" w:ascii="华文中宋" w:hAnsi="华文中宋"/>
          <w:b/>
          <w:bCs/>
        </w:rPr>
      </w:pPr>
    </w:p>
    <w:p w14:paraId="5C6D66B2">
      <w:pPr>
        <w:rPr>
          <w:rFonts w:hint="eastAsia" w:ascii="华文中宋" w:hAnsi="华文中宋"/>
          <w:b/>
          <w:bCs/>
        </w:rPr>
      </w:pPr>
    </w:p>
    <w:p w14:paraId="4692EA89">
      <w:pPr>
        <w:rPr>
          <w:rFonts w:hint="eastAsia" w:ascii="华文中宋" w:hAnsi="华文中宋"/>
          <w:b/>
          <w:bCs/>
        </w:rPr>
      </w:pPr>
    </w:p>
    <w:p w14:paraId="60BAA9DC">
      <w:pPr>
        <w:rPr>
          <w:rFonts w:hint="eastAsia" w:ascii="华文中宋" w:hAnsi="华文中宋"/>
          <w:b/>
          <w:bCs/>
        </w:rPr>
      </w:pPr>
    </w:p>
    <w:p w14:paraId="228FCCD7">
      <w:pPr>
        <w:rPr>
          <w:rFonts w:hint="eastAsia" w:ascii="华文中宋" w:hAnsi="华文中宋"/>
          <w:b/>
          <w:bCs/>
        </w:rPr>
      </w:pPr>
    </w:p>
    <w:p w14:paraId="0EFF5AEF">
      <w:pPr>
        <w:rPr>
          <w:rFonts w:hint="eastAsia" w:ascii="华文中宋" w:hAnsi="华文中宋"/>
          <w:b/>
          <w:bCs/>
        </w:rPr>
      </w:pPr>
    </w:p>
    <w:p w14:paraId="213FF9A6">
      <w:pPr>
        <w:rPr>
          <w:rFonts w:hint="eastAsia" w:ascii="华文中宋" w:hAnsi="华文中宋"/>
          <w:b/>
          <w:bCs/>
        </w:rPr>
      </w:pPr>
    </w:p>
    <w:p w14:paraId="28A732D9">
      <w:pPr>
        <w:rPr>
          <w:rFonts w:hint="eastAsia" w:ascii="华文中宋" w:hAnsi="华文中宋"/>
          <w:b/>
          <w:bCs/>
        </w:rPr>
      </w:pPr>
    </w:p>
    <w:p w14:paraId="0170BDFB">
      <w:pPr>
        <w:rPr>
          <w:rFonts w:ascii="华文中宋" w:hAnsi="华文中宋"/>
          <w:b/>
          <w:bCs/>
        </w:rPr>
      </w:pPr>
    </w:p>
    <w:sdt>
      <w:sdtPr>
        <w:rPr>
          <w:lang w:val="zh-CN"/>
        </w:rPr>
        <w:id w:val="405496820"/>
        <w:docPartObj>
          <w:docPartGallery w:val="Table of Contents"/>
          <w:docPartUnique/>
        </w:docPartObj>
      </w:sdtPr>
      <w:sdtEndPr>
        <w:rPr>
          <w:rFonts w:eastAsia="华文中宋" w:asciiTheme="minorHAnsi" w:hAnsiTheme="minorHAnsi" w:cstheme="minorBidi"/>
          <w:b/>
          <w:bCs/>
          <w:color w:val="auto"/>
          <w:kern w:val="2"/>
          <w:sz w:val="21"/>
          <w:szCs w:val="22"/>
          <w:lang w:val="zh-CN"/>
          <w14:ligatures w14:val="standardContextual"/>
        </w:rPr>
      </w:sdtEndPr>
      <w:sdtContent>
        <w:p w14:paraId="7DAA3EB7">
          <w:pPr>
            <w:pStyle w:val="17"/>
            <w:jc w:val="center"/>
            <w:rPr>
              <w:rFonts w:hint="eastAsia"/>
              <w:b/>
              <w:bCs/>
            </w:rPr>
          </w:pPr>
          <w:r>
            <w:rPr>
              <w:b/>
              <w:bCs/>
              <w:lang w:val="zh-CN"/>
            </w:rPr>
            <w:t>目</w:t>
          </w:r>
          <w:r>
            <w:rPr>
              <w:rFonts w:hint="eastAsia"/>
              <w:b/>
              <w:bCs/>
              <w:lang w:val="zh-CN"/>
            </w:rPr>
            <w:t xml:space="preserve">  </w:t>
          </w:r>
          <w:r>
            <w:rPr>
              <w:b/>
              <w:bCs/>
              <w:lang w:val="zh-CN"/>
            </w:rPr>
            <w:t>录</w:t>
          </w:r>
        </w:p>
        <w:p w14:paraId="298329AE">
          <w:pPr>
            <w:pStyle w:val="7"/>
            <w:tabs>
              <w:tab w:val="left" w:pos="880"/>
              <w:tab w:val="right" w:leader="dot" w:pos="8296"/>
            </w:tabs>
            <w:spacing w:line="240" w:lineRule="auto"/>
            <w:rPr>
              <w:rFonts w:hint="eastAsia"/>
              <w:sz w:val="16"/>
              <w:szCs w:val="16"/>
            </w:rPr>
          </w:pPr>
          <w:r>
            <w:rPr>
              <w:sz w:val="16"/>
              <w:szCs w:val="16"/>
            </w:rPr>
            <w:fldChar w:fldCharType="begin"/>
          </w:r>
          <w:r>
            <w:rPr>
              <w:sz w:val="16"/>
              <w:szCs w:val="16"/>
            </w:rPr>
            <w:instrText xml:space="preserve"> TOC \o "1-3" \h \z \u </w:instrText>
          </w:r>
          <w:r>
            <w:rPr>
              <w:rFonts w:hint="eastAsia"/>
              <w:sz w:val="16"/>
              <w:szCs w:val="16"/>
            </w:rPr>
            <w:fldChar w:fldCharType="separate"/>
          </w:r>
          <w:r>
            <w:fldChar w:fldCharType="begin"/>
          </w:r>
          <w:r>
            <w:instrText xml:space="preserve"> HYPERLINK \l "_Toc178258888" </w:instrText>
          </w:r>
          <w:r>
            <w:fldChar w:fldCharType="separate"/>
          </w:r>
          <w:r>
            <w:rPr>
              <w:rStyle w:val="11"/>
              <w:rFonts w:hint="eastAsia"/>
              <w:sz w:val="16"/>
              <w:szCs w:val="16"/>
            </w:rPr>
            <w:t>一、引言</w:t>
          </w:r>
          <w:r>
            <w:rPr>
              <w:rFonts w:hint="eastAsia"/>
              <w:sz w:val="16"/>
              <w:szCs w:val="16"/>
            </w:rPr>
            <w:tab/>
          </w:r>
          <w:r>
            <w:rPr>
              <w:rFonts w:hint="eastAsia"/>
              <w:sz w:val="16"/>
              <w:szCs w:val="16"/>
            </w:rPr>
            <w:fldChar w:fldCharType="begin"/>
          </w:r>
          <w:r>
            <w:rPr>
              <w:rFonts w:hint="eastAsia"/>
              <w:sz w:val="16"/>
              <w:szCs w:val="16"/>
            </w:rPr>
            <w:instrText xml:space="preserve"> </w:instrText>
          </w:r>
          <w:r>
            <w:rPr>
              <w:sz w:val="16"/>
              <w:szCs w:val="16"/>
            </w:rPr>
            <w:instrText xml:space="preserve">PAGEREF _Toc178258888 \h</w:instrText>
          </w:r>
          <w:r>
            <w:rPr>
              <w:rFonts w:hint="eastAsia"/>
              <w:sz w:val="16"/>
              <w:szCs w:val="16"/>
            </w:rPr>
            <w:instrText xml:space="preserve"> </w:instrText>
          </w:r>
          <w:r>
            <w:rPr>
              <w:rFonts w:hint="eastAsia"/>
              <w:sz w:val="16"/>
              <w:szCs w:val="16"/>
            </w:rPr>
            <w:fldChar w:fldCharType="separate"/>
          </w:r>
          <w:r>
            <w:rPr>
              <w:rFonts w:hint="eastAsia"/>
              <w:sz w:val="16"/>
              <w:szCs w:val="16"/>
            </w:rPr>
            <w:t>2</w:t>
          </w:r>
          <w:r>
            <w:rPr>
              <w:rFonts w:hint="eastAsia"/>
              <w:sz w:val="16"/>
              <w:szCs w:val="16"/>
            </w:rPr>
            <w:fldChar w:fldCharType="end"/>
          </w:r>
          <w:r>
            <w:rPr>
              <w:rFonts w:hint="eastAsia"/>
              <w:sz w:val="16"/>
              <w:szCs w:val="16"/>
            </w:rPr>
            <w:fldChar w:fldCharType="end"/>
          </w:r>
        </w:p>
        <w:p w14:paraId="27E2C218">
          <w:pPr>
            <w:pStyle w:val="8"/>
            <w:rPr>
              <w:rFonts w:hint="eastAsia"/>
            </w:rPr>
          </w:pPr>
          <w:r>
            <w:fldChar w:fldCharType="begin"/>
          </w:r>
          <w:r>
            <w:instrText xml:space="preserve"> HYPERLINK \l "_Toc178258889" </w:instrText>
          </w:r>
          <w:r>
            <w:fldChar w:fldCharType="separate"/>
          </w:r>
          <w:r>
            <w:rPr>
              <w:rStyle w:val="11"/>
              <w:rFonts w:hint="eastAsia"/>
              <w:sz w:val="16"/>
              <w:szCs w:val="16"/>
            </w:rPr>
            <w:t>系统概述</w:t>
          </w:r>
          <w:r>
            <w:rPr>
              <w:rFonts w:hint="eastAsia"/>
            </w:rPr>
            <w:tab/>
          </w:r>
          <w:r>
            <w:rPr>
              <w:rFonts w:hint="eastAsia"/>
            </w:rPr>
            <w:fldChar w:fldCharType="begin"/>
          </w:r>
          <w:r>
            <w:rPr>
              <w:rFonts w:hint="eastAsia"/>
            </w:rPr>
            <w:instrText xml:space="preserve"> </w:instrText>
          </w:r>
          <w:r>
            <w:instrText xml:space="preserve">PAGEREF _Toc178258889 \h</w:instrText>
          </w:r>
          <w:r>
            <w:rPr>
              <w:rFonts w:hint="eastAsia"/>
            </w:rPr>
            <w:instrText xml:space="preserve"> </w:instrText>
          </w:r>
          <w:r>
            <w:rPr>
              <w:rFonts w:hint="eastAsia"/>
            </w:rPr>
            <w:fldChar w:fldCharType="separate"/>
          </w:r>
          <w:r>
            <w:rPr>
              <w:rFonts w:hint="eastAsia"/>
            </w:rPr>
            <w:t>2</w:t>
          </w:r>
          <w:r>
            <w:rPr>
              <w:rFonts w:hint="eastAsia"/>
            </w:rPr>
            <w:fldChar w:fldCharType="end"/>
          </w:r>
          <w:r>
            <w:rPr>
              <w:rFonts w:hint="eastAsia"/>
            </w:rPr>
            <w:fldChar w:fldCharType="end"/>
          </w:r>
        </w:p>
        <w:p w14:paraId="413CC9F1">
          <w:pPr>
            <w:pStyle w:val="8"/>
            <w:rPr>
              <w:rFonts w:hint="eastAsia"/>
            </w:rPr>
          </w:pPr>
          <w:r>
            <w:fldChar w:fldCharType="begin"/>
          </w:r>
          <w:r>
            <w:instrText xml:space="preserve"> HYPERLINK \l "_Toc178258890" </w:instrText>
          </w:r>
          <w:r>
            <w:fldChar w:fldCharType="separate"/>
          </w:r>
          <w:r>
            <w:rPr>
              <w:rStyle w:val="11"/>
              <w:rFonts w:hint="eastAsia"/>
              <w:sz w:val="16"/>
              <w:szCs w:val="16"/>
            </w:rPr>
            <w:t>手册目的与适用范围</w:t>
          </w:r>
          <w:r>
            <w:rPr>
              <w:rFonts w:hint="eastAsia"/>
            </w:rPr>
            <w:tab/>
          </w:r>
          <w:r>
            <w:rPr>
              <w:rFonts w:hint="eastAsia"/>
            </w:rPr>
            <w:fldChar w:fldCharType="begin"/>
          </w:r>
          <w:r>
            <w:rPr>
              <w:rFonts w:hint="eastAsia"/>
            </w:rPr>
            <w:instrText xml:space="preserve"> </w:instrText>
          </w:r>
          <w:r>
            <w:instrText xml:space="preserve">PAGEREF _Toc178258890 \h</w:instrText>
          </w:r>
          <w:r>
            <w:rPr>
              <w:rFonts w:hint="eastAsia"/>
            </w:rPr>
            <w:instrText xml:space="preserve"> </w:instrText>
          </w:r>
          <w:r>
            <w:rPr>
              <w:rFonts w:hint="eastAsia"/>
            </w:rPr>
            <w:fldChar w:fldCharType="separate"/>
          </w:r>
          <w:r>
            <w:rPr>
              <w:rFonts w:hint="eastAsia"/>
            </w:rPr>
            <w:t>3</w:t>
          </w:r>
          <w:r>
            <w:rPr>
              <w:rFonts w:hint="eastAsia"/>
            </w:rPr>
            <w:fldChar w:fldCharType="end"/>
          </w:r>
          <w:r>
            <w:rPr>
              <w:rFonts w:hint="eastAsia"/>
            </w:rPr>
            <w:fldChar w:fldCharType="end"/>
          </w:r>
        </w:p>
        <w:p w14:paraId="541BF75E">
          <w:pPr>
            <w:pStyle w:val="8"/>
            <w:rPr>
              <w:rFonts w:hint="eastAsia"/>
            </w:rPr>
          </w:pPr>
          <w:r>
            <w:fldChar w:fldCharType="begin"/>
          </w:r>
          <w:r>
            <w:instrText xml:space="preserve"> HYPERLINK \l "_Toc178258891" </w:instrText>
          </w:r>
          <w:r>
            <w:fldChar w:fldCharType="separate"/>
          </w:r>
          <w:r>
            <w:rPr>
              <w:rStyle w:val="11"/>
              <w:rFonts w:hint="eastAsia"/>
              <w:sz w:val="16"/>
              <w:szCs w:val="16"/>
            </w:rPr>
            <w:t>用户角色与权限说明</w:t>
          </w:r>
          <w:r>
            <w:rPr>
              <w:rFonts w:hint="eastAsia"/>
            </w:rPr>
            <w:tab/>
          </w:r>
          <w:r>
            <w:rPr>
              <w:rFonts w:hint="eastAsia"/>
            </w:rPr>
            <w:fldChar w:fldCharType="begin"/>
          </w:r>
          <w:r>
            <w:rPr>
              <w:rFonts w:hint="eastAsia"/>
            </w:rPr>
            <w:instrText xml:space="preserve"> </w:instrText>
          </w:r>
          <w:r>
            <w:instrText xml:space="preserve">PAGEREF _Toc178258891 \h</w:instrText>
          </w:r>
          <w:r>
            <w:rPr>
              <w:rFonts w:hint="eastAsia"/>
            </w:rPr>
            <w:instrText xml:space="preserve"> </w:instrText>
          </w:r>
          <w:r>
            <w:rPr>
              <w:rFonts w:hint="eastAsia"/>
            </w:rPr>
            <w:fldChar w:fldCharType="separate"/>
          </w:r>
          <w:r>
            <w:rPr>
              <w:rFonts w:hint="eastAsia"/>
            </w:rPr>
            <w:t>3</w:t>
          </w:r>
          <w:r>
            <w:rPr>
              <w:rFonts w:hint="eastAsia"/>
            </w:rPr>
            <w:fldChar w:fldCharType="end"/>
          </w:r>
          <w:r>
            <w:rPr>
              <w:rFonts w:hint="eastAsia"/>
            </w:rPr>
            <w:fldChar w:fldCharType="end"/>
          </w:r>
        </w:p>
        <w:p w14:paraId="4FEDC2AA">
          <w:pPr>
            <w:pStyle w:val="7"/>
            <w:tabs>
              <w:tab w:val="left" w:pos="880"/>
              <w:tab w:val="right" w:leader="dot" w:pos="8296"/>
            </w:tabs>
            <w:spacing w:line="240" w:lineRule="auto"/>
            <w:rPr>
              <w:rFonts w:hint="eastAsia"/>
              <w:sz w:val="16"/>
              <w:szCs w:val="16"/>
            </w:rPr>
          </w:pPr>
          <w:r>
            <w:fldChar w:fldCharType="begin"/>
          </w:r>
          <w:r>
            <w:instrText xml:space="preserve"> HYPERLINK \l "_Toc178258892" </w:instrText>
          </w:r>
          <w:r>
            <w:fldChar w:fldCharType="separate"/>
          </w:r>
          <w:r>
            <w:rPr>
              <w:rStyle w:val="11"/>
              <w:rFonts w:hint="eastAsia"/>
              <w:sz w:val="16"/>
              <w:szCs w:val="16"/>
            </w:rPr>
            <w:t>二、系统访问与登录</w:t>
          </w:r>
          <w:r>
            <w:rPr>
              <w:rFonts w:hint="eastAsia"/>
              <w:sz w:val="16"/>
              <w:szCs w:val="16"/>
            </w:rPr>
            <w:tab/>
          </w:r>
          <w:r>
            <w:rPr>
              <w:rFonts w:hint="eastAsia"/>
              <w:sz w:val="16"/>
              <w:szCs w:val="16"/>
            </w:rPr>
            <w:fldChar w:fldCharType="begin"/>
          </w:r>
          <w:r>
            <w:rPr>
              <w:rFonts w:hint="eastAsia"/>
              <w:sz w:val="16"/>
              <w:szCs w:val="16"/>
            </w:rPr>
            <w:instrText xml:space="preserve"> </w:instrText>
          </w:r>
          <w:r>
            <w:rPr>
              <w:sz w:val="16"/>
              <w:szCs w:val="16"/>
            </w:rPr>
            <w:instrText xml:space="preserve">PAGEREF _Toc178258892 \h</w:instrText>
          </w:r>
          <w:r>
            <w:rPr>
              <w:rFonts w:hint="eastAsia"/>
              <w:sz w:val="16"/>
              <w:szCs w:val="16"/>
            </w:rPr>
            <w:instrText xml:space="preserve"> </w:instrText>
          </w:r>
          <w:r>
            <w:rPr>
              <w:rFonts w:hint="eastAsia"/>
              <w:sz w:val="16"/>
              <w:szCs w:val="16"/>
            </w:rPr>
            <w:fldChar w:fldCharType="separate"/>
          </w:r>
          <w:r>
            <w:rPr>
              <w:rFonts w:hint="eastAsia"/>
              <w:sz w:val="16"/>
              <w:szCs w:val="16"/>
            </w:rPr>
            <w:t>3</w:t>
          </w:r>
          <w:r>
            <w:rPr>
              <w:rFonts w:hint="eastAsia"/>
              <w:sz w:val="16"/>
              <w:szCs w:val="16"/>
            </w:rPr>
            <w:fldChar w:fldCharType="end"/>
          </w:r>
          <w:r>
            <w:rPr>
              <w:rFonts w:hint="eastAsia"/>
              <w:sz w:val="16"/>
              <w:szCs w:val="16"/>
            </w:rPr>
            <w:fldChar w:fldCharType="end"/>
          </w:r>
        </w:p>
        <w:p w14:paraId="6F51D4B6">
          <w:pPr>
            <w:pStyle w:val="7"/>
            <w:tabs>
              <w:tab w:val="right" w:leader="dot" w:pos="8296"/>
            </w:tabs>
            <w:spacing w:line="240" w:lineRule="auto"/>
            <w:rPr>
              <w:rFonts w:hint="eastAsia"/>
              <w:sz w:val="16"/>
              <w:szCs w:val="16"/>
            </w:rPr>
          </w:pPr>
          <w:r>
            <w:fldChar w:fldCharType="begin"/>
          </w:r>
          <w:r>
            <w:instrText xml:space="preserve"> HYPERLINK \l "_Toc178258893" </w:instrText>
          </w:r>
          <w:r>
            <w:fldChar w:fldCharType="separate"/>
          </w:r>
          <w:r>
            <w:rPr>
              <w:rStyle w:val="11"/>
              <w:rFonts w:hint="eastAsia"/>
              <w:sz w:val="16"/>
              <w:szCs w:val="16"/>
            </w:rPr>
            <w:t>三、系统业务功能介绍</w:t>
          </w:r>
          <w:r>
            <w:rPr>
              <w:rFonts w:hint="eastAsia"/>
              <w:sz w:val="16"/>
              <w:szCs w:val="16"/>
            </w:rPr>
            <w:tab/>
          </w:r>
          <w:r>
            <w:rPr>
              <w:rFonts w:hint="eastAsia"/>
              <w:sz w:val="16"/>
              <w:szCs w:val="16"/>
            </w:rPr>
            <w:fldChar w:fldCharType="begin"/>
          </w:r>
          <w:r>
            <w:rPr>
              <w:rFonts w:hint="eastAsia"/>
              <w:sz w:val="16"/>
              <w:szCs w:val="16"/>
            </w:rPr>
            <w:instrText xml:space="preserve"> </w:instrText>
          </w:r>
          <w:r>
            <w:rPr>
              <w:sz w:val="16"/>
              <w:szCs w:val="16"/>
            </w:rPr>
            <w:instrText xml:space="preserve">PAGEREF _Toc178258893 \h</w:instrText>
          </w:r>
          <w:r>
            <w:rPr>
              <w:rFonts w:hint="eastAsia"/>
              <w:sz w:val="16"/>
              <w:szCs w:val="16"/>
            </w:rPr>
            <w:instrText xml:space="preserve"> </w:instrText>
          </w:r>
          <w:r>
            <w:rPr>
              <w:rFonts w:hint="eastAsia"/>
              <w:sz w:val="16"/>
              <w:szCs w:val="16"/>
            </w:rPr>
            <w:fldChar w:fldCharType="separate"/>
          </w:r>
          <w:r>
            <w:rPr>
              <w:rFonts w:hint="eastAsia"/>
              <w:sz w:val="16"/>
              <w:szCs w:val="16"/>
            </w:rPr>
            <w:t>4</w:t>
          </w:r>
          <w:r>
            <w:rPr>
              <w:rFonts w:hint="eastAsia"/>
              <w:sz w:val="16"/>
              <w:szCs w:val="16"/>
            </w:rPr>
            <w:fldChar w:fldCharType="end"/>
          </w:r>
          <w:r>
            <w:rPr>
              <w:rFonts w:hint="eastAsia"/>
              <w:sz w:val="16"/>
              <w:szCs w:val="16"/>
            </w:rPr>
            <w:fldChar w:fldCharType="end"/>
          </w:r>
        </w:p>
        <w:p w14:paraId="315A4BF8">
          <w:pPr>
            <w:pStyle w:val="8"/>
            <w:rPr>
              <w:rFonts w:hint="eastAsia"/>
            </w:rPr>
          </w:pPr>
          <w:r>
            <w:fldChar w:fldCharType="begin"/>
          </w:r>
          <w:r>
            <w:instrText xml:space="preserve"> HYPERLINK \l "_Toc178258894" </w:instrText>
          </w:r>
          <w:r>
            <w:fldChar w:fldCharType="separate"/>
          </w:r>
          <w:r>
            <w:rPr>
              <w:rStyle w:val="11"/>
              <w:rFonts w:hint="eastAsia"/>
              <w:sz w:val="16"/>
              <w:szCs w:val="16"/>
            </w:rPr>
            <w:t>3.1 门户首页</w:t>
          </w:r>
          <w:r>
            <w:rPr>
              <w:rFonts w:hint="eastAsia"/>
            </w:rPr>
            <w:tab/>
          </w:r>
          <w:r>
            <w:rPr>
              <w:rFonts w:hint="eastAsia"/>
            </w:rPr>
            <w:fldChar w:fldCharType="begin"/>
          </w:r>
          <w:r>
            <w:rPr>
              <w:rFonts w:hint="eastAsia"/>
            </w:rPr>
            <w:instrText xml:space="preserve"> </w:instrText>
          </w:r>
          <w:r>
            <w:instrText xml:space="preserve">PAGEREF _Toc178258894 \h</w:instrText>
          </w:r>
          <w:r>
            <w:rPr>
              <w:rFonts w:hint="eastAsia"/>
            </w:rPr>
            <w:instrText xml:space="preserve"> </w:instrText>
          </w:r>
          <w:r>
            <w:rPr>
              <w:rFonts w:hint="eastAsia"/>
            </w:rPr>
            <w:fldChar w:fldCharType="separate"/>
          </w:r>
          <w:r>
            <w:rPr>
              <w:rFonts w:hint="eastAsia"/>
            </w:rPr>
            <w:t>4</w:t>
          </w:r>
          <w:r>
            <w:rPr>
              <w:rFonts w:hint="eastAsia"/>
            </w:rPr>
            <w:fldChar w:fldCharType="end"/>
          </w:r>
          <w:r>
            <w:rPr>
              <w:rFonts w:hint="eastAsia"/>
            </w:rPr>
            <w:fldChar w:fldCharType="end"/>
          </w:r>
        </w:p>
        <w:p w14:paraId="70213AB0">
          <w:pPr>
            <w:pStyle w:val="6"/>
            <w:tabs>
              <w:tab w:val="right" w:leader="dot" w:pos="8296"/>
            </w:tabs>
            <w:spacing w:line="240" w:lineRule="auto"/>
            <w:rPr>
              <w:rFonts w:hint="eastAsia"/>
              <w:sz w:val="16"/>
              <w:szCs w:val="16"/>
            </w:rPr>
          </w:pPr>
          <w:r>
            <w:fldChar w:fldCharType="begin"/>
          </w:r>
          <w:r>
            <w:instrText xml:space="preserve"> HYPERLINK \l "_Toc178258895" </w:instrText>
          </w:r>
          <w:r>
            <w:fldChar w:fldCharType="separate"/>
          </w:r>
          <w:r>
            <w:rPr>
              <w:rStyle w:val="11"/>
              <w:rFonts w:hint="eastAsia"/>
              <w:sz w:val="16"/>
              <w:szCs w:val="16"/>
            </w:rPr>
            <w:t>消息通知与提醒查看</w:t>
          </w:r>
          <w:r>
            <w:rPr>
              <w:rFonts w:hint="eastAsia"/>
              <w:sz w:val="16"/>
              <w:szCs w:val="16"/>
            </w:rPr>
            <w:tab/>
          </w:r>
          <w:r>
            <w:rPr>
              <w:rFonts w:hint="eastAsia"/>
              <w:sz w:val="16"/>
              <w:szCs w:val="16"/>
            </w:rPr>
            <w:fldChar w:fldCharType="begin"/>
          </w:r>
          <w:r>
            <w:rPr>
              <w:rFonts w:hint="eastAsia"/>
              <w:sz w:val="16"/>
              <w:szCs w:val="16"/>
            </w:rPr>
            <w:instrText xml:space="preserve"> </w:instrText>
          </w:r>
          <w:r>
            <w:rPr>
              <w:sz w:val="16"/>
              <w:szCs w:val="16"/>
            </w:rPr>
            <w:instrText xml:space="preserve">PAGEREF _Toc178258895 \h</w:instrText>
          </w:r>
          <w:r>
            <w:rPr>
              <w:rFonts w:hint="eastAsia"/>
              <w:sz w:val="16"/>
              <w:szCs w:val="16"/>
            </w:rPr>
            <w:instrText xml:space="preserve"> </w:instrText>
          </w:r>
          <w:r>
            <w:rPr>
              <w:rFonts w:hint="eastAsia"/>
              <w:sz w:val="16"/>
              <w:szCs w:val="16"/>
            </w:rPr>
            <w:fldChar w:fldCharType="separate"/>
          </w:r>
          <w:r>
            <w:rPr>
              <w:rFonts w:hint="eastAsia"/>
              <w:sz w:val="16"/>
              <w:szCs w:val="16"/>
            </w:rPr>
            <w:t>5</w:t>
          </w:r>
          <w:r>
            <w:rPr>
              <w:rFonts w:hint="eastAsia"/>
              <w:sz w:val="16"/>
              <w:szCs w:val="16"/>
            </w:rPr>
            <w:fldChar w:fldCharType="end"/>
          </w:r>
          <w:r>
            <w:rPr>
              <w:rFonts w:hint="eastAsia"/>
              <w:sz w:val="16"/>
              <w:szCs w:val="16"/>
            </w:rPr>
            <w:fldChar w:fldCharType="end"/>
          </w:r>
        </w:p>
        <w:p w14:paraId="45D56AB9">
          <w:pPr>
            <w:pStyle w:val="8"/>
            <w:rPr>
              <w:rFonts w:hint="eastAsia"/>
            </w:rPr>
          </w:pPr>
          <w:r>
            <w:fldChar w:fldCharType="begin"/>
          </w:r>
          <w:r>
            <w:instrText xml:space="preserve"> HYPERLINK \l "_Toc178258896" </w:instrText>
          </w:r>
          <w:r>
            <w:fldChar w:fldCharType="separate"/>
          </w:r>
          <w:r>
            <w:rPr>
              <w:rStyle w:val="11"/>
              <w:rFonts w:hint="eastAsia"/>
              <w:sz w:val="16"/>
              <w:szCs w:val="16"/>
            </w:rPr>
            <w:t>3.2 我的工作</w:t>
          </w:r>
          <w:r>
            <w:rPr>
              <w:rFonts w:hint="eastAsia"/>
            </w:rPr>
            <w:tab/>
          </w:r>
          <w:r>
            <w:rPr>
              <w:rFonts w:hint="eastAsia"/>
            </w:rPr>
            <w:fldChar w:fldCharType="begin"/>
          </w:r>
          <w:r>
            <w:rPr>
              <w:rFonts w:hint="eastAsia"/>
            </w:rPr>
            <w:instrText xml:space="preserve"> </w:instrText>
          </w:r>
          <w:r>
            <w:instrText xml:space="preserve">PAGEREF _Toc178258896 \h</w:instrText>
          </w:r>
          <w:r>
            <w:rPr>
              <w:rFonts w:hint="eastAsia"/>
            </w:rPr>
            <w:instrText xml:space="preserve"> </w:instrText>
          </w:r>
          <w:r>
            <w:rPr>
              <w:rFonts w:hint="eastAsia"/>
            </w:rPr>
            <w:fldChar w:fldCharType="separate"/>
          </w:r>
          <w:r>
            <w:rPr>
              <w:rFonts w:hint="eastAsia"/>
            </w:rPr>
            <w:t>6</w:t>
          </w:r>
          <w:r>
            <w:rPr>
              <w:rFonts w:hint="eastAsia"/>
            </w:rPr>
            <w:fldChar w:fldCharType="end"/>
          </w:r>
          <w:r>
            <w:rPr>
              <w:rFonts w:hint="eastAsia"/>
            </w:rPr>
            <w:fldChar w:fldCharType="end"/>
          </w:r>
        </w:p>
        <w:p w14:paraId="276C0D8E">
          <w:pPr>
            <w:pStyle w:val="6"/>
            <w:tabs>
              <w:tab w:val="right" w:leader="dot" w:pos="8296"/>
            </w:tabs>
            <w:spacing w:line="240" w:lineRule="auto"/>
            <w:rPr>
              <w:rFonts w:hint="eastAsia"/>
              <w:sz w:val="16"/>
              <w:szCs w:val="16"/>
            </w:rPr>
          </w:pPr>
          <w:r>
            <w:fldChar w:fldCharType="begin"/>
          </w:r>
          <w:r>
            <w:instrText xml:space="preserve"> HYPERLINK \l "_Toc178258897" </w:instrText>
          </w:r>
          <w:r>
            <w:fldChar w:fldCharType="separate"/>
          </w:r>
          <w:r>
            <w:rPr>
              <w:rStyle w:val="11"/>
              <w:rFonts w:hint="eastAsia"/>
              <w:sz w:val="16"/>
              <w:szCs w:val="16"/>
            </w:rPr>
            <w:t>流程起草入口说明</w:t>
          </w:r>
          <w:r>
            <w:rPr>
              <w:rFonts w:hint="eastAsia"/>
              <w:sz w:val="16"/>
              <w:szCs w:val="16"/>
            </w:rPr>
            <w:tab/>
          </w:r>
          <w:r>
            <w:rPr>
              <w:rFonts w:hint="eastAsia"/>
              <w:sz w:val="16"/>
              <w:szCs w:val="16"/>
            </w:rPr>
            <w:fldChar w:fldCharType="begin"/>
          </w:r>
          <w:r>
            <w:rPr>
              <w:rFonts w:hint="eastAsia"/>
              <w:sz w:val="16"/>
              <w:szCs w:val="16"/>
            </w:rPr>
            <w:instrText xml:space="preserve"> </w:instrText>
          </w:r>
          <w:r>
            <w:rPr>
              <w:sz w:val="16"/>
              <w:szCs w:val="16"/>
            </w:rPr>
            <w:instrText xml:space="preserve">PAGEREF _Toc178258897 \h</w:instrText>
          </w:r>
          <w:r>
            <w:rPr>
              <w:rFonts w:hint="eastAsia"/>
              <w:sz w:val="16"/>
              <w:szCs w:val="16"/>
            </w:rPr>
            <w:instrText xml:space="preserve"> </w:instrText>
          </w:r>
          <w:r>
            <w:rPr>
              <w:rFonts w:hint="eastAsia"/>
              <w:sz w:val="16"/>
              <w:szCs w:val="16"/>
            </w:rPr>
            <w:fldChar w:fldCharType="separate"/>
          </w:r>
          <w:r>
            <w:rPr>
              <w:rFonts w:hint="eastAsia"/>
              <w:sz w:val="16"/>
              <w:szCs w:val="16"/>
            </w:rPr>
            <w:t>6</w:t>
          </w:r>
          <w:r>
            <w:rPr>
              <w:rFonts w:hint="eastAsia"/>
              <w:sz w:val="16"/>
              <w:szCs w:val="16"/>
            </w:rPr>
            <w:fldChar w:fldCharType="end"/>
          </w:r>
          <w:r>
            <w:rPr>
              <w:rFonts w:hint="eastAsia"/>
              <w:sz w:val="16"/>
              <w:szCs w:val="16"/>
            </w:rPr>
            <w:fldChar w:fldCharType="end"/>
          </w:r>
        </w:p>
        <w:p w14:paraId="7750CBF6">
          <w:pPr>
            <w:pStyle w:val="6"/>
            <w:tabs>
              <w:tab w:val="right" w:leader="dot" w:pos="8296"/>
            </w:tabs>
            <w:spacing w:line="240" w:lineRule="auto"/>
            <w:rPr>
              <w:rFonts w:hint="eastAsia"/>
              <w:sz w:val="16"/>
              <w:szCs w:val="16"/>
            </w:rPr>
          </w:pPr>
          <w:r>
            <w:fldChar w:fldCharType="begin"/>
          </w:r>
          <w:r>
            <w:instrText xml:space="preserve"> HYPERLINK \l "_Toc178258898" </w:instrText>
          </w:r>
          <w:r>
            <w:fldChar w:fldCharType="separate"/>
          </w:r>
          <w:r>
            <w:rPr>
              <w:rStyle w:val="11"/>
              <w:rFonts w:hint="eastAsia"/>
              <w:sz w:val="16"/>
              <w:szCs w:val="16"/>
            </w:rPr>
            <w:t>各类流程启动步骤</w:t>
          </w:r>
          <w:r>
            <w:rPr>
              <w:rFonts w:hint="eastAsia"/>
              <w:sz w:val="16"/>
              <w:szCs w:val="16"/>
            </w:rPr>
            <w:tab/>
          </w:r>
          <w:r>
            <w:rPr>
              <w:rFonts w:hint="eastAsia"/>
              <w:sz w:val="16"/>
              <w:szCs w:val="16"/>
            </w:rPr>
            <w:fldChar w:fldCharType="begin"/>
          </w:r>
          <w:r>
            <w:rPr>
              <w:rFonts w:hint="eastAsia"/>
              <w:sz w:val="16"/>
              <w:szCs w:val="16"/>
            </w:rPr>
            <w:instrText xml:space="preserve"> </w:instrText>
          </w:r>
          <w:r>
            <w:rPr>
              <w:sz w:val="16"/>
              <w:szCs w:val="16"/>
            </w:rPr>
            <w:instrText xml:space="preserve">PAGEREF _Toc178258898 \h</w:instrText>
          </w:r>
          <w:r>
            <w:rPr>
              <w:rFonts w:hint="eastAsia"/>
              <w:sz w:val="16"/>
              <w:szCs w:val="16"/>
            </w:rPr>
            <w:instrText xml:space="preserve"> </w:instrText>
          </w:r>
          <w:r>
            <w:rPr>
              <w:rFonts w:hint="eastAsia"/>
              <w:sz w:val="16"/>
              <w:szCs w:val="16"/>
            </w:rPr>
            <w:fldChar w:fldCharType="separate"/>
          </w:r>
          <w:r>
            <w:rPr>
              <w:rFonts w:hint="eastAsia"/>
              <w:sz w:val="16"/>
              <w:szCs w:val="16"/>
            </w:rPr>
            <w:t>6</w:t>
          </w:r>
          <w:r>
            <w:rPr>
              <w:rFonts w:hint="eastAsia"/>
              <w:sz w:val="16"/>
              <w:szCs w:val="16"/>
            </w:rPr>
            <w:fldChar w:fldCharType="end"/>
          </w:r>
          <w:r>
            <w:rPr>
              <w:rFonts w:hint="eastAsia"/>
              <w:sz w:val="16"/>
              <w:szCs w:val="16"/>
            </w:rPr>
            <w:fldChar w:fldCharType="end"/>
          </w:r>
        </w:p>
        <w:p w14:paraId="71AD923A">
          <w:pPr>
            <w:pStyle w:val="6"/>
            <w:tabs>
              <w:tab w:val="right" w:leader="dot" w:pos="8296"/>
            </w:tabs>
            <w:spacing w:line="240" w:lineRule="auto"/>
            <w:rPr>
              <w:rFonts w:hint="eastAsia"/>
              <w:sz w:val="16"/>
              <w:szCs w:val="16"/>
            </w:rPr>
          </w:pPr>
          <w:r>
            <w:fldChar w:fldCharType="begin"/>
          </w:r>
          <w:r>
            <w:instrText xml:space="preserve"> HYPERLINK \l "_Toc178258899" </w:instrText>
          </w:r>
          <w:r>
            <w:fldChar w:fldCharType="separate"/>
          </w:r>
          <w:r>
            <w:rPr>
              <w:rStyle w:val="11"/>
              <w:rFonts w:hint="eastAsia"/>
              <w:sz w:val="16"/>
              <w:szCs w:val="16"/>
            </w:rPr>
            <w:t>待办工作处理流程</w:t>
          </w:r>
          <w:r>
            <w:rPr>
              <w:rFonts w:hint="eastAsia"/>
              <w:sz w:val="16"/>
              <w:szCs w:val="16"/>
            </w:rPr>
            <w:tab/>
          </w:r>
          <w:r>
            <w:rPr>
              <w:rFonts w:hint="eastAsia"/>
              <w:sz w:val="16"/>
              <w:szCs w:val="16"/>
            </w:rPr>
            <w:fldChar w:fldCharType="begin"/>
          </w:r>
          <w:r>
            <w:rPr>
              <w:rFonts w:hint="eastAsia"/>
              <w:sz w:val="16"/>
              <w:szCs w:val="16"/>
            </w:rPr>
            <w:instrText xml:space="preserve"> </w:instrText>
          </w:r>
          <w:r>
            <w:rPr>
              <w:sz w:val="16"/>
              <w:szCs w:val="16"/>
            </w:rPr>
            <w:instrText xml:space="preserve">PAGEREF _Toc178258899 \h</w:instrText>
          </w:r>
          <w:r>
            <w:rPr>
              <w:rFonts w:hint="eastAsia"/>
              <w:sz w:val="16"/>
              <w:szCs w:val="16"/>
            </w:rPr>
            <w:instrText xml:space="preserve"> </w:instrText>
          </w:r>
          <w:r>
            <w:rPr>
              <w:rFonts w:hint="eastAsia"/>
              <w:sz w:val="16"/>
              <w:szCs w:val="16"/>
            </w:rPr>
            <w:fldChar w:fldCharType="separate"/>
          </w:r>
          <w:r>
            <w:rPr>
              <w:rFonts w:hint="eastAsia"/>
              <w:sz w:val="16"/>
              <w:szCs w:val="16"/>
            </w:rPr>
            <w:t>9</w:t>
          </w:r>
          <w:r>
            <w:rPr>
              <w:rFonts w:hint="eastAsia"/>
              <w:sz w:val="16"/>
              <w:szCs w:val="16"/>
            </w:rPr>
            <w:fldChar w:fldCharType="end"/>
          </w:r>
          <w:r>
            <w:rPr>
              <w:rFonts w:hint="eastAsia"/>
              <w:sz w:val="16"/>
              <w:szCs w:val="16"/>
            </w:rPr>
            <w:fldChar w:fldCharType="end"/>
          </w:r>
        </w:p>
        <w:p w14:paraId="2ACFB0A2">
          <w:pPr>
            <w:pStyle w:val="6"/>
            <w:tabs>
              <w:tab w:val="right" w:leader="dot" w:pos="8296"/>
            </w:tabs>
            <w:spacing w:line="240" w:lineRule="auto"/>
            <w:rPr>
              <w:rFonts w:hint="eastAsia"/>
              <w:sz w:val="16"/>
              <w:szCs w:val="16"/>
            </w:rPr>
          </w:pPr>
          <w:r>
            <w:fldChar w:fldCharType="begin"/>
          </w:r>
          <w:r>
            <w:instrText xml:space="preserve"> HYPERLINK \l "_Toc178258900" </w:instrText>
          </w:r>
          <w:r>
            <w:fldChar w:fldCharType="separate"/>
          </w:r>
          <w:r>
            <w:rPr>
              <w:rStyle w:val="11"/>
              <w:rFonts w:hint="eastAsia"/>
              <w:sz w:val="16"/>
              <w:szCs w:val="16"/>
            </w:rPr>
            <w:t>待阅工作查看与反馈</w:t>
          </w:r>
          <w:r>
            <w:rPr>
              <w:rFonts w:hint="eastAsia"/>
              <w:sz w:val="16"/>
              <w:szCs w:val="16"/>
            </w:rPr>
            <w:tab/>
          </w:r>
          <w:r>
            <w:rPr>
              <w:rFonts w:hint="eastAsia"/>
              <w:sz w:val="16"/>
              <w:szCs w:val="16"/>
            </w:rPr>
            <w:fldChar w:fldCharType="begin"/>
          </w:r>
          <w:r>
            <w:rPr>
              <w:rFonts w:hint="eastAsia"/>
              <w:sz w:val="16"/>
              <w:szCs w:val="16"/>
            </w:rPr>
            <w:instrText xml:space="preserve"> </w:instrText>
          </w:r>
          <w:r>
            <w:rPr>
              <w:sz w:val="16"/>
              <w:szCs w:val="16"/>
            </w:rPr>
            <w:instrText xml:space="preserve">PAGEREF _Toc178258900 \h</w:instrText>
          </w:r>
          <w:r>
            <w:rPr>
              <w:rFonts w:hint="eastAsia"/>
              <w:sz w:val="16"/>
              <w:szCs w:val="16"/>
            </w:rPr>
            <w:instrText xml:space="preserve"> </w:instrText>
          </w:r>
          <w:r>
            <w:rPr>
              <w:rFonts w:hint="eastAsia"/>
              <w:sz w:val="16"/>
              <w:szCs w:val="16"/>
            </w:rPr>
            <w:fldChar w:fldCharType="separate"/>
          </w:r>
          <w:r>
            <w:rPr>
              <w:rFonts w:hint="eastAsia"/>
              <w:sz w:val="16"/>
              <w:szCs w:val="16"/>
            </w:rPr>
            <w:t>10</w:t>
          </w:r>
          <w:r>
            <w:rPr>
              <w:rFonts w:hint="eastAsia"/>
              <w:sz w:val="16"/>
              <w:szCs w:val="16"/>
            </w:rPr>
            <w:fldChar w:fldCharType="end"/>
          </w:r>
          <w:r>
            <w:rPr>
              <w:rFonts w:hint="eastAsia"/>
              <w:sz w:val="16"/>
              <w:szCs w:val="16"/>
            </w:rPr>
            <w:fldChar w:fldCharType="end"/>
          </w:r>
        </w:p>
        <w:p w14:paraId="7CB8108A">
          <w:pPr>
            <w:pStyle w:val="6"/>
            <w:tabs>
              <w:tab w:val="right" w:leader="dot" w:pos="8296"/>
            </w:tabs>
            <w:spacing w:line="240" w:lineRule="auto"/>
            <w:rPr>
              <w:rFonts w:hint="eastAsia"/>
              <w:sz w:val="16"/>
              <w:szCs w:val="16"/>
            </w:rPr>
          </w:pPr>
          <w:r>
            <w:fldChar w:fldCharType="begin"/>
          </w:r>
          <w:r>
            <w:instrText xml:space="preserve"> HYPERLINK \l "_Toc178258901" </w:instrText>
          </w:r>
          <w:r>
            <w:fldChar w:fldCharType="separate"/>
          </w:r>
          <w:r>
            <w:rPr>
              <w:rStyle w:val="11"/>
              <w:rFonts w:hint="eastAsia"/>
              <w:sz w:val="16"/>
              <w:szCs w:val="16"/>
            </w:rPr>
            <w:t>已办/已阅工作查询与历史回顾</w:t>
          </w:r>
          <w:r>
            <w:rPr>
              <w:rFonts w:hint="eastAsia"/>
              <w:sz w:val="16"/>
              <w:szCs w:val="16"/>
            </w:rPr>
            <w:tab/>
          </w:r>
          <w:r>
            <w:rPr>
              <w:rFonts w:hint="eastAsia"/>
              <w:sz w:val="16"/>
              <w:szCs w:val="16"/>
            </w:rPr>
            <w:fldChar w:fldCharType="begin"/>
          </w:r>
          <w:r>
            <w:rPr>
              <w:rFonts w:hint="eastAsia"/>
              <w:sz w:val="16"/>
              <w:szCs w:val="16"/>
            </w:rPr>
            <w:instrText xml:space="preserve"> </w:instrText>
          </w:r>
          <w:r>
            <w:rPr>
              <w:sz w:val="16"/>
              <w:szCs w:val="16"/>
            </w:rPr>
            <w:instrText xml:space="preserve">PAGEREF _Toc178258901 \h</w:instrText>
          </w:r>
          <w:r>
            <w:rPr>
              <w:rFonts w:hint="eastAsia"/>
              <w:sz w:val="16"/>
              <w:szCs w:val="16"/>
            </w:rPr>
            <w:instrText xml:space="preserve"> </w:instrText>
          </w:r>
          <w:r>
            <w:rPr>
              <w:rFonts w:hint="eastAsia"/>
              <w:sz w:val="16"/>
              <w:szCs w:val="16"/>
            </w:rPr>
            <w:fldChar w:fldCharType="separate"/>
          </w:r>
          <w:r>
            <w:rPr>
              <w:rFonts w:hint="eastAsia"/>
              <w:sz w:val="16"/>
              <w:szCs w:val="16"/>
            </w:rPr>
            <w:t>10</w:t>
          </w:r>
          <w:r>
            <w:rPr>
              <w:rFonts w:hint="eastAsia"/>
              <w:sz w:val="16"/>
              <w:szCs w:val="16"/>
            </w:rPr>
            <w:fldChar w:fldCharType="end"/>
          </w:r>
          <w:r>
            <w:rPr>
              <w:rFonts w:hint="eastAsia"/>
              <w:sz w:val="16"/>
              <w:szCs w:val="16"/>
            </w:rPr>
            <w:fldChar w:fldCharType="end"/>
          </w:r>
        </w:p>
        <w:p w14:paraId="3C5F683B">
          <w:pPr>
            <w:pStyle w:val="8"/>
            <w:rPr>
              <w:rFonts w:hint="eastAsia"/>
            </w:rPr>
          </w:pPr>
          <w:r>
            <w:fldChar w:fldCharType="begin"/>
          </w:r>
          <w:r>
            <w:instrText xml:space="preserve"> HYPERLINK \l "_Toc178258902" </w:instrText>
          </w:r>
          <w:r>
            <w:fldChar w:fldCharType="separate"/>
          </w:r>
          <w:r>
            <w:rPr>
              <w:rStyle w:val="11"/>
              <w:rFonts w:hint="eastAsia"/>
              <w:sz w:val="16"/>
              <w:szCs w:val="16"/>
            </w:rPr>
            <w:t>3.3</w:t>
          </w:r>
          <w:r>
            <w:rPr>
              <w:rFonts w:hint="eastAsia"/>
            </w:rPr>
            <w:tab/>
          </w:r>
          <w:r>
            <w:rPr>
              <w:rStyle w:val="11"/>
              <w:rFonts w:hint="eastAsia"/>
              <w:sz w:val="16"/>
              <w:szCs w:val="16"/>
            </w:rPr>
            <w:t>公文管理</w:t>
          </w:r>
          <w:r>
            <w:rPr>
              <w:rFonts w:hint="eastAsia"/>
            </w:rPr>
            <w:tab/>
          </w:r>
          <w:r>
            <w:rPr>
              <w:rFonts w:hint="eastAsia"/>
            </w:rPr>
            <w:fldChar w:fldCharType="begin"/>
          </w:r>
          <w:r>
            <w:rPr>
              <w:rFonts w:hint="eastAsia"/>
            </w:rPr>
            <w:instrText xml:space="preserve"> </w:instrText>
          </w:r>
          <w:r>
            <w:instrText xml:space="preserve">PAGEREF _Toc178258902 \h</w:instrText>
          </w:r>
          <w:r>
            <w:rPr>
              <w:rFonts w:hint="eastAsia"/>
            </w:rPr>
            <w:instrText xml:space="preserve"> </w:instrText>
          </w:r>
          <w:r>
            <w:rPr>
              <w:rFonts w:hint="eastAsia"/>
            </w:rPr>
            <w:fldChar w:fldCharType="separate"/>
          </w:r>
          <w:r>
            <w:rPr>
              <w:rFonts w:hint="eastAsia"/>
            </w:rPr>
            <w:t>10</w:t>
          </w:r>
          <w:r>
            <w:rPr>
              <w:rFonts w:hint="eastAsia"/>
            </w:rPr>
            <w:fldChar w:fldCharType="end"/>
          </w:r>
          <w:r>
            <w:rPr>
              <w:rFonts w:hint="eastAsia"/>
            </w:rPr>
            <w:fldChar w:fldCharType="end"/>
          </w:r>
        </w:p>
        <w:p w14:paraId="332E8111">
          <w:pPr>
            <w:pStyle w:val="6"/>
            <w:tabs>
              <w:tab w:val="right" w:leader="dot" w:pos="8296"/>
            </w:tabs>
            <w:spacing w:line="240" w:lineRule="auto"/>
            <w:rPr>
              <w:rFonts w:hint="eastAsia"/>
              <w:sz w:val="16"/>
              <w:szCs w:val="16"/>
            </w:rPr>
          </w:pPr>
          <w:r>
            <w:fldChar w:fldCharType="begin"/>
          </w:r>
          <w:r>
            <w:instrText xml:space="preserve"> HYPERLINK \l "_Toc178258903" </w:instrText>
          </w:r>
          <w:r>
            <w:fldChar w:fldCharType="separate"/>
          </w:r>
          <w:r>
            <w:rPr>
              <w:rStyle w:val="11"/>
              <w:rFonts w:hint="eastAsia"/>
              <w:sz w:val="16"/>
              <w:szCs w:val="16"/>
            </w:rPr>
            <w:t>发文管理流程</w:t>
          </w:r>
          <w:r>
            <w:rPr>
              <w:rFonts w:hint="eastAsia"/>
              <w:sz w:val="16"/>
              <w:szCs w:val="16"/>
            </w:rPr>
            <w:tab/>
          </w:r>
          <w:r>
            <w:rPr>
              <w:rFonts w:hint="eastAsia"/>
              <w:sz w:val="16"/>
              <w:szCs w:val="16"/>
            </w:rPr>
            <w:fldChar w:fldCharType="begin"/>
          </w:r>
          <w:r>
            <w:rPr>
              <w:rFonts w:hint="eastAsia"/>
              <w:sz w:val="16"/>
              <w:szCs w:val="16"/>
            </w:rPr>
            <w:instrText xml:space="preserve"> </w:instrText>
          </w:r>
          <w:r>
            <w:rPr>
              <w:sz w:val="16"/>
              <w:szCs w:val="16"/>
            </w:rPr>
            <w:instrText xml:space="preserve">PAGEREF _Toc178258903 \h</w:instrText>
          </w:r>
          <w:r>
            <w:rPr>
              <w:rFonts w:hint="eastAsia"/>
              <w:sz w:val="16"/>
              <w:szCs w:val="16"/>
            </w:rPr>
            <w:instrText xml:space="preserve"> </w:instrText>
          </w:r>
          <w:r>
            <w:rPr>
              <w:rFonts w:hint="eastAsia"/>
              <w:sz w:val="16"/>
              <w:szCs w:val="16"/>
            </w:rPr>
            <w:fldChar w:fldCharType="separate"/>
          </w:r>
          <w:r>
            <w:rPr>
              <w:rFonts w:hint="eastAsia"/>
              <w:sz w:val="16"/>
              <w:szCs w:val="16"/>
            </w:rPr>
            <w:t>10</w:t>
          </w:r>
          <w:r>
            <w:rPr>
              <w:rFonts w:hint="eastAsia"/>
              <w:sz w:val="16"/>
              <w:szCs w:val="16"/>
            </w:rPr>
            <w:fldChar w:fldCharType="end"/>
          </w:r>
          <w:r>
            <w:rPr>
              <w:rFonts w:hint="eastAsia"/>
              <w:sz w:val="16"/>
              <w:szCs w:val="16"/>
            </w:rPr>
            <w:fldChar w:fldCharType="end"/>
          </w:r>
        </w:p>
        <w:p w14:paraId="1A1A36A7">
          <w:pPr>
            <w:pStyle w:val="6"/>
            <w:tabs>
              <w:tab w:val="right" w:leader="dot" w:pos="8296"/>
            </w:tabs>
            <w:spacing w:line="240" w:lineRule="auto"/>
            <w:rPr>
              <w:rFonts w:hint="eastAsia"/>
              <w:sz w:val="16"/>
              <w:szCs w:val="16"/>
            </w:rPr>
          </w:pPr>
          <w:r>
            <w:fldChar w:fldCharType="begin"/>
          </w:r>
          <w:r>
            <w:instrText xml:space="preserve"> HYPERLINK \l "_Toc178258904" </w:instrText>
          </w:r>
          <w:r>
            <w:fldChar w:fldCharType="separate"/>
          </w:r>
          <w:r>
            <w:rPr>
              <w:rStyle w:val="11"/>
              <w:rFonts w:hint="eastAsia"/>
              <w:sz w:val="16"/>
              <w:szCs w:val="16"/>
            </w:rPr>
            <w:t>收文管理操作</w:t>
          </w:r>
          <w:r>
            <w:rPr>
              <w:rFonts w:hint="eastAsia"/>
              <w:sz w:val="16"/>
              <w:szCs w:val="16"/>
            </w:rPr>
            <w:tab/>
          </w:r>
          <w:r>
            <w:rPr>
              <w:rFonts w:hint="eastAsia"/>
              <w:sz w:val="16"/>
              <w:szCs w:val="16"/>
            </w:rPr>
            <w:fldChar w:fldCharType="begin"/>
          </w:r>
          <w:r>
            <w:rPr>
              <w:rFonts w:hint="eastAsia"/>
              <w:sz w:val="16"/>
              <w:szCs w:val="16"/>
            </w:rPr>
            <w:instrText xml:space="preserve"> </w:instrText>
          </w:r>
          <w:r>
            <w:rPr>
              <w:sz w:val="16"/>
              <w:szCs w:val="16"/>
            </w:rPr>
            <w:instrText xml:space="preserve">PAGEREF _Toc178258904 \h</w:instrText>
          </w:r>
          <w:r>
            <w:rPr>
              <w:rFonts w:hint="eastAsia"/>
              <w:sz w:val="16"/>
              <w:szCs w:val="16"/>
            </w:rPr>
            <w:instrText xml:space="preserve"> </w:instrText>
          </w:r>
          <w:r>
            <w:rPr>
              <w:rFonts w:hint="eastAsia"/>
              <w:sz w:val="16"/>
              <w:szCs w:val="16"/>
            </w:rPr>
            <w:fldChar w:fldCharType="separate"/>
          </w:r>
          <w:r>
            <w:rPr>
              <w:rFonts w:hint="eastAsia"/>
              <w:sz w:val="16"/>
              <w:szCs w:val="16"/>
            </w:rPr>
            <w:t>13</w:t>
          </w:r>
          <w:r>
            <w:rPr>
              <w:rFonts w:hint="eastAsia"/>
              <w:sz w:val="16"/>
              <w:szCs w:val="16"/>
            </w:rPr>
            <w:fldChar w:fldCharType="end"/>
          </w:r>
          <w:r>
            <w:rPr>
              <w:rFonts w:hint="eastAsia"/>
              <w:sz w:val="16"/>
              <w:szCs w:val="16"/>
            </w:rPr>
            <w:fldChar w:fldCharType="end"/>
          </w:r>
        </w:p>
        <w:p w14:paraId="7AAF7776">
          <w:pPr>
            <w:pStyle w:val="6"/>
            <w:tabs>
              <w:tab w:val="right" w:leader="dot" w:pos="8296"/>
            </w:tabs>
            <w:spacing w:line="240" w:lineRule="auto"/>
            <w:rPr>
              <w:rFonts w:hint="eastAsia"/>
              <w:sz w:val="16"/>
              <w:szCs w:val="16"/>
            </w:rPr>
          </w:pPr>
          <w:r>
            <w:fldChar w:fldCharType="begin"/>
          </w:r>
          <w:r>
            <w:instrText xml:space="preserve"> HYPERLINK \l "_Toc178258905" </w:instrText>
          </w:r>
          <w:r>
            <w:fldChar w:fldCharType="separate"/>
          </w:r>
          <w:r>
            <w:rPr>
              <w:rStyle w:val="11"/>
              <w:rFonts w:hint="eastAsia"/>
              <w:sz w:val="16"/>
              <w:szCs w:val="16"/>
            </w:rPr>
            <w:t>公文归档规则与查询方法</w:t>
          </w:r>
          <w:r>
            <w:rPr>
              <w:rFonts w:hint="eastAsia"/>
              <w:sz w:val="16"/>
              <w:szCs w:val="16"/>
            </w:rPr>
            <w:tab/>
          </w:r>
          <w:r>
            <w:rPr>
              <w:rFonts w:hint="eastAsia"/>
              <w:sz w:val="16"/>
              <w:szCs w:val="16"/>
            </w:rPr>
            <w:fldChar w:fldCharType="begin"/>
          </w:r>
          <w:r>
            <w:rPr>
              <w:rFonts w:hint="eastAsia"/>
              <w:sz w:val="16"/>
              <w:szCs w:val="16"/>
            </w:rPr>
            <w:instrText xml:space="preserve"> </w:instrText>
          </w:r>
          <w:r>
            <w:rPr>
              <w:sz w:val="16"/>
              <w:szCs w:val="16"/>
            </w:rPr>
            <w:instrText xml:space="preserve">PAGEREF _Toc178258905 \h</w:instrText>
          </w:r>
          <w:r>
            <w:rPr>
              <w:rFonts w:hint="eastAsia"/>
              <w:sz w:val="16"/>
              <w:szCs w:val="16"/>
            </w:rPr>
            <w:instrText xml:space="preserve"> </w:instrText>
          </w:r>
          <w:r>
            <w:rPr>
              <w:rFonts w:hint="eastAsia"/>
              <w:sz w:val="16"/>
              <w:szCs w:val="16"/>
            </w:rPr>
            <w:fldChar w:fldCharType="separate"/>
          </w:r>
          <w:r>
            <w:rPr>
              <w:rFonts w:hint="eastAsia"/>
              <w:sz w:val="16"/>
              <w:szCs w:val="16"/>
            </w:rPr>
            <w:t>14</w:t>
          </w:r>
          <w:r>
            <w:rPr>
              <w:rFonts w:hint="eastAsia"/>
              <w:sz w:val="16"/>
              <w:szCs w:val="16"/>
            </w:rPr>
            <w:fldChar w:fldCharType="end"/>
          </w:r>
          <w:r>
            <w:rPr>
              <w:rFonts w:hint="eastAsia"/>
              <w:sz w:val="16"/>
              <w:szCs w:val="16"/>
            </w:rPr>
            <w:fldChar w:fldCharType="end"/>
          </w:r>
        </w:p>
        <w:p w14:paraId="3886DF0E">
          <w:pPr>
            <w:pStyle w:val="8"/>
            <w:rPr>
              <w:rFonts w:hint="eastAsia"/>
            </w:rPr>
          </w:pPr>
          <w:r>
            <w:fldChar w:fldCharType="begin"/>
          </w:r>
          <w:r>
            <w:instrText xml:space="preserve"> HYPERLINK \l "_Toc178258906" </w:instrText>
          </w:r>
          <w:r>
            <w:fldChar w:fldCharType="separate"/>
          </w:r>
          <w:r>
            <w:rPr>
              <w:rStyle w:val="11"/>
              <w:rFonts w:hint="eastAsia"/>
              <w:sz w:val="16"/>
              <w:szCs w:val="16"/>
            </w:rPr>
            <w:t>3.4</w:t>
          </w:r>
          <w:r>
            <w:rPr>
              <w:rFonts w:hint="eastAsia"/>
            </w:rPr>
            <w:t xml:space="preserve"> </w:t>
          </w:r>
          <w:r>
            <w:rPr>
              <w:rStyle w:val="11"/>
              <w:rFonts w:hint="eastAsia"/>
              <w:sz w:val="16"/>
              <w:szCs w:val="16"/>
            </w:rPr>
            <w:t>行政事务</w:t>
          </w:r>
          <w:r>
            <w:rPr>
              <w:rFonts w:hint="eastAsia"/>
            </w:rPr>
            <w:tab/>
          </w:r>
          <w:r>
            <w:rPr>
              <w:rFonts w:hint="eastAsia"/>
            </w:rPr>
            <w:fldChar w:fldCharType="begin"/>
          </w:r>
          <w:r>
            <w:rPr>
              <w:rFonts w:hint="eastAsia"/>
            </w:rPr>
            <w:instrText xml:space="preserve"> </w:instrText>
          </w:r>
          <w:r>
            <w:instrText xml:space="preserve">PAGEREF _Toc178258906 \h</w:instrText>
          </w:r>
          <w:r>
            <w:rPr>
              <w:rFonts w:hint="eastAsia"/>
            </w:rPr>
            <w:instrText xml:space="preserve"> </w:instrText>
          </w:r>
          <w:r>
            <w:rPr>
              <w:rFonts w:hint="eastAsia"/>
            </w:rPr>
            <w:fldChar w:fldCharType="separate"/>
          </w:r>
          <w:r>
            <w:rPr>
              <w:rFonts w:hint="eastAsia"/>
            </w:rPr>
            <w:t>14</w:t>
          </w:r>
          <w:r>
            <w:rPr>
              <w:rFonts w:hint="eastAsia"/>
            </w:rPr>
            <w:fldChar w:fldCharType="end"/>
          </w:r>
          <w:r>
            <w:rPr>
              <w:rFonts w:hint="eastAsia"/>
            </w:rPr>
            <w:fldChar w:fldCharType="end"/>
          </w:r>
        </w:p>
        <w:p w14:paraId="2927F939">
          <w:pPr>
            <w:pStyle w:val="8"/>
            <w:rPr>
              <w:rFonts w:hint="eastAsia"/>
            </w:rPr>
          </w:pPr>
          <w:r>
            <w:fldChar w:fldCharType="begin"/>
          </w:r>
          <w:r>
            <w:instrText xml:space="preserve"> HYPERLINK \l "_Toc178258907" </w:instrText>
          </w:r>
          <w:r>
            <w:fldChar w:fldCharType="separate"/>
          </w:r>
          <w:r>
            <w:rPr>
              <w:rStyle w:val="11"/>
              <w:rFonts w:hint="eastAsia"/>
              <w:sz w:val="16"/>
              <w:szCs w:val="16"/>
            </w:rPr>
            <w:t>3.5</w:t>
          </w:r>
          <w:r>
            <w:rPr>
              <w:rFonts w:hint="eastAsia"/>
            </w:rPr>
            <w:t xml:space="preserve"> </w:t>
          </w:r>
          <w:r>
            <w:rPr>
              <w:rStyle w:val="11"/>
              <w:rFonts w:hint="eastAsia"/>
              <w:sz w:val="16"/>
              <w:szCs w:val="16"/>
            </w:rPr>
            <w:t>财务审批</w:t>
          </w:r>
          <w:r>
            <w:rPr>
              <w:rFonts w:hint="eastAsia"/>
            </w:rPr>
            <w:tab/>
          </w:r>
          <w:r>
            <w:rPr>
              <w:rFonts w:hint="eastAsia"/>
            </w:rPr>
            <w:fldChar w:fldCharType="begin"/>
          </w:r>
          <w:r>
            <w:rPr>
              <w:rFonts w:hint="eastAsia"/>
            </w:rPr>
            <w:instrText xml:space="preserve"> </w:instrText>
          </w:r>
          <w:r>
            <w:instrText xml:space="preserve">PAGEREF _Toc178258907 \h</w:instrText>
          </w:r>
          <w:r>
            <w:rPr>
              <w:rFonts w:hint="eastAsia"/>
            </w:rPr>
            <w:instrText xml:space="preserve"> </w:instrText>
          </w:r>
          <w:r>
            <w:rPr>
              <w:rFonts w:hint="eastAsia"/>
            </w:rPr>
            <w:fldChar w:fldCharType="separate"/>
          </w:r>
          <w:r>
            <w:rPr>
              <w:rFonts w:hint="eastAsia"/>
            </w:rPr>
            <w:t>15</w:t>
          </w:r>
          <w:r>
            <w:rPr>
              <w:rFonts w:hint="eastAsia"/>
            </w:rPr>
            <w:fldChar w:fldCharType="end"/>
          </w:r>
          <w:r>
            <w:rPr>
              <w:rFonts w:hint="eastAsia"/>
            </w:rPr>
            <w:fldChar w:fldCharType="end"/>
          </w:r>
        </w:p>
        <w:p w14:paraId="7D90D113">
          <w:pPr>
            <w:pStyle w:val="8"/>
            <w:rPr>
              <w:rFonts w:hint="eastAsia"/>
            </w:rPr>
          </w:pPr>
          <w:r>
            <w:fldChar w:fldCharType="begin"/>
          </w:r>
          <w:r>
            <w:instrText xml:space="preserve"> HYPERLINK \l "_Toc178258908" </w:instrText>
          </w:r>
          <w:r>
            <w:fldChar w:fldCharType="separate"/>
          </w:r>
          <w:r>
            <w:rPr>
              <w:rStyle w:val="11"/>
              <w:rFonts w:hint="eastAsia"/>
              <w:sz w:val="16"/>
              <w:szCs w:val="16"/>
            </w:rPr>
            <w:t>3.6</w:t>
          </w:r>
          <w:r>
            <w:rPr>
              <w:rFonts w:hint="eastAsia"/>
            </w:rPr>
            <w:t xml:space="preserve"> </w:t>
          </w:r>
          <w:r>
            <w:rPr>
              <w:rStyle w:val="11"/>
              <w:rFonts w:hint="eastAsia"/>
              <w:sz w:val="16"/>
              <w:szCs w:val="16"/>
            </w:rPr>
            <w:t>信息发布</w:t>
          </w:r>
          <w:r>
            <w:rPr>
              <w:rFonts w:hint="eastAsia"/>
            </w:rPr>
            <w:tab/>
          </w:r>
          <w:r>
            <w:rPr>
              <w:rFonts w:hint="eastAsia"/>
            </w:rPr>
            <w:fldChar w:fldCharType="begin"/>
          </w:r>
          <w:r>
            <w:rPr>
              <w:rFonts w:hint="eastAsia"/>
            </w:rPr>
            <w:instrText xml:space="preserve"> </w:instrText>
          </w:r>
          <w:r>
            <w:instrText xml:space="preserve">PAGEREF _Toc178258908 \h</w:instrText>
          </w:r>
          <w:r>
            <w:rPr>
              <w:rFonts w:hint="eastAsia"/>
            </w:rPr>
            <w:instrText xml:space="preserve"> </w:instrText>
          </w:r>
          <w:r>
            <w:rPr>
              <w:rFonts w:hint="eastAsia"/>
            </w:rPr>
            <w:fldChar w:fldCharType="separate"/>
          </w:r>
          <w:r>
            <w:rPr>
              <w:rFonts w:hint="eastAsia"/>
            </w:rPr>
            <w:t>16</w:t>
          </w:r>
          <w:r>
            <w:rPr>
              <w:rFonts w:hint="eastAsia"/>
            </w:rPr>
            <w:fldChar w:fldCharType="end"/>
          </w:r>
          <w:r>
            <w:rPr>
              <w:rFonts w:hint="eastAsia"/>
            </w:rPr>
            <w:fldChar w:fldCharType="end"/>
          </w:r>
        </w:p>
        <w:p w14:paraId="37B1D025">
          <w:pPr>
            <w:pStyle w:val="8"/>
            <w:rPr>
              <w:rFonts w:hint="eastAsia"/>
            </w:rPr>
          </w:pPr>
          <w:r>
            <w:fldChar w:fldCharType="begin"/>
          </w:r>
          <w:r>
            <w:instrText xml:space="preserve"> HYPERLINK \l "_Toc178258909" </w:instrText>
          </w:r>
          <w:r>
            <w:fldChar w:fldCharType="separate"/>
          </w:r>
          <w:r>
            <w:rPr>
              <w:rStyle w:val="11"/>
              <w:rFonts w:hint="eastAsia"/>
              <w:sz w:val="16"/>
              <w:szCs w:val="16"/>
            </w:rPr>
            <w:t>3.7</w:t>
          </w:r>
          <w:r>
            <w:rPr>
              <w:rFonts w:hint="eastAsia"/>
            </w:rPr>
            <w:t xml:space="preserve"> </w:t>
          </w:r>
          <w:r>
            <w:rPr>
              <w:rStyle w:val="11"/>
              <w:rFonts w:hint="eastAsia"/>
              <w:sz w:val="16"/>
              <w:szCs w:val="16"/>
            </w:rPr>
            <w:t>资产管理</w:t>
          </w:r>
          <w:r>
            <w:rPr>
              <w:rFonts w:hint="eastAsia"/>
            </w:rPr>
            <w:tab/>
          </w:r>
          <w:r>
            <w:rPr>
              <w:rFonts w:hint="eastAsia"/>
            </w:rPr>
            <w:fldChar w:fldCharType="begin"/>
          </w:r>
          <w:r>
            <w:rPr>
              <w:rFonts w:hint="eastAsia"/>
            </w:rPr>
            <w:instrText xml:space="preserve"> </w:instrText>
          </w:r>
          <w:r>
            <w:instrText xml:space="preserve">PAGEREF _Toc178258909 \h</w:instrText>
          </w:r>
          <w:r>
            <w:rPr>
              <w:rFonts w:hint="eastAsia"/>
            </w:rPr>
            <w:instrText xml:space="preserve"> </w:instrText>
          </w:r>
          <w:r>
            <w:rPr>
              <w:rFonts w:hint="eastAsia"/>
            </w:rPr>
            <w:fldChar w:fldCharType="separate"/>
          </w:r>
          <w:r>
            <w:rPr>
              <w:rFonts w:hint="eastAsia"/>
            </w:rPr>
            <w:t>18</w:t>
          </w:r>
          <w:r>
            <w:rPr>
              <w:rFonts w:hint="eastAsia"/>
            </w:rPr>
            <w:fldChar w:fldCharType="end"/>
          </w:r>
          <w:r>
            <w:rPr>
              <w:rFonts w:hint="eastAsia"/>
            </w:rPr>
            <w:fldChar w:fldCharType="end"/>
          </w:r>
        </w:p>
        <w:p w14:paraId="3B8AFA3A">
          <w:pPr>
            <w:pStyle w:val="6"/>
            <w:tabs>
              <w:tab w:val="right" w:leader="dot" w:pos="8296"/>
            </w:tabs>
            <w:spacing w:line="240" w:lineRule="auto"/>
            <w:rPr>
              <w:rFonts w:hint="eastAsia"/>
              <w:sz w:val="16"/>
              <w:szCs w:val="16"/>
            </w:rPr>
          </w:pPr>
          <w:r>
            <w:fldChar w:fldCharType="begin"/>
          </w:r>
          <w:r>
            <w:instrText xml:space="preserve"> HYPERLINK \l "_Toc178258910" </w:instrText>
          </w:r>
          <w:r>
            <w:fldChar w:fldCharType="separate"/>
          </w:r>
          <w:r>
            <w:rPr>
              <w:rStyle w:val="11"/>
              <w:rFonts w:hint="eastAsia"/>
              <w:sz w:val="16"/>
              <w:szCs w:val="16"/>
            </w:rPr>
            <w:t>资产的添加与导入</w:t>
          </w:r>
          <w:r>
            <w:rPr>
              <w:rFonts w:hint="eastAsia"/>
              <w:sz w:val="16"/>
              <w:szCs w:val="16"/>
            </w:rPr>
            <w:tab/>
          </w:r>
          <w:r>
            <w:rPr>
              <w:rFonts w:hint="eastAsia"/>
              <w:sz w:val="16"/>
              <w:szCs w:val="16"/>
            </w:rPr>
            <w:fldChar w:fldCharType="begin"/>
          </w:r>
          <w:r>
            <w:rPr>
              <w:rFonts w:hint="eastAsia"/>
              <w:sz w:val="16"/>
              <w:szCs w:val="16"/>
            </w:rPr>
            <w:instrText xml:space="preserve"> </w:instrText>
          </w:r>
          <w:r>
            <w:rPr>
              <w:sz w:val="16"/>
              <w:szCs w:val="16"/>
            </w:rPr>
            <w:instrText xml:space="preserve">PAGEREF _Toc178258910 \h</w:instrText>
          </w:r>
          <w:r>
            <w:rPr>
              <w:rFonts w:hint="eastAsia"/>
              <w:sz w:val="16"/>
              <w:szCs w:val="16"/>
            </w:rPr>
            <w:instrText xml:space="preserve"> </w:instrText>
          </w:r>
          <w:r>
            <w:rPr>
              <w:rFonts w:hint="eastAsia"/>
              <w:sz w:val="16"/>
              <w:szCs w:val="16"/>
            </w:rPr>
            <w:fldChar w:fldCharType="separate"/>
          </w:r>
          <w:r>
            <w:rPr>
              <w:rFonts w:hint="eastAsia"/>
              <w:sz w:val="16"/>
              <w:szCs w:val="16"/>
            </w:rPr>
            <w:t>18</w:t>
          </w:r>
          <w:r>
            <w:rPr>
              <w:rFonts w:hint="eastAsia"/>
              <w:sz w:val="16"/>
              <w:szCs w:val="16"/>
            </w:rPr>
            <w:fldChar w:fldCharType="end"/>
          </w:r>
          <w:r>
            <w:rPr>
              <w:rFonts w:hint="eastAsia"/>
              <w:sz w:val="16"/>
              <w:szCs w:val="16"/>
            </w:rPr>
            <w:fldChar w:fldCharType="end"/>
          </w:r>
        </w:p>
        <w:p w14:paraId="5DAE544B">
          <w:pPr>
            <w:pStyle w:val="6"/>
            <w:tabs>
              <w:tab w:val="right" w:leader="dot" w:pos="8296"/>
            </w:tabs>
            <w:spacing w:line="240" w:lineRule="auto"/>
            <w:rPr>
              <w:rFonts w:hint="eastAsia"/>
              <w:sz w:val="16"/>
              <w:szCs w:val="16"/>
            </w:rPr>
          </w:pPr>
          <w:r>
            <w:fldChar w:fldCharType="begin"/>
          </w:r>
          <w:r>
            <w:instrText xml:space="preserve"> HYPERLINK \l "_Toc178258911" </w:instrText>
          </w:r>
          <w:r>
            <w:fldChar w:fldCharType="separate"/>
          </w:r>
          <w:r>
            <w:rPr>
              <w:rStyle w:val="11"/>
              <w:rFonts w:hint="eastAsia"/>
              <w:sz w:val="16"/>
              <w:szCs w:val="16"/>
            </w:rPr>
            <w:t>资产相关流程的发起</w:t>
          </w:r>
          <w:r>
            <w:rPr>
              <w:rFonts w:hint="eastAsia"/>
              <w:sz w:val="16"/>
              <w:szCs w:val="16"/>
            </w:rPr>
            <w:tab/>
          </w:r>
          <w:r>
            <w:rPr>
              <w:rFonts w:hint="eastAsia"/>
              <w:sz w:val="16"/>
              <w:szCs w:val="16"/>
            </w:rPr>
            <w:fldChar w:fldCharType="begin"/>
          </w:r>
          <w:r>
            <w:rPr>
              <w:rFonts w:hint="eastAsia"/>
              <w:sz w:val="16"/>
              <w:szCs w:val="16"/>
            </w:rPr>
            <w:instrText xml:space="preserve"> </w:instrText>
          </w:r>
          <w:r>
            <w:rPr>
              <w:sz w:val="16"/>
              <w:szCs w:val="16"/>
            </w:rPr>
            <w:instrText xml:space="preserve">PAGEREF _Toc178258911 \h</w:instrText>
          </w:r>
          <w:r>
            <w:rPr>
              <w:rFonts w:hint="eastAsia"/>
              <w:sz w:val="16"/>
              <w:szCs w:val="16"/>
            </w:rPr>
            <w:instrText xml:space="preserve"> </w:instrText>
          </w:r>
          <w:r>
            <w:rPr>
              <w:rFonts w:hint="eastAsia"/>
              <w:sz w:val="16"/>
              <w:szCs w:val="16"/>
            </w:rPr>
            <w:fldChar w:fldCharType="separate"/>
          </w:r>
          <w:r>
            <w:rPr>
              <w:rFonts w:hint="eastAsia"/>
              <w:sz w:val="16"/>
              <w:szCs w:val="16"/>
            </w:rPr>
            <w:t>20</w:t>
          </w:r>
          <w:r>
            <w:rPr>
              <w:rFonts w:hint="eastAsia"/>
              <w:sz w:val="16"/>
              <w:szCs w:val="16"/>
            </w:rPr>
            <w:fldChar w:fldCharType="end"/>
          </w:r>
          <w:r>
            <w:rPr>
              <w:rFonts w:hint="eastAsia"/>
              <w:sz w:val="16"/>
              <w:szCs w:val="16"/>
            </w:rPr>
            <w:fldChar w:fldCharType="end"/>
          </w:r>
        </w:p>
        <w:p w14:paraId="03E49731">
          <w:pPr>
            <w:pStyle w:val="6"/>
            <w:tabs>
              <w:tab w:val="right" w:leader="dot" w:pos="8296"/>
            </w:tabs>
            <w:spacing w:line="240" w:lineRule="auto"/>
            <w:rPr>
              <w:rFonts w:hint="eastAsia"/>
              <w:sz w:val="16"/>
              <w:szCs w:val="16"/>
            </w:rPr>
          </w:pPr>
          <w:r>
            <w:fldChar w:fldCharType="begin"/>
          </w:r>
          <w:r>
            <w:instrText xml:space="preserve"> HYPERLINK \l "_Toc178258912" </w:instrText>
          </w:r>
          <w:r>
            <w:fldChar w:fldCharType="separate"/>
          </w:r>
          <w:r>
            <w:rPr>
              <w:rStyle w:val="11"/>
              <w:rFonts w:hint="eastAsia"/>
              <w:sz w:val="16"/>
              <w:szCs w:val="16"/>
            </w:rPr>
            <w:t>资产采购申请</w:t>
          </w:r>
          <w:r>
            <w:rPr>
              <w:rFonts w:hint="eastAsia"/>
              <w:sz w:val="16"/>
              <w:szCs w:val="16"/>
            </w:rPr>
            <w:tab/>
          </w:r>
          <w:r>
            <w:rPr>
              <w:rFonts w:hint="eastAsia"/>
              <w:sz w:val="16"/>
              <w:szCs w:val="16"/>
            </w:rPr>
            <w:fldChar w:fldCharType="begin"/>
          </w:r>
          <w:r>
            <w:rPr>
              <w:rFonts w:hint="eastAsia"/>
              <w:sz w:val="16"/>
              <w:szCs w:val="16"/>
            </w:rPr>
            <w:instrText xml:space="preserve"> </w:instrText>
          </w:r>
          <w:r>
            <w:rPr>
              <w:sz w:val="16"/>
              <w:szCs w:val="16"/>
            </w:rPr>
            <w:instrText xml:space="preserve">PAGEREF _Toc178258912 \h</w:instrText>
          </w:r>
          <w:r>
            <w:rPr>
              <w:rFonts w:hint="eastAsia"/>
              <w:sz w:val="16"/>
              <w:szCs w:val="16"/>
            </w:rPr>
            <w:instrText xml:space="preserve"> </w:instrText>
          </w:r>
          <w:r>
            <w:rPr>
              <w:rFonts w:hint="eastAsia"/>
              <w:sz w:val="16"/>
              <w:szCs w:val="16"/>
            </w:rPr>
            <w:fldChar w:fldCharType="separate"/>
          </w:r>
          <w:r>
            <w:rPr>
              <w:rFonts w:hint="eastAsia"/>
              <w:sz w:val="16"/>
              <w:szCs w:val="16"/>
            </w:rPr>
            <w:t>22</w:t>
          </w:r>
          <w:r>
            <w:rPr>
              <w:rFonts w:hint="eastAsia"/>
              <w:sz w:val="16"/>
              <w:szCs w:val="16"/>
            </w:rPr>
            <w:fldChar w:fldCharType="end"/>
          </w:r>
          <w:r>
            <w:rPr>
              <w:rFonts w:hint="eastAsia"/>
              <w:sz w:val="16"/>
              <w:szCs w:val="16"/>
            </w:rPr>
            <w:fldChar w:fldCharType="end"/>
          </w:r>
        </w:p>
        <w:p w14:paraId="7388F363">
          <w:pPr>
            <w:pStyle w:val="6"/>
            <w:tabs>
              <w:tab w:val="right" w:leader="dot" w:pos="8296"/>
            </w:tabs>
            <w:spacing w:line="240" w:lineRule="auto"/>
            <w:rPr>
              <w:rFonts w:hint="eastAsia"/>
              <w:sz w:val="16"/>
              <w:szCs w:val="16"/>
            </w:rPr>
          </w:pPr>
          <w:r>
            <w:fldChar w:fldCharType="begin"/>
          </w:r>
          <w:r>
            <w:instrText xml:space="preserve"> HYPERLINK \l "_Toc178258913" </w:instrText>
          </w:r>
          <w:r>
            <w:fldChar w:fldCharType="separate"/>
          </w:r>
          <w:r>
            <w:rPr>
              <w:rStyle w:val="11"/>
              <w:rFonts w:hint="eastAsia"/>
              <w:sz w:val="16"/>
              <w:szCs w:val="16"/>
            </w:rPr>
            <w:t>资产领用申请</w:t>
          </w:r>
          <w:r>
            <w:rPr>
              <w:rFonts w:hint="eastAsia"/>
              <w:sz w:val="16"/>
              <w:szCs w:val="16"/>
            </w:rPr>
            <w:tab/>
          </w:r>
          <w:r>
            <w:rPr>
              <w:rFonts w:hint="eastAsia"/>
              <w:sz w:val="16"/>
              <w:szCs w:val="16"/>
            </w:rPr>
            <w:fldChar w:fldCharType="begin"/>
          </w:r>
          <w:r>
            <w:rPr>
              <w:rFonts w:hint="eastAsia"/>
              <w:sz w:val="16"/>
              <w:szCs w:val="16"/>
            </w:rPr>
            <w:instrText xml:space="preserve"> </w:instrText>
          </w:r>
          <w:r>
            <w:rPr>
              <w:sz w:val="16"/>
              <w:szCs w:val="16"/>
            </w:rPr>
            <w:instrText xml:space="preserve">PAGEREF _Toc178258913 \h</w:instrText>
          </w:r>
          <w:r>
            <w:rPr>
              <w:rFonts w:hint="eastAsia"/>
              <w:sz w:val="16"/>
              <w:szCs w:val="16"/>
            </w:rPr>
            <w:instrText xml:space="preserve"> </w:instrText>
          </w:r>
          <w:r>
            <w:rPr>
              <w:rFonts w:hint="eastAsia"/>
              <w:sz w:val="16"/>
              <w:szCs w:val="16"/>
            </w:rPr>
            <w:fldChar w:fldCharType="separate"/>
          </w:r>
          <w:r>
            <w:rPr>
              <w:rFonts w:hint="eastAsia"/>
              <w:sz w:val="16"/>
              <w:szCs w:val="16"/>
            </w:rPr>
            <w:t>23</w:t>
          </w:r>
          <w:r>
            <w:rPr>
              <w:rFonts w:hint="eastAsia"/>
              <w:sz w:val="16"/>
              <w:szCs w:val="16"/>
            </w:rPr>
            <w:fldChar w:fldCharType="end"/>
          </w:r>
          <w:r>
            <w:rPr>
              <w:rFonts w:hint="eastAsia"/>
              <w:sz w:val="16"/>
              <w:szCs w:val="16"/>
            </w:rPr>
            <w:fldChar w:fldCharType="end"/>
          </w:r>
        </w:p>
        <w:p w14:paraId="67EE0CD5">
          <w:pPr>
            <w:pStyle w:val="6"/>
            <w:tabs>
              <w:tab w:val="right" w:leader="dot" w:pos="8296"/>
            </w:tabs>
            <w:spacing w:line="240" w:lineRule="auto"/>
            <w:rPr>
              <w:rFonts w:hint="eastAsia"/>
              <w:sz w:val="16"/>
              <w:szCs w:val="16"/>
            </w:rPr>
          </w:pPr>
          <w:r>
            <w:fldChar w:fldCharType="begin"/>
          </w:r>
          <w:r>
            <w:instrText xml:space="preserve"> HYPERLINK \l "_Toc178258914" </w:instrText>
          </w:r>
          <w:r>
            <w:fldChar w:fldCharType="separate"/>
          </w:r>
          <w:r>
            <w:rPr>
              <w:rStyle w:val="11"/>
              <w:rFonts w:hint="eastAsia"/>
              <w:sz w:val="16"/>
              <w:szCs w:val="16"/>
            </w:rPr>
            <w:t>资产借用申请</w:t>
          </w:r>
          <w:r>
            <w:rPr>
              <w:rFonts w:hint="eastAsia"/>
              <w:sz w:val="16"/>
              <w:szCs w:val="16"/>
            </w:rPr>
            <w:tab/>
          </w:r>
          <w:r>
            <w:rPr>
              <w:rFonts w:hint="eastAsia"/>
              <w:sz w:val="16"/>
              <w:szCs w:val="16"/>
            </w:rPr>
            <w:fldChar w:fldCharType="begin"/>
          </w:r>
          <w:r>
            <w:rPr>
              <w:rFonts w:hint="eastAsia"/>
              <w:sz w:val="16"/>
              <w:szCs w:val="16"/>
            </w:rPr>
            <w:instrText xml:space="preserve"> </w:instrText>
          </w:r>
          <w:r>
            <w:rPr>
              <w:sz w:val="16"/>
              <w:szCs w:val="16"/>
            </w:rPr>
            <w:instrText xml:space="preserve">PAGEREF _Toc178258914 \h</w:instrText>
          </w:r>
          <w:r>
            <w:rPr>
              <w:rFonts w:hint="eastAsia"/>
              <w:sz w:val="16"/>
              <w:szCs w:val="16"/>
            </w:rPr>
            <w:instrText xml:space="preserve"> </w:instrText>
          </w:r>
          <w:r>
            <w:rPr>
              <w:rFonts w:hint="eastAsia"/>
              <w:sz w:val="16"/>
              <w:szCs w:val="16"/>
            </w:rPr>
            <w:fldChar w:fldCharType="separate"/>
          </w:r>
          <w:r>
            <w:rPr>
              <w:rFonts w:hint="eastAsia"/>
              <w:sz w:val="16"/>
              <w:szCs w:val="16"/>
            </w:rPr>
            <w:t>24</w:t>
          </w:r>
          <w:r>
            <w:rPr>
              <w:rFonts w:hint="eastAsia"/>
              <w:sz w:val="16"/>
              <w:szCs w:val="16"/>
            </w:rPr>
            <w:fldChar w:fldCharType="end"/>
          </w:r>
          <w:r>
            <w:rPr>
              <w:rFonts w:hint="eastAsia"/>
              <w:sz w:val="16"/>
              <w:szCs w:val="16"/>
            </w:rPr>
            <w:fldChar w:fldCharType="end"/>
          </w:r>
        </w:p>
        <w:p w14:paraId="326F2890">
          <w:pPr>
            <w:pStyle w:val="6"/>
            <w:tabs>
              <w:tab w:val="right" w:leader="dot" w:pos="8296"/>
            </w:tabs>
            <w:spacing w:line="240" w:lineRule="auto"/>
            <w:rPr>
              <w:rFonts w:hint="eastAsia"/>
              <w:sz w:val="16"/>
              <w:szCs w:val="16"/>
            </w:rPr>
          </w:pPr>
          <w:r>
            <w:fldChar w:fldCharType="begin"/>
          </w:r>
          <w:r>
            <w:instrText xml:space="preserve"> HYPERLINK \l "_Toc178258915" </w:instrText>
          </w:r>
          <w:r>
            <w:fldChar w:fldCharType="separate"/>
          </w:r>
          <w:r>
            <w:rPr>
              <w:rStyle w:val="11"/>
              <w:rFonts w:hint="eastAsia"/>
              <w:sz w:val="16"/>
              <w:szCs w:val="16"/>
            </w:rPr>
            <w:t>资产归还申请</w:t>
          </w:r>
          <w:r>
            <w:rPr>
              <w:rFonts w:hint="eastAsia"/>
              <w:sz w:val="16"/>
              <w:szCs w:val="16"/>
            </w:rPr>
            <w:tab/>
          </w:r>
          <w:r>
            <w:rPr>
              <w:rFonts w:hint="eastAsia"/>
              <w:sz w:val="16"/>
              <w:szCs w:val="16"/>
            </w:rPr>
            <w:fldChar w:fldCharType="begin"/>
          </w:r>
          <w:r>
            <w:rPr>
              <w:rFonts w:hint="eastAsia"/>
              <w:sz w:val="16"/>
              <w:szCs w:val="16"/>
            </w:rPr>
            <w:instrText xml:space="preserve"> </w:instrText>
          </w:r>
          <w:r>
            <w:rPr>
              <w:sz w:val="16"/>
              <w:szCs w:val="16"/>
            </w:rPr>
            <w:instrText xml:space="preserve">PAGEREF _Toc178258915 \h</w:instrText>
          </w:r>
          <w:r>
            <w:rPr>
              <w:rFonts w:hint="eastAsia"/>
              <w:sz w:val="16"/>
              <w:szCs w:val="16"/>
            </w:rPr>
            <w:instrText xml:space="preserve"> </w:instrText>
          </w:r>
          <w:r>
            <w:rPr>
              <w:rFonts w:hint="eastAsia"/>
              <w:sz w:val="16"/>
              <w:szCs w:val="16"/>
            </w:rPr>
            <w:fldChar w:fldCharType="separate"/>
          </w:r>
          <w:r>
            <w:rPr>
              <w:rFonts w:hint="eastAsia"/>
              <w:sz w:val="16"/>
              <w:szCs w:val="16"/>
            </w:rPr>
            <w:t>25</w:t>
          </w:r>
          <w:r>
            <w:rPr>
              <w:rFonts w:hint="eastAsia"/>
              <w:sz w:val="16"/>
              <w:szCs w:val="16"/>
            </w:rPr>
            <w:fldChar w:fldCharType="end"/>
          </w:r>
          <w:r>
            <w:rPr>
              <w:rFonts w:hint="eastAsia"/>
              <w:sz w:val="16"/>
              <w:szCs w:val="16"/>
            </w:rPr>
            <w:fldChar w:fldCharType="end"/>
          </w:r>
        </w:p>
        <w:p w14:paraId="6D73E657">
          <w:pPr>
            <w:pStyle w:val="6"/>
            <w:tabs>
              <w:tab w:val="right" w:leader="dot" w:pos="8296"/>
            </w:tabs>
            <w:spacing w:line="240" w:lineRule="auto"/>
            <w:rPr>
              <w:rFonts w:hint="eastAsia"/>
              <w:sz w:val="16"/>
              <w:szCs w:val="16"/>
            </w:rPr>
          </w:pPr>
          <w:r>
            <w:fldChar w:fldCharType="begin"/>
          </w:r>
          <w:r>
            <w:instrText xml:space="preserve"> HYPERLINK \l "_Toc178258916" </w:instrText>
          </w:r>
          <w:r>
            <w:fldChar w:fldCharType="separate"/>
          </w:r>
          <w:r>
            <w:rPr>
              <w:rStyle w:val="11"/>
              <w:rFonts w:hint="eastAsia"/>
              <w:sz w:val="16"/>
              <w:szCs w:val="16"/>
            </w:rPr>
            <w:t>资产报修申请</w:t>
          </w:r>
          <w:r>
            <w:rPr>
              <w:rFonts w:hint="eastAsia"/>
              <w:sz w:val="16"/>
              <w:szCs w:val="16"/>
            </w:rPr>
            <w:tab/>
          </w:r>
          <w:r>
            <w:rPr>
              <w:rFonts w:hint="eastAsia"/>
              <w:sz w:val="16"/>
              <w:szCs w:val="16"/>
            </w:rPr>
            <w:fldChar w:fldCharType="begin"/>
          </w:r>
          <w:r>
            <w:rPr>
              <w:rFonts w:hint="eastAsia"/>
              <w:sz w:val="16"/>
              <w:szCs w:val="16"/>
            </w:rPr>
            <w:instrText xml:space="preserve"> </w:instrText>
          </w:r>
          <w:r>
            <w:rPr>
              <w:sz w:val="16"/>
              <w:szCs w:val="16"/>
            </w:rPr>
            <w:instrText xml:space="preserve">PAGEREF _Toc178258916 \h</w:instrText>
          </w:r>
          <w:r>
            <w:rPr>
              <w:rFonts w:hint="eastAsia"/>
              <w:sz w:val="16"/>
              <w:szCs w:val="16"/>
            </w:rPr>
            <w:instrText xml:space="preserve"> </w:instrText>
          </w:r>
          <w:r>
            <w:rPr>
              <w:rFonts w:hint="eastAsia"/>
              <w:sz w:val="16"/>
              <w:szCs w:val="16"/>
            </w:rPr>
            <w:fldChar w:fldCharType="separate"/>
          </w:r>
          <w:r>
            <w:rPr>
              <w:rFonts w:hint="eastAsia"/>
              <w:sz w:val="16"/>
              <w:szCs w:val="16"/>
            </w:rPr>
            <w:t>26</w:t>
          </w:r>
          <w:r>
            <w:rPr>
              <w:rFonts w:hint="eastAsia"/>
              <w:sz w:val="16"/>
              <w:szCs w:val="16"/>
            </w:rPr>
            <w:fldChar w:fldCharType="end"/>
          </w:r>
          <w:r>
            <w:rPr>
              <w:rFonts w:hint="eastAsia"/>
              <w:sz w:val="16"/>
              <w:szCs w:val="16"/>
            </w:rPr>
            <w:fldChar w:fldCharType="end"/>
          </w:r>
        </w:p>
        <w:p w14:paraId="12588321">
          <w:pPr>
            <w:pStyle w:val="6"/>
            <w:tabs>
              <w:tab w:val="right" w:leader="dot" w:pos="8296"/>
            </w:tabs>
            <w:spacing w:line="240" w:lineRule="auto"/>
            <w:rPr>
              <w:rFonts w:hint="eastAsia"/>
              <w:sz w:val="16"/>
              <w:szCs w:val="16"/>
            </w:rPr>
          </w:pPr>
          <w:r>
            <w:fldChar w:fldCharType="begin"/>
          </w:r>
          <w:r>
            <w:instrText xml:space="preserve"> HYPERLINK \l "_Toc178258917" </w:instrText>
          </w:r>
          <w:r>
            <w:fldChar w:fldCharType="separate"/>
          </w:r>
          <w:r>
            <w:rPr>
              <w:rStyle w:val="11"/>
              <w:rFonts w:hint="eastAsia"/>
              <w:sz w:val="16"/>
              <w:szCs w:val="16"/>
            </w:rPr>
            <w:t>资产报废申请</w:t>
          </w:r>
          <w:r>
            <w:rPr>
              <w:rFonts w:hint="eastAsia"/>
              <w:sz w:val="16"/>
              <w:szCs w:val="16"/>
            </w:rPr>
            <w:tab/>
          </w:r>
          <w:r>
            <w:rPr>
              <w:rFonts w:hint="eastAsia"/>
              <w:sz w:val="16"/>
              <w:szCs w:val="16"/>
            </w:rPr>
            <w:fldChar w:fldCharType="begin"/>
          </w:r>
          <w:r>
            <w:rPr>
              <w:rFonts w:hint="eastAsia"/>
              <w:sz w:val="16"/>
              <w:szCs w:val="16"/>
            </w:rPr>
            <w:instrText xml:space="preserve"> </w:instrText>
          </w:r>
          <w:r>
            <w:rPr>
              <w:sz w:val="16"/>
              <w:szCs w:val="16"/>
            </w:rPr>
            <w:instrText xml:space="preserve">PAGEREF _Toc178258917 \h</w:instrText>
          </w:r>
          <w:r>
            <w:rPr>
              <w:rFonts w:hint="eastAsia"/>
              <w:sz w:val="16"/>
              <w:szCs w:val="16"/>
            </w:rPr>
            <w:instrText xml:space="preserve"> </w:instrText>
          </w:r>
          <w:r>
            <w:rPr>
              <w:rFonts w:hint="eastAsia"/>
              <w:sz w:val="16"/>
              <w:szCs w:val="16"/>
            </w:rPr>
            <w:fldChar w:fldCharType="separate"/>
          </w:r>
          <w:r>
            <w:rPr>
              <w:rFonts w:hint="eastAsia"/>
              <w:sz w:val="16"/>
              <w:szCs w:val="16"/>
            </w:rPr>
            <w:t>27</w:t>
          </w:r>
          <w:r>
            <w:rPr>
              <w:rFonts w:hint="eastAsia"/>
              <w:sz w:val="16"/>
              <w:szCs w:val="16"/>
            </w:rPr>
            <w:fldChar w:fldCharType="end"/>
          </w:r>
          <w:r>
            <w:rPr>
              <w:rFonts w:hint="eastAsia"/>
              <w:sz w:val="16"/>
              <w:szCs w:val="16"/>
            </w:rPr>
            <w:fldChar w:fldCharType="end"/>
          </w:r>
        </w:p>
        <w:p w14:paraId="68AB55A3">
          <w:pPr>
            <w:pStyle w:val="6"/>
            <w:tabs>
              <w:tab w:val="right" w:leader="dot" w:pos="8296"/>
            </w:tabs>
            <w:spacing w:line="240" w:lineRule="auto"/>
            <w:rPr>
              <w:rFonts w:hint="eastAsia"/>
              <w:sz w:val="16"/>
              <w:szCs w:val="16"/>
            </w:rPr>
          </w:pPr>
          <w:r>
            <w:fldChar w:fldCharType="begin"/>
          </w:r>
          <w:r>
            <w:instrText xml:space="preserve"> HYPERLINK \l "_Toc178258918" </w:instrText>
          </w:r>
          <w:r>
            <w:fldChar w:fldCharType="separate"/>
          </w:r>
          <w:r>
            <w:rPr>
              <w:rStyle w:val="11"/>
              <w:rFonts w:hint="eastAsia"/>
              <w:sz w:val="16"/>
              <w:szCs w:val="16"/>
            </w:rPr>
            <w:t>资产退库申请</w:t>
          </w:r>
          <w:r>
            <w:rPr>
              <w:rFonts w:hint="eastAsia"/>
              <w:sz w:val="16"/>
              <w:szCs w:val="16"/>
            </w:rPr>
            <w:tab/>
          </w:r>
          <w:r>
            <w:rPr>
              <w:rFonts w:hint="eastAsia"/>
              <w:sz w:val="16"/>
              <w:szCs w:val="16"/>
            </w:rPr>
            <w:fldChar w:fldCharType="begin"/>
          </w:r>
          <w:r>
            <w:rPr>
              <w:rFonts w:hint="eastAsia"/>
              <w:sz w:val="16"/>
              <w:szCs w:val="16"/>
            </w:rPr>
            <w:instrText xml:space="preserve"> </w:instrText>
          </w:r>
          <w:r>
            <w:rPr>
              <w:sz w:val="16"/>
              <w:szCs w:val="16"/>
            </w:rPr>
            <w:instrText xml:space="preserve">PAGEREF _Toc178258918 \h</w:instrText>
          </w:r>
          <w:r>
            <w:rPr>
              <w:rFonts w:hint="eastAsia"/>
              <w:sz w:val="16"/>
              <w:szCs w:val="16"/>
            </w:rPr>
            <w:instrText xml:space="preserve"> </w:instrText>
          </w:r>
          <w:r>
            <w:rPr>
              <w:rFonts w:hint="eastAsia"/>
              <w:sz w:val="16"/>
              <w:szCs w:val="16"/>
            </w:rPr>
            <w:fldChar w:fldCharType="separate"/>
          </w:r>
          <w:r>
            <w:rPr>
              <w:rFonts w:hint="eastAsia"/>
              <w:sz w:val="16"/>
              <w:szCs w:val="16"/>
            </w:rPr>
            <w:t>28</w:t>
          </w:r>
          <w:r>
            <w:rPr>
              <w:rFonts w:hint="eastAsia"/>
              <w:sz w:val="16"/>
              <w:szCs w:val="16"/>
            </w:rPr>
            <w:fldChar w:fldCharType="end"/>
          </w:r>
          <w:r>
            <w:rPr>
              <w:rFonts w:hint="eastAsia"/>
              <w:sz w:val="16"/>
              <w:szCs w:val="16"/>
            </w:rPr>
            <w:fldChar w:fldCharType="end"/>
          </w:r>
        </w:p>
        <w:p w14:paraId="10014774">
          <w:pPr>
            <w:pStyle w:val="6"/>
            <w:tabs>
              <w:tab w:val="right" w:leader="dot" w:pos="8296"/>
            </w:tabs>
            <w:spacing w:line="240" w:lineRule="auto"/>
            <w:rPr>
              <w:rFonts w:hint="eastAsia"/>
              <w:sz w:val="16"/>
              <w:szCs w:val="16"/>
            </w:rPr>
          </w:pPr>
          <w:r>
            <w:fldChar w:fldCharType="begin"/>
          </w:r>
          <w:r>
            <w:instrText xml:space="preserve"> HYPERLINK \l "_Toc178258919" </w:instrText>
          </w:r>
          <w:r>
            <w:fldChar w:fldCharType="separate"/>
          </w:r>
          <w:r>
            <w:rPr>
              <w:rStyle w:val="11"/>
              <w:rFonts w:hint="eastAsia"/>
              <w:sz w:val="16"/>
              <w:szCs w:val="16"/>
            </w:rPr>
            <w:t>资产盘点</w:t>
          </w:r>
          <w:r>
            <w:rPr>
              <w:rFonts w:hint="eastAsia"/>
              <w:sz w:val="16"/>
              <w:szCs w:val="16"/>
            </w:rPr>
            <w:tab/>
          </w:r>
          <w:r>
            <w:rPr>
              <w:rFonts w:hint="eastAsia"/>
              <w:sz w:val="16"/>
              <w:szCs w:val="16"/>
            </w:rPr>
            <w:fldChar w:fldCharType="begin"/>
          </w:r>
          <w:r>
            <w:rPr>
              <w:rFonts w:hint="eastAsia"/>
              <w:sz w:val="16"/>
              <w:szCs w:val="16"/>
            </w:rPr>
            <w:instrText xml:space="preserve"> </w:instrText>
          </w:r>
          <w:r>
            <w:rPr>
              <w:sz w:val="16"/>
              <w:szCs w:val="16"/>
            </w:rPr>
            <w:instrText xml:space="preserve">PAGEREF _Toc178258919 \h</w:instrText>
          </w:r>
          <w:r>
            <w:rPr>
              <w:rFonts w:hint="eastAsia"/>
              <w:sz w:val="16"/>
              <w:szCs w:val="16"/>
            </w:rPr>
            <w:instrText xml:space="preserve"> </w:instrText>
          </w:r>
          <w:r>
            <w:rPr>
              <w:rFonts w:hint="eastAsia"/>
              <w:sz w:val="16"/>
              <w:szCs w:val="16"/>
            </w:rPr>
            <w:fldChar w:fldCharType="separate"/>
          </w:r>
          <w:r>
            <w:rPr>
              <w:rFonts w:hint="eastAsia"/>
              <w:sz w:val="16"/>
              <w:szCs w:val="16"/>
            </w:rPr>
            <w:t>29</w:t>
          </w:r>
          <w:r>
            <w:rPr>
              <w:rFonts w:hint="eastAsia"/>
              <w:sz w:val="16"/>
              <w:szCs w:val="16"/>
            </w:rPr>
            <w:fldChar w:fldCharType="end"/>
          </w:r>
          <w:r>
            <w:rPr>
              <w:rFonts w:hint="eastAsia"/>
              <w:sz w:val="16"/>
              <w:szCs w:val="16"/>
            </w:rPr>
            <w:fldChar w:fldCharType="end"/>
          </w:r>
        </w:p>
        <w:p w14:paraId="1C1EDC93">
          <w:pPr>
            <w:pStyle w:val="6"/>
            <w:tabs>
              <w:tab w:val="right" w:leader="dot" w:pos="8296"/>
            </w:tabs>
            <w:spacing w:line="240" w:lineRule="auto"/>
            <w:rPr>
              <w:rFonts w:hint="eastAsia"/>
              <w:sz w:val="16"/>
              <w:szCs w:val="16"/>
            </w:rPr>
          </w:pPr>
          <w:r>
            <w:fldChar w:fldCharType="begin"/>
          </w:r>
          <w:r>
            <w:instrText xml:space="preserve"> HYPERLINK \l "_Toc178258920" </w:instrText>
          </w:r>
          <w:r>
            <w:fldChar w:fldCharType="separate"/>
          </w:r>
          <w:r>
            <w:rPr>
              <w:rStyle w:val="11"/>
              <w:rFonts w:hint="eastAsia"/>
              <w:sz w:val="16"/>
              <w:szCs w:val="16"/>
            </w:rPr>
            <w:t>资产数据统计</w:t>
          </w:r>
          <w:r>
            <w:rPr>
              <w:rFonts w:hint="eastAsia"/>
              <w:sz w:val="16"/>
              <w:szCs w:val="16"/>
            </w:rPr>
            <w:tab/>
          </w:r>
          <w:r>
            <w:rPr>
              <w:rFonts w:hint="eastAsia"/>
              <w:sz w:val="16"/>
              <w:szCs w:val="16"/>
            </w:rPr>
            <w:fldChar w:fldCharType="begin"/>
          </w:r>
          <w:r>
            <w:rPr>
              <w:rFonts w:hint="eastAsia"/>
              <w:sz w:val="16"/>
              <w:szCs w:val="16"/>
            </w:rPr>
            <w:instrText xml:space="preserve"> </w:instrText>
          </w:r>
          <w:r>
            <w:rPr>
              <w:sz w:val="16"/>
              <w:szCs w:val="16"/>
            </w:rPr>
            <w:instrText xml:space="preserve">PAGEREF _Toc178258920 \h</w:instrText>
          </w:r>
          <w:r>
            <w:rPr>
              <w:rFonts w:hint="eastAsia"/>
              <w:sz w:val="16"/>
              <w:szCs w:val="16"/>
            </w:rPr>
            <w:instrText xml:space="preserve"> </w:instrText>
          </w:r>
          <w:r>
            <w:rPr>
              <w:rFonts w:hint="eastAsia"/>
              <w:sz w:val="16"/>
              <w:szCs w:val="16"/>
            </w:rPr>
            <w:fldChar w:fldCharType="separate"/>
          </w:r>
          <w:r>
            <w:rPr>
              <w:rFonts w:hint="eastAsia"/>
              <w:sz w:val="16"/>
              <w:szCs w:val="16"/>
            </w:rPr>
            <w:t>30</w:t>
          </w:r>
          <w:r>
            <w:rPr>
              <w:rFonts w:hint="eastAsia"/>
              <w:sz w:val="16"/>
              <w:szCs w:val="16"/>
            </w:rPr>
            <w:fldChar w:fldCharType="end"/>
          </w:r>
          <w:r>
            <w:rPr>
              <w:rFonts w:hint="eastAsia"/>
              <w:sz w:val="16"/>
              <w:szCs w:val="16"/>
            </w:rPr>
            <w:fldChar w:fldCharType="end"/>
          </w:r>
        </w:p>
        <w:p w14:paraId="6700A60D">
          <w:pPr>
            <w:pStyle w:val="8"/>
            <w:rPr>
              <w:rFonts w:hint="eastAsia"/>
            </w:rPr>
          </w:pPr>
          <w:r>
            <w:fldChar w:fldCharType="begin"/>
          </w:r>
          <w:r>
            <w:instrText xml:space="preserve"> HYPERLINK \l "_Toc178258921" </w:instrText>
          </w:r>
          <w:r>
            <w:fldChar w:fldCharType="separate"/>
          </w:r>
          <w:r>
            <w:rPr>
              <w:rStyle w:val="11"/>
              <w:rFonts w:hint="eastAsia"/>
              <w:sz w:val="16"/>
              <w:szCs w:val="16"/>
            </w:rPr>
            <w:t>3.8</w:t>
          </w:r>
          <w:r>
            <w:rPr>
              <w:rFonts w:hint="eastAsia"/>
            </w:rPr>
            <w:t xml:space="preserve"> </w:t>
          </w:r>
          <w:r>
            <w:rPr>
              <w:rStyle w:val="11"/>
              <w:rFonts w:hint="eastAsia"/>
              <w:sz w:val="16"/>
              <w:szCs w:val="16"/>
            </w:rPr>
            <w:t>人事管理</w:t>
          </w:r>
          <w:r>
            <w:rPr>
              <w:rFonts w:hint="eastAsia"/>
            </w:rPr>
            <w:tab/>
          </w:r>
          <w:r>
            <w:rPr>
              <w:rFonts w:hint="eastAsia"/>
            </w:rPr>
            <w:fldChar w:fldCharType="begin"/>
          </w:r>
          <w:r>
            <w:rPr>
              <w:rFonts w:hint="eastAsia"/>
            </w:rPr>
            <w:instrText xml:space="preserve"> </w:instrText>
          </w:r>
          <w:r>
            <w:instrText xml:space="preserve">PAGEREF _Toc178258921 \h</w:instrText>
          </w:r>
          <w:r>
            <w:rPr>
              <w:rFonts w:hint="eastAsia"/>
            </w:rPr>
            <w:instrText xml:space="preserve"> </w:instrText>
          </w:r>
          <w:r>
            <w:rPr>
              <w:rFonts w:hint="eastAsia"/>
            </w:rPr>
            <w:fldChar w:fldCharType="separate"/>
          </w:r>
          <w:r>
            <w:rPr>
              <w:rFonts w:hint="eastAsia"/>
            </w:rPr>
            <w:t>31</w:t>
          </w:r>
          <w:r>
            <w:rPr>
              <w:rFonts w:hint="eastAsia"/>
            </w:rPr>
            <w:fldChar w:fldCharType="end"/>
          </w:r>
          <w:r>
            <w:rPr>
              <w:rFonts w:hint="eastAsia"/>
            </w:rPr>
            <w:fldChar w:fldCharType="end"/>
          </w:r>
        </w:p>
        <w:p w14:paraId="1EEF38D6">
          <w:pPr>
            <w:pStyle w:val="6"/>
            <w:tabs>
              <w:tab w:val="right" w:leader="dot" w:pos="8296"/>
            </w:tabs>
            <w:spacing w:line="240" w:lineRule="auto"/>
            <w:rPr>
              <w:rFonts w:hint="eastAsia"/>
              <w:sz w:val="16"/>
              <w:szCs w:val="16"/>
            </w:rPr>
          </w:pPr>
          <w:r>
            <w:fldChar w:fldCharType="begin"/>
          </w:r>
          <w:r>
            <w:instrText xml:space="preserve"> HYPERLINK \l "_Toc178258922" </w:instrText>
          </w:r>
          <w:r>
            <w:fldChar w:fldCharType="separate"/>
          </w:r>
          <w:r>
            <w:rPr>
              <w:rStyle w:val="11"/>
              <w:rFonts w:hint="eastAsia"/>
              <w:sz w:val="16"/>
              <w:szCs w:val="16"/>
            </w:rPr>
            <w:t>员工档案</w:t>
          </w:r>
          <w:r>
            <w:rPr>
              <w:rFonts w:hint="eastAsia"/>
              <w:sz w:val="16"/>
              <w:szCs w:val="16"/>
            </w:rPr>
            <w:tab/>
          </w:r>
          <w:r>
            <w:rPr>
              <w:rFonts w:hint="eastAsia"/>
              <w:sz w:val="16"/>
              <w:szCs w:val="16"/>
            </w:rPr>
            <w:fldChar w:fldCharType="begin"/>
          </w:r>
          <w:r>
            <w:rPr>
              <w:rFonts w:hint="eastAsia"/>
              <w:sz w:val="16"/>
              <w:szCs w:val="16"/>
            </w:rPr>
            <w:instrText xml:space="preserve"> </w:instrText>
          </w:r>
          <w:r>
            <w:rPr>
              <w:sz w:val="16"/>
              <w:szCs w:val="16"/>
            </w:rPr>
            <w:instrText xml:space="preserve">PAGEREF _Toc178258922 \h</w:instrText>
          </w:r>
          <w:r>
            <w:rPr>
              <w:rFonts w:hint="eastAsia"/>
              <w:sz w:val="16"/>
              <w:szCs w:val="16"/>
            </w:rPr>
            <w:instrText xml:space="preserve"> </w:instrText>
          </w:r>
          <w:r>
            <w:rPr>
              <w:rFonts w:hint="eastAsia"/>
              <w:sz w:val="16"/>
              <w:szCs w:val="16"/>
            </w:rPr>
            <w:fldChar w:fldCharType="separate"/>
          </w:r>
          <w:r>
            <w:rPr>
              <w:rFonts w:hint="eastAsia"/>
              <w:sz w:val="16"/>
              <w:szCs w:val="16"/>
            </w:rPr>
            <w:t>31</w:t>
          </w:r>
          <w:r>
            <w:rPr>
              <w:rFonts w:hint="eastAsia"/>
              <w:sz w:val="16"/>
              <w:szCs w:val="16"/>
            </w:rPr>
            <w:fldChar w:fldCharType="end"/>
          </w:r>
          <w:r>
            <w:rPr>
              <w:rFonts w:hint="eastAsia"/>
              <w:sz w:val="16"/>
              <w:szCs w:val="16"/>
            </w:rPr>
            <w:fldChar w:fldCharType="end"/>
          </w:r>
        </w:p>
        <w:p w14:paraId="5A6423BC">
          <w:pPr>
            <w:pStyle w:val="6"/>
            <w:tabs>
              <w:tab w:val="right" w:leader="dot" w:pos="8296"/>
            </w:tabs>
            <w:spacing w:line="240" w:lineRule="auto"/>
            <w:rPr>
              <w:rFonts w:hint="eastAsia"/>
              <w:sz w:val="16"/>
              <w:szCs w:val="16"/>
            </w:rPr>
          </w:pPr>
          <w:r>
            <w:fldChar w:fldCharType="begin"/>
          </w:r>
          <w:r>
            <w:instrText xml:space="preserve"> HYPERLINK \l "_Toc178258923" </w:instrText>
          </w:r>
          <w:r>
            <w:fldChar w:fldCharType="separate"/>
          </w:r>
          <w:r>
            <w:rPr>
              <w:rStyle w:val="11"/>
              <w:rFonts w:hint="eastAsia"/>
              <w:sz w:val="16"/>
              <w:szCs w:val="16"/>
            </w:rPr>
            <w:t>员工管理</w:t>
          </w:r>
          <w:r>
            <w:rPr>
              <w:rFonts w:hint="eastAsia"/>
              <w:sz w:val="16"/>
              <w:szCs w:val="16"/>
            </w:rPr>
            <w:tab/>
          </w:r>
          <w:r>
            <w:rPr>
              <w:rFonts w:hint="eastAsia"/>
              <w:sz w:val="16"/>
              <w:szCs w:val="16"/>
            </w:rPr>
            <w:fldChar w:fldCharType="begin"/>
          </w:r>
          <w:r>
            <w:rPr>
              <w:rFonts w:hint="eastAsia"/>
              <w:sz w:val="16"/>
              <w:szCs w:val="16"/>
            </w:rPr>
            <w:instrText xml:space="preserve"> </w:instrText>
          </w:r>
          <w:r>
            <w:rPr>
              <w:sz w:val="16"/>
              <w:szCs w:val="16"/>
            </w:rPr>
            <w:instrText xml:space="preserve">PAGEREF _Toc178258923 \h</w:instrText>
          </w:r>
          <w:r>
            <w:rPr>
              <w:rFonts w:hint="eastAsia"/>
              <w:sz w:val="16"/>
              <w:szCs w:val="16"/>
            </w:rPr>
            <w:instrText xml:space="preserve"> </w:instrText>
          </w:r>
          <w:r>
            <w:rPr>
              <w:rFonts w:hint="eastAsia"/>
              <w:sz w:val="16"/>
              <w:szCs w:val="16"/>
            </w:rPr>
            <w:fldChar w:fldCharType="separate"/>
          </w:r>
          <w:r>
            <w:rPr>
              <w:rFonts w:hint="eastAsia"/>
              <w:sz w:val="16"/>
              <w:szCs w:val="16"/>
            </w:rPr>
            <w:t>32</w:t>
          </w:r>
          <w:r>
            <w:rPr>
              <w:rFonts w:hint="eastAsia"/>
              <w:sz w:val="16"/>
              <w:szCs w:val="16"/>
            </w:rPr>
            <w:fldChar w:fldCharType="end"/>
          </w:r>
          <w:r>
            <w:rPr>
              <w:rFonts w:hint="eastAsia"/>
              <w:sz w:val="16"/>
              <w:szCs w:val="16"/>
            </w:rPr>
            <w:fldChar w:fldCharType="end"/>
          </w:r>
        </w:p>
        <w:p w14:paraId="4EBBD3C3">
          <w:pPr>
            <w:pStyle w:val="6"/>
            <w:tabs>
              <w:tab w:val="right" w:leader="dot" w:pos="8296"/>
            </w:tabs>
            <w:spacing w:line="240" w:lineRule="auto"/>
            <w:rPr>
              <w:rFonts w:hint="eastAsia"/>
              <w:sz w:val="16"/>
              <w:szCs w:val="16"/>
            </w:rPr>
          </w:pPr>
          <w:r>
            <w:fldChar w:fldCharType="begin"/>
          </w:r>
          <w:r>
            <w:instrText xml:space="preserve"> HYPERLINK \l "_Toc178258924" </w:instrText>
          </w:r>
          <w:r>
            <w:fldChar w:fldCharType="separate"/>
          </w:r>
          <w:r>
            <w:rPr>
              <w:rStyle w:val="11"/>
              <w:rFonts w:hint="eastAsia"/>
              <w:sz w:val="16"/>
              <w:szCs w:val="16"/>
            </w:rPr>
            <w:t>员工自助</w:t>
          </w:r>
          <w:r>
            <w:rPr>
              <w:rFonts w:hint="eastAsia"/>
              <w:sz w:val="16"/>
              <w:szCs w:val="16"/>
            </w:rPr>
            <w:tab/>
          </w:r>
          <w:r>
            <w:rPr>
              <w:rFonts w:hint="eastAsia"/>
              <w:sz w:val="16"/>
              <w:szCs w:val="16"/>
            </w:rPr>
            <w:fldChar w:fldCharType="begin"/>
          </w:r>
          <w:r>
            <w:rPr>
              <w:rFonts w:hint="eastAsia"/>
              <w:sz w:val="16"/>
              <w:szCs w:val="16"/>
            </w:rPr>
            <w:instrText xml:space="preserve"> </w:instrText>
          </w:r>
          <w:r>
            <w:rPr>
              <w:sz w:val="16"/>
              <w:szCs w:val="16"/>
            </w:rPr>
            <w:instrText xml:space="preserve">PAGEREF _Toc178258924 \h</w:instrText>
          </w:r>
          <w:r>
            <w:rPr>
              <w:rFonts w:hint="eastAsia"/>
              <w:sz w:val="16"/>
              <w:szCs w:val="16"/>
            </w:rPr>
            <w:instrText xml:space="preserve"> </w:instrText>
          </w:r>
          <w:r>
            <w:rPr>
              <w:rFonts w:hint="eastAsia"/>
              <w:sz w:val="16"/>
              <w:szCs w:val="16"/>
            </w:rPr>
            <w:fldChar w:fldCharType="separate"/>
          </w:r>
          <w:r>
            <w:rPr>
              <w:rFonts w:hint="eastAsia"/>
              <w:sz w:val="16"/>
              <w:szCs w:val="16"/>
            </w:rPr>
            <w:t>33</w:t>
          </w:r>
          <w:r>
            <w:rPr>
              <w:rFonts w:hint="eastAsia"/>
              <w:sz w:val="16"/>
              <w:szCs w:val="16"/>
            </w:rPr>
            <w:fldChar w:fldCharType="end"/>
          </w:r>
          <w:r>
            <w:rPr>
              <w:rFonts w:hint="eastAsia"/>
              <w:sz w:val="16"/>
              <w:szCs w:val="16"/>
            </w:rPr>
            <w:fldChar w:fldCharType="end"/>
          </w:r>
        </w:p>
        <w:p w14:paraId="16B7D255">
          <w:pPr>
            <w:pStyle w:val="8"/>
            <w:rPr>
              <w:rFonts w:hint="eastAsia"/>
            </w:rPr>
          </w:pPr>
          <w:r>
            <w:fldChar w:fldCharType="begin"/>
          </w:r>
          <w:r>
            <w:instrText xml:space="preserve"> HYPERLINK \l "_Toc178258925" </w:instrText>
          </w:r>
          <w:r>
            <w:fldChar w:fldCharType="separate"/>
          </w:r>
          <w:r>
            <w:rPr>
              <w:rStyle w:val="11"/>
              <w:rFonts w:hint="eastAsia"/>
              <w:sz w:val="16"/>
              <w:szCs w:val="16"/>
            </w:rPr>
            <w:t>3.9</w:t>
          </w:r>
          <w:r>
            <w:rPr>
              <w:rFonts w:hint="eastAsia"/>
            </w:rPr>
            <w:t xml:space="preserve"> </w:t>
          </w:r>
          <w:r>
            <w:rPr>
              <w:rStyle w:val="11"/>
              <w:rFonts w:hint="eastAsia"/>
              <w:sz w:val="16"/>
              <w:szCs w:val="16"/>
            </w:rPr>
            <w:t>企业网盘</w:t>
          </w:r>
          <w:r>
            <w:rPr>
              <w:rFonts w:hint="eastAsia"/>
            </w:rPr>
            <w:tab/>
          </w:r>
          <w:r>
            <w:rPr>
              <w:rFonts w:hint="eastAsia"/>
            </w:rPr>
            <w:fldChar w:fldCharType="begin"/>
          </w:r>
          <w:r>
            <w:rPr>
              <w:rFonts w:hint="eastAsia"/>
            </w:rPr>
            <w:instrText xml:space="preserve"> </w:instrText>
          </w:r>
          <w:r>
            <w:instrText xml:space="preserve">PAGEREF _Toc178258925 \h</w:instrText>
          </w:r>
          <w:r>
            <w:rPr>
              <w:rFonts w:hint="eastAsia"/>
            </w:rPr>
            <w:instrText xml:space="preserve"> </w:instrText>
          </w:r>
          <w:r>
            <w:rPr>
              <w:rFonts w:hint="eastAsia"/>
            </w:rPr>
            <w:fldChar w:fldCharType="separate"/>
          </w:r>
          <w:r>
            <w:rPr>
              <w:rFonts w:hint="eastAsia"/>
            </w:rPr>
            <w:t>33</w:t>
          </w:r>
          <w:r>
            <w:rPr>
              <w:rFonts w:hint="eastAsia"/>
            </w:rPr>
            <w:fldChar w:fldCharType="end"/>
          </w:r>
          <w:r>
            <w:rPr>
              <w:rFonts w:hint="eastAsia"/>
            </w:rPr>
            <w:fldChar w:fldCharType="end"/>
          </w:r>
        </w:p>
        <w:p w14:paraId="250CCF56">
          <w:pPr>
            <w:pStyle w:val="6"/>
            <w:tabs>
              <w:tab w:val="right" w:leader="dot" w:pos="8296"/>
            </w:tabs>
            <w:spacing w:line="240" w:lineRule="auto"/>
            <w:rPr>
              <w:rFonts w:hint="eastAsia"/>
              <w:sz w:val="16"/>
              <w:szCs w:val="16"/>
            </w:rPr>
          </w:pPr>
          <w:r>
            <w:fldChar w:fldCharType="begin"/>
          </w:r>
          <w:r>
            <w:instrText xml:space="preserve"> HYPERLINK \l "_Toc178258926" </w:instrText>
          </w:r>
          <w:r>
            <w:fldChar w:fldCharType="separate"/>
          </w:r>
          <w:r>
            <w:rPr>
              <w:rStyle w:val="11"/>
              <w:rFonts w:hint="eastAsia"/>
              <w:sz w:val="16"/>
              <w:szCs w:val="16"/>
            </w:rPr>
            <w:t>个人文件</w:t>
          </w:r>
          <w:r>
            <w:rPr>
              <w:rFonts w:hint="eastAsia"/>
              <w:sz w:val="16"/>
              <w:szCs w:val="16"/>
            </w:rPr>
            <w:tab/>
          </w:r>
          <w:r>
            <w:rPr>
              <w:rFonts w:hint="eastAsia"/>
              <w:sz w:val="16"/>
              <w:szCs w:val="16"/>
            </w:rPr>
            <w:fldChar w:fldCharType="begin"/>
          </w:r>
          <w:r>
            <w:rPr>
              <w:rFonts w:hint="eastAsia"/>
              <w:sz w:val="16"/>
              <w:szCs w:val="16"/>
            </w:rPr>
            <w:instrText xml:space="preserve"> </w:instrText>
          </w:r>
          <w:r>
            <w:rPr>
              <w:sz w:val="16"/>
              <w:szCs w:val="16"/>
            </w:rPr>
            <w:instrText xml:space="preserve">PAGEREF _Toc178258926 \h</w:instrText>
          </w:r>
          <w:r>
            <w:rPr>
              <w:rFonts w:hint="eastAsia"/>
              <w:sz w:val="16"/>
              <w:szCs w:val="16"/>
            </w:rPr>
            <w:instrText xml:space="preserve"> </w:instrText>
          </w:r>
          <w:r>
            <w:rPr>
              <w:rFonts w:hint="eastAsia"/>
              <w:sz w:val="16"/>
              <w:szCs w:val="16"/>
            </w:rPr>
            <w:fldChar w:fldCharType="separate"/>
          </w:r>
          <w:r>
            <w:rPr>
              <w:rFonts w:hint="eastAsia"/>
              <w:sz w:val="16"/>
              <w:szCs w:val="16"/>
            </w:rPr>
            <w:t>34</w:t>
          </w:r>
          <w:r>
            <w:rPr>
              <w:rFonts w:hint="eastAsia"/>
              <w:sz w:val="16"/>
              <w:szCs w:val="16"/>
            </w:rPr>
            <w:fldChar w:fldCharType="end"/>
          </w:r>
          <w:r>
            <w:rPr>
              <w:rFonts w:hint="eastAsia"/>
              <w:sz w:val="16"/>
              <w:szCs w:val="16"/>
            </w:rPr>
            <w:fldChar w:fldCharType="end"/>
          </w:r>
        </w:p>
        <w:p w14:paraId="777AE284">
          <w:pPr>
            <w:pStyle w:val="6"/>
            <w:tabs>
              <w:tab w:val="right" w:leader="dot" w:pos="8296"/>
            </w:tabs>
            <w:spacing w:line="240" w:lineRule="auto"/>
            <w:rPr>
              <w:rFonts w:hint="eastAsia"/>
              <w:sz w:val="16"/>
              <w:szCs w:val="16"/>
            </w:rPr>
          </w:pPr>
          <w:r>
            <w:fldChar w:fldCharType="begin"/>
          </w:r>
          <w:r>
            <w:instrText xml:space="preserve"> HYPERLINK \l "_Toc178258927" </w:instrText>
          </w:r>
          <w:r>
            <w:fldChar w:fldCharType="separate"/>
          </w:r>
          <w:r>
            <w:rPr>
              <w:rStyle w:val="11"/>
              <w:rFonts w:hint="eastAsia"/>
              <w:sz w:val="16"/>
              <w:szCs w:val="16"/>
            </w:rPr>
            <w:t>企业文件</w:t>
          </w:r>
          <w:r>
            <w:rPr>
              <w:rFonts w:hint="eastAsia"/>
              <w:sz w:val="16"/>
              <w:szCs w:val="16"/>
            </w:rPr>
            <w:tab/>
          </w:r>
          <w:r>
            <w:rPr>
              <w:rFonts w:hint="eastAsia"/>
              <w:sz w:val="16"/>
              <w:szCs w:val="16"/>
            </w:rPr>
            <w:fldChar w:fldCharType="begin"/>
          </w:r>
          <w:r>
            <w:rPr>
              <w:rFonts w:hint="eastAsia"/>
              <w:sz w:val="16"/>
              <w:szCs w:val="16"/>
            </w:rPr>
            <w:instrText xml:space="preserve"> </w:instrText>
          </w:r>
          <w:r>
            <w:rPr>
              <w:sz w:val="16"/>
              <w:szCs w:val="16"/>
            </w:rPr>
            <w:instrText xml:space="preserve">PAGEREF _Toc178258927 \h</w:instrText>
          </w:r>
          <w:r>
            <w:rPr>
              <w:rFonts w:hint="eastAsia"/>
              <w:sz w:val="16"/>
              <w:szCs w:val="16"/>
            </w:rPr>
            <w:instrText xml:space="preserve"> </w:instrText>
          </w:r>
          <w:r>
            <w:rPr>
              <w:rFonts w:hint="eastAsia"/>
              <w:sz w:val="16"/>
              <w:szCs w:val="16"/>
            </w:rPr>
            <w:fldChar w:fldCharType="separate"/>
          </w:r>
          <w:r>
            <w:rPr>
              <w:rFonts w:hint="eastAsia"/>
              <w:sz w:val="16"/>
              <w:szCs w:val="16"/>
            </w:rPr>
            <w:t>34</w:t>
          </w:r>
          <w:r>
            <w:rPr>
              <w:rFonts w:hint="eastAsia"/>
              <w:sz w:val="16"/>
              <w:szCs w:val="16"/>
            </w:rPr>
            <w:fldChar w:fldCharType="end"/>
          </w:r>
          <w:r>
            <w:rPr>
              <w:rFonts w:hint="eastAsia"/>
              <w:sz w:val="16"/>
              <w:szCs w:val="16"/>
            </w:rPr>
            <w:fldChar w:fldCharType="end"/>
          </w:r>
        </w:p>
        <w:p w14:paraId="4050DEB6">
          <w:pPr>
            <w:pStyle w:val="8"/>
            <w:tabs>
              <w:tab w:val="clear" w:pos="830"/>
            </w:tabs>
            <w:rPr>
              <w:rFonts w:hint="eastAsia"/>
            </w:rPr>
          </w:pPr>
          <w:r>
            <w:fldChar w:fldCharType="begin"/>
          </w:r>
          <w:r>
            <w:instrText xml:space="preserve"> HYPERLINK \l "_Toc178258928" </w:instrText>
          </w:r>
          <w:r>
            <w:fldChar w:fldCharType="separate"/>
          </w:r>
          <w:r>
            <w:rPr>
              <w:rStyle w:val="11"/>
              <w:rFonts w:hint="eastAsia"/>
              <w:sz w:val="16"/>
              <w:szCs w:val="16"/>
            </w:rPr>
            <w:t>3.10</w:t>
          </w:r>
          <w:r>
            <w:rPr>
              <w:rFonts w:hint="eastAsia"/>
            </w:rPr>
            <w:t xml:space="preserve"> </w:t>
          </w:r>
          <w:r>
            <w:rPr>
              <w:rStyle w:val="11"/>
              <w:rFonts w:hint="eastAsia"/>
              <w:sz w:val="16"/>
              <w:szCs w:val="16"/>
            </w:rPr>
            <w:t>合同管理</w:t>
          </w:r>
          <w:r>
            <w:rPr>
              <w:rFonts w:hint="eastAsia"/>
            </w:rPr>
            <w:tab/>
          </w:r>
          <w:r>
            <w:rPr>
              <w:rFonts w:hint="eastAsia"/>
            </w:rPr>
            <w:fldChar w:fldCharType="begin"/>
          </w:r>
          <w:r>
            <w:rPr>
              <w:rFonts w:hint="eastAsia"/>
            </w:rPr>
            <w:instrText xml:space="preserve"> </w:instrText>
          </w:r>
          <w:r>
            <w:instrText xml:space="preserve">PAGEREF _Toc178258928 \h</w:instrText>
          </w:r>
          <w:r>
            <w:rPr>
              <w:rFonts w:hint="eastAsia"/>
            </w:rPr>
            <w:instrText xml:space="preserve"> </w:instrText>
          </w:r>
          <w:r>
            <w:rPr>
              <w:rFonts w:hint="eastAsia"/>
            </w:rPr>
            <w:fldChar w:fldCharType="separate"/>
          </w:r>
          <w:r>
            <w:rPr>
              <w:rFonts w:hint="eastAsia"/>
            </w:rPr>
            <w:t>35</w:t>
          </w:r>
          <w:r>
            <w:rPr>
              <w:rFonts w:hint="eastAsia"/>
            </w:rPr>
            <w:fldChar w:fldCharType="end"/>
          </w:r>
          <w:r>
            <w:rPr>
              <w:rFonts w:hint="eastAsia"/>
            </w:rPr>
            <w:fldChar w:fldCharType="end"/>
          </w:r>
        </w:p>
        <w:p w14:paraId="797CB039">
          <w:pPr>
            <w:pStyle w:val="6"/>
            <w:tabs>
              <w:tab w:val="right" w:leader="dot" w:pos="8296"/>
            </w:tabs>
            <w:spacing w:line="240" w:lineRule="auto"/>
            <w:rPr>
              <w:rFonts w:hint="eastAsia"/>
              <w:sz w:val="16"/>
              <w:szCs w:val="16"/>
            </w:rPr>
          </w:pPr>
          <w:r>
            <w:fldChar w:fldCharType="begin"/>
          </w:r>
          <w:r>
            <w:instrText xml:space="preserve"> HYPERLINK \l "_Toc178258929" </w:instrText>
          </w:r>
          <w:r>
            <w:fldChar w:fldCharType="separate"/>
          </w:r>
          <w:r>
            <w:rPr>
              <w:rStyle w:val="11"/>
              <w:rFonts w:hint="eastAsia"/>
              <w:sz w:val="16"/>
              <w:szCs w:val="16"/>
            </w:rPr>
            <w:t>首页介绍</w:t>
          </w:r>
          <w:r>
            <w:rPr>
              <w:rFonts w:hint="eastAsia"/>
              <w:sz w:val="16"/>
              <w:szCs w:val="16"/>
            </w:rPr>
            <w:tab/>
          </w:r>
          <w:r>
            <w:rPr>
              <w:rFonts w:hint="eastAsia"/>
              <w:sz w:val="16"/>
              <w:szCs w:val="16"/>
            </w:rPr>
            <w:fldChar w:fldCharType="begin"/>
          </w:r>
          <w:r>
            <w:rPr>
              <w:rFonts w:hint="eastAsia"/>
              <w:sz w:val="16"/>
              <w:szCs w:val="16"/>
            </w:rPr>
            <w:instrText xml:space="preserve"> </w:instrText>
          </w:r>
          <w:r>
            <w:rPr>
              <w:sz w:val="16"/>
              <w:szCs w:val="16"/>
            </w:rPr>
            <w:instrText xml:space="preserve">PAGEREF _Toc178258929 \h</w:instrText>
          </w:r>
          <w:r>
            <w:rPr>
              <w:rFonts w:hint="eastAsia"/>
              <w:sz w:val="16"/>
              <w:szCs w:val="16"/>
            </w:rPr>
            <w:instrText xml:space="preserve"> </w:instrText>
          </w:r>
          <w:r>
            <w:rPr>
              <w:rFonts w:hint="eastAsia"/>
              <w:sz w:val="16"/>
              <w:szCs w:val="16"/>
            </w:rPr>
            <w:fldChar w:fldCharType="separate"/>
          </w:r>
          <w:r>
            <w:rPr>
              <w:rFonts w:hint="eastAsia"/>
              <w:sz w:val="16"/>
              <w:szCs w:val="16"/>
            </w:rPr>
            <w:t>36</w:t>
          </w:r>
          <w:r>
            <w:rPr>
              <w:rFonts w:hint="eastAsia"/>
              <w:sz w:val="16"/>
              <w:szCs w:val="16"/>
            </w:rPr>
            <w:fldChar w:fldCharType="end"/>
          </w:r>
          <w:r>
            <w:rPr>
              <w:rFonts w:hint="eastAsia"/>
              <w:sz w:val="16"/>
              <w:szCs w:val="16"/>
            </w:rPr>
            <w:fldChar w:fldCharType="end"/>
          </w:r>
        </w:p>
        <w:p w14:paraId="3F817F2E">
          <w:pPr>
            <w:pStyle w:val="6"/>
            <w:tabs>
              <w:tab w:val="right" w:leader="dot" w:pos="8296"/>
            </w:tabs>
            <w:spacing w:line="240" w:lineRule="auto"/>
            <w:rPr>
              <w:rFonts w:hint="eastAsia"/>
              <w:sz w:val="16"/>
              <w:szCs w:val="16"/>
            </w:rPr>
          </w:pPr>
          <w:r>
            <w:fldChar w:fldCharType="begin"/>
          </w:r>
          <w:r>
            <w:instrText xml:space="preserve"> HYPERLINK \l "_Toc178258930" </w:instrText>
          </w:r>
          <w:r>
            <w:fldChar w:fldCharType="separate"/>
          </w:r>
          <w:r>
            <w:rPr>
              <w:rStyle w:val="11"/>
              <w:rFonts w:hint="eastAsia"/>
              <w:sz w:val="16"/>
              <w:szCs w:val="16"/>
            </w:rPr>
            <w:t>合同档案管理</w:t>
          </w:r>
          <w:r>
            <w:rPr>
              <w:rFonts w:hint="eastAsia"/>
              <w:sz w:val="16"/>
              <w:szCs w:val="16"/>
            </w:rPr>
            <w:tab/>
          </w:r>
          <w:r>
            <w:rPr>
              <w:rFonts w:hint="eastAsia"/>
              <w:sz w:val="16"/>
              <w:szCs w:val="16"/>
            </w:rPr>
            <w:fldChar w:fldCharType="begin"/>
          </w:r>
          <w:r>
            <w:rPr>
              <w:rFonts w:hint="eastAsia"/>
              <w:sz w:val="16"/>
              <w:szCs w:val="16"/>
            </w:rPr>
            <w:instrText xml:space="preserve"> </w:instrText>
          </w:r>
          <w:r>
            <w:rPr>
              <w:sz w:val="16"/>
              <w:szCs w:val="16"/>
            </w:rPr>
            <w:instrText xml:space="preserve">PAGEREF _Toc178258930 \h</w:instrText>
          </w:r>
          <w:r>
            <w:rPr>
              <w:rFonts w:hint="eastAsia"/>
              <w:sz w:val="16"/>
              <w:szCs w:val="16"/>
            </w:rPr>
            <w:instrText xml:space="preserve"> </w:instrText>
          </w:r>
          <w:r>
            <w:rPr>
              <w:rFonts w:hint="eastAsia"/>
              <w:sz w:val="16"/>
              <w:szCs w:val="16"/>
            </w:rPr>
            <w:fldChar w:fldCharType="separate"/>
          </w:r>
          <w:r>
            <w:rPr>
              <w:rFonts w:hint="eastAsia"/>
              <w:sz w:val="16"/>
              <w:szCs w:val="16"/>
            </w:rPr>
            <w:t>36</w:t>
          </w:r>
          <w:r>
            <w:rPr>
              <w:rFonts w:hint="eastAsia"/>
              <w:sz w:val="16"/>
              <w:szCs w:val="16"/>
            </w:rPr>
            <w:fldChar w:fldCharType="end"/>
          </w:r>
          <w:r>
            <w:rPr>
              <w:rFonts w:hint="eastAsia"/>
              <w:sz w:val="16"/>
              <w:szCs w:val="16"/>
            </w:rPr>
            <w:fldChar w:fldCharType="end"/>
          </w:r>
        </w:p>
        <w:p w14:paraId="65F8E6F1">
          <w:pPr>
            <w:pStyle w:val="6"/>
            <w:tabs>
              <w:tab w:val="right" w:leader="dot" w:pos="8296"/>
            </w:tabs>
            <w:spacing w:line="240" w:lineRule="auto"/>
            <w:rPr>
              <w:rFonts w:hint="eastAsia"/>
              <w:sz w:val="16"/>
              <w:szCs w:val="16"/>
            </w:rPr>
          </w:pPr>
          <w:r>
            <w:fldChar w:fldCharType="begin"/>
          </w:r>
          <w:r>
            <w:instrText xml:space="preserve"> HYPERLINK \l "_Toc178258931" </w:instrText>
          </w:r>
          <w:r>
            <w:fldChar w:fldCharType="separate"/>
          </w:r>
          <w:r>
            <w:rPr>
              <w:rStyle w:val="11"/>
              <w:rFonts w:hint="eastAsia"/>
              <w:sz w:val="16"/>
              <w:szCs w:val="16"/>
            </w:rPr>
            <w:t>合同起草审批</w:t>
          </w:r>
          <w:r>
            <w:rPr>
              <w:rFonts w:hint="eastAsia"/>
              <w:sz w:val="16"/>
              <w:szCs w:val="16"/>
            </w:rPr>
            <w:tab/>
          </w:r>
          <w:r>
            <w:rPr>
              <w:rFonts w:hint="eastAsia"/>
              <w:sz w:val="16"/>
              <w:szCs w:val="16"/>
            </w:rPr>
            <w:fldChar w:fldCharType="begin"/>
          </w:r>
          <w:r>
            <w:rPr>
              <w:rFonts w:hint="eastAsia"/>
              <w:sz w:val="16"/>
              <w:szCs w:val="16"/>
            </w:rPr>
            <w:instrText xml:space="preserve"> </w:instrText>
          </w:r>
          <w:r>
            <w:rPr>
              <w:sz w:val="16"/>
              <w:szCs w:val="16"/>
            </w:rPr>
            <w:instrText xml:space="preserve">PAGEREF _Toc178258931 \h</w:instrText>
          </w:r>
          <w:r>
            <w:rPr>
              <w:rFonts w:hint="eastAsia"/>
              <w:sz w:val="16"/>
              <w:szCs w:val="16"/>
            </w:rPr>
            <w:instrText xml:space="preserve"> </w:instrText>
          </w:r>
          <w:r>
            <w:rPr>
              <w:rFonts w:hint="eastAsia"/>
              <w:sz w:val="16"/>
              <w:szCs w:val="16"/>
            </w:rPr>
            <w:fldChar w:fldCharType="separate"/>
          </w:r>
          <w:r>
            <w:rPr>
              <w:rFonts w:hint="eastAsia"/>
              <w:sz w:val="16"/>
              <w:szCs w:val="16"/>
            </w:rPr>
            <w:t>37</w:t>
          </w:r>
          <w:r>
            <w:rPr>
              <w:rFonts w:hint="eastAsia"/>
              <w:sz w:val="16"/>
              <w:szCs w:val="16"/>
            </w:rPr>
            <w:fldChar w:fldCharType="end"/>
          </w:r>
          <w:r>
            <w:rPr>
              <w:rFonts w:hint="eastAsia"/>
              <w:sz w:val="16"/>
              <w:szCs w:val="16"/>
            </w:rPr>
            <w:fldChar w:fldCharType="end"/>
          </w:r>
        </w:p>
        <w:p w14:paraId="18C0A696">
          <w:pPr>
            <w:pStyle w:val="6"/>
            <w:tabs>
              <w:tab w:val="right" w:leader="dot" w:pos="8296"/>
            </w:tabs>
            <w:spacing w:line="240" w:lineRule="auto"/>
            <w:rPr>
              <w:rFonts w:hint="eastAsia"/>
              <w:sz w:val="16"/>
              <w:szCs w:val="16"/>
            </w:rPr>
          </w:pPr>
          <w:r>
            <w:fldChar w:fldCharType="begin"/>
          </w:r>
          <w:r>
            <w:instrText xml:space="preserve"> HYPERLINK \l "_Toc178258932" </w:instrText>
          </w:r>
          <w:r>
            <w:fldChar w:fldCharType="separate"/>
          </w:r>
          <w:r>
            <w:rPr>
              <w:rStyle w:val="11"/>
              <w:rFonts w:hint="eastAsia"/>
              <w:sz w:val="16"/>
              <w:szCs w:val="16"/>
            </w:rPr>
            <w:t>合同档案</w:t>
          </w:r>
          <w:r>
            <w:rPr>
              <w:rFonts w:hint="eastAsia"/>
              <w:sz w:val="16"/>
              <w:szCs w:val="16"/>
            </w:rPr>
            <w:tab/>
          </w:r>
          <w:r>
            <w:rPr>
              <w:rFonts w:hint="eastAsia"/>
              <w:sz w:val="16"/>
              <w:szCs w:val="16"/>
            </w:rPr>
            <w:fldChar w:fldCharType="begin"/>
          </w:r>
          <w:r>
            <w:rPr>
              <w:rFonts w:hint="eastAsia"/>
              <w:sz w:val="16"/>
              <w:szCs w:val="16"/>
            </w:rPr>
            <w:instrText xml:space="preserve"> </w:instrText>
          </w:r>
          <w:r>
            <w:rPr>
              <w:sz w:val="16"/>
              <w:szCs w:val="16"/>
            </w:rPr>
            <w:instrText xml:space="preserve">PAGEREF _Toc178258932 \h</w:instrText>
          </w:r>
          <w:r>
            <w:rPr>
              <w:rFonts w:hint="eastAsia"/>
              <w:sz w:val="16"/>
              <w:szCs w:val="16"/>
            </w:rPr>
            <w:instrText xml:space="preserve"> </w:instrText>
          </w:r>
          <w:r>
            <w:rPr>
              <w:rFonts w:hint="eastAsia"/>
              <w:sz w:val="16"/>
              <w:szCs w:val="16"/>
            </w:rPr>
            <w:fldChar w:fldCharType="separate"/>
          </w:r>
          <w:r>
            <w:rPr>
              <w:rFonts w:hint="eastAsia"/>
              <w:sz w:val="16"/>
              <w:szCs w:val="16"/>
            </w:rPr>
            <w:t>37</w:t>
          </w:r>
          <w:r>
            <w:rPr>
              <w:rFonts w:hint="eastAsia"/>
              <w:sz w:val="16"/>
              <w:szCs w:val="16"/>
            </w:rPr>
            <w:fldChar w:fldCharType="end"/>
          </w:r>
          <w:r>
            <w:rPr>
              <w:rFonts w:hint="eastAsia"/>
              <w:sz w:val="16"/>
              <w:szCs w:val="16"/>
            </w:rPr>
            <w:fldChar w:fldCharType="end"/>
          </w:r>
        </w:p>
        <w:p w14:paraId="31C385B6">
          <w:pPr>
            <w:pStyle w:val="6"/>
            <w:tabs>
              <w:tab w:val="right" w:leader="dot" w:pos="8296"/>
            </w:tabs>
            <w:spacing w:line="240" w:lineRule="auto"/>
            <w:rPr>
              <w:rFonts w:hint="eastAsia"/>
              <w:sz w:val="16"/>
              <w:szCs w:val="16"/>
            </w:rPr>
          </w:pPr>
          <w:r>
            <w:fldChar w:fldCharType="begin"/>
          </w:r>
          <w:r>
            <w:instrText xml:space="preserve"> HYPERLINK \l "_Toc178258933" </w:instrText>
          </w:r>
          <w:r>
            <w:fldChar w:fldCharType="separate"/>
          </w:r>
          <w:r>
            <w:rPr>
              <w:rStyle w:val="11"/>
              <w:rFonts w:hint="eastAsia"/>
              <w:sz w:val="16"/>
              <w:szCs w:val="16"/>
            </w:rPr>
            <w:t>合同补录</w:t>
          </w:r>
          <w:r>
            <w:rPr>
              <w:rFonts w:hint="eastAsia"/>
              <w:sz w:val="16"/>
              <w:szCs w:val="16"/>
            </w:rPr>
            <w:tab/>
          </w:r>
          <w:r>
            <w:rPr>
              <w:rFonts w:hint="eastAsia"/>
              <w:sz w:val="16"/>
              <w:szCs w:val="16"/>
            </w:rPr>
            <w:fldChar w:fldCharType="begin"/>
          </w:r>
          <w:r>
            <w:rPr>
              <w:rFonts w:hint="eastAsia"/>
              <w:sz w:val="16"/>
              <w:szCs w:val="16"/>
            </w:rPr>
            <w:instrText xml:space="preserve"> </w:instrText>
          </w:r>
          <w:r>
            <w:rPr>
              <w:sz w:val="16"/>
              <w:szCs w:val="16"/>
            </w:rPr>
            <w:instrText xml:space="preserve">PAGEREF _Toc178258933 \h</w:instrText>
          </w:r>
          <w:r>
            <w:rPr>
              <w:rFonts w:hint="eastAsia"/>
              <w:sz w:val="16"/>
              <w:szCs w:val="16"/>
            </w:rPr>
            <w:instrText xml:space="preserve"> </w:instrText>
          </w:r>
          <w:r>
            <w:rPr>
              <w:rFonts w:hint="eastAsia"/>
              <w:sz w:val="16"/>
              <w:szCs w:val="16"/>
            </w:rPr>
            <w:fldChar w:fldCharType="separate"/>
          </w:r>
          <w:r>
            <w:rPr>
              <w:rFonts w:hint="eastAsia"/>
              <w:sz w:val="16"/>
              <w:szCs w:val="16"/>
            </w:rPr>
            <w:t>38</w:t>
          </w:r>
          <w:r>
            <w:rPr>
              <w:rFonts w:hint="eastAsia"/>
              <w:sz w:val="16"/>
              <w:szCs w:val="16"/>
            </w:rPr>
            <w:fldChar w:fldCharType="end"/>
          </w:r>
          <w:r>
            <w:rPr>
              <w:rFonts w:hint="eastAsia"/>
              <w:sz w:val="16"/>
              <w:szCs w:val="16"/>
            </w:rPr>
            <w:fldChar w:fldCharType="end"/>
          </w:r>
        </w:p>
        <w:p w14:paraId="34ED59F4">
          <w:pPr>
            <w:pStyle w:val="6"/>
            <w:tabs>
              <w:tab w:val="right" w:leader="dot" w:pos="8296"/>
            </w:tabs>
            <w:spacing w:line="240" w:lineRule="auto"/>
            <w:rPr>
              <w:rFonts w:hint="eastAsia"/>
              <w:sz w:val="16"/>
              <w:szCs w:val="16"/>
            </w:rPr>
          </w:pPr>
          <w:r>
            <w:fldChar w:fldCharType="begin"/>
          </w:r>
          <w:r>
            <w:instrText xml:space="preserve"> HYPERLINK \l "_Toc178258934" </w:instrText>
          </w:r>
          <w:r>
            <w:fldChar w:fldCharType="separate"/>
          </w:r>
          <w:r>
            <w:rPr>
              <w:rStyle w:val="11"/>
              <w:rFonts w:hint="eastAsia"/>
              <w:sz w:val="16"/>
              <w:szCs w:val="16"/>
            </w:rPr>
            <w:t>合同档案的导入</w:t>
          </w:r>
          <w:r>
            <w:rPr>
              <w:rFonts w:hint="eastAsia"/>
              <w:sz w:val="16"/>
              <w:szCs w:val="16"/>
            </w:rPr>
            <w:tab/>
          </w:r>
          <w:r>
            <w:rPr>
              <w:rFonts w:hint="eastAsia"/>
              <w:sz w:val="16"/>
              <w:szCs w:val="16"/>
            </w:rPr>
            <w:fldChar w:fldCharType="begin"/>
          </w:r>
          <w:r>
            <w:rPr>
              <w:rFonts w:hint="eastAsia"/>
              <w:sz w:val="16"/>
              <w:szCs w:val="16"/>
            </w:rPr>
            <w:instrText xml:space="preserve"> </w:instrText>
          </w:r>
          <w:r>
            <w:rPr>
              <w:sz w:val="16"/>
              <w:szCs w:val="16"/>
            </w:rPr>
            <w:instrText xml:space="preserve">PAGEREF _Toc178258934 \h</w:instrText>
          </w:r>
          <w:r>
            <w:rPr>
              <w:rFonts w:hint="eastAsia"/>
              <w:sz w:val="16"/>
              <w:szCs w:val="16"/>
            </w:rPr>
            <w:instrText xml:space="preserve"> </w:instrText>
          </w:r>
          <w:r>
            <w:rPr>
              <w:rFonts w:hint="eastAsia"/>
              <w:sz w:val="16"/>
              <w:szCs w:val="16"/>
            </w:rPr>
            <w:fldChar w:fldCharType="separate"/>
          </w:r>
          <w:r>
            <w:rPr>
              <w:rFonts w:hint="eastAsia"/>
              <w:sz w:val="16"/>
              <w:szCs w:val="16"/>
            </w:rPr>
            <w:t>38</w:t>
          </w:r>
          <w:r>
            <w:rPr>
              <w:rFonts w:hint="eastAsia"/>
              <w:sz w:val="16"/>
              <w:szCs w:val="16"/>
            </w:rPr>
            <w:fldChar w:fldCharType="end"/>
          </w:r>
          <w:r>
            <w:rPr>
              <w:rFonts w:hint="eastAsia"/>
              <w:sz w:val="16"/>
              <w:szCs w:val="16"/>
            </w:rPr>
            <w:fldChar w:fldCharType="end"/>
          </w:r>
        </w:p>
        <w:p w14:paraId="10A0C062">
          <w:pPr>
            <w:pStyle w:val="6"/>
            <w:tabs>
              <w:tab w:val="right" w:leader="dot" w:pos="8296"/>
            </w:tabs>
            <w:spacing w:line="240" w:lineRule="auto"/>
            <w:rPr>
              <w:rFonts w:hint="eastAsia"/>
              <w:sz w:val="16"/>
              <w:szCs w:val="16"/>
            </w:rPr>
          </w:pPr>
          <w:r>
            <w:fldChar w:fldCharType="begin"/>
          </w:r>
          <w:r>
            <w:instrText xml:space="preserve"> HYPERLINK \l "_Toc178258935" </w:instrText>
          </w:r>
          <w:r>
            <w:fldChar w:fldCharType="separate"/>
          </w:r>
          <w:r>
            <w:rPr>
              <w:rStyle w:val="11"/>
              <w:rFonts w:hint="eastAsia"/>
              <w:sz w:val="16"/>
              <w:szCs w:val="16"/>
            </w:rPr>
            <w:t>过程管理</w:t>
          </w:r>
          <w:r>
            <w:rPr>
              <w:rFonts w:hint="eastAsia"/>
              <w:sz w:val="16"/>
              <w:szCs w:val="16"/>
            </w:rPr>
            <w:tab/>
          </w:r>
          <w:r>
            <w:rPr>
              <w:rFonts w:hint="eastAsia"/>
              <w:sz w:val="16"/>
              <w:szCs w:val="16"/>
            </w:rPr>
            <w:fldChar w:fldCharType="begin"/>
          </w:r>
          <w:r>
            <w:rPr>
              <w:rFonts w:hint="eastAsia"/>
              <w:sz w:val="16"/>
              <w:szCs w:val="16"/>
            </w:rPr>
            <w:instrText xml:space="preserve"> </w:instrText>
          </w:r>
          <w:r>
            <w:rPr>
              <w:sz w:val="16"/>
              <w:szCs w:val="16"/>
            </w:rPr>
            <w:instrText xml:space="preserve">PAGEREF _Toc178258935 \h</w:instrText>
          </w:r>
          <w:r>
            <w:rPr>
              <w:rFonts w:hint="eastAsia"/>
              <w:sz w:val="16"/>
              <w:szCs w:val="16"/>
            </w:rPr>
            <w:instrText xml:space="preserve"> </w:instrText>
          </w:r>
          <w:r>
            <w:rPr>
              <w:rFonts w:hint="eastAsia"/>
              <w:sz w:val="16"/>
              <w:szCs w:val="16"/>
            </w:rPr>
            <w:fldChar w:fldCharType="separate"/>
          </w:r>
          <w:r>
            <w:rPr>
              <w:rFonts w:hint="eastAsia"/>
              <w:sz w:val="16"/>
              <w:szCs w:val="16"/>
            </w:rPr>
            <w:t>38</w:t>
          </w:r>
          <w:r>
            <w:rPr>
              <w:rFonts w:hint="eastAsia"/>
              <w:sz w:val="16"/>
              <w:szCs w:val="16"/>
            </w:rPr>
            <w:fldChar w:fldCharType="end"/>
          </w:r>
          <w:r>
            <w:rPr>
              <w:rFonts w:hint="eastAsia"/>
              <w:sz w:val="16"/>
              <w:szCs w:val="16"/>
            </w:rPr>
            <w:fldChar w:fldCharType="end"/>
          </w:r>
        </w:p>
        <w:p w14:paraId="020121CF">
          <w:pPr>
            <w:pStyle w:val="6"/>
            <w:tabs>
              <w:tab w:val="right" w:leader="dot" w:pos="8296"/>
            </w:tabs>
            <w:spacing w:line="240" w:lineRule="auto"/>
            <w:rPr>
              <w:rFonts w:hint="eastAsia"/>
              <w:sz w:val="16"/>
              <w:szCs w:val="16"/>
            </w:rPr>
          </w:pPr>
          <w:r>
            <w:fldChar w:fldCharType="begin"/>
          </w:r>
          <w:r>
            <w:instrText xml:space="preserve"> HYPERLINK \l "_Toc178258936" </w:instrText>
          </w:r>
          <w:r>
            <w:fldChar w:fldCharType="separate"/>
          </w:r>
          <w:r>
            <w:rPr>
              <w:rStyle w:val="11"/>
              <w:rFonts w:hint="eastAsia"/>
              <w:sz w:val="16"/>
              <w:szCs w:val="16"/>
            </w:rPr>
            <w:t>收款管理</w:t>
          </w:r>
          <w:r>
            <w:rPr>
              <w:rFonts w:hint="eastAsia"/>
              <w:sz w:val="16"/>
              <w:szCs w:val="16"/>
            </w:rPr>
            <w:tab/>
          </w:r>
          <w:r>
            <w:rPr>
              <w:rFonts w:hint="eastAsia"/>
              <w:sz w:val="16"/>
              <w:szCs w:val="16"/>
            </w:rPr>
            <w:fldChar w:fldCharType="begin"/>
          </w:r>
          <w:r>
            <w:rPr>
              <w:rFonts w:hint="eastAsia"/>
              <w:sz w:val="16"/>
              <w:szCs w:val="16"/>
            </w:rPr>
            <w:instrText xml:space="preserve"> </w:instrText>
          </w:r>
          <w:r>
            <w:rPr>
              <w:sz w:val="16"/>
              <w:szCs w:val="16"/>
            </w:rPr>
            <w:instrText xml:space="preserve">PAGEREF _Toc178258936 \h</w:instrText>
          </w:r>
          <w:r>
            <w:rPr>
              <w:rFonts w:hint="eastAsia"/>
              <w:sz w:val="16"/>
              <w:szCs w:val="16"/>
            </w:rPr>
            <w:instrText xml:space="preserve"> </w:instrText>
          </w:r>
          <w:r>
            <w:rPr>
              <w:rFonts w:hint="eastAsia"/>
              <w:sz w:val="16"/>
              <w:szCs w:val="16"/>
            </w:rPr>
            <w:fldChar w:fldCharType="separate"/>
          </w:r>
          <w:r>
            <w:rPr>
              <w:rFonts w:hint="eastAsia"/>
              <w:sz w:val="16"/>
              <w:szCs w:val="16"/>
            </w:rPr>
            <w:t>40</w:t>
          </w:r>
          <w:r>
            <w:rPr>
              <w:rFonts w:hint="eastAsia"/>
              <w:sz w:val="16"/>
              <w:szCs w:val="16"/>
            </w:rPr>
            <w:fldChar w:fldCharType="end"/>
          </w:r>
          <w:r>
            <w:rPr>
              <w:rFonts w:hint="eastAsia"/>
              <w:sz w:val="16"/>
              <w:szCs w:val="16"/>
            </w:rPr>
            <w:fldChar w:fldCharType="end"/>
          </w:r>
        </w:p>
        <w:p w14:paraId="007AAA24">
          <w:pPr>
            <w:pStyle w:val="6"/>
            <w:tabs>
              <w:tab w:val="right" w:leader="dot" w:pos="8296"/>
            </w:tabs>
            <w:spacing w:line="240" w:lineRule="auto"/>
            <w:rPr>
              <w:rFonts w:hint="eastAsia"/>
              <w:sz w:val="16"/>
              <w:szCs w:val="16"/>
            </w:rPr>
          </w:pPr>
          <w:r>
            <w:fldChar w:fldCharType="begin"/>
          </w:r>
          <w:r>
            <w:instrText xml:space="preserve"> HYPERLINK \l "_Toc178258937" </w:instrText>
          </w:r>
          <w:r>
            <w:fldChar w:fldCharType="separate"/>
          </w:r>
          <w:r>
            <w:rPr>
              <w:rStyle w:val="11"/>
              <w:rFonts w:hint="eastAsia"/>
              <w:sz w:val="16"/>
              <w:szCs w:val="16"/>
            </w:rPr>
            <w:t>付款管理</w:t>
          </w:r>
          <w:r>
            <w:rPr>
              <w:rFonts w:hint="eastAsia"/>
              <w:sz w:val="16"/>
              <w:szCs w:val="16"/>
            </w:rPr>
            <w:tab/>
          </w:r>
          <w:r>
            <w:rPr>
              <w:rFonts w:hint="eastAsia"/>
              <w:sz w:val="16"/>
              <w:szCs w:val="16"/>
            </w:rPr>
            <w:fldChar w:fldCharType="begin"/>
          </w:r>
          <w:r>
            <w:rPr>
              <w:rFonts w:hint="eastAsia"/>
              <w:sz w:val="16"/>
              <w:szCs w:val="16"/>
            </w:rPr>
            <w:instrText xml:space="preserve"> </w:instrText>
          </w:r>
          <w:r>
            <w:rPr>
              <w:sz w:val="16"/>
              <w:szCs w:val="16"/>
            </w:rPr>
            <w:instrText xml:space="preserve">PAGEREF _Toc178258937 \h</w:instrText>
          </w:r>
          <w:r>
            <w:rPr>
              <w:rFonts w:hint="eastAsia"/>
              <w:sz w:val="16"/>
              <w:szCs w:val="16"/>
            </w:rPr>
            <w:instrText xml:space="preserve"> </w:instrText>
          </w:r>
          <w:r>
            <w:rPr>
              <w:rFonts w:hint="eastAsia"/>
              <w:sz w:val="16"/>
              <w:szCs w:val="16"/>
            </w:rPr>
            <w:fldChar w:fldCharType="separate"/>
          </w:r>
          <w:r>
            <w:rPr>
              <w:rFonts w:hint="eastAsia"/>
              <w:sz w:val="16"/>
              <w:szCs w:val="16"/>
            </w:rPr>
            <w:t>42</w:t>
          </w:r>
          <w:r>
            <w:rPr>
              <w:rFonts w:hint="eastAsia"/>
              <w:sz w:val="16"/>
              <w:szCs w:val="16"/>
            </w:rPr>
            <w:fldChar w:fldCharType="end"/>
          </w:r>
          <w:r>
            <w:rPr>
              <w:rFonts w:hint="eastAsia"/>
              <w:sz w:val="16"/>
              <w:szCs w:val="16"/>
            </w:rPr>
            <w:fldChar w:fldCharType="end"/>
          </w:r>
        </w:p>
        <w:p w14:paraId="7CDDD36F">
          <w:pPr>
            <w:pStyle w:val="6"/>
            <w:tabs>
              <w:tab w:val="right" w:leader="dot" w:pos="8296"/>
            </w:tabs>
            <w:spacing w:line="240" w:lineRule="auto"/>
            <w:rPr>
              <w:rFonts w:hint="eastAsia"/>
              <w:sz w:val="16"/>
              <w:szCs w:val="16"/>
            </w:rPr>
          </w:pPr>
          <w:r>
            <w:fldChar w:fldCharType="begin"/>
          </w:r>
          <w:r>
            <w:instrText xml:space="preserve"> HYPERLINK \l "_Toc178258938" </w:instrText>
          </w:r>
          <w:r>
            <w:fldChar w:fldCharType="separate"/>
          </w:r>
          <w:r>
            <w:rPr>
              <w:rStyle w:val="11"/>
              <w:rFonts w:hint="eastAsia"/>
              <w:sz w:val="16"/>
              <w:szCs w:val="16"/>
            </w:rPr>
            <w:t>签约方管理</w:t>
          </w:r>
          <w:r>
            <w:rPr>
              <w:rFonts w:hint="eastAsia"/>
              <w:sz w:val="16"/>
              <w:szCs w:val="16"/>
            </w:rPr>
            <w:tab/>
          </w:r>
          <w:r>
            <w:rPr>
              <w:rFonts w:hint="eastAsia"/>
              <w:sz w:val="16"/>
              <w:szCs w:val="16"/>
            </w:rPr>
            <w:fldChar w:fldCharType="begin"/>
          </w:r>
          <w:r>
            <w:rPr>
              <w:rFonts w:hint="eastAsia"/>
              <w:sz w:val="16"/>
              <w:szCs w:val="16"/>
            </w:rPr>
            <w:instrText xml:space="preserve"> </w:instrText>
          </w:r>
          <w:r>
            <w:rPr>
              <w:sz w:val="16"/>
              <w:szCs w:val="16"/>
            </w:rPr>
            <w:instrText xml:space="preserve">PAGEREF _Toc178258938 \h</w:instrText>
          </w:r>
          <w:r>
            <w:rPr>
              <w:rFonts w:hint="eastAsia"/>
              <w:sz w:val="16"/>
              <w:szCs w:val="16"/>
            </w:rPr>
            <w:instrText xml:space="preserve"> </w:instrText>
          </w:r>
          <w:r>
            <w:rPr>
              <w:rFonts w:hint="eastAsia"/>
              <w:sz w:val="16"/>
              <w:szCs w:val="16"/>
            </w:rPr>
            <w:fldChar w:fldCharType="separate"/>
          </w:r>
          <w:r>
            <w:rPr>
              <w:rFonts w:hint="eastAsia"/>
              <w:sz w:val="16"/>
              <w:szCs w:val="16"/>
            </w:rPr>
            <w:t>44</w:t>
          </w:r>
          <w:r>
            <w:rPr>
              <w:rFonts w:hint="eastAsia"/>
              <w:sz w:val="16"/>
              <w:szCs w:val="16"/>
            </w:rPr>
            <w:fldChar w:fldCharType="end"/>
          </w:r>
          <w:r>
            <w:rPr>
              <w:rFonts w:hint="eastAsia"/>
              <w:sz w:val="16"/>
              <w:szCs w:val="16"/>
            </w:rPr>
            <w:fldChar w:fldCharType="end"/>
          </w:r>
        </w:p>
        <w:p w14:paraId="65054E8A">
          <w:pPr>
            <w:pStyle w:val="8"/>
            <w:tabs>
              <w:tab w:val="clear" w:pos="830"/>
            </w:tabs>
            <w:rPr>
              <w:rFonts w:hint="eastAsia"/>
            </w:rPr>
          </w:pPr>
          <w:r>
            <w:fldChar w:fldCharType="begin"/>
          </w:r>
          <w:r>
            <w:instrText xml:space="preserve"> HYPERLINK \l "_Toc178258939" </w:instrText>
          </w:r>
          <w:r>
            <w:fldChar w:fldCharType="separate"/>
          </w:r>
          <w:r>
            <w:rPr>
              <w:rStyle w:val="11"/>
              <w:rFonts w:hint="eastAsia"/>
              <w:sz w:val="16"/>
              <w:szCs w:val="16"/>
            </w:rPr>
            <w:t>3.11</w:t>
          </w:r>
          <w:r>
            <w:rPr>
              <w:rFonts w:hint="eastAsia"/>
            </w:rPr>
            <w:t xml:space="preserve"> </w:t>
          </w:r>
          <w:r>
            <w:rPr>
              <w:rStyle w:val="11"/>
              <w:rFonts w:hint="eastAsia"/>
              <w:sz w:val="16"/>
              <w:szCs w:val="16"/>
            </w:rPr>
            <w:t>日程安排</w:t>
          </w:r>
          <w:r>
            <w:rPr>
              <w:rFonts w:hint="eastAsia"/>
            </w:rPr>
            <w:tab/>
          </w:r>
          <w:r>
            <w:rPr>
              <w:rFonts w:hint="eastAsia"/>
            </w:rPr>
            <w:fldChar w:fldCharType="begin"/>
          </w:r>
          <w:r>
            <w:rPr>
              <w:rFonts w:hint="eastAsia"/>
            </w:rPr>
            <w:instrText xml:space="preserve"> </w:instrText>
          </w:r>
          <w:r>
            <w:instrText xml:space="preserve">PAGEREF _Toc178258939 \h</w:instrText>
          </w:r>
          <w:r>
            <w:rPr>
              <w:rFonts w:hint="eastAsia"/>
            </w:rPr>
            <w:instrText xml:space="preserve"> </w:instrText>
          </w:r>
          <w:r>
            <w:rPr>
              <w:rFonts w:hint="eastAsia"/>
            </w:rPr>
            <w:fldChar w:fldCharType="separate"/>
          </w:r>
          <w:r>
            <w:rPr>
              <w:rFonts w:hint="eastAsia"/>
            </w:rPr>
            <w:t>45</w:t>
          </w:r>
          <w:r>
            <w:rPr>
              <w:rFonts w:hint="eastAsia"/>
            </w:rPr>
            <w:fldChar w:fldCharType="end"/>
          </w:r>
          <w:r>
            <w:rPr>
              <w:rFonts w:hint="eastAsia"/>
            </w:rPr>
            <w:fldChar w:fldCharType="end"/>
          </w:r>
        </w:p>
        <w:p w14:paraId="17A2EFA8">
          <w:pPr>
            <w:pStyle w:val="6"/>
            <w:tabs>
              <w:tab w:val="right" w:leader="dot" w:pos="8296"/>
            </w:tabs>
            <w:spacing w:line="240" w:lineRule="auto"/>
            <w:rPr>
              <w:rFonts w:hint="eastAsia"/>
              <w:sz w:val="16"/>
              <w:szCs w:val="16"/>
            </w:rPr>
          </w:pPr>
          <w:r>
            <w:fldChar w:fldCharType="begin"/>
          </w:r>
          <w:r>
            <w:instrText xml:space="preserve"> HYPERLINK \l "_Toc178258940" </w:instrText>
          </w:r>
          <w:r>
            <w:fldChar w:fldCharType="separate"/>
          </w:r>
          <w:r>
            <w:rPr>
              <w:rStyle w:val="11"/>
              <w:rFonts w:hint="eastAsia"/>
              <w:sz w:val="16"/>
              <w:szCs w:val="16"/>
            </w:rPr>
            <w:t>个人日历</w:t>
          </w:r>
          <w:r>
            <w:rPr>
              <w:rFonts w:hint="eastAsia"/>
              <w:sz w:val="16"/>
              <w:szCs w:val="16"/>
            </w:rPr>
            <w:tab/>
          </w:r>
          <w:r>
            <w:rPr>
              <w:rFonts w:hint="eastAsia"/>
              <w:sz w:val="16"/>
              <w:szCs w:val="16"/>
            </w:rPr>
            <w:fldChar w:fldCharType="begin"/>
          </w:r>
          <w:r>
            <w:rPr>
              <w:rFonts w:hint="eastAsia"/>
              <w:sz w:val="16"/>
              <w:szCs w:val="16"/>
            </w:rPr>
            <w:instrText xml:space="preserve"> </w:instrText>
          </w:r>
          <w:r>
            <w:rPr>
              <w:sz w:val="16"/>
              <w:szCs w:val="16"/>
            </w:rPr>
            <w:instrText xml:space="preserve">PAGEREF _Toc178258940 \h</w:instrText>
          </w:r>
          <w:r>
            <w:rPr>
              <w:rFonts w:hint="eastAsia"/>
              <w:sz w:val="16"/>
              <w:szCs w:val="16"/>
            </w:rPr>
            <w:instrText xml:space="preserve"> </w:instrText>
          </w:r>
          <w:r>
            <w:rPr>
              <w:rFonts w:hint="eastAsia"/>
              <w:sz w:val="16"/>
              <w:szCs w:val="16"/>
            </w:rPr>
            <w:fldChar w:fldCharType="separate"/>
          </w:r>
          <w:r>
            <w:rPr>
              <w:rFonts w:hint="eastAsia"/>
              <w:sz w:val="16"/>
              <w:szCs w:val="16"/>
            </w:rPr>
            <w:t>46</w:t>
          </w:r>
          <w:r>
            <w:rPr>
              <w:rFonts w:hint="eastAsia"/>
              <w:sz w:val="16"/>
              <w:szCs w:val="16"/>
            </w:rPr>
            <w:fldChar w:fldCharType="end"/>
          </w:r>
          <w:r>
            <w:rPr>
              <w:rFonts w:hint="eastAsia"/>
              <w:sz w:val="16"/>
              <w:szCs w:val="16"/>
            </w:rPr>
            <w:fldChar w:fldCharType="end"/>
          </w:r>
        </w:p>
        <w:p w14:paraId="60D0CC9B">
          <w:pPr>
            <w:pStyle w:val="6"/>
            <w:tabs>
              <w:tab w:val="right" w:leader="dot" w:pos="8296"/>
            </w:tabs>
            <w:spacing w:line="240" w:lineRule="auto"/>
            <w:rPr>
              <w:rFonts w:hint="eastAsia"/>
              <w:sz w:val="16"/>
              <w:szCs w:val="16"/>
            </w:rPr>
          </w:pPr>
          <w:r>
            <w:fldChar w:fldCharType="begin"/>
          </w:r>
          <w:r>
            <w:instrText xml:space="preserve"> HYPERLINK \l "_Toc178258941" </w:instrText>
          </w:r>
          <w:r>
            <w:fldChar w:fldCharType="separate"/>
          </w:r>
          <w:r>
            <w:rPr>
              <w:rStyle w:val="11"/>
              <w:rFonts w:hint="eastAsia"/>
              <w:sz w:val="16"/>
              <w:szCs w:val="16"/>
            </w:rPr>
            <w:t>组织日历</w:t>
          </w:r>
          <w:r>
            <w:rPr>
              <w:rFonts w:hint="eastAsia"/>
              <w:sz w:val="16"/>
              <w:szCs w:val="16"/>
            </w:rPr>
            <w:tab/>
          </w:r>
          <w:r>
            <w:rPr>
              <w:rFonts w:hint="eastAsia"/>
              <w:sz w:val="16"/>
              <w:szCs w:val="16"/>
            </w:rPr>
            <w:fldChar w:fldCharType="begin"/>
          </w:r>
          <w:r>
            <w:rPr>
              <w:rFonts w:hint="eastAsia"/>
              <w:sz w:val="16"/>
              <w:szCs w:val="16"/>
            </w:rPr>
            <w:instrText xml:space="preserve"> </w:instrText>
          </w:r>
          <w:r>
            <w:rPr>
              <w:sz w:val="16"/>
              <w:szCs w:val="16"/>
            </w:rPr>
            <w:instrText xml:space="preserve">PAGEREF _Toc178258941 \h</w:instrText>
          </w:r>
          <w:r>
            <w:rPr>
              <w:rFonts w:hint="eastAsia"/>
              <w:sz w:val="16"/>
              <w:szCs w:val="16"/>
            </w:rPr>
            <w:instrText xml:space="preserve"> </w:instrText>
          </w:r>
          <w:r>
            <w:rPr>
              <w:rFonts w:hint="eastAsia"/>
              <w:sz w:val="16"/>
              <w:szCs w:val="16"/>
            </w:rPr>
            <w:fldChar w:fldCharType="separate"/>
          </w:r>
          <w:r>
            <w:rPr>
              <w:rFonts w:hint="eastAsia"/>
              <w:sz w:val="16"/>
              <w:szCs w:val="16"/>
            </w:rPr>
            <w:t>47</w:t>
          </w:r>
          <w:r>
            <w:rPr>
              <w:rFonts w:hint="eastAsia"/>
              <w:sz w:val="16"/>
              <w:szCs w:val="16"/>
            </w:rPr>
            <w:fldChar w:fldCharType="end"/>
          </w:r>
          <w:r>
            <w:rPr>
              <w:rFonts w:hint="eastAsia"/>
              <w:sz w:val="16"/>
              <w:szCs w:val="16"/>
            </w:rPr>
            <w:fldChar w:fldCharType="end"/>
          </w:r>
        </w:p>
        <w:p w14:paraId="45464893">
          <w:pPr>
            <w:pStyle w:val="6"/>
            <w:tabs>
              <w:tab w:val="right" w:leader="dot" w:pos="8296"/>
            </w:tabs>
            <w:spacing w:line="240" w:lineRule="auto"/>
            <w:rPr>
              <w:rFonts w:hint="eastAsia"/>
              <w:sz w:val="16"/>
              <w:szCs w:val="16"/>
            </w:rPr>
          </w:pPr>
          <w:r>
            <w:fldChar w:fldCharType="begin"/>
          </w:r>
          <w:r>
            <w:instrText xml:space="preserve"> HYPERLINK \l "_Toc178258942" </w:instrText>
          </w:r>
          <w:r>
            <w:fldChar w:fldCharType="separate"/>
          </w:r>
          <w:r>
            <w:rPr>
              <w:rStyle w:val="11"/>
              <w:rFonts w:hint="eastAsia"/>
              <w:sz w:val="16"/>
              <w:szCs w:val="16"/>
            </w:rPr>
            <w:t>公开日历</w:t>
          </w:r>
          <w:r>
            <w:rPr>
              <w:rFonts w:hint="eastAsia"/>
              <w:sz w:val="16"/>
              <w:szCs w:val="16"/>
            </w:rPr>
            <w:tab/>
          </w:r>
          <w:r>
            <w:rPr>
              <w:rFonts w:hint="eastAsia"/>
              <w:sz w:val="16"/>
              <w:szCs w:val="16"/>
            </w:rPr>
            <w:fldChar w:fldCharType="begin"/>
          </w:r>
          <w:r>
            <w:rPr>
              <w:rFonts w:hint="eastAsia"/>
              <w:sz w:val="16"/>
              <w:szCs w:val="16"/>
            </w:rPr>
            <w:instrText xml:space="preserve"> </w:instrText>
          </w:r>
          <w:r>
            <w:rPr>
              <w:sz w:val="16"/>
              <w:szCs w:val="16"/>
            </w:rPr>
            <w:instrText xml:space="preserve">PAGEREF _Toc178258942 \h</w:instrText>
          </w:r>
          <w:r>
            <w:rPr>
              <w:rFonts w:hint="eastAsia"/>
              <w:sz w:val="16"/>
              <w:szCs w:val="16"/>
            </w:rPr>
            <w:instrText xml:space="preserve"> </w:instrText>
          </w:r>
          <w:r>
            <w:rPr>
              <w:rFonts w:hint="eastAsia"/>
              <w:sz w:val="16"/>
              <w:szCs w:val="16"/>
            </w:rPr>
            <w:fldChar w:fldCharType="separate"/>
          </w:r>
          <w:r>
            <w:rPr>
              <w:rFonts w:hint="eastAsia"/>
              <w:sz w:val="16"/>
              <w:szCs w:val="16"/>
            </w:rPr>
            <w:t>47</w:t>
          </w:r>
          <w:r>
            <w:rPr>
              <w:rFonts w:hint="eastAsia"/>
              <w:sz w:val="16"/>
              <w:szCs w:val="16"/>
            </w:rPr>
            <w:fldChar w:fldCharType="end"/>
          </w:r>
          <w:r>
            <w:rPr>
              <w:rFonts w:hint="eastAsia"/>
              <w:sz w:val="16"/>
              <w:szCs w:val="16"/>
            </w:rPr>
            <w:fldChar w:fldCharType="end"/>
          </w:r>
        </w:p>
        <w:p w14:paraId="345B0951">
          <w:pPr>
            <w:pStyle w:val="6"/>
            <w:tabs>
              <w:tab w:val="right" w:leader="dot" w:pos="8296"/>
            </w:tabs>
            <w:spacing w:line="240" w:lineRule="auto"/>
            <w:rPr>
              <w:rFonts w:hint="eastAsia"/>
              <w:sz w:val="16"/>
              <w:szCs w:val="16"/>
            </w:rPr>
          </w:pPr>
          <w:r>
            <w:fldChar w:fldCharType="begin"/>
          </w:r>
          <w:r>
            <w:instrText xml:space="preserve"> HYPERLINK \l "_Toc178258943" </w:instrText>
          </w:r>
          <w:r>
            <w:fldChar w:fldCharType="separate"/>
          </w:r>
          <w:r>
            <w:rPr>
              <w:rStyle w:val="11"/>
              <w:rFonts w:hint="eastAsia"/>
              <w:sz w:val="16"/>
              <w:szCs w:val="16"/>
            </w:rPr>
            <w:t>多维度展现</w:t>
          </w:r>
          <w:r>
            <w:rPr>
              <w:rFonts w:hint="eastAsia"/>
              <w:sz w:val="16"/>
              <w:szCs w:val="16"/>
            </w:rPr>
            <w:tab/>
          </w:r>
          <w:r>
            <w:rPr>
              <w:rFonts w:hint="eastAsia"/>
              <w:sz w:val="16"/>
              <w:szCs w:val="16"/>
            </w:rPr>
            <w:fldChar w:fldCharType="begin"/>
          </w:r>
          <w:r>
            <w:rPr>
              <w:rFonts w:hint="eastAsia"/>
              <w:sz w:val="16"/>
              <w:szCs w:val="16"/>
            </w:rPr>
            <w:instrText xml:space="preserve"> </w:instrText>
          </w:r>
          <w:r>
            <w:rPr>
              <w:sz w:val="16"/>
              <w:szCs w:val="16"/>
            </w:rPr>
            <w:instrText xml:space="preserve">PAGEREF _Toc178258943 \h</w:instrText>
          </w:r>
          <w:r>
            <w:rPr>
              <w:rFonts w:hint="eastAsia"/>
              <w:sz w:val="16"/>
              <w:szCs w:val="16"/>
            </w:rPr>
            <w:instrText xml:space="preserve"> </w:instrText>
          </w:r>
          <w:r>
            <w:rPr>
              <w:rFonts w:hint="eastAsia"/>
              <w:sz w:val="16"/>
              <w:szCs w:val="16"/>
            </w:rPr>
            <w:fldChar w:fldCharType="separate"/>
          </w:r>
          <w:r>
            <w:rPr>
              <w:rFonts w:hint="eastAsia"/>
              <w:sz w:val="16"/>
              <w:szCs w:val="16"/>
            </w:rPr>
            <w:t>47</w:t>
          </w:r>
          <w:r>
            <w:rPr>
              <w:rFonts w:hint="eastAsia"/>
              <w:sz w:val="16"/>
              <w:szCs w:val="16"/>
            </w:rPr>
            <w:fldChar w:fldCharType="end"/>
          </w:r>
          <w:r>
            <w:rPr>
              <w:rFonts w:hint="eastAsia"/>
              <w:sz w:val="16"/>
              <w:szCs w:val="16"/>
            </w:rPr>
            <w:fldChar w:fldCharType="end"/>
          </w:r>
        </w:p>
        <w:p w14:paraId="23814111">
          <w:pPr>
            <w:pStyle w:val="6"/>
            <w:tabs>
              <w:tab w:val="right" w:leader="dot" w:pos="8296"/>
            </w:tabs>
            <w:spacing w:line="240" w:lineRule="auto"/>
            <w:rPr>
              <w:rFonts w:hint="eastAsia"/>
              <w:sz w:val="16"/>
              <w:szCs w:val="16"/>
            </w:rPr>
          </w:pPr>
          <w:r>
            <w:fldChar w:fldCharType="begin"/>
          </w:r>
          <w:r>
            <w:instrText xml:space="preserve"> HYPERLINK \l "_Toc178258944" </w:instrText>
          </w:r>
          <w:r>
            <w:fldChar w:fldCharType="separate"/>
          </w:r>
          <w:r>
            <w:rPr>
              <w:rStyle w:val="11"/>
              <w:rFonts w:hint="eastAsia"/>
              <w:sz w:val="16"/>
              <w:szCs w:val="16"/>
            </w:rPr>
            <w:t>设置多维度展现</w:t>
          </w:r>
          <w:r>
            <w:rPr>
              <w:rFonts w:hint="eastAsia"/>
              <w:sz w:val="16"/>
              <w:szCs w:val="16"/>
            </w:rPr>
            <w:tab/>
          </w:r>
          <w:r>
            <w:rPr>
              <w:rFonts w:hint="eastAsia"/>
              <w:sz w:val="16"/>
              <w:szCs w:val="16"/>
            </w:rPr>
            <w:fldChar w:fldCharType="begin"/>
          </w:r>
          <w:r>
            <w:rPr>
              <w:rFonts w:hint="eastAsia"/>
              <w:sz w:val="16"/>
              <w:szCs w:val="16"/>
            </w:rPr>
            <w:instrText xml:space="preserve"> </w:instrText>
          </w:r>
          <w:r>
            <w:rPr>
              <w:sz w:val="16"/>
              <w:szCs w:val="16"/>
            </w:rPr>
            <w:instrText xml:space="preserve">PAGEREF _Toc178258944 \h</w:instrText>
          </w:r>
          <w:r>
            <w:rPr>
              <w:rFonts w:hint="eastAsia"/>
              <w:sz w:val="16"/>
              <w:szCs w:val="16"/>
            </w:rPr>
            <w:instrText xml:space="preserve"> </w:instrText>
          </w:r>
          <w:r>
            <w:rPr>
              <w:rFonts w:hint="eastAsia"/>
              <w:sz w:val="16"/>
              <w:szCs w:val="16"/>
            </w:rPr>
            <w:fldChar w:fldCharType="separate"/>
          </w:r>
          <w:r>
            <w:rPr>
              <w:rFonts w:hint="eastAsia"/>
              <w:sz w:val="16"/>
              <w:szCs w:val="16"/>
            </w:rPr>
            <w:t>49</w:t>
          </w:r>
          <w:r>
            <w:rPr>
              <w:rFonts w:hint="eastAsia"/>
              <w:sz w:val="16"/>
              <w:szCs w:val="16"/>
            </w:rPr>
            <w:fldChar w:fldCharType="end"/>
          </w:r>
          <w:r>
            <w:rPr>
              <w:rFonts w:hint="eastAsia"/>
              <w:sz w:val="16"/>
              <w:szCs w:val="16"/>
            </w:rPr>
            <w:fldChar w:fldCharType="end"/>
          </w:r>
        </w:p>
        <w:p w14:paraId="30A9FE72">
          <w:pPr>
            <w:pStyle w:val="8"/>
            <w:rPr>
              <w:rFonts w:hint="eastAsia"/>
            </w:rPr>
          </w:pPr>
          <w:r>
            <w:fldChar w:fldCharType="begin"/>
          </w:r>
          <w:r>
            <w:instrText xml:space="preserve"> HYPERLINK \l "_Toc178258945" </w:instrText>
          </w:r>
          <w:r>
            <w:fldChar w:fldCharType="separate"/>
          </w:r>
          <w:r>
            <w:rPr>
              <w:rStyle w:val="11"/>
              <w:rFonts w:hint="eastAsia"/>
              <w:sz w:val="16"/>
              <w:szCs w:val="16"/>
            </w:rPr>
            <w:t>3.12</w:t>
          </w:r>
          <w:r>
            <w:rPr>
              <w:rFonts w:hint="eastAsia"/>
            </w:rPr>
            <w:tab/>
          </w:r>
          <w:r>
            <w:rPr>
              <w:rStyle w:val="11"/>
              <w:rFonts w:hint="eastAsia"/>
              <w:sz w:val="16"/>
              <w:szCs w:val="16"/>
            </w:rPr>
            <w:t>会议管理</w:t>
          </w:r>
          <w:r>
            <w:rPr>
              <w:rFonts w:hint="eastAsia"/>
            </w:rPr>
            <w:tab/>
          </w:r>
          <w:r>
            <w:rPr>
              <w:rFonts w:hint="eastAsia"/>
            </w:rPr>
            <w:fldChar w:fldCharType="begin"/>
          </w:r>
          <w:r>
            <w:rPr>
              <w:rFonts w:hint="eastAsia"/>
            </w:rPr>
            <w:instrText xml:space="preserve"> </w:instrText>
          </w:r>
          <w:r>
            <w:instrText xml:space="preserve">PAGEREF _Toc178258945 \h</w:instrText>
          </w:r>
          <w:r>
            <w:rPr>
              <w:rFonts w:hint="eastAsia"/>
            </w:rPr>
            <w:instrText xml:space="preserve"> </w:instrText>
          </w:r>
          <w:r>
            <w:rPr>
              <w:rFonts w:hint="eastAsia"/>
            </w:rPr>
            <w:fldChar w:fldCharType="separate"/>
          </w:r>
          <w:r>
            <w:rPr>
              <w:rFonts w:hint="eastAsia"/>
            </w:rPr>
            <w:t>49</w:t>
          </w:r>
          <w:r>
            <w:rPr>
              <w:rFonts w:hint="eastAsia"/>
            </w:rPr>
            <w:fldChar w:fldCharType="end"/>
          </w:r>
          <w:r>
            <w:rPr>
              <w:rFonts w:hint="eastAsia"/>
            </w:rPr>
            <w:fldChar w:fldCharType="end"/>
          </w:r>
        </w:p>
        <w:p w14:paraId="04932A05">
          <w:pPr>
            <w:pStyle w:val="6"/>
            <w:tabs>
              <w:tab w:val="right" w:leader="dot" w:pos="8296"/>
            </w:tabs>
            <w:spacing w:line="240" w:lineRule="auto"/>
            <w:rPr>
              <w:rFonts w:hint="eastAsia"/>
              <w:sz w:val="16"/>
              <w:szCs w:val="16"/>
            </w:rPr>
          </w:pPr>
          <w:r>
            <w:fldChar w:fldCharType="begin"/>
          </w:r>
          <w:r>
            <w:instrText xml:space="preserve"> HYPERLINK \l "_Toc178258946" </w:instrText>
          </w:r>
          <w:r>
            <w:fldChar w:fldCharType="separate"/>
          </w:r>
          <w:r>
            <w:rPr>
              <w:rStyle w:val="11"/>
              <w:rFonts w:hint="eastAsia"/>
              <w:sz w:val="16"/>
              <w:szCs w:val="16"/>
            </w:rPr>
            <w:t>多维度查询</w:t>
          </w:r>
          <w:r>
            <w:rPr>
              <w:rFonts w:hint="eastAsia"/>
              <w:sz w:val="16"/>
              <w:szCs w:val="16"/>
            </w:rPr>
            <w:tab/>
          </w:r>
          <w:r>
            <w:rPr>
              <w:rFonts w:hint="eastAsia"/>
              <w:sz w:val="16"/>
              <w:szCs w:val="16"/>
            </w:rPr>
            <w:fldChar w:fldCharType="begin"/>
          </w:r>
          <w:r>
            <w:rPr>
              <w:rFonts w:hint="eastAsia"/>
              <w:sz w:val="16"/>
              <w:szCs w:val="16"/>
            </w:rPr>
            <w:instrText xml:space="preserve"> </w:instrText>
          </w:r>
          <w:r>
            <w:rPr>
              <w:sz w:val="16"/>
              <w:szCs w:val="16"/>
            </w:rPr>
            <w:instrText xml:space="preserve">PAGEREF _Toc178258946 \h</w:instrText>
          </w:r>
          <w:r>
            <w:rPr>
              <w:rFonts w:hint="eastAsia"/>
              <w:sz w:val="16"/>
              <w:szCs w:val="16"/>
            </w:rPr>
            <w:instrText xml:space="preserve"> </w:instrText>
          </w:r>
          <w:r>
            <w:rPr>
              <w:rFonts w:hint="eastAsia"/>
              <w:sz w:val="16"/>
              <w:szCs w:val="16"/>
            </w:rPr>
            <w:fldChar w:fldCharType="separate"/>
          </w:r>
          <w:r>
            <w:rPr>
              <w:rFonts w:hint="eastAsia"/>
              <w:sz w:val="16"/>
              <w:szCs w:val="16"/>
            </w:rPr>
            <w:t>50</w:t>
          </w:r>
          <w:r>
            <w:rPr>
              <w:rFonts w:hint="eastAsia"/>
              <w:sz w:val="16"/>
              <w:szCs w:val="16"/>
            </w:rPr>
            <w:fldChar w:fldCharType="end"/>
          </w:r>
          <w:r>
            <w:rPr>
              <w:rFonts w:hint="eastAsia"/>
              <w:sz w:val="16"/>
              <w:szCs w:val="16"/>
            </w:rPr>
            <w:fldChar w:fldCharType="end"/>
          </w:r>
        </w:p>
        <w:p w14:paraId="1CBFA3B0">
          <w:pPr>
            <w:pStyle w:val="6"/>
            <w:tabs>
              <w:tab w:val="right" w:leader="dot" w:pos="8296"/>
            </w:tabs>
            <w:spacing w:line="240" w:lineRule="auto"/>
            <w:rPr>
              <w:rFonts w:hint="eastAsia"/>
              <w:sz w:val="16"/>
              <w:szCs w:val="16"/>
            </w:rPr>
          </w:pPr>
          <w:r>
            <w:fldChar w:fldCharType="begin"/>
          </w:r>
          <w:r>
            <w:instrText xml:space="preserve"> HYPERLINK \l "_Toc178258947" </w:instrText>
          </w:r>
          <w:r>
            <w:fldChar w:fldCharType="separate"/>
          </w:r>
          <w:r>
            <w:rPr>
              <w:rStyle w:val="11"/>
              <w:rFonts w:hint="eastAsia"/>
              <w:sz w:val="16"/>
              <w:szCs w:val="16"/>
            </w:rPr>
            <w:t>会议室冲突查询</w:t>
          </w:r>
          <w:r>
            <w:rPr>
              <w:rFonts w:hint="eastAsia"/>
              <w:sz w:val="16"/>
              <w:szCs w:val="16"/>
            </w:rPr>
            <w:tab/>
          </w:r>
          <w:r>
            <w:rPr>
              <w:rFonts w:hint="eastAsia"/>
              <w:sz w:val="16"/>
              <w:szCs w:val="16"/>
            </w:rPr>
            <w:fldChar w:fldCharType="begin"/>
          </w:r>
          <w:r>
            <w:rPr>
              <w:rFonts w:hint="eastAsia"/>
              <w:sz w:val="16"/>
              <w:szCs w:val="16"/>
            </w:rPr>
            <w:instrText xml:space="preserve"> </w:instrText>
          </w:r>
          <w:r>
            <w:rPr>
              <w:sz w:val="16"/>
              <w:szCs w:val="16"/>
            </w:rPr>
            <w:instrText xml:space="preserve">PAGEREF _Toc178258947 \h</w:instrText>
          </w:r>
          <w:r>
            <w:rPr>
              <w:rFonts w:hint="eastAsia"/>
              <w:sz w:val="16"/>
              <w:szCs w:val="16"/>
            </w:rPr>
            <w:instrText xml:space="preserve"> </w:instrText>
          </w:r>
          <w:r>
            <w:rPr>
              <w:rFonts w:hint="eastAsia"/>
              <w:sz w:val="16"/>
              <w:szCs w:val="16"/>
            </w:rPr>
            <w:fldChar w:fldCharType="separate"/>
          </w:r>
          <w:r>
            <w:rPr>
              <w:rFonts w:hint="eastAsia"/>
              <w:sz w:val="16"/>
              <w:szCs w:val="16"/>
            </w:rPr>
            <w:t>53</w:t>
          </w:r>
          <w:r>
            <w:rPr>
              <w:rFonts w:hint="eastAsia"/>
              <w:sz w:val="16"/>
              <w:szCs w:val="16"/>
            </w:rPr>
            <w:fldChar w:fldCharType="end"/>
          </w:r>
          <w:r>
            <w:rPr>
              <w:rFonts w:hint="eastAsia"/>
              <w:sz w:val="16"/>
              <w:szCs w:val="16"/>
            </w:rPr>
            <w:fldChar w:fldCharType="end"/>
          </w:r>
        </w:p>
        <w:p w14:paraId="7EF74E4E">
          <w:pPr>
            <w:pStyle w:val="6"/>
            <w:tabs>
              <w:tab w:val="right" w:leader="dot" w:pos="8296"/>
            </w:tabs>
            <w:spacing w:line="240" w:lineRule="auto"/>
            <w:rPr>
              <w:rFonts w:hint="eastAsia"/>
              <w:sz w:val="16"/>
              <w:szCs w:val="16"/>
            </w:rPr>
          </w:pPr>
          <w:r>
            <w:fldChar w:fldCharType="begin"/>
          </w:r>
          <w:r>
            <w:instrText xml:space="preserve"> HYPERLINK \l "_Toc178258948" </w:instrText>
          </w:r>
          <w:r>
            <w:fldChar w:fldCharType="separate"/>
          </w:r>
          <w:r>
            <w:rPr>
              <w:rStyle w:val="11"/>
              <w:rFonts w:hint="eastAsia"/>
              <w:sz w:val="16"/>
              <w:szCs w:val="16"/>
            </w:rPr>
            <w:t>会议提醒</w:t>
          </w:r>
          <w:r>
            <w:rPr>
              <w:rFonts w:hint="eastAsia"/>
              <w:sz w:val="16"/>
              <w:szCs w:val="16"/>
            </w:rPr>
            <w:tab/>
          </w:r>
          <w:r>
            <w:rPr>
              <w:rFonts w:hint="eastAsia"/>
              <w:sz w:val="16"/>
              <w:szCs w:val="16"/>
            </w:rPr>
            <w:fldChar w:fldCharType="begin"/>
          </w:r>
          <w:r>
            <w:rPr>
              <w:rFonts w:hint="eastAsia"/>
              <w:sz w:val="16"/>
              <w:szCs w:val="16"/>
            </w:rPr>
            <w:instrText xml:space="preserve"> </w:instrText>
          </w:r>
          <w:r>
            <w:rPr>
              <w:sz w:val="16"/>
              <w:szCs w:val="16"/>
            </w:rPr>
            <w:instrText xml:space="preserve">PAGEREF _Toc178258948 \h</w:instrText>
          </w:r>
          <w:r>
            <w:rPr>
              <w:rFonts w:hint="eastAsia"/>
              <w:sz w:val="16"/>
              <w:szCs w:val="16"/>
            </w:rPr>
            <w:instrText xml:space="preserve"> </w:instrText>
          </w:r>
          <w:r>
            <w:rPr>
              <w:rFonts w:hint="eastAsia"/>
              <w:sz w:val="16"/>
              <w:szCs w:val="16"/>
            </w:rPr>
            <w:fldChar w:fldCharType="separate"/>
          </w:r>
          <w:r>
            <w:rPr>
              <w:rFonts w:hint="eastAsia"/>
              <w:sz w:val="16"/>
              <w:szCs w:val="16"/>
            </w:rPr>
            <w:t>54</w:t>
          </w:r>
          <w:r>
            <w:rPr>
              <w:rFonts w:hint="eastAsia"/>
              <w:sz w:val="16"/>
              <w:szCs w:val="16"/>
            </w:rPr>
            <w:fldChar w:fldCharType="end"/>
          </w:r>
          <w:r>
            <w:rPr>
              <w:rFonts w:hint="eastAsia"/>
              <w:sz w:val="16"/>
              <w:szCs w:val="16"/>
            </w:rPr>
            <w:fldChar w:fldCharType="end"/>
          </w:r>
        </w:p>
        <w:p w14:paraId="70840F74">
          <w:pPr>
            <w:pStyle w:val="6"/>
            <w:tabs>
              <w:tab w:val="right" w:leader="dot" w:pos="8296"/>
            </w:tabs>
            <w:spacing w:line="240" w:lineRule="auto"/>
            <w:rPr>
              <w:rFonts w:hint="eastAsia"/>
              <w:sz w:val="16"/>
              <w:szCs w:val="16"/>
            </w:rPr>
          </w:pPr>
          <w:r>
            <w:fldChar w:fldCharType="begin"/>
          </w:r>
          <w:r>
            <w:instrText xml:space="preserve"> HYPERLINK \l "_Toc178258949" </w:instrText>
          </w:r>
          <w:r>
            <w:fldChar w:fldCharType="separate"/>
          </w:r>
          <w:r>
            <w:rPr>
              <w:rStyle w:val="11"/>
              <w:rFonts w:hint="eastAsia"/>
              <w:sz w:val="16"/>
              <w:szCs w:val="16"/>
            </w:rPr>
            <w:t>会议室流程自定义</w:t>
          </w:r>
          <w:r>
            <w:rPr>
              <w:rFonts w:hint="eastAsia"/>
              <w:sz w:val="16"/>
              <w:szCs w:val="16"/>
            </w:rPr>
            <w:tab/>
          </w:r>
          <w:r>
            <w:rPr>
              <w:rFonts w:hint="eastAsia"/>
              <w:sz w:val="16"/>
              <w:szCs w:val="16"/>
            </w:rPr>
            <w:fldChar w:fldCharType="begin"/>
          </w:r>
          <w:r>
            <w:rPr>
              <w:rFonts w:hint="eastAsia"/>
              <w:sz w:val="16"/>
              <w:szCs w:val="16"/>
            </w:rPr>
            <w:instrText xml:space="preserve"> </w:instrText>
          </w:r>
          <w:r>
            <w:rPr>
              <w:sz w:val="16"/>
              <w:szCs w:val="16"/>
            </w:rPr>
            <w:instrText xml:space="preserve">PAGEREF _Toc178258949 \h</w:instrText>
          </w:r>
          <w:r>
            <w:rPr>
              <w:rFonts w:hint="eastAsia"/>
              <w:sz w:val="16"/>
              <w:szCs w:val="16"/>
            </w:rPr>
            <w:instrText xml:space="preserve"> </w:instrText>
          </w:r>
          <w:r>
            <w:rPr>
              <w:rFonts w:hint="eastAsia"/>
              <w:sz w:val="16"/>
              <w:szCs w:val="16"/>
            </w:rPr>
            <w:fldChar w:fldCharType="separate"/>
          </w:r>
          <w:r>
            <w:rPr>
              <w:rFonts w:hint="eastAsia"/>
              <w:sz w:val="16"/>
              <w:szCs w:val="16"/>
            </w:rPr>
            <w:t>54</w:t>
          </w:r>
          <w:r>
            <w:rPr>
              <w:rFonts w:hint="eastAsia"/>
              <w:sz w:val="16"/>
              <w:szCs w:val="16"/>
            </w:rPr>
            <w:fldChar w:fldCharType="end"/>
          </w:r>
          <w:r>
            <w:rPr>
              <w:rFonts w:hint="eastAsia"/>
              <w:sz w:val="16"/>
              <w:szCs w:val="16"/>
            </w:rPr>
            <w:fldChar w:fldCharType="end"/>
          </w:r>
        </w:p>
        <w:p w14:paraId="0734EA38">
          <w:pPr>
            <w:spacing w:line="240" w:lineRule="auto"/>
            <w:rPr>
              <w:rFonts w:hint="eastAsia"/>
            </w:rPr>
          </w:pPr>
          <w:r>
            <w:rPr>
              <w:sz w:val="16"/>
              <w:szCs w:val="16"/>
              <w:lang w:val="zh-CN"/>
            </w:rPr>
            <w:fldChar w:fldCharType="end"/>
          </w:r>
        </w:p>
      </w:sdtContent>
    </w:sdt>
    <w:p w14:paraId="1358F3D5">
      <w:pPr>
        <w:rPr>
          <w:rFonts w:ascii="华文中宋" w:hAnsi="华文中宋"/>
          <w:b/>
          <w:bCs/>
        </w:rPr>
      </w:pPr>
    </w:p>
    <w:p w14:paraId="42F255C8">
      <w:pPr>
        <w:rPr>
          <w:rFonts w:ascii="华文中宋" w:hAnsi="华文中宋"/>
          <w:b/>
          <w:bCs/>
        </w:rPr>
      </w:pPr>
    </w:p>
    <w:p w14:paraId="3A780E72">
      <w:pPr>
        <w:rPr>
          <w:rFonts w:ascii="华文中宋" w:hAnsi="华文中宋"/>
          <w:b/>
          <w:bCs/>
        </w:rPr>
      </w:pPr>
    </w:p>
    <w:p w14:paraId="618271DF">
      <w:pPr>
        <w:rPr>
          <w:rFonts w:ascii="华文中宋" w:hAnsi="华文中宋"/>
          <w:b/>
          <w:bCs/>
        </w:rPr>
      </w:pPr>
    </w:p>
    <w:p w14:paraId="085B824C">
      <w:pPr>
        <w:rPr>
          <w:rFonts w:ascii="华文中宋" w:hAnsi="华文中宋"/>
          <w:b/>
          <w:bCs/>
        </w:rPr>
      </w:pPr>
    </w:p>
    <w:p w14:paraId="23BA02E8">
      <w:pPr>
        <w:rPr>
          <w:rFonts w:ascii="华文中宋" w:hAnsi="华文中宋"/>
          <w:b/>
          <w:bCs/>
        </w:rPr>
      </w:pPr>
    </w:p>
    <w:p w14:paraId="68B6CD32">
      <w:pPr>
        <w:rPr>
          <w:rFonts w:ascii="华文中宋" w:hAnsi="华文中宋"/>
          <w:b/>
          <w:bCs/>
        </w:rPr>
      </w:pPr>
    </w:p>
    <w:p w14:paraId="1718DCC3">
      <w:pPr>
        <w:rPr>
          <w:rFonts w:ascii="华文中宋" w:hAnsi="华文中宋"/>
          <w:b/>
          <w:bCs/>
        </w:rPr>
      </w:pPr>
    </w:p>
    <w:p w14:paraId="53F32599">
      <w:pPr>
        <w:rPr>
          <w:rFonts w:ascii="华文中宋" w:hAnsi="华文中宋"/>
          <w:b/>
          <w:bCs/>
        </w:rPr>
      </w:pPr>
    </w:p>
    <w:p w14:paraId="4C7AE8F1">
      <w:pPr>
        <w:rPr>
          <w:rFonts w:ascii="华文中宋" w:hAnsi="华文中宋"/>
          <w:b/>
          <w:bCs/>
        </w:rPr>
      </w:pPr>
    </w:p>
    <w:p w14:paraId="241DDC92">
      <w:pPr>
        <w:rPr>
          <w:rFonts w:ascii="华文中宋" w:hAnsi="华文中宋"/>
          <w:b/>
          <w:bCs/>
        </w:rPr>
      </w:pPr>
    </w:p>
    <w:p w14:paraId="239D1898">
      <w:pPr>
        <w:rPr>
          <w:rFonts w:ascii="华文中宋" w:hAnsi="华文中宋"/>
          <w:b/>
          <w:bCs/>
        </w:rPr>
      </w:pPr>
    </w:p>
    <w:p w14:paraId="14F45FCE">
      <w:pPr>
        <w:rPr>
          <w:rFonts w:ascii="华文中宋" w:hAnsi="华文中宋"/>
          <w:b/>
          <w:bCs/>
        </w:rPr>
      </w:pPr>
    </w:p>
    <w:p w14:paraId="3004F676">
      <w:pPr>
        <w:rPr>
          <w:rFonts w:ascii="华文中宋" w:hAnsi="华文中宋"/>
          <w:b/>
          <w:bCs/>
        </w:rPr>
      </w:pPr>
    </w:p>
    <w:p w14:paraId="62859B5C">
      <w:pPr>
        <w:rPr>
          <w:rFonts w:ascii="华文中宋" w:hAnsi="华文中宋"/>
          <w:b/>
          <w:bCs/>
        </w:rPr>
      </w:pPr>
    </w:p>
    <w:p w14:paraId="7F733B96">
      <w:pPr>
        <w:pStyle w:val="2"/>
        <w:rPr>
          <w:rFonts w:hint="eastAsia"/>
        </w:rPr>
      </w:pPr>
      <w:bookmarkStart w:id="0" w:name="_Toc178258888"/>
      <w:r>
        <w:t>引言</w:t>
      </w:r>
      <w:bookmarkEnd w:id="0"/>
    </w:p>
    <w:p w14:paraId="1459CE34">
      <w:pPr>
        <w:pStyle w:val="3"/>
        <w:rPr>
          <w:rFonts w:hint="default" w:eastAsia="华文中宋"/>
          <w:lang w:val="en-US" w:eastAsia="zh-CN"/>
        </w:rPr>
      </w:pPr>
      <w:bookmarkStart w:id="1" w:name="_Toc178258889"/>
      <w:r>
        <w:rPr>
          <w:rFonts w:hint="eastAsia"/>
          <w:lang w:val="en-US" w:eastAsia="zh-CN"/>
        </w:rPr>
        <w:t>使用指南</w:t>
      </w:r>
    </w:p>
    <w:p w14:paraId="3BAB23A6">
      <w:pPr>
        <w:pStyle w:val="3"/>
        <w:rPr>
          <w:rFonts w:hint="default" w:eastAsia="华文中宋" w:asciiTheme="minorHAnsi" w:hAnsiTheme="minorHAnsi" w:cstheme="minorBidi"/>
          <w:b w:val="0"/>
          <w:bCs w:val="0"/>
          <w:kern w:val="2"/>
          <w:sz w:val="21"/>
          <w:szCs w:val="22"/>
          <w:lang w:val="en-US" w:eastAsia="zh-CN" w:bidi="ar-SA"/>
          <w14:ligatures w14:val="standardContextual"/>
        </w:rPr>
      </w:pPr>
      <w:r>
        <w:rPr>
          <w:rFonts w:hint="eastAsia" w:asciiTheme="minorHAnsi" w:hAnsiTheme="minorHAnsi" w:cstheme="minorBidi"/>
          <w:b w:val="0"/>
          <w:bCs w:val="0"/>
          <w:kern w:val="2"/>
          <w:sz w:val="21"/>
          <w:szCs w:val="22"/>
          <w:lang w:val="en-US" w:eastAsia="zh-CN" w:bidi="ar-SA"/>
          <w14:ligatures w14:val="standardContextual"/>
        </w:rPr>
        <w:t>用户在云商店进行购买后，可通过联系我司进行系统部署。</w:t>
      </w:r>
      <w:r>
        <w:rPr>
          <w:rFonts w:hint="eastAsia" w:asciiTheme="minorHAnsi" w:hAnsiTheme="minorHAnsi" w:cstheme="minorBidi"/>
          <w:b w:val="0"/>
          <w:bCs w:val="0"/>
          <w:kern w:val="2"/>
          <w:sz w:val="21"/>
          <w:szCs w:val="22"/>
          <w:lang w:val="en-US" w:eastAsia="zh-CN" w:bidi="ar-SA"/>
          <w14:ligatures w14:val="standardContextual"/>
        </w:rPr>
        <w:br w:type="textWrapping"/>
      </w:r>
      <w:r>
        <w:rPr>
          <w:rFonts w:hint="eastAsia" w:asciiTheme="minorHAnsi" w:hAnsiTheme="minorHAnsi" w:cstheme="minorBidi"/>
          <w:b w:val="0"/>
          <w:bCs w:val="0"/>
          <w:kern w:val="2"/>
          <w:sz w:val="21"/>
          <w:szCs w:val="22"/>
          <w:lang w:val="en-US" w:eastAsia="zh-CN" w:bidi="ar-SA"/>
          <w14:ligatures w14:val="standardContextual"/>
        </w:rPr>
        <w:t>联系方式：15302766407</w:t>
      </w:r>
      <w:r>
        <w:rPr>
          <w:rFonts w:hint="eastAsia" w:asciiTheme="minorHAnsi" w:hAnsiTheme="minorHAnsi" w:cstheme="minorBidi"/>
          <w:b w:val="0"/>
          <w:bCs w:val="0"/>
          <w:kern w:val="2"/>
          <w:sz w:val="21"/>
          <w:szCs w:val="22"/>
          <w:lang w:val="en-US" w:eastAsia="zh-CN" w:bidi="ar-SA"/>
          <w14:ligatures w14:val="standardContextual"/>
        </w:rPr>
        <w:br w:type="textWrapping"/>
      </w:r>
      <w:r>
        <w:rPr>
          <w:rFonts w:hint="eastAsia" w:asciiTheme="minorHAnsi" w:hAnsiTheme="minorHAnsi" w:cstheme="minorBidi"/>
          <w:b w:val="0"/>
          <w:bCs w:val="0"/>
          <w:kern w:val="2"/>
          <w:sz w:val="21"/>
          <w:szCs w:val="22"/>
          <w:lang w:val="en-US" w:eastAsia="zh-CN" w:bidi="ar-SA"/>
          <w14:ligatures w14:val="standardContextual"/>
        </w:rPr>
        <w:t>联系邮箱：zxxcshenzhen@163.com</w:t>
      </w:r>
      <w:bookmarkStart w:id="62" w:name="_GoBack"/>
      <w:bookmarkEnd w:id="62"/>
    </w:p>
    <w:p w14:paraId="15C58761">
      <w:pPr>
        <w:pStyle w:val="3"/>
        <w:rPr>
          <w:rFonts w:hint="eastAsia"/>
        </w:rPr>
      </w:pPr>
      <w:r>
        <w:t>系统概述</w:t>
      </w:r>
      <w:bookmarkEnd w:id="1"/>
    </w:p>
    <w:p w14:paraId="55E740BF">
      <w:pPr>
        <w:ind w:firstLine="420" w:firstLineChars="200"/>
        <w:rPr>
          <w:rFonts w:hint="eastAsia"/>
        </w:rPr>
      </w:pPr>
      <w:r>
        <w:rPr>
          <w:rFonts w:hint="eastAsia"/>
        </w:rPr>
        <w:t>本系统是一个综合性的办公管理平台，涵盖了公文管理、行政事务、财务审批、信息发布、资产管理、人事管理、企业网盘、合同管理、日程安排和会议管理等多个模块，旨在为企业提供高效、便捷的办公管理解决方案。</w:t>
      </w:r>
    </w:p>
    <w:p w14:paraId="23ABB52F">
      <w:pPr>
        <w:pStyle w:val="3"/>
        <w:rPr>
          <w:rFonts w:hint="eastAsia"/>
        </w:rPr>
      </w:pPr>
      <w:bookmarkStart w:id="2" w:name="_Toc178258890"/>
      <w:r>
        <w:t>手册目的与适用范围</w:t>
      </w:r>
      <w:bookmarkEnd w:id="2"/>
    </w:p>
    <w:p w14:paraId="0D527EBB">
      <w:pPr>
        <w:ind w:firstLine="420" w:firstLineChars="200"/>
        <w:rPr>
          <w:rFonts w:hint="eastAsia"/>
        </w:rPr>
      </w:pPr>
      <w:r>
        <w:rPr>
          <w:rFonts w:hint="eastAsia"/>
        </w:rPr>
        <w:t>本手册的目的是为用户提供系统的操作指南，帮助用户快速熟悉和掌握系统的各项功能。适用范围包括系统的所有用户，如管理员、普通员工等。</w:t>
      </w:r>
    </w:p>
    <w:p w14:paraId="30D47751">
      <w:pPr>
        <w:pStyle w:val="3"/>
        <w:rPr>
          <w:rFonts w:hint="eastAsia"/>
        </w:rPr>
      </w:pPr>
      <w:bookmarkStart w:id="3" w:name="_Toc178258891"/>
      <w:r>
        <w:t>用户角色与权限说明</w:t>
      </w:r>
      <w:bookmarkEnd w:id="3"/>
    </w:p>
    <w:p w14:paraId="14E372F7">
      <w:pPr>
        <w:ind w:firstLine="420" w:firstLineChars="200"/>
      </w:pPr>
      <w:r>
        <w:rPr>
          <w:rFonts w:hint="eastAsia"/>
        </w:rPr>
        <w:t>系统设置了不同的用户角色，如管理员拥有系统的最高权限，可以进行系统设置、用户管理、流程审批等操作；普通员工则可以根据自己的工作职责发起相应的流程申请、查看信息等。不同角色的权限不同，具体权限在系统中进行了详细的设置。</w:t>
      </w:r>
    </w:p>
    <w:p w14:paraId="2ACF2231">
      <w:pPr>
        <w:ind w:firstLine="420" w:firstLineChars="200"/>
        <w:rPr>
          <w:rFonts w:hint="eastAsia"/>
        </w:rPr>
      </w:pPr>
    </w:p>
    <w:p w14:paraId="50FAA2AF">
      <w:pPr>
        <w:pStyle w:val="2"/>
        <w:rPr>
          <w:rFonts w:hint="eastAsia"/>
        </w:rPr>
      </w:pPr>
      <w:bookmarkStart w:id="4" w:name="_Toc178258892"/>
      <w:r>
        <w:rPr>
          <w:rFonts w:hint="eastAsia"/>
        </w:rPr>
        <w:t>系统访问与登录</w:t>
      </w:r>
      <w:bookmarkEnd w:id="4"/>
    </w:p>
    <w:p w14:paraId="5D3CA0BB">
      <w:pPr>
        <w:rPr>
          <w:rFonts w:hint="eastAsia" w:ascii="华文中宋" w:hAnsi="华文中宋"/>
        </w:rPr>
      </w:pPr>
      <w:r>
        <w:rPr>
          <w:rFonts w:hint="eastAsia" w:ascii="华文中宋" w:hAnsi="华文中宋"/>
        </w:rPr>
        <w:t>用户访问链接：https://szzx.openlcdp.net</w:t>
      </w:r>
    </w:p>
    <w:p w14:paraId="750A59E4">
      <w:pPr>
        <w:rPr>
          <w:rFonts w:hint="eastAsia" w:ascii="华文中宋" w:hAnsi="华文中宋"/>
        </w:rPr>
      </w:pPr>
      <w:r>
        <w:rPr>
          <w:rFonts w:hint="eastAsia" w:ascii="华文中宋" w:hAnsi="华文中宋"/>
        </w:rPr>
        <w:drawing>
          <wp:inline distT="0" distB="0" distL="0" distR="0">
            <wp:extent cx="5267325" cy="2962275"/>
            <wp:effectExtent l="0" t="0" r="9525" b="9525"/>
            <wp:docPr id="13962628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262800" name="图片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a:xfrm>
                      <a:off x="0" y="0"/>
                      <a:ext cx="5267325" cy="2962275"/>
                    </a:xfrm>
                    <a:prstGeom prst="rect">
                      <a:avLst/>
                    </a:prstGeom>
                    <a:noFill/>
                    <a:ln>
                      <a:noFill/>
                    </a:ln>
                  </pic:spPr>
                </pic:pic>
              </a:graphicData>
            </a:graphic>
          </wp:inline>
        </w:drawing>
      </w:r>
    </w:p>
    <w:p w14:paraId="3F8ECC37">
      <w:pPr>
        <w:rPr>
          <w:rFonts w:hint="eastAsia" w:ascii="华文中宋" w:hAnsi="华文中宋"/>
        </w:rPr>
      </w:pPr>
      <w:r>
        <w:rPr>
          <w:rFonts w:hint="eastAsia" w:ascii="华文中宋" w:hAnsi="华文中宋"/>
        </w:rPr>
        <w:t>管理员账号：admin</w:t>
      </w:r>
    </w:p>
    <w:p w14:paraId="643D3EAF">
      <w:pPr>
        <w:rPr>
          <w:rFonts w:hint="eastAsia" w:ascii="华文中宋" w:hAnsi="华文中宋"/>
        </w:rPr>
      </w:pPr>
      <w:r>
        <w:rPr>
          <w:rFonts w:hint="eastAsia" w:ascii="华文中宋" w:hAnsi="华文中宋"/>
        </w:rPr>
        <w:t>管理员密码：123456789</w:t>
      </w:r>
    </w:p>
    <w:p w14:paraId="2896E2FD">
      <w:pPr>
        <w:rPr>
          <w:rFonts w:ascii="华文中宋" w:hAnsi="华文中宋"/>
        </w:rPr>
      </w:pPr>
      <w:r>
        <w:rPr>
          <w:rFonts w:hint="eastAsia" w:ascii="华文中宋" w:hAnsi="华文中宋"/>
        </w:rPr>
        <w:t>( 系统内所有的用户密码统一为 123456789，账号为用户的中文姓名 )</w:t>
      </w:r>
    </w:p>
    <w:p w14:paraId="20125BAF">
      <w:pPr>
        <w:rPr>
          <w:rFonts w:hint="eastAsia" w:ascii="华文中宋" w:hAnsi="华文中宋"/>
        </w:rPr>
      </w:pPr>
    </w:p>
    <w:p w14:paraId="6922DEC6">
      <w:pPr>
        <w:pStyle w:val="2"/>
        <w:rPr>
          <w:rFonts w:hint="eastAsia"/>
        </w:rPr>
      </w:pPr>
      <w:bookmarkStart w:id="5" w:name="_Toc178258893"/>
      <w:r>
        <w:rPr>
          <w:rFonts w:hint="eastAsia"/>
        </w:rPr>
        <w:t>系统业务功能介绍</w:t>
      </w:r>
      <w:bookmarkEnd w:id="5"/>
    </w:p>
    <w:p w14:paraId="405FBD67">
      <w:pPr>
        <w:pStyle w:val="3"/>
        <w:numPr>
          <w:ilvl w:val="1"/>
          <w:numId w:val="2"/>
        </w:numPr>
        <w:rPr>
          <w:rFonts w:hint="eastAsia"/>
        </w:rPr>
      </w:pPr>
      <w:bookmarkStart w:id="6" w:name="_Toc178258894"/>
      <w:r>
        <w:t>门户首页</w:t>
      </w:r>
      <w:bookmarkEnd w:id="6"/>
    </w:p>
    <w:p w14:paraId="25DA510E">
      <w:pPr>
        <w:ind w:firstLine="420" w:firstLineChars="200"/>
        <w:rPr>
          <w:rFonts w:hint="eastAsia"/>
        </w:rPr>
      </w:pPr>
      <w:r>
        <w:rPr>
          <w:rFonts w:hint="eastAsia"/>
        </w:rPr>
        <w:t>系统首页布局清晰，功能分区明确，为用户提供了便捷高效的工作环境。</w:t>
      </w:r>
    </w:p>
    <w:p w14:paraId="55E4596B">
      <w:pPr>
        <w:rPr>
          <w:rFonts w:hint="eastAsia"/>
        </w:rPr>
      </w:pPr>
      <w:r>
        <w:drawing>
          <wp:inline distT="0" distB="0" distL="0" distR="0">
            <wp:extent cx="5274310" cy="3169285"/>
            <wp:effectExtent l="0" t="0" r="2540" b="0"/>
            <wp:docPr id="19491131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113190" name="图片 1"/>
                    <pic:cNvPicPr>
                      <a:picLocks noChangeAspect="1"/>
                    </pic:cNvPicPr>
                  </pic:nvPicPr>
                  <pic:blipFill>
                    <a:blip r:embed="rId7"/>
                    <a:stretch>
                      <a:fillRect/>
                    </a:stretch>
                  </pic:blipFill>
                  <pic:spPr>
                    <a:xfrm>
                      <a:off x="0" y="0"/>
                      <a:ext cx="5274310" cy="3169285"/>
                    </a:xfrm>
                    <a:prstGeom prst="rect">
                      <a:avLst/>
                    </a:prstGeom>
                  </pic:spPr>
                </pic:pic>
              </a:graphicData>
            </a:graphic>
          </wp:inline>
        </w:drawing>
      </w:r>
    </w:p>
    <w:p w14:paraId="436459A2">
      <w:pPr>
        <w:pStyle w:val="14"/>
        <w:numPr>
          <w:ilvl w:val="1"/>
          <w:numId w:val="3"/>
        </w:numPr>
        <w:ind w:firstLineChars="0"/>
        <w:rPr>
          <w:rFonts w:hint="eastAsia"/>
        </w:rPr>
      </w:pPr>
      <w:r>
        <w:rPr>
          <w:rFonts w:hint="eastAsia"/>
        </w:rPr>
        <w:t>左侧导航如同系统的指南针，方便用户快速切换不同的功能模块，确保在各个业务板块之间能够轻松流转。</w:t>
      </w:r>
    </w:p>
    <w:p w14:paraId="7BCF63A1">
      <w:pPr>
        <w:pStyle w:val="14"/>
        <w:numPr>
          <w:ilvl w:val="1"/>
          <w:numId w:val="3"/>
        </w:numPr>
        <w:ind w:firstLineChars="0"/>
        <w:rPr>
          <w:rFonts w:hint="eastAsia"/>
        </w:rPr>
      </w:pPr>
      <w:r>
        <w:rPr>
          <w:rFonts w:hint="eastAsia"/>
        </w:rPr>
        <w:t>顶部标签栏整合了重要的分类信息，如新闻、公告、规章制度、通知等，让用户能够第一时间了解公司的重要动态和规范要求。同时，“更多” 选项为用户提供了进一步探索的可能，满足个性化的信息需求。</w:t>
      </w:r>
    </w:p>
    <w:p w14:paraId="5E2E1823">
      <w:pPr>
        <w:pStyle w:val="14"/>
        <w:numPr>
          <w:ilvl w:val="1"/>
          <w:numId w:val="3"/>
        </w:numPr>
        <w:ind w:firstLineChars="0"/>
        <w:rPr>
          <w:rFonts w:hint="eastAsia"/>
        </w:rPr>
      </w:pPr>
      <w:r>
        <w:rPr>
          <w:rFonts w:hint="eastAsia"/>
        </w:rPr>
        <w:t>信息发布区是公司信息传递的核心区域，涵盖了会议管理、工作中心、公文管理、行政事务、财务等多个方面的动态更新，确保用户及时掌握工作相关的各类信息，为工作决策提供依据。</w:t>
      </w:r>
    </w:p>
    <w:p w14:paraId="2960F246">
      <w:pPr>
        <w:pStyle w:val="14"/>
        <w:numPr>
          <w:ilvl w:val="1"/>
          <w:numId w:val="3"/>
        </w:numPr>
        <w:ind w:firstLineChars="0"/>
        <w:rPr>
          <w:rFonts w:hint="eastAsia"/>
        </w:rPr>
      </w:pPr>
      <w:r>
        <w:rPr>
          <w:rFonts w:hint="eastAsia"/>
        </w:rPr>
        <w:t>日常应用入口集中了人事管理、企业网堂等常用功能，方便用户快速进入日常工作所需的关键模块，提高工作效率。</w:t>
      </w:r>
    </w:p>
    <w:p w14:paraId="475E4671">
      <w:pPr>
        <w:pStyle w:val="14"/>
        <w:numPr>
          <w:ilvl w:val="1"/>
          <w:numId w:val="3"/>
        </w:numPr>
        <w:ind w:firstLineChars="0"/>
        <w:rPr>
          <w:rFonts w:hint="eastAsia"/>
        </w:rPr>
      </w:pPr>
      <w:r>
        <w:rPr>
          <w:rFonts w:hint="eastAsia"/>
        </w:rPr>
        <w:t>待办工作事宜区域明确列出用户当前需要处理的任务，起到提醒和督促的作用，有助于用户合理安排工作时间和优先级。</w:t>
      </w:r>
    </w:p>
    <w:p w14:paraId="073B2F11">
      <w:pPr>
        <w:pStyle w:val="14"/>
        <w:numPr>
          <w:ilvl w:val="1"/>
          <w:numId w:val="3"/>
        </w:numPr>
        <w:ind w:firstLineChars="0"/>
        <w:rPr>
          <w:rFonts w:hint="eastAsia"/>
        </w:rPr>
      </w:pPr>
      <w:r>
        <w:rPr>
          <w:rFonts w:hint="eastAsia"/>
        </w:rPr>
        <w:t>企业网盘为文件存储和共享提供了便利，方便用户随时存取重要资料，促进团队协作。会议管理部分则有助于用户安排和参与会议，提高会议效率。</w:t>
      </w:r>
    </w:p>
    <w:p w14:paraId="6F339424">
      <w:pPr>
        <w:pStyle w:val="14"/>
        <w:numPr>
          <w:ilvl w:val="1"/>
          <w:numId w:val="3"/>
        </w:numPr>
        <w:ind w:firstLineChars="0"/>
      </w:pPr>
      <w:r>
        <w:rPr>
          <w:rFonts w:hint="eastAsia"/>
        </w:rPr>
        <w:t>外部系统链接拓展了系统的功能范围，为用户提供了更多的便捷服务，满足不同场景下的工作需求。</w:t>
      </w:r>
    </w:p>
    <w:p w14:paraId="1496A2BD">
      <w:pPr>
        <w:pStyle w:val="14"/>
        <w:ind w:left="880" w:firstLine="0" w:firstLineChars="0"/>
        <w:rPr>
          <w:rFonts w:hint="eastAsia"/>
        </w:rPr>
      </w:pPr>
    </w:p>
    <w:p w14:paraId="11FDBEBA">
      <w:pPr>
        <w:pStyle w:val="4"/>
        <w:rPr>
          <w:rFonts w:hint="eastAsia"/>
          <w:sz w:val="24"/>
          <w:szCs w:val="24"/>
        </w:rPr>
      </w:pPr>
      <w:bookmarkStart w:id="7" w:name="_Toc178258895"/>
      <w:r>
        <w:rPr>
          <w:sz w:val="24"/>
          <w:szCs w:val="24"/>
        </w:rPr>
        <w:t>消息通知与提醒查看</w:t>
      </w:r>
      <w:bookmarkEnd w:id="7"/>
    </w:p>
    <w:p w14:paraId="401E82A0">
      <w:pPr>
        <w:rPr>
          <w:rFonts w:hint="eastAsia" w:ascii="华文中宋" w:hAnsi="华文中宋"/>
        </w:rPr>
      </w:pPr>
      <w:r>
        <w:drawing>
          <wp:inline distT="0" distB="0" distL="0" distR="0">
            <wp:extent cx="5274310" cy="3155315"/>
            <wp:effectExtent l="0" t="0" r="2540" b="6985"/>
            <wp:docPr id="19957129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712987" name="图片 1"/>
                    <pic:cNvPicPr>
                      <a:picLocks noChangeAspect="1"/>
                    </pic:cNvPicPr>
                  </pic:nvPicPr>
                  <pic:blipFill>
                    <a:blip r:embed="rId8"/>
                    <a:stretch>
                      <a:fillRect/>
                    </a:stretch>
                  </pic:blipFill>
                  <pic:spPr>
                    <a:xfrm>
                      <a:off x="0" y="0"/>
                      <a:ext cx="5274310" cy="3155315"/>
                    </a:xfrm>
                    <a:prstGeom prst="rect">
                      <a:avLst/>
                    </a:prstGeom>
                  </pic:spPr>
                </pic:pic>
              </a:graphicData>
            </a:graphic>
          </wp:inline>
        </w:drawing>
      </w:r>
    </w:p>
    <w:p w14:paraId="2FB4A8FB">
      <w:pPr>
        <w:ind w:firstLine="420" w:firstLineChars="200"/>
        <w:rPr>
          <w:rFonts w:hint="eastAsia" w:ascii="华文中宋" w:hAnsi="华文中宋"/>
        </w:rPr>
      </w:pPr>
      <w:r>
        <w:rPr>
          <w:rFonts w:ascii="华文中宋" w:hAnsi="华文中宋"/>
        </w:rPr>
        <w:t>待办提醒能让用户清晰地了解自己还有哪些任务亟待处理，确保工作不被遗漏。催办提醒则在任务临近截止或出现紧急情况时发挥作用，促使用户加快工作进度。而文件传输提醒能及时告知用户有新的文件送达或需要发送文件，方便文件的管理和交流。</w:t>
      </w:r>
    </w:p>
    <w:p w14:paraId="40C37236">
      <w:pPr>
        <w:ind w:firstLine="420" w:firstLineChars="200"/>
        <w:rPr>
          <w:rFonts w:hint="eastAsia" w:ascii="华文中宋" w:hAnsi="华文中宋"/>
        </w:rPr>
      </w:pPr>
      <w:r>
        <w:rPr>
          <w:rFonts w:ascii="华文中宋" w:hAnsi="华文中宋"/>
        </w:rPr>
        <w:t>这个消息提醒区域让用户无需时刻主动去查找信息，而是被动接收重要提醒，极大地提高了工作效率。它确保了工作流程的顺畅进行，避免了因疏忽而导致的延误和错误。无论是日常的工作任务，还是紧急的文件传输需求，都能通过这个区域得到及时的反馈，为高效办公提供有力保障。</w:t>
      </w:r>
    </w:p>
    <w:p w14:paraId="0B8A9C29">
      <w:pPr>
        <w:rPr>
          <w:rFonts w:hint="eastAsia" w:ascii="华文中宋" w:hAnsi="华文中宋"/>
        </w:rPr>
      </w:pPr>
    </w:p>
    <w:p w14:paraId="4E8A9B71">
      <w:pPr>
        <w:pStyle w:val="3"/>
        <w:numPr>
          <w:ilvl w:val="1"/>
          <w:numId w:val="2"/>
        </w:numPr>
        <w:rPr>
          <w:rFonts w:hint="eastAsia"/>
        </w:rPr>
      </w:pPr>
      <w:bookmarkStart w:id="8" w:name="_Toc178258896"/>
      <w:r>
        <w:rPr>
          <w:rFonts w:hint="eastAsia"/>
        </w:rPr>
        <w:t>我</w:t>
      </w:r>
      <w:r>
        <w:t>的工作</w:t>
      </w:r>
      <w:bookmarkEnd w:id="8"/>
    </w:p>
    <w:p w14:paraId="367A2EE5">
      <w:pPr>
        <w:pStyle w:val="4"/>
        <w:rPr>
          <w:rFonts w:hint="eastAsia"/>
        </w:rPr>
      </w:pPr>
      <w:bookmarkStart w:id="9" w:name="_Toc178258897"/>
      <w:r>
        <w:t>流程起草入口说明</w:t>
      </w:r>
      <w:bookmarkEnd w:id="9"/>
    </w:p>
    <w:p w14:paraId="62589642">
      <w:pPr>
        <w:rPr>
          <w:rFonts w:hint="eastAsia"/>
        </w:rPr>
      </w:pPr>
      <w:r>
        <w:drawing>
          <wp:inline distT="0" distB="0" distL="0" distR="0">
            <wp:extent cx="5274310" cy="2622550"/>
            <wp:effectExtent l="0" t="0" r="2540" b="6350"/>
            <wp:docPr id="17811902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190239" name="图片 1"/>
                    <pic:cNvPicPr>
                      <a:picLocks noChangeAspect="1"/>
                    </pic:cNvPicPr>
                  </pic:nvPicPr>
                  <pic:blipFill>
                    <a:blip r:embed="rId9"/>
                    <a:stretch>
                      <a:fillRect/>
                    </a:stretch>
                  </pic:blipFill>
                  <pic:spPr>
                    <a:xfrm>
                      <a:off x="0" y="0"/>
                      <a:ext cx="5274310" cy="2622550"/>
                    </a:xfrm>
                    <a:prstGeom prst="rect">
                      <a:avLst/>
                    </a:prstGeom>
                  </pic:spPr>
                </pic:pic>
              </a:graphicData>
            </a:graphic>
          </wp:inline>
        </w:drawing>
      </w:r>
    </w:p>
    <w:p w14:paraId="5074BDD8">
      <w:pPr>
        <w:ind w:firstLine="420" w:firstLineChars="200"/>
        <w:rPr>
          <w:rFonts w:hint="eastAsia"/>
        </w:rPr>
      </w:pPr>
      <w:r>
        <w:rPr>
          <w:rFonts w:hint="eastAsia"/>
        </w:rPr>
        <w:t>流程起草功能清晰地分类列示了系统中所有可用的审批流程，为用户提供了一目了然的操作指引。用户可以在这里快速启动所需的流程，极大地提高了工作效率。</w:t>
      </w:r>
    </w:p>
    <w:p w14:paraId="1B0B2A22">
      <w:pPr>
        <w:pStyle w:val="14"/>
        <w:numPr>
          <w:ilvl w:val="0"/>
          <w:numId w:val="4"/>
        </w:numPr>
        <w:ind w:firstLineChars="0"/>
        <w:rPr>
          <w:rFonts w:hint="eastAsia"/>
        </w:rPr>
      </w:pPr>
      <w:r>
        <w:rPr>
          <w:rFonts w:hint="eastAsia"/>
        </w:rPr>
        <w:t>公文管理类流程确保了公司公文的规范处理和流转，从起草到审批、发布，每个环节都有严格的流程把控。</w:t>
      </w:r>
    </w:p>
    <w:p w14:paraId="6922FACA">
      <w:pPr>
        <w:pStyle w:val="14"/>
        <w:numPr>
          <w:ilvl w:val="0"/>
          <w:numId w:val="4"/>
        </w:numPr>
        <w:ind w:firstLineChars="0"/>
        <w:rPr>
          <w:rFonts w:hint="eastAsia"/>
        </w:rPr>
      </w:pPr>
      <w:r>
        <w:rPr>
          <w:rFonts w:hint="eastAsia"/>
        </w:rPr>
        <w:t>合同管理流程则为合同的签订、执行和变更提供了有序的路径，保障公司的合法权益。</w:t>
      </w:r>
    </w:p>
    <w:p w14:paraId="579E0B03">
      <w:pPr>
        <w:pStyle w:val="14"/>
        <w:numPr>
          <w:ilvl w:val="0"/>
          <w:numId w:val="4"/>
        </w:numPr>
        <w:ind w:firstLineChars="0"/>
        <w:rPr>
          <w:rFonts w:hint="eastAsia"/>
        </w:rPr>
      </w:pPr>
      <w:r>
        <w:rPr>
          <w:rFonts w:hint="eastAsia"/>
        </w:rPr>
        <w:t>固定资产管理流程有助于对公司的固定资产进行有效登记、清查和处置，实现资产的优化配置。</w:t>
      </w:r>
    </w:p>
    <w:p w14:paraId="175A5170">
      <w:pPr>
        <w:pStyle w:val="14"/>
        <w:numPr>
          <w:ilvl w:val="0"/>
          <w:numId w:val="4"/>
        </w:numPr>
        <w:ind w:firstLineChars="0"/>
        <w:rPr>
          <w:rFonts w:hint="eastAsia"/>
        </w:rPr>
      </w:pPr>
      <w:r>
        <w:rPr>
          <w:rFonts w:hint="eastAsia"/>
        </w:rPr>
        <w:t>行政事务流程涵盖了日常办公中的各项事务审批，让行政工作更加高效便捷。</w:t>
      </w:r>
    </w:p>
    <w:p w14:paraId="49468232">
      <w:pPr>
        <w:pStyle w:val="14"/>
        <w:numPr>
          <w:ilvl w:val="0"/>
          <w:numId w:val="4"/>
        </w:numPr>
        <w:ind w:firstLineChars="0"/>
        <w:rPr>
          <w:rFonts w:hint="eastAsia"/>
        </w:rPr>
      </w:pPr>
      <w:r>
        <w:rPr>
          <w:rFonts w:hint="eastAsia"/>
        </w:rPr>
        <w:t>财务审批流程对公司的财务支出和收入进行严格审核，确保资金的合理使用。</w:t>
      </w:r>
    </w:p>
    <w:p w14:paraId="47832675">
      <w:pPr>
        <w:pStyle w:val="14"/>
        <w:numPr>
          <w:ilvl w:val="0"/>
          <w:numId w:val="4"/>
        </w:numPr>
        <w:ind w:firstLineChars="0"/>
        <w:rPr>
          <w:rFonts w:hint="eastAsia"/>
        </w:rPr>
      </w:pPr>
      <w:r>
        <w:rPr>
          <w:rFonts w:hint="eastAsia"/>
        </w:rPr>
        <w:t>员工管理流程便于对员工的入职、调动、离职等进行规范管理。</w:t>
      </w:r>
    </w:p>
    <w:p w14:paraId="52B9A587">
      <w:pPr>
        <w:pStyle w:val="14"/>
        <w:numPr>
          <w:ilvl w:val="0"/>
          <w:numId w:val="4"/>
        </w:numPr>
        <w:ind w:firstLineChars="0"/>
        <w:rPr>
          <w:rFonts w:hint="eastAsia"/>
        </w:rPr>
      </w:pPr>
      <w:r>
        <w:rPr>
          <w:rFonts w:hint="eastAsia"/>
        </w:rPr>
        <w:t>员工自助流程则赋予员工一定的自主权，方便他们进行个人信息查询和事务申请。</w:t>
      </w:r>
    </w:p>
    <w:p w14:paraId="0865CFCD">
      <w:pPr>
        <w:pStyle w:val="4"/>
        <w:rPr>
          <w:rFonts w:hint="eastAsia"/>
        </w:rPr>
      </w:pPr>
      <w:bookmarkStart w:id="10" w:name="_Toc178258898"/>
      <w:r>
        <w:t>各类流程启动步骤</w:t>
      </w:r>
      <w:bookmarkEnd w:id="10"/>
    </w:p>
    <w:p w14:paraId="46DB6A70">
      <w:pPr>
        <w:ind w:firstLine="420" w:firstLineChars="200"/>
        <w:rPr>
          <w:rFonts w:hint="eastAsia"/>
        </w:rPr>
      </w:pPr>
      <w:r>
        <w:rPr>
          <w:rFonts w:hint="eastAsia"/>
        </w:rPr>
        <w:t>用户根据具体的业务需求启动相应的流程，无论是公文管理、合同管理，还是固定资产管理等七大类中的任何一种流程。</w:t>
      </w:r>
    </w:p>
    <w:p w14:paraId="33B7FC86">
      <w:pPr>
        <w:ind w:firstLine="420" w:firstLineChars="200"/>
        <w:rPr>
          <w:rFonts w:hint="eastAsia"/>
        </w:rPr>
      </w:pPr>
      <w:r>
        <w:rPr>
          <w:rFonts w:hint="eastAsia"/>
        </w:rPr>
        <w:t>启动流程后，用户开始填写表单。如下图所示界面：</w:t>
      </w:r>
    </w:p>
    <w:p w14:paraId="787EE67B">
      <w:pPr>
        <w:rPr>
          <w:rFonts w:hint="eastAsia"/>
        </w:rPr>
      </w:pPr>
      <w:r>
        <w:drawing>
          <wp:inline distT="0" distB="0" distL="0" distR="0">
            <wp:extent cx="5274310" cy="2792095"/>
            <wp:effectExtent l="0" t="0" r="2540" b="8255"/>
            <wp:docPr id="10438190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819078" name="图片 1"/>
                    <pic:cNvPicPr>
                      <a:picLocks noChangeAspect="1"/>
                    </pic:cNvPicPr>
                  </pic:nvPicPr>
                  <pic:blipFill>
                    <a:blip r:embed="rId10"/>
                    <a:stretch>
                      <a:fillRect/>
                    </a:stretch>
                  </pic:blipFill>
                  <pic:spPr>
                    <a:xfrm>
                      <a:off x="0" y="0"/>
                      <a:ext cx="5274310" cy="2792095"/>
                    </a:xfrm>
                    <a:prstGeom prst="rect">
                      <a:avLst/>
                    </a:prstGeom>
                  </pic:spPr>
                </pic:pic>
              </a:graphicData>
            </a:graphic>
          </wp:inline>
        </w:drawing>
      </w:r>
    </w:p>
    <w:p w14:paraId="0627992A">
      <w:pPr>
        <w:ind w:firstLine="420" w:firstLineChars="200"/>
        <w:rPr>
          <w:rFonts w:hint="eastAsia"/>
        </w:rPr>
      </w:pPr>
      <w:r>
        <w:rPr>
          <w:rFonts w:hint="eastAsia"/>
        </w:rPr>
        <w:t>表单如同一个信息收集器，将业务相关的关键数据进行整合。</w:t>
      </w:r>
    </w:p>
    <w:p w14:paraId="78CCDC1D">
      <w:pPr>
        <w:ind w:firstLine="420" w:firstLineChars="200"/>
        <w:rPr>
          <w:rFonts w:hint="eastAsia"/>
        </w:rPr>
      </w:pPr>
      <w:r>
        <w:rPr>
          <w:rFonts w:hint="eastAsia"/>
        </w:rPr>
        <w:t>在填写表单的过程中，用户还可以随时查看流程审批路线，了解该流程将会经过哪些环节和人员审批，做到心中有数。</w:t>
      </w:r>
    </w:p>
    <w:p w14:paraId="4009EA21">
      <w:pPr>
        <w:rPr>
          <w:rFonts w:hint="eastAsia"/>
        </w:rPr>
      </w:pPr>
      <w:r>
        <w:drawing>
          <wp:inline distT="0" distB="0" distL="0" distR="0">
            <wp:extent cx="5274310" cy="2576195"/>
            <wp:effectExtent l="0" t="0" r="2540" b="0"/>
            <wp:docPr id="6375897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589707" name="图片 1"/>
                    <pic:cNvPicPr>
                      <a:picLocks noChangeAspect="1"/>
                    </pic:cNvPicPr>
                  </pic:nvPicPr>
                  <pic:blipFill>
                    <a:blip r:embed="rId11"/>
                    <a:stretch>
                      <a:fillRect/>
                    </a:stretch>
                  </pic:blipFill>
                  <pic:spPr>
                    <a:xfrm>
                      <a:off x="0" y="0"/>
                      <a:ext cx="5274310" cy="2576195"/>
                    </a:xfrm>
                    <a:prstGeom prst="rect">
                      <a:avLst/>
                    </a:prstGeom>
                  </pic:spPr>
                </pic:pic>
              </a:graphicData>
            </a:graphic>
          </wp:inline>
        </w:drawing>
      </w:r>
    </w:p>
    <w:p w14:paraId="6A8F25DF">
      <w:pPr>
        <w:ind w:firstLine="420" w:firstLineChars="200"/>
        <w:rPr>
          <w:rFonts w:hint="eastAsia"/>
        </w:rPr>
      </w:pPr>
      <w:r>
        <w:rPr>
          <w:rFonts w:hint="eastAsia"/>
        </w:rPr>
        <w:t>同时，也能查看流程审批记录，回顾以往该流程的处理情况，为当前的操作提供参考。</w:t>
      </w:r>
    </w:p>
    <w:p w14:paraId="7D3A1A26">
      <w:pPr>
        <w:rPr>
          <w:rFonts w:hint="eastAsia"/>
        </w:rPr>
      </w:pPr>
      <w:r>
        <w:drawing>
          <wp:inline distT="0" distB="0" distL="0" distR="0">
            <wp:extent cx="5274310" cy="2505710"/>
            <wp:effectExtent l="0" t="0" r="2540" b="8890"/>
            <wp:docPr id="15439441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944102" name="图片 1"/>
                    <pic:cNvPicPr>
                      <a:picLocks noChangeAspect="1"/>
                    </pic:cNvPicPr>
                  </pic:nvPicPr>
                  <pic:blipFill>
                    <a:blip r:embed="rId12"/>
                    <a:stretch>
                      <a:fillRect/>
                    </a:stretch>
                  </pic:blipFill>
                  <pic:spPr>
                    <a:xfrm>
                      <a:off x="0" y="0"/>
                      <a:ext cx="5274310" cy="2505710"/>
                    </a:xfrm>
                    <a:prstGeom prst="rect">
                      <a:avLst/>
                    </a:prstGeom>
                  </pic:spPr>
                </pic:pic>
              </a:graphicData>
            </a:graphic>
          </wp:inline>
        </w:drawing>
      </w:r>
    </w:p>
    <w:p w14:paraId="039E2626">
      <w:pPr>
        <w:ind w:firstLine="420" w:firstLineChars="200"/>
        <w:rPr>
          <w:rFonts w:hint="eastAsia"/>
        </w:rPr>
      </w:pPr>
      <w:r>
        <w:rPr>
          <w:rFonts w:hint="eastAsia"/>
        </w:rPr>
        <w:t>填写完表单后，若用户需要进一步调整流程，可点击顶部导航的编辑流转功能。此时，系统会弹出流程提交对话框，这是流程推进的关键一步。</w:t>
      </w:r>
    </w:p>
    <w:p w14:paraId="1DFE4E57">
      <w:pPr>
        <w:rPr>
          <w:rFonts w:hint="eastAsia"/>
        </w:rPr>
      </w:pPr>
      <w:r>
        <w:drawing>
          <wp:inline distT="0" distB="0" distL="0" distR="0">
            <wp:extent cx="5274310" cy="3060700"/>
            <wp:effectExtent l="0" t="0" r="2540" b="6350"/>
            <wp:docPr id="14690176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017658" name="图片 1"/>
                    <pic:cNvPicPr>
                      <a:picLocks noChangeAspect="1"/>
                    </pic:cNvPicPr>
                  </pic:nvPicPr>
                  <pic:blipFill>
                    <a:blip r:embed="rId13"/>
                    <a:stretch>
                      <a:fillRect/>
                    </a:stretch>
                  </pic:blipFill>
                  <pic:spPr>
                    <a:xfrm>
                      <a:off x="0" y="0"/>
                      <a:ext cx="5274310" cy="3060700"/>
                    </a:xfrm>
                    <a:prstGeom prst="rect">
                      <a:avLst/>
                    </a:prstGeom>
                  </pic:spPr>
                </pic:pic>
              </a:graphicData>
            </a:graphic>
          </wp:inline>
        </w:drawing>
      </w:r>
    </w:p>
    <w:p w14:paraId="10ACDE64">
      <w:pPr>
        <w:ind w:firstLine="420" w:firstLineChars="200"/>
        <w:rPr>
          <w:rFonts w:hint="eastAsia"/>
        </w:rPr>
      </w:pPr>
      <w:r>
        <w:rPr>
          <w:rFonts w:hint="eastAsia"/>
        </w:rPr>
        <w:t>在这里，用户可以进行多项重要操作。首先是选择决策，根据业务情况决定流程的走向，是同意、驳回还是其他特定的处理方式。接着填写意见，将自己的想法和建议清晰地传达给后续处理人。最后，选择后续处理人，确保流程能够准确无误地流转到下一个环节，由合适的人员进行处理。</w:t>
      </w:r>
    </w:p>
    <w:p w14:paraId="4DDC5310">
      <w:pPr>
        <w:ind w:firstLine="420" w:firstLineChars="200"/>
        <w:rPr>
          <w:rFonts w:hint="eastAsia"/>
        </w:rPr>
      </w:pPr>
      <w:r>
        <w:rPr>
          <w:rFonts w:hint="eastAsia"/>
        </w:rPr>
        <w:t>后续的所有流程审批过程都与上述过程类似，后续将不在赘述，但会介绍与之不同的操作过程。</w:t>
      </w:r>
    </w:p>
    <w:p w14:paraId="46A7BA47">
      <w:pPr>
        <w:ind w:firstLine="420" w:firstLineChars="200"/>
        <w:rPr>
          <w:rFonts w:hint="eastAsia"/>
        </w:rPr>
      </w:pPr>
      <w:r>
        <w:rPr>
          <w:rFonts w:hint="eastAsia"/>
        </w:rPr>
        <w:t>通过这一系列步骤，用户能够有条不紊地推动各类审批流程，提高工作效率，确保业务的顺利进行，为公司的规范化管理和高效运作提供有力保障。</w:t>
      </w:r>
    </w:p>
    <w:p w14:paraId="44E19F53">
      <w:pPr>
        <w:pStyle w:val="4"/>
        <w:rPr>
          <w:rFonts w:hint="eastAsia"/>
        </w:rPr>
      </w:pPr>
      <w:bookmarkStart w:id="11" w:name="_Toc178258899"/>
      <w:r>
        <w:t>待办工作处理流程</w:t>
      </w:r>
      <w:bookmarkEnd w:id="11"/>
    </w:p>
    <w:p w14:paraId="47236277">
      <w:pPr>
        <w:ind w:firstLine="420" w:firstLineChars="200"/>
        <w:rPr>
          <w:rFonts w:hint="eastAsia"/>
        </w:rPr>
      </w:pPr>
      <w:r>
        <w:rPr>
          <w:rFonts w:hint="eastAsia"/>
        </w:rPr>
        <w:t>待办工作功能是系统中极为实用的一个模块。它为用户清晰地列示了所有的流程待办信息，如同一个贴心的任务管家。</w:t>
      </w:r>
    </w:p>
    <w:p w14:paraId="7D5E6877">
      <w:pPr>
        <w:rPr>
          <w:rFonts w:hint="eastAsia"/>
        </w:rPr>
      </w:pPr>
      <w:r>
        <w:drawing>
          <wp:inline distT="0" distB="0" distL="0" distR="0">
            <wp:extent cx="5274310" cy="2620645"/>
            <wp:effectExtent l="0" t="0" r="2540" b="8255"/>
            <wp:docPr id="12193108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310888" name="图片 1"/>
                    <pic:cNvPicPr>
                      <a:picLocks noChangeAspect="1"/>
                    </pic:cNvPicPr>
                  </pic:nvPicPr>
                  <pic:blipFill>
                    <a:blip r:embed="rId14"/>
                    <a:stretch>
                      <a:fillRect/>
                    </a:stretch>
                  </pic:blipFill>
                  <pic:spPr>
                    <a:xfrm>
                      <a:off x="0" y="0"/>
                      <a:ext cx="5274310" cy="2620645"/>
                    </a:xfrm>
                    <a:prstGeom prst="rect">
                      <a:avLst/>
                    </a:prstGeom>
                  </pic:spPr>
                </pic:pic>
              </a:graphicData>
            </a:graphic>
          </wp:inline>
        </w:drawing>
      </w:r>
    </w:p>
    <w:p w14:paraId="338554E9">
      <w:pPr>
        <w:ind w:firstLine="420" w:firstLineChars="200"/>
        <w:rPr>
          <w:rFonts w:hint="eastAsia"/>
        </w:rPr>
      </w:pPr>
      <w:r>
        <w:rPr>
          <w:rFonts w:hint="eastAsia"/>
        </w:rPr>
        <w:t>用户无需费力去四处寻找未完成的工作，只需打开待办工作区域，就能一目了然地看到自己需要处理的各项工作和业务事宜。这大大提高了工作效率，避免了任务的遗漏和延误。</w:t>
      </w:r>
    </w:p>
    <w:p w14:paraId="733E79C2">
      <w:pPr>
        <w:rPr>
          <w:rFonts w:hint="eastAsia"/>
        </w:rPr>
      </w:pPr>
      <w:r>
        <w:rPr>
          <w:rFonts w:hint="eastAsia"/>
        </w:rPr>
        <w:t>当用户从待办工作中选择一项任务打开后，便可以根据之前描述的表单操作过程来处理工作。</w:t>
      </w:r>
    </w:p>
    <w:p w14:paraId="1AF06ACA">
      <w:pPr>
        <w:rPr>
          <w:rFonts w:hint="eastAsia"/>
        </w:rPr>
      </w:pPr>
      <w:r>
        <w:drawing>
          <wp:inline distT="0" distB="0" distL="0" distR="0">
            <wp:extent cx="5274310" cy="3064510"/>
            <wp:effectExtent l="0" t="0" r="2540" b="2540"/>
            <wp:docPr id="4933075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307501" name="图片 1"/>
                    <pic:cNvPicPr>
                      <a:picLocks noChangeAspect="1"/>
                    </pic:cNvPicPr>
                  </pic:nvPicPr>
                  <pic:blipFill>
                    <a:blip r:embed="rId15"/>
                    <a:stretch>
                      <a:fillRect/>
                    </a:stretch>
                  </pic:blipFill>
                  <pic:spPr>
                    <a:xfrm>
                      <a:off x="0" y="0"/>
                      <a:ext cx="5274310" cy="3064510"/>
                    </a:xfrm>
                    <a:prstGeom prst="rect">
                      <a:avLst/>
                    </a:prstGeom>
                  </pic:spPr>
                </pic:pic>
              </a:graphicData>
            </a:graphic>
          </wp:inline>
        </w:drawing>
      </w:r>
    </w:p>
    <w:p w14:paraId="1D1734C8">
      <w:pPr>
        <w:ind w:firstLine="420" w:firstLineChars="200"/>
        <w:rPr>
          <w:rFonts w:hint="eastAsia"/>
        </w:rPr>
      </w:pPr>
      <w:r>
        <w:rPr>
          <w:rFonts w:hint="eastAsia"/>
        </w:rPr>
        <w:t>用户可以仔细填写表单，确保信息准确无误。在处理过程中，还能随时查看流程审批路线和审批记录，以便更好地把握工作进度和决策方向。处理完毕后，通过顶部导航的编辑流转功能，选择决策、填写意见并选择后续处理人，将流程顺利推进到下一步。</w:t>
      </w:r>
    </w:p>
    <w:p w14:paraId="1EAA014E">
      <w:pPr>
        <w:pStyle w:val="4"/>
        <w:rPr>
          <w:rFonts w:hint="eastAsia"/>
        </w:rPr>
      </w:pPr>
      <w:bookmarkStart w:id="12" w:name="_Toc178258900"/>
      <w:r>
        <w:t>待阅工作查看与反馈</w:t>
      </w:r>
      <w:bookmarkEnd w:id="12"/>
    </w:p>
    <w:p w14:paraId="62C9F4B9">
      <w:pPr>
        <w:ind w:firstLine="420" w:firstLineChars="200"/>
        <w:rPr>
          <w:rFonts w:hint="eastAsia"/>
        </w:rPr>
      </w:pPr>
      <w:r>
        <w:rPr>
          <w:rFonts w:hint="eastAsia"/>
        </w:rPr>
        <w:t>与待办类似，在工作中收到的审批待阅信息均归集在待阅工作功能里，用户可以从这里统一阅读需要知晓的文件内容。</w:t>
      </w:r>
    </w:p>
    <w:p w14:paraId="7B00D21E">
      <w:pPr>
        <w:pStyle w:val="4"/>
        <w:rPr>
          <w:rFonts w:hint="eastAsia"/>
        </w:rPr>
      </w:pPr>
      <w:bookmarkStart w:id="13" w:name="_Toc178258901"/>
      <w:r>
        <w:t>已办/已阅工作查询与历史回顾</w:t>
      </w:r>
      <w:bookmarkEnd w:id="13"/>
    </w:p>
    <w:p w14:paraId="03A31C0E">
      <w:pPr>
        <w:ind w:firstLine="420" w:firstLineChars="200"/>
        <w:rPr>
          <w:rFonts w:hint="eastAsia"/>
        </w:rPr>
      </w:pPr>
      <w:r>
        <w:rPr>
          <w:rFonts w:hint="eastAsia"/>
        </w:rPr>
        <w:t>已办列表如同个人工作成就的记录仪。它详细记录着用户处理过的每一项工作任务和业务流程。当需要回顾过往工作成果时，已办列表便是最好的依据，能让人清晰看到自己的努力与贡献。同时，在面对审计或复查工作时，它可以迅速定位到特定流程的处理环节，提供准确的历史轨迹。此外，通过已办列表，用户还能评估自身工作效率，发现优势与不足，为后续工作的改进提供方向。</w:t>
      </w:r>
    </w:p>
    <w:p w14:paraId="462110C1">
      <w:pPr>
        <w:rPr>
          <w:rFonts w:hint="eastAsia"/>
        </w:rPr>
      </w:pPr>
      <w:r>
        <w:drawing>
          <wp:inline distT="0" distB="0" distL="0" distR="0">
            <wp:extent cx="5274310" cy="2613660"/>
            <wp:effectExtent l="0" t="0" r="2540" b="0"/>
            <wp:docPr id="15847388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738893" name="图片 1"/>
                    <pic:cNvPicPr>
                      <a:picLocks noChangeAspect="1"/>
                    </pic:cNvPicPr>
                  </pic:nvPicPr>
                  <pic:blipFill>
                    <a:blip r:embed="rId16"/>
                    <a:stretch>
                      <a:fillRect/>
                    </a:stretch>
                  </pic:blipFill>
                  <pic:spPr>
                    <a:xfrm>
                      <a:off x="0" y="0"/>
                      <a:ext cx="5274310" cy="2613660"/>
                    </a:xfrm>
                    <a:prstGeom prst="rect">
                      <a:avLst/>
                    </a:prstGeom>
                  </pic:spPr>
                </pic:pic>
              </a:graphicData>
            </a:graphic>
          </wp:inline>
        </w:drawing>
      </w:r>
    </w:p>
    <w:p w14:paraId="0E9389B0">
      <w:pPr>
        <w:ind w:firstLine="420" w:firstLineChars="200"/>
        <w:jc w:val="left"/>
        <w:rPr>
          <w:rFonts w:hint="eastAsia" w:ascii="华文中宋" w:hAnsi="华文中宋"/>
        </w:rPr>
      </w:pPr>
      <w:r>
        <w:rPr>
          <w:rFonts w:hint="eastAsia"/>
        </w:rPr>
        <w:t>已阅列表则像是信息过滤器。它记录了用户浏览过的信息，帮助用户快速区分哪些内容已了解，避免重复阅读，提高工作效率。对于那些暂不需要处理但需持续关注的信息，已阅列表能让用户随时掌握其动态，以便在关键时候做出反应。在决策过程中，已阅列表中的信息也可作为重要参考，助力用户综合考量，做出更明智的选择。</w:t>
      </w:r>
    </w:p>
    <w:p w14:paraId="647F0D01">
      <w:pPr>
        <w:pStyle w:val="3"/>
        <w:numPr>
          <w:ilvl w:val="1"/>
          <w:numId w:val="2"/>
        </w:numPr>
        <w:rPr>
          <w:rFonts w:hint="eastAsia"/>
        </w:rPr>
      </w:pPr>
      <w:bookmarkStart w:id="14" w:name="_Toc178258902"/>
      <w:r>
        <w:t>公文管理</w:t>
      </w:r>
      <w:bookmarkEnd w:id="14"/>
    </w:p>
    <w:p w14:paraId="7922BE5F">
      <w:pPr>
        <w:pStyle w:val="4"/>
        <w:rPr>
          <w:rFonts w:hint="eastAsia"/>
        </w:rPr>
      </w:pPr>
      <w:bookmarkStart w:id="15" w:name="_Toc178258903"/>
      <w:r>
        <w:t>发文管理流程</w:t>
      </w:r>
      <w:bookmarkEnd w:id="15"/>
    </w:p>
    <w:p w14:paraId="5CD6FE61">
      <w:pPr>
        <w:ind w:firstLine="420" w:firstLineChars="200"/>
        <w:rPr>
          <w:rFonts w:hint="eastAsia"/>
        </w:rPr>
      </w:pPr>
      <w:r>
        <w:t>发文管理功能在系统中起着关键作用。其默认显示的发文审批列表，为用户清晰呈现当前待处理的发文任务。而界面右上方的新建按钮，</w:t>
      </w:r>
      <w:r>
        <w:rPr>
          <w:rFonts w:hint="eastAsia"/>
        </w:rPr>
        <w:t>可以新建发文流程。</w:t>
      </w:r>
      <w:r>
        <w:t>用户点击后可创建新的发文流程。</w:t>
      </w:r>
    </w:p>
    <w:p w14:paraId="3EE9ACC0">
      <w:pPr>
        <w:rPr>
          <w:rFonts w:hint="eastAsia"/>
        </w:rPr>
      </w:pPr>
      <w:r>
        <w:drawing>
          <wp:inline distT="0" distB="0" distL="0" distR="0">
            <wp:extent cx="5274310" cy="2611120"/>
            <wp:effectExtent l="0" t="0" r="2540" b="0"/>
            <wp:docPr id="12776298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629836" name="图片 1"/>
                    <pic:cNvPicPr>
                      <a:picLocks noChangeAspect="1"/>
                    </pic:cNvPicPr>
                  </pic:nvPicPr>
                  <pic:blipFill>
                    <a:blip r:embed="rId17"/>
                    <a:stretch>
                      <a:fillRect/>
                    </a:stretch>
                  </pic:blipFill>
                  <pic:spPr>
                    <a:xfrm>
                      <a:off x="0" y="0"/>
                      <a:ext cx="5274310" cy="2611120"/>
                    </a:xfrm>
                    <a:prstGeom prst="rect">
                      <a:avLst/>
                    </a:prstGeom>
                  </pic:spPr>
                </pic:pic>
              </a:graphicData>
            </a:graphic>
          </wp:inline>
        </w:drawing>
      </w:r>
    </w:p>
    <w:p w14:paraId="44216300">
      <w:pPr>
        <w:ind w:firstLine="420" w:firstLineChars="200"/>
        <w:rPr>
          <w:rFonts w:hint="eastAsia"/>
        </w:rPr>
      </w:pPr>
      <w:r>
        <w:t>一旦启动发文流程，系统便会展示发文审批单。在这里，用户能够精心填写公文要素，确保公文的准确性和完整性。</w:t>
      </w:r>
    </w:p>
    <w:p w14:paraId="557BBAE2">
      <w:pPr>
        <w:jc w:val="center"/>
        <w:rPr>
          <w:rFonts w:hint="eastAsia"/>
        </w:rPr>
      </w:pPr>
      <w:r>
        <w:drawing>
          <wp:inline distT="0" distB="0" distL="0" distR="0">
            <wp:extent cx="3939540" cy="3942715"/>
            <wp:effectExtent l="0" t="0" r="3810" b="635"/>
            <wp:docPr id="3508268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826869" name="图片 1"/>
                    <pic:cNvPicPr>
                      <a:picLocks noChangeAspect="1"/>
                    </pic:cNvPicPr>
                  </pic:nvPicPr>
                  <pic:blipFill>
                    <a:blip r:embed="rId18"/>
                    <a:stretch>
                      <a:fillRect/>
                    </a:stretch>
                  </pic:blipFill>
                  <pic:spPr>
                    <a:xfrm>
                      <a:off x="0" y="0"/>
                      <a:ext cx="3947254" cy="3950580"/>
                    </a:xfrm>
                    <a:prstGeom prst="rect">
                      <a:avLst/>
                    </a:prstGeom>
                  </pic:spPr>
                </pic:pic>
              </a:graphicData>
            </a:graphic>
          </wp:inline>
        </w:drawing>
      </w:r>
    </w:p>
    <w:p w14:paraId="65E833BD">
      <w:pPr>
        <w:ind w:firstLine="420" w:firstLineChars="200"/>
        <w:rPr>
          <w:rFonts w:hint="eastAsia"/>
        </w:rPr>
      </w:pPr>
      <w:r>
        <w:t>公文编辑器更是为用户提供了便捷的创作空间，用户在其中编写正文时，系统会自动将其格式化为标准的公文格式，展现出专业与规范。</w:t>
      </w:r>
    </w:p>
    <w:p w14:paraId="1682456C">
      <w:pPr>
        <w:jc w:val="center"/>
        <w:rPr>
          <w:rFonts w:hint="eastAsia"/>
        </w:rPr>
      </w:pPr>
      <w:r>
        <w:drawing>
          <wp:inline distT="0" distB="0" distL="0" distR="0">
            <wp:extent cx="3704590" cy="4608195"/>
            <wp:effectExtent l="0" t="0" r="0" b="1905"/>
            <wp:docPr id="18775260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526097" name="图片 1"/>
                    <pic:cNvPicPr>
                      <a:picLocks noChangeAspect="1"/>
                    </pic:cNvPicPr>
                  </pic:nvPicPr>
                  <pic:blipFill>
                    <a:blip r:embed="rId19"/>
                    <a:stretch>
                      <a:fillRect/>
                    </a:stretch>
                  </pic:blipFill>
                  <pic:spPr>
                    <a:xfrm>
                      <a:off x="0" y="0"/>
                      <a:ext cx="3708333" cy="4613317"/>
                    </a:xfrm>
                    <a:prstGeom prst="rect">
                      <a:avLst/>
                    </a:prstGeom>
                  </pic:spPr>
                </pic:pic>
              </a:graphicData>
            </a:graphic>
          </wp:inline>
        </w:drawing>
      </w:r>
    </w:p>
    <w:p w14:paraId="25950F9A">
      <w:pPr>
        <w:ind w:firstLine="420" w:firstLineChars="200"/>
        <w:rPr>
          <w:rFonts w:hint="eastAsia"/>
        </w:rPr>
      </w:pPr>
      <w:r>
        <w:t>同时，表单下方的附件控制功能允许用户上传附件，这些附件可作为审批的有力依据，为公文的合理性提供更多支撑。</w:t>
      </w:r>
    </w:p>
    <w:p w14:paraId="62845638">
      <w:pPr>
        <w:jc w:val="center"/>
        <w:rPr>
          <w:rFonts w:hint="eastAsia"/>
        </w:rPr>
      </w:pPr>
      <w:r>
        <w:drawing>
          <wp:inline distT="0" distB="0" distL="0" distR="0">
            <wp:extent cx="4100830" cy="1847215"/>
            <wp:effectExtent l="0" t="0" r="0" b="635"/>
            <wp:docPr id="6861580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158026" name="图片 1"/>
                    <pic:cNvPicPr>
                      <a:picLocks noChangeAspect="1"/>
                    </pic:cNvPicPr>
                  </pic:nvPicPr>
                  <pic:blipFill>
                    <a:blip r:embed="rId20"/>
                    <a:stretch>
                      <a:fillRect/>
                    </a:stretch>
                  </pic:blipFill>
                  <pic:spPr>
                    <a:xfrm>
                      <a:off x="0" y="0"/>
                      <a:ext cx="4112114" cy="1852085"/>
                    </a:xfrm>
                    <a:prstGeom prst="rect">
                      <a:avLst/>
                    </a:prstGeom>
                  </pic:spPr>
                </pic:pic>
              </a:graphicData>
            </a:graphic>
          </wp:inline>
        </w:drawing>
      </w:r>
    </w:p>
    <w:p w14:paraId="356252A2">
      <w:pPr>
        <w:ind w:firstLine="420" w:firstLineChars="200"/>
        <w:rPr>
          <w:rFonts w:hint="eastAsia"/>
        </w:rPr>
      </w:pPr>
      <w:r>
        <w:t>当用户完成审批单的填写以及公文正文内容的创作后，表单上方的 “继续流转” 按钮就成为推动公文前进的动力。点击该按钮，公文将顺利进入下一个环节进行审批。</w:t>
      </w:r>
    </w:p>
    <w:p w14:paraId="0510E539">
      <w:pPr>
        <w:jc w:val="center"/>
        <w:rPr>
          <w:rFonts w:hint="eastAsia"/>
        </w:rPr>
      </w:pPr>
      <w:r>
        <w:drawing>
          <wp:inline distT="0" distB="0" distL="0" distR="0">
            <wp:extent cx="3845560" cy="2813685"/>
            <wp:effectExtent l="0" t="0" r="2540" b="5715"/>
            <wp:docPr id="20170424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042468" name="图片 1"/>
                    <pic:cNvPicPr>
                      <a:picLocks noChangeAspect="1"/>
                    </pic:cNvPicPr>
                  </pic:nvPicPr>
                  <pic:blipFill>
                    <a:blip r:embed="rId21"/>
                    <a:stretch>
                      <a:fillRect/>
                    </a:stretch>
                  </pic:blipFill>
                  <pic:spPr>
                    <a:xfrm>
                      <a:off x="0" y="0"/>
                      <a:ext cx="3850972" cy="2817988"/>
                    </a:xfrm>
                    <a:prstGeom prst="rect">
                      <a:avLst/>
                    </a:prstGeom>
                  </pic:spPr>
                </pic:pic>
              </a:graphicData>
            </a:graphic>
          </wp:inline>
        </w:drawing>
      </w:r>
    </w:p>
    <w:p w14:paraId="09EC82EE">
      <w:pPr>
        <w:ind w:firstLine="420" w:firstLineChars="200"/>
        <w:rPr>
          <w:rFonts w:hint="eastAsia"/>
        </w:rPr>
      </w:pPr>
      <w:r>
        <w:t>其流程处理过程虽与其他部分有相似之处，但每一个环节都紧密相连，共同构建起高效、规范的发文管理体系。</w:t>
      </w:r>
    </w:p>
    <w:p w14:paraId="14BC170F">
      <w:pPr>
        <w:pStyle w:val="4"/>
        <w:rPr>
          <w:rFonts w:hint="eastAsia"/>
        </w:rPr>
      </w:pPr>
      <w:bookmarkStart w:id="16" w:name="_Toc178258904"/>
      <w:r>
        <w:t>收文管理操作</w:t>
      </w:r>
      <w:bookmarkEnd w:id="16"/>
    </w:p>
    <w:p w14:paraId="0BAA0F53">
      <w:pPr>
        <w:ind w:firstLine="420" w:firstLineChars="200"/>
        <w:rPr>
          <w:rFonts w:hint="eastAsia"/>
        </w:rPr>
      </w:pPr>
      <w:r>
        <w:t>收文管理在系统中同样起着重要作用。</w:t>
      </w:r>
    </w:p>
    <w:p w14:paraId="161AAD2F">
      <w:pPr>
        <w:rPr>
          <w:rFonts w:hint="eastAsia"/>
        </w:rPr>
      </w:pPr>
      <w:r>
        <w:drawing>
          <wp:inline distT="0" distB="0" distL="0" distR="0">
            <wp:extent cx="5274310" cy="2419985"/>
            <wp:effectExtent l="0" t="0" r="2540" b="0"/>
            <wp:docPr id="15493536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353631" name="图片 1"/>
                    <pic:cNvPicPr>
                      <a:picLocks noChangeAspect="1"/>
                    </pic:cNvPicPr>
                  </pic:nvPicPr>
                  <pic:blipFill>
                    <a:blip r:embed="rId22"/>
                    <a:stretch>
                      <a:fillRect/>
                    </a:stretch>
                  </pic:blipFill>
                  <pic:spPr>
                    <a:xfrm>
                      <a:off x="0" y="0"/>
                      <a:ext cx="5274310" cy="2419985"/>
                    </a:xfrm>
                    <a:prstGeom prst="rect">
                      <a:avLst/>
                    </a:prstGeom>
                  </pic:spPr>
                </pic:pic>
              </a:graphicData>
            </a:graphic>
          </wp:inline>
        </w:drawing>
      </w:r>
    </w:p>
    <w:p w14:paraId="01D32F61">
      <w:pPr>
        <w:ind w:firstLine="420" w:firstLineChars="200"/>
        <w:rPr>
          <w:rFonts w:hint="eastAsia"/>
        </w:rPr>
      </w:pPr>
      <w:r>
        <w:t>收文管理界面清晰地展示收文列表，让用户对收到的文件一目了然。当有新的文件送达时，系统会及时提醒，确保用户不会错过任何重要信息。在界面的特定位置，也设有类似发文管理的新建功能按钮，不过这里主要用于创建收文登记流程等操作。</w:t>
      </w:r>
    </w:p>
    <w:p w14:paraId="66614935">
      <w:pPr>
        <w:ind w:firstLine="420" w:firstLineChars="200"/>
        <w:rPr>
          <w:rFonts w:hint="eastAsia"/>
        </w:rPr>
      </w:pPr>
      <w:r>
        <w:t>启动收文流程后，系统呈现收文登记单，用户可在此详细填写收文的各项要素，如来文单位、文号、主题等，为文件的准确归档和后续处理奠定基础。同时，用户可以查看文件的流转记录，了解文件的处理进度。对于有附件的收文，用户可以在附件区域方便地下载和查看，以获取更全面的信息。</w:t>
      </w:r>
    </w:p>
    <w:p w14:paraId="3D4265E6">
      <w:pPr>
        <w:ind w:firstLine="420" w:firstLineChars="200"/>
        <w:rPr>
          <w:rFonts w:hint="eastAsia"/>
        </w:rPr>
      </w:pPr>
      <w:r>
        <w:t>填写完登记单后，用户可根据实际情况选择将文件流转到下一个处理环节，如领导审批、部门承办等。整个收文管理过程严谨规范，确保每一份文件都能得到及时、妥善的处理，为单位的高效运转提供有力支持。</w:t>
      </w:r>
    </w:p>
    <w:p w14:paraId="7F99E53B">
      <w:pPr>
        <w:pStyle w:val="4"/>
        <w:rPr>
          <w:rFonts w:hint="eastAsia"/>
        </w:rPr>
      </w:pPr>
      <w:bookmarkStart w:id="17" w:name="_Toc178258905"/>
      <w:r>
        <w:t>公文归档规则与查询方法</w:t>
      </w:r>
      <w:bookmarkEnd w:id="17"/>
    </w:p>
    <w:p w14:paraId="204C92B3">
      <w:pPr>
        <w:ind w:firstLine="420" w:firstLineChars="200"/>
        <w:rPr>
          <w:rFonts w:hint="eastAsia"/>
        </w:rPr>
      </w:pPr>
      <w:r>
        <w:t>公文归档功能为用户提供了便捷高效的查询过往收文发文流程的途径。</w:t>
      </w:r>
    </w:p>
    <w:p w14:paraId="34A4B2E5">
      <w:pPr>
        <w:rPr>
          <w:rFonts w:hint="eastAsia"/>
        </w:rPr>
      </w:pPr>
      <w:r>
        <w:drawing>
          <wp:inline distT="0" distB="0" distL="0" distR="0">
            <wp:extent cx="5274310" cy="2439670"/>
            <wp:effectExtent l="0" t="0" r="2540" b="0"/>
            <wp:docPr id="17948288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828842" name="图片 1"/>
                    <pic:cNvPicPr>
                      <a:picLocks noChangeAspect="1"/>
                    </pic:cNvPicPr>
                  </pic:nvPicPr>
                  <pic:blipFill>
                    <a:blip r:embed="rId23"/>
                    <a:stretch>
                      <a:fillRect/>
                    </a:stretch>
                  </pic:blipFill>
                  <pic:spPr>
                    <a:xfrm>
                      <a:off x="0" y="0"/>
                      <a:ext cx="5274310" cy="2439670"/>
                    </a:xfrm>
                    <a:prstGeom prst="rect">
                      <a:avLst/>
                    </a:prstGeom>
                  </pic:spPr>
                </pic:pic>
              </a:graphicData>
            </a:graphic>
          </wp:inline>
        </w:drawing>
      </w:r>
    </w:p>
    <w:p w14:paraId="2D6FDB2D">
      <w:pPr>
        <w:ind w:firstLine="420" w:firstLineChars="200"/>
        <w:rPr>
          <w:rFonts w:hint="eastAsia"/>
        </w:rPr>
      </w:pPr>
      <w:r>
        <w:t>这一功能让用户能够随时回顾历史公文。用户可以根据不同的需求进行精准查询。按标题查询时，只需输入关键的标题信息，系统便会快速筛选出相关公文，方便用户快速定位特定主题的公文。按拟稿人查询则有助于追踪特定人员所撰写的公文，对于了解个人工作成果或进行工作交接十分有用。而按时间范围查询能让用户在特定时间段内查找公文，无论是回顾近期工作还是追溯历史事件，都能轻松实现。</w:t>
      </w:r>
    </w:p>
    <w:p w14:paraId="7E6FA330">
      <w:pPr>
        <w:ind w:firstLine="420" w:firstLineChars="200"/>
        <w:rPr>
          <w:rFonts w:hint="eastAsia"/>
        </w:rPr>
      </w:pPr>
      <w:r>
        <w:t>公文归档功能不仅方便了用户查询，也为单位的文档管理提供了有力支持。它确保了重要公文的可追溯性，为后续的审计、决策等工作提供了准确的依据。通过这个功能，用户可以更好地管理和利用公文资源，提高工作效率和质量。</w:t>
      </w:r>
    </w:p>
    <w:p w14:paraId="4DFBF77A">
      <w:pPr>
        <w:pStyle w:val="3"/>
        <w:numPr>
          <w:ilvl w:val="1"/>
          <w:numId w:val="2"/>
        </w:numPr>
        <w:rPr>
          <w:rFonts w:hint="eastAsia"/>
        </w:rPr>
      </w:pPr>
      <w:bookmarkStart w:id="18" w:name="_Toc178258906"/>
      <w:r>
        <w:t>行政事务</w:t>
      </w:r>
      <w:bookmarkEnd w:id="18"/>
    </w:p>
    <w:p w14:paraId="7B9F3002">
      <w:pPr>
        <w:ind w:firstLine="420" w:firstLineChars="200"/>
        <w:rPr>
          <w:rFonts w:hint="eastAsia"/>
        </w:rPr>
      </w:pPr>
      <w:r>
        <w:rPr>
          <w:rFonts w:hint="eastAsia"/>
        </w:rPr>
        <w:t>行政事务模块在系统中发挥着重要作用。该模块涵盖了多种审批流程，为日常行政工作提供了规范且高效的管理方式。</w:t>
      </w:r>
    </w:p>
    <w:p w14:paraId="13A086EE">
      <w:pPr>
        <w:rPr>
          <w:rFonts w:hint="eastAsia"/>
        </w:rPr>
      </w:pPr>
      <w:r>
        <w:drawing>
          <wp:inline distT="0" distB="0" distL="0" distR="0">
            <wp:extent cx="5274310" cy="3157855"/>
            <wp:effectExtent l="0" t="0" r="2540" b="4445"/>
            <wp:docPr id="12202356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235667" name="图片 1"/>
                    <pic:cNvPicPr>
                      <a:picLocks noChangeAspect="1"/>
                    </pic:cNvPicPr>
                  </pic:nvPicPr>
                  <pic:blipFill>
                    <a:blip r:embed="rId24"/>
                    <a:stretch>
                      <a:fillRect/>
                    </a:stretch>
                  </pic:blipFill>
                  <pic:spPr>
                    <a:xfrm>
                      <a:off x="0" y="0"/>
                      <a:ext cx="5274310" cy="3157855"/>
                    </a:xfrm>
                    <a:prstGeom prst="rect">
                      <a:avLst/>
                    </a:prstGeom>
                  </pic:spPr>
                </pic:pic>
              </a:graphicData>
            </a:graphic>
          </wp:inline>
        </w:drawing>
      </w:r>
    </w:p>
    <w:p w14:paraId="2501B237">
      <w:pPr>
        <w:ind w:firstLine="420" w:firstLineChars="200"/>
        <w:rPr>
          <w:rFonts w:hint="eastAsia"/>
        </w:rPr>
      </w:pPr>
      <w:r>
        <w:rPr>
          <w:rFonts w:hint="eastAsia"/>
        </w:rPr>
        <w:t>其中，事项审批单用于处理各类行政事项的审批，确保每一项事务都经过严格的审核流程。用印申请单规范了印章的使用，保障了用印的安全性和合法性。合同审批单对合同进行细致审查，降低合同风险。而事项督办通知单审批流程则起到督促工作进度的作用，确保各项任务按时完成。</w:t>
      </w:r>
    </w:p>
    <w:p w14:paraId="59F4E0F8">
      <w:pPr>
        <w:ind w:firstLine="420" w:firstLineChars="200"/>
        <w:rPr>
          <w:rFonts w:hint="eastAsia"/>
        </w:rPr>
      </w:pPr>
      <w:r>
        <w:rPr>
          <w:rFonts w:hint="eastAsia"/>
        </w:rPr>
        <w:t>用户可以直接在列表右上方启动相应的审批流程。行政事务模块通过这些审批流程，提高了行政工作的效率和透明度，加强了内部管理和控制，为单位的稳定运行提供了有力支持，使行政工作更加有序、规范地开展。</w:t>
      </w:r>
    </w:p>
    <w:p w14:paraId="5651E4A7">
      <w:pPr>
        <w:numPr>
          <w:ilvl w:val="0"/>
          <w:numId w:val="5"/>
        </w:numPr>
        <w:rPr>
          <w:rFonts w:hint="eastAsia" w:ascii="华文中宋" w:hAnsi="华文中宋"/>
        </w:rPr>
      </w:pPr>
      <w:r>
        <w:rPr>
          <w:rFonts w:ascii="华文中宋" w:hAnsi="华文中宋"/>
        </w:rPr>
        <w:t>事项审批单</w:t>
      </w:r>
    </w:p>
    <w:p w14:paraId="1EBDB2A3">
      <w:pPr>
        <w:numPr>
          <w:ilvl w:val="0"/>
          <w:numId w:val="5"/>
        </w:numPr>
        <w:rPr>
          <w:rFonts w:hint="eastAsia" w:ascii="华文中宋" w:hAnsi="华文中宋"/>
        </w:rPr>
      </w:pPr>
      <w:r>
        <w:rPr>
          <w:rFonts w:ascii="华文中宋" w:hAnsi="华文中宋"/>
        </w:rPr>
        <w:t>用印申请单</w:t>
      </w:r>
    </w:p>
    <w:p w14:paraId="6E7AD421">
      <w:pPr>
        <w:numPr>
          <w:ilvl w:val="0"/>
          <w:numId w:val="5"/>
        </w:numPr>
        <w:rPr>
          <w:rFonts w:hint="eastAsia" w:ascii="华文中宋" w:hAnsi="华文中宋"/>
        </w:rPr>
      </w:pPr>
      <w:r>
        <w:rPr>
          <w:rFonts w:ascii="华文中宋" w:hAnsi="华文中宋"/>
        </w:rPr>
        <w:t>合同审批单</w:t>
      </w:r>
    </w:p>
    <w:p w14:paraId="7928E9AD">
      <w:pPr>
        <w:numPr>
          <w:ilvl w:val="0"/>
          <w:numId w:val="5"/>
        </w:numPr>
        <w:rPr>
          <w:rFonts w:hint="eastAsia" w:ascii="华文中宋" w:hAnsi="华文中宋"/>
        </w:rPr>
      </w:pPr>
      <w:r>
        <w:rPr>
          <w:rFonts w:ascii="华文中宋" w:hAnsi="华文中宋"/>
        </w:rPr>
        <w:t>事项督办通知单</w:t>
      </w:r>
    </w:p>
    <w:p w14:paraId="31997D12">
      <w:pPr>
        <w:pStyle w:val="3"/>
        <w:numPr>
          <w:ilvl w:val="1"/>
          <w:numId w:val="2"/>
        </w:numPr>
        <w:rPr>
          <w:rFonts w:hint="eastAsia"/>
        </w:rPr>
      </w:pPr>
      <w:bookmarkStart w:id="19" w:name="_Toc178258907"/>
      <w:r>
        <w:t>财务审批</w:t>
      </w:r>
      <w:bookmarkEnd w:id="19"/>
    </w:p>
    <w:p w14:paraId="2B614175">
      <w:pPr>
        <w:ind w:firstLine="420" w:firstLineChars="200"/>
        <w:rPr>
          <w:rFonts w:hint="eastAsia"/>
        </w:rPr>
      </w:pPr>
      <w:r>
        <w:rPr>
          <w:rFonts w:hint="eastAsia"/>
        </w:rPr>
        <w:t>付款申请单流程确保了资金支付的合理性和准确性。用户提出付款申请后，经过严格的审批环节，从申请部门到财务部门等多环节把关，保障每一笔款项的支付都有明确的依据和用途。报销管理流程则规范了员工的费用报销。从提交报销申请开始，详细记录每一笔费用的明细，经过层层审批，杜绝不合理的报销行为。</w:t>
      </w:r>
    </w:p>
    <w:p w14:paraId="53FFC757">
      <w:pPr>
        <w:rPr>
          <w:rFonts w:hint="eastAsia"/>
        </w:rPr>
      </w:pPr>
      <w:r>
        <w:drawing>
          <wp:inline distT="0" distB="0" distL="0" distR="0">
            <wp:extent cx="5274310" cy="2599690"/>
            <wp:effectExtent l="0" t="0" r="2540" b="0"/>
            <wp:docPr id="5832681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268185" name="图片 1"/>
                    <pic:cNvPicPr>
                      <a:picLocks noChangeAspect="1"/>
                    </pic:cNvPicPr>
                  </pic:nvPicPr>
                  <pic:blipFill>
                    <a:blip r:embed="rId25"/>
                    <a:stretch>
                      <a:fillRect/>
                    </a:stretch>
                  </pic:blipFill>
                  <pic:spPr>
                    <a:xfrm>
                      <a:off x="0" y="0"/>
                      <a:ext cx="5274310" cy="2599690"/>
                    </a:xfrm>
                    <a:prstGeom prst="rect">
                      <a:avLst/>
                    </a:prstGeom>
                  </pic:spPr>
                </pic:pic>
              </a:graphicData>
            </a:graphic>
          </wp:inline>
        </w:drawing>
      </w:r>
    </w:p>
    <w:p w14:paraId="76AFDD82">
      <w:pPr>
        <w:ind w:firstLine="420" w:firstLineChars="200"/>
        <w:rPr>
          <w:rFonts w:hint="eastAsia"/>
        </w:rPr>
      </w:pPr>
      <w:r>
        <w:rPr>
          <w:rFonts w:hint="eastAsia"/>
        </w:rPr>
        <w:t>财务审批模块通过这两个重要流程，加强了对资金的管控，提高了财务管理的效率和透明度，为企业的稳健运营提供了有力保障，确保企业资金的合理使用和安全流转。</w:t>
      </w:r>
    </w:p>
    <w:p w14:paraId="685FF2AE">
      <w:pPr>
        <w:numPr>
          <w:ilvl w:val="0"/>
          <w:numId w:val="6"/>
        </w:numPr>
        <w:rPr>
          <w:rFonts w:hint="eastAsia" w:ascii="华文中宋" w:hAnsi="华文中宋"/>
        </w:rPr>
      </w:pPr>
      <w:r>
        <w:rPr>
          <w:rFonts w:ascii="华文中宋" w:hAnsi="华文中宋"/>
        </w:rPr>
        <w:t>付款申请单</w:t>
      </w:r>
    </w:p>
    <w:p w14:paraId="43EDE091">
      <w:pPr>
        <w:numPr>
          <w:ilvl w:val="0"/>
          <w:numId w:val="6"/>
        </w:numPr>
        <w:rPr>
          <w:rFonts w:hint="eastAsia" w:ascii="华文中宋" w:hAnsi="华文中宋"/>
        </w:rPr>
      </w:pPr>
      <w:r>
        <w:rPr>
          <w:rFonts w:ascii="华文中宋" w:hAnsi="华文中宋"/>
        </w:rPr>
        <w:t>报销管理</w:t>
      </w:r>
    </w:p>
    <w:p w14:paraId="0C047C47">
      <w:pPr>
        <w:ind w:left="360"/>
        <w:rPr>
          <w:rFonts w:hint="eastAsia" w:ascii="华文中宋" w:hAnsi="华文中宋"/>
        </w:rPr>
      </w:pPr>
    </w:p>
    <w:p w14:paraId="33C75C92">
      <w:pPr>
        <w:pStyle w:val="3"/>
        <w:numPr>
          <w:ilvl w:val="1"/>
          <w:numId w:val="2"/>
        </w:numPr>
        <w:rPr>
          <w:rFonts w:hint="eastAsia"/>
        </w:rPr>
      </w:pPr>
      <w:bookmarkStart w:id="20" w:name="_Toc178258908"/>
      <w:r>
        <w:t>信息发布</w:t>
      </w:r>
      <w:bookmarkEnd w:id="20"/>
    </w:p>
    <w:p w14:paraId="36892F8F">
      <w:pPr>
        <w:ind w:firstLine="420" w:firstLineChars="200"/>
        <w:rPr>
          <w:rFonts w:hint="eastAsia"/>
        </w:rPr>
      </w:pPr>
      <w:r>
        <w:rPr>
          <w:rFonts w:hint="eastAsia"/>
        </w:rPr>
        <w:t>信息发布模块是系统中重要的沟通与信息传递平台。</w:t>
      </w:r>
    </w:p>
    <w:p w14:paraId="6FB5A90A">
      <w:pPr>
        <w:rPr>
          <w:rFonts w:hint="eastAsia"/>
        </w:rPr>
      </w:pPr>
      <w:r>
        <w:drawing>
          <wp:inline distT="0" distB="0" distL="0" distR="0">
            <wp:extent cx="5274310" cy="2400300"/>
            <wp:effectExtent l="0" t="0" r="2540" b="0"/>
            <wp:docPr id="12255428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542873" name="图片 1"/>
                    <pic:cNvPicPr>
                      <a:picLocks noChangeAspect="1"/>
                    </pic:cNvPicPr>
                  </pic:nvPicPr>
                  <pic:blipFill>
                    <a:blip r:embed="rId26"/>
                    <a:stretch>
                      <a:fillRect/>
                    </a:stretch>
                  </pic:blipFill>
                  <pic:spPr>
                    <a:xfrm>
                      <a:off x="0" y="0"/>
                      <a:ext cx="5274310" cy="2400300"/>
                    </a:xfrm>
                    <a:prstGeom prst="rect">
                      <a:avLst/>
                    </a:prstGeom>
                  </pic:spPr>
                </pic:pic>
              </a:graphicData>
            </a:graphic>
          </wp:inline>
        </w:drawing>
      </w:r>
    </w:p>
    <w:p w14:paraId="1F8BA2A3">
      <w:pPr>
        <w:ind w:firstLine="420" w:firstLineChars="200"/>
        <w:rPr>
          <w:rFonts w:hint="eastAsia"/>
        </w:rPr>
      </w:pPr>
      <w:r>
        <w:rPr>
          <w:rFonts w:hint="eastAsia"/>
        </w:rPr>
        <w:t>该模块包含通知公告、规章制度以及会议通知三个栏目，为用户提供了丰富的信息资源。信息发布管理员可在各栏目列表右上方轻松新建信息，以图文结合的方式使信息更加生动直观，同时还能上传附件内容，满足用户对详细资料的需求。</w:t>
      </w:r>
    </w:p>
    <w:p w14:paraId="36A8470E">
      <w:pPr>
        <w:rPr>
          <w:rFonts w:hint="eastAsia"/>
        </w:rPr>
      </w:pPr>
      <w:r>
        <w:drawing>
          <wp:inline distT="0" distB="0" distL="0" distR="0">
            <wp:extent cx="5274310" cy="4168775"/>
            <wp:effectExtent l="0" t="0" r="2540" b="3175"/>
            <wp:docPr id="20957785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778562" name="图片 1"/>
                    <pic:cNvPicPr>
                      <a:picLocks noChangeAspect="1"/>
                    </pic:cNvPicPr>
                  </pic:nvPicPr>
                  <pic:blipFill>
                    <a:blip r:embed="rId27"/>
                    <a:stretch>
                      <a:fillRect/>
                    </a:stretch>
                  </pic:blipFill>
                  <pic:spPr>
                    <a:xfrm>
                      <a:off x="0" y="0"/>
                      <a:ext cx="5274310" cy="4168775"/>
                    </a:xfrm>
                    <a:prstGeom prst="rect">
                      <a:avLst/>
                    </a:prstGeom>
                  </pic:spPr>
                </pic:pic>
              </a:graphicData>
            </a:graphic>
          </wp:inline>
        </w:drawing>
      </w:r>
    </w:p>
    <w:p w14:paraId="47F2529F">
      <w:pPr>
        <w:ind w:firstLine="420" w:firstLineChars="200"/>
        <w:rPr>
          <w:rFonts w:hint="eastAsia"/>
        </w:rPr>
      </w:pPr>
      <w:r>
        <w:rPr>
          <w:rFonts w:hint="eastAsia"/>
        </w:rPr>
        <w:t>并且，为确保发布的信息合理合规，可根据需求添加流程审批，严格把控信息质量。</w:t>
      </w:r>
    </w:p>
    <w:p w14:paraId="00D058F0">
      <w:pPr>
        <w:rPr>
          <w:rFonts w:hint="eastAsia"/>
        </w:rPr>
      </w:pPr>
      <w:r>
        <w:rPr>
          <w:rFonts w:hint="eastAsia"/>
        </w:rPr>
        <w:t>对于用户而言，每一次查看信息都会被记录，这使得管理员和领导能够清楚地了解信息的阅读情况，以便更好地评估信息的传播效果和重要性。</w:t>
      </w:r>
    </w:p>
    <w:p w14:paraId="5699877D">
      <w:pPr>
        <w:rPr>
          <w:rFonts w:hint="eastAsia"/>
        </w:rPr>
      </w:pPr>
      <w:r>
        <w:drawing>
          <wp:inline distT="0" distB="0" distL="0" distR="0">
            <wp:extent cx="5274310" cy="2617470"/>
            <wp:effectExtent l="0" t="0" r="2540" b="0"/>
            <wp:docPr id="18484096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409671" name="图片 1"/>
                    <pic:cNvPicPr>
                      <a:picLocks noChangeAspect="1"/>
                    </pic:cNvPicPr>
                  </pic:nvPicPr>
                  <pic:blipFill>
                    <a:blip r:embed="rId28"/>
                    <a:stretch>
                      <a:fillRect/>
                    </a:stretch>
                  </pic:blipFill>
                  <pic:spPr>
                    <a:xfrm>
                      <a:off x="0" y="0"/>
                      <a:ext cx="5274310" cy="2617470"/>
                    </a:xfrm>
                    <a:prstGeom prst="rect">
                      <a:avLst/>
                    </a:prstGeom>
                  </pic:spPr>
                </pic:pic>
              </a:graphicData>
            </a:graphic>
          </wp:inline>
        </w:drawing>
      </w:r>
    </w:p>
    <w:p w14:paraId="3061DD0D">
      <w:pPr>
        <w:ind w:firstLine="420" w:firstLineChars="200"/>
        <w:rPr>
          <w:rFonts w:hint="eastAsia"/>
        </w:rPr>
      </w:pPr>
      <w:r>
        <w:rPr>
          <w:rFonts w:hint="eastAsia"/>
        </w:rPr>
        <w:t>通知公告及时传达公司的重要动态，规章制度明确行为规范，会议通知确保会议安排准确传达。信息发布模块以其高效、准确的信息传递功能，有力地促进了公司内部的沟通与协作。</w:t>
      </w:r>
    </w:p>
    <w:p w14:paraId="7867609A">
      <w:pPr>
        <w:numPr>
          <w:ilvl w:val="0"/>
          <w:numId w:val="7"/>
        </w:numPr>
        <w:rPr>
          <w:rFonts w:hint="eastAsia" w:ascii="华文中宋" w:hAnsi="华文中宋"/>
        </w:rPr>
      </w:pPr>
      <w:r>
        <w:rPr>
          <w:rFonts w:ascii="华文中宋" w:hAnsi="华文中宋"/>
        </w:rPr>
        <w:t>通知公告</w:t>
      </w:r>
    </w:p>
    <w:p w14:paraId="30F1F32D">
      <w:pPr>
        <w:numPr>
          <w:ilvl w:val="0"/>
          <w:numId w:val="7"/>
        </w:numPr>
        <w:rPr>
          <w:rFonts w:hint="eastAsia" w:ascii="华文中宋" w:hAnsi="华文中宋"/>
        </w:rPr>
      </w:pPr>
      <w:r>
        <w:rPr>
          <w:rFonts w:ascii="华文中宋" w:hAnsi="华文中宋"/>
        </w:rPr>
        <w:t>规章制度</w:t>
      </w:r>
    </w:p>
    <w:p w14:paraId="4D0AC94F">
      <w:pPr>
        <w:numPr>
          <w:ilvl w:val="0"/>
          <w:numId w:val="7"/>
        </w:numPr>
        <w:rPr>
          <w:rFonts w:hint="eastAsia" w:ascii="华文中宋" w:hAnsi="华文中宋"/>
        </w:rPr>
      </w:pPr>
      <w:r>
        <w:rPr>
          <w:rFonts w:ascii="华文中宋" w:hAnsi="华文中宋"/>
        </w:rPr>
        <w:t>会议通知</w:t>
      </w:r>
    </w:p>
    <w:p w14:paraId="31D9ABE0">
      <w:pPr>
        <w:pStyle w:val="3"/>
        <w:numPr>
          <w:ilvl w:val="1"/>
          <w:numId w:val="2"/>
        </w:numPr>
        <w:rPr>
          <w:rFonts w:hint="eastAsia"/>
        </w:rPr>
      </w:pPr>
      <w:bookmarkStart w:id="21" w:name="_Toc178258909"/>
      <w:r>
        <w:t>资产管理</w:t>
      </w:r>
      <w:bookmarkEnd w:id="21"/>
    </w:p>
    <w:p w14:paraId="6072339C">
      <w:pPr>
        <w:rPr>
          <w:rFonts w:hint="eastAsia"/>
        </w:rPr>
      </w:pPr>
      <w:r>
        <w:drawing>
          <wp:inline distT="0" distB="0" distL="0" distR="0">
            <wp:extent cx="5274310" cy="2620645"/>
            <wp:effectExtent l="0" t="0" r="2540" b="8255"/>
            <wp:docPr id="6597829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782946" name="图片 1"/>
                    <pic:cNvPicPr>
                      <a:picLocks noChangeAspect="1"/>
                    </pic:cNvPicPr>
                  </pic:nvPicPr>
                  <pic:blipFill>
                    <a:blip r:embed="rId29"/>
                    <a:stretch>
                      <a:fillRect/>
                    </a:stretch>
                  </pic:blipFill>
                  <pic:spPr>
                    <a:xfrm>
                      <a:off x="0" y="0"/>
                      <a:ext cx="5274310" cy="2620645"/>
                    </a:xfrm>
                    <a:prstGeom prst="rect">
                      <a:avLst/>
                    </a:prstGeom>
                  </pic:spPr>
                </pic:pic>
              </a:graphicData>
            </a:graphic>
          </wp:inline>
        </w:drawing>
      </w:r>
    </w:p>
    <w:p w14:paraId="06A3717E">
      <w:pPr>
        <w:pStyle w:val="4"/>
        <w:rPr>
          <w:rFonts w:hint="eastAsia"/>
        </w:rPr>
      </w:pPr>
      <w:bookmarkStart w:id="22" w:name="_Toc178258910"/>
      <w:r>
        <w:t>资产</w:t>
      </w:r>
      <w:r>
        <w:rPr>
          <w:rFonts w:hint="eastAsia"/>
        </w:rPr>
        <w:t>的添加与导入</w:t>
      </w:r>
      <w:bookmarkEnd w:id="22"/>
    </w:p>
    <w:p w14:paraId="11BB181A">
      <w:pPr>
        <w:pStyle w:val="14"/>
        <w:numPr>
          <w:ilvl w:val="0"/>
          <w:numId w:val="8"/>
        </w:numPr>
        <w:ind w:firstLineChars="0"/>
        <w:rPr>
          <w:rFonts w:hint="eastAsia" w:ascii="华文中宋" w:hAnsi="华文中宋"/>
        </w:rPr>
      </w:pPr>
      <w:r>
        <w:rPr>
          <w:rFonts w:hint="eastAsia" w:ascii="华文中宋" w:hAnsi="华文中宋"/>
        </w:rPr>
        <w:t>打开资产管理系统，进入资产信息管理页面。</w:t>
      </w:r>
    </w:p>
    <w:p w14:paraId="51985292">
      <w:pPr>
        <w:pStyle w:val="14"/>
        <w:numPr>
          <w:ilvl w:val="0"/>
          <w:numId w:val="8"/>
        </w:numPr>
        <w:ind w:firstLineChars="0"/>
        <w:rPr>
          <w:rFonts w:hint="eastAsia" w:ascii="华文中宋" w:hAnsi="华文中宋"/>
        </w:rPr>
      </w:pPr>
      <w:r>
        <w:rPr>
          <w:rFonts w:hint="eastAsia" w:ascii="华文中宋" w:hAnsi="华文中宋"/>
        </w:rPr>
        <w:t>准备好资产信息文件，通常支持 Excel格式。在系统界面左上方可以点击导入资产按钮。</w:t>
      </w:r>
    </w:p>
    <w:p w14:paraId="7BA4F154">
      <w:pPr>
        <w:rPr>
          <w:rFonts w:hint="eastAsia" w:ascii="华文中宋" w:hAnsi="华文中宋"/>
        </w:rPr>
      </w:pPr>
      <w:r>
        <w:drawing>
          <wp:inline distT="0" distB="0" distL="0" distR="0">
            <wp:extent cx="5274310" cy="3163570"/>
            <wp:effectExtent l="0" t="0" r="2540" b="0"/>
            <wp:docPr id="19781627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162714" name="图片 1"/>
                    <pic:cNvPicPr>
                      <a:picLocks noChangeAspect="1"/>
                    </pic:cNvPicPr>
                  </pic:nvPicPr>
                  <pic:blipFill>
                    <a:blip r:embed="rId30"/>
                    <a:stretch>
                      <a:fillRect/>
                    </a:stretch>
                  </pic:blipFill>
                  <pic:spPr>
                    <a:xfrm>
                      <a:off x="0" y="0"/>
                      <a:ext cx="5274310" cy="3163570"/>
                    </a:xfrm>
                    <a:prstGeom prst="rect">
                      <a:avLst/>
                    </a:prstGeom>
                  </pic:spPr>
                </pic:pic>
              </a:graphicData>
            </a:graphic>
          </wp:inline>
        </w:drawing>
      </w:r>
    </w:p>
    <w:p w14:paraId="7FFEA63A">
      <w:pPr>
        <w:rPr>
          <w:rFonts w:hint="eastAsia" w:ascii="华文中宋" w:hAnsi="华文中宋"/>
        </w:rPr>
      </w:pPr>
      <w:r>
        <w:rPr>
          <w:rFonts w:hint="eastAsia" w:ascii="华文中宋" w:hAnsi="华文中宋"/>
        </w:rPr>
        <w:t>在弹出的页面上下载资产信息导入的模板。如下图所示</w:t>
      </w:r>
    </w:p>
    <w:p w14:paraId="7BB3074F">
      <w:pPr>
        <w:rPr>
          <w:rFonts w:hint="eastAsia" w:ascii="华文中宋" w:hAnsi="华文中宋"/>
        </w:rPr>
      </w:pPr>
      <w:r>
        <w:drawing>
          <wp:inline distT="0" distB="0" distL="0" distR="0">
            <wp:extent cx="5274310" cy="3154045"/>
            <wp:effectExtent l="0" t="0" r="2540" b="8255"/>
            <wp:docPr id="14017619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761945" name="图片 1"/>
                    <pic:cNvPicPr>
                      <a:picLocks noChangeAspect="1"/>
                    </pic:cNvPicPr>
                  </pic:nvPicPr>
                  <pic:blipFill>
                    <a:blip r:embed="rId31"/>
                    <a:stretch>
                      <a:fillRect/>
                    </a:stretch>
                  </pic:blipFill>
                  <pic:spPr>
                    <a:xfrm>
                      <a:off x="0" y="0"/>
                      <a:ext cx="5274310" cy="3154045"/>
                    </a:xfrm>
                    <a:prstGeom prst="rect">
                      <a:avLst/>
                    </a:prstGeom>
                  </pic:spPr>
                </pic:pic>
              </a:graphicData>
            </a:graphic>
          </wp:inline>
        </w:drawing>
      </w:r>
    </w:p>
    <w:p w14:paraId="5BA47C8F">
      <w:pPr>
        <w:pStyle w:val="14"/>
        <w:numPr>
          <w:ilvl w:val="0"/>
          <w:numId w:val="8"/>
        </w:numPr>
        <w:ind w:firstLineChars="0"/>
        <w:rPr>
          <w:rFonts w:hint="eastAsia" w:ascii="华文中宋" w:hAnsi="华文中宋"/>
        </w:rPr>
      </w:pPr>
      <w:r>
        <w:rPr>
          <w:rFonts w:hint="eastAsia" w:ascii="华文中宋" w:hAnsi="华文中宋"/>
        </w:rPr>
        <w:t>整理好所有的资产信息表之后，点击 “导入资产信息” 按钮，选择要导入的文件，系统将自动读取文件中的资产信息并导入到系统中。</w:t>
      </w:r>
    </w:p>
    <w:p w14:paraId="204C35B3">
      <w:pPr>
        <w:rPr>
          <w:rFonts w:hint="eastAsia" w:ascii="华文中宋" w:hAnsi="华文中宋"/>
        </w:rPr>
      </w:pPr>
      <w:r>
        <w:drawing>
          <wp:inline distT="0" distB="0" distL="0" distR="0">
            <wp:extent cx="5274310" cy="2867660"/>
            <wp:effectExtent l="0" t="0" r="2540" b="8890"/>
            <wp:docPr id="3788481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848125" name="图片 1"/>
                    <pic:cNvPicPr>
                      <a:picLocks noChangeAspect="1"/>
                    </pic:cNvPicPr>
                  </pic:nvPicPr>
                  <pic:blipFill>
                    <a:blip r:embed="rId32"/>
                    <a:stretch>
                      <a:fillRect/>
                    </a:stretch>
                  </pic:blipFill>
                  <pic:spPr>
                    <a:xfrm>
                      <a:off x="0" y="0"/>
                      <a:ext cx="5274310" cy="2867660"/>
                    </a:xfrm>
                    <a:prstGeom prst="rect">
                      <a:avLst/>
                    </a:prstGeom>
                  </pic:spPr>
                </pic:pic>
              </a:graphicData>
            </a:graphic>
          </wp:inline>
        </w:drawing>
      </w:r>
    </w:p>
    <w:p w14:paraId="58F67799">
      <w:pPr>
        <w:pStyle w:val="14"/>
        <w:numPr>
          <w:ilvl w:val="0"/>
          <w:numId w:val="8"/>
        </w:numPr>
        <w:ind w:firstLineChars="0"/>
        <w:rPr>
          <w:rFonts w:hint="eastAsia" w:ascii="华文中宋" w:hAnsi="华文中宋"/>
        </w:rPr>
      </w:pPr>
      <w:r>
        <w:rPr>
          <w:rFonts w:hint="eastAsia" w:ascii="华文中宋" w:hAnsi="华文中宋"/>
        </w:rPr>
        <w:t>导入完成后，可以对资产信息进行查看、编辑和删除等管理操作。确保资产信息的准确性和完整性，包括资产名称、规格型号、数量、购置日期、价值等。</w:t>
      </w:r>
    </w:p>
    <w:p w14:paraId="51B9A822">
      <w:pPr>
        <w:rPr>
          <w:rFonts w:hint="eastAsia" w:ascii="华文中宋" w:hAnsi="华文中宋"/>
        </w:rPr>
      </w:pPr>
      <w:r>
        <w:drawing>
          <wp:inline distT="0" distB="0" distL="0" distR="0">
            <wp:extent cx="5274310" cy="3167380"/>
            <wp:effectExtent l="0" t="0" r="2540" b="0"/>
            <wp:docPr id="6267242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724286" name="图片 1"/>
                    <pic:cNvPicPr>
                      <a:picLocks noChangeAspect="1"/>
                    </pic:cNvPicPr>
                  </pic:nvPicPr>
                  <pic:blipFill>
                    <a:blip r:embed="rId33"/>
                    <a:stretch>
                      <a:fillRect/>
                    </a:stretch>
                  </pic:blipFill>
                  <pic:spPr>
                    <a:xfrm>
                      <a:off x="0" y="0"/>
                      <a:ext cx="5274310" cy="3167380"/>
                    </a:xfrm>
                    <a:prstGeom prst="rect">
                      <a:avLst/>
                    </a:prstGeom>
                  </pic:spPr>
                </pic:pic>
              </a:graphicData>
            </a:graphic>
          </wp:inline>
        </w:drawing>
      </w:r>
    </w:p>
    <w:p w14:paraId="7BE3D2B5">
      <w:pPr>
        <w:rPr>
          <w:rFonts w:hint="eastAsia" w:ascii="华文中宋" w:hAnsi="华文中宋"/>
        </w:rPr>
      </w:pPr>
    </w:p>
    <w:p w14:paraId="11E55807">
      <w:pPr>
        <w:pStyle w:val="4"/>
        <w:rPr>
          <w:rFonts w:hint="eastAsia"/>
        </w:rPr>
      </w:pPr>
      <w:bookmarkStart w:id="23" w:name="_Toc178258911"/>
      <w:r>
        <w:rPr>
          <w:rFonts w:hint="eastAsia"/>
        </w:rPr>
        <w:t>资产相关流程的发起</w:t>
      </w:r>
      <w:bookmarkEnd w:id="23"/>
    </w:p>
    <w:p w14:paraId="5FB1AA31">
      <w:pPr>
        <w:ind w:firstLine="420" w:firstLineChars="200"/>
        <w:rPr>
          <w:rFonts w:hint="eastAsia"/>
        </w:rPr>
      </w:pPr>
      <w:r>
        <w:rPr>
          <w:rFonts w:hint="eastAsia"/>
        </w:rPr>
        <w:t>在资产管理系统中，发起流程有两种便捷方式。</w:t>
      </w:r>
    </w:p>
    <w:p w14:paraId="379A3C2C">
      <w:pPr>
        <w:rPr>
          <w:rFonts w:hint="eastAsia"/>
        </w:rPr>
      </w:pPr>
      <w:r>
        <w:drawing>
          <wp:inline distT="0" distB="0" distL="0" distR="0">
            <wp:extent cx="5274310" cy="3161030"/>
            <wp:effectExtent l="0" t="0" r="2540" b="1270"/>
            <wp:docPr id="15957298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729869" name="图片 1"/>
                    <pic:cNvPicPr>
                      <a:picLocks noChangeAspect="1"/>
                    </pic:cNvPicPr>
                  </pic:nvPicPr>
                  <pic:blipFill>
                    <a:blip r:embed="rId34"/>
                    <a:stretch>
                      <a:fillRect/>
                    </a:stretch>
                  </pic:blipFill>
                  <pic:spPr>
                    <a:xfrm>
                      <a:off x="0" y="0"/>
                      <a:ext cx="5274310" cy="3161030"/>
                    </a:xfrm>
                    <a:prstGeom prst="rect">
                      <a:avLst/>
                    </a:prstGeom>
                  </pic:spPr>
                </pic:pic>
              </a:graphicData>
            </a:graphic>
          </wp:inline>
        </w:drawing>
      </w:r>
    </w:p>
    <w:p w14:paraId="3DDB1176">
      <w:pPr>
        <w:ind w:firstLine="420" w:firstLineChars="200"/>
        <w:rPr>
          <w:rFonts w:hint="eastAsia"/>
        </w:rPr>
      </w:pPr>
      <w:r>
        <w:rPr>
          <w:rFonts w:hint="eastAsia"/>
        </w:rPr>
        <w:t>首先，用户可以在系统首页的流程起草界面中发起资产管理相关流程。当你登录系统后，一眼就能看到系统首页。在这个页面上，仔细寻找流程起草的入口。点击进入后，你会发现可以选择与资产管理相关的流程选项。根据你的具体业务需求，比如资产采购申请、领用、借用等，准确选择相应的流程类型。接着，按照系统提示逐步填写所需的信息，这些信息可能包括资产的具体描述、申请的原因、预计的使用时间等。确保填写的信息准确完整，以便后续的审批能够顺利进行。</w:t>
      </w:r>
    </w:p>
    <w:p w14:paraId="378D89A1">
      <w:pPr>
        <w:rPr>
          <w:rFonts w:hint="eastAsia"/>
        </w:rPr>
      </w:pPr>
      <w:r>
        <w:drawing>
          <wp:inline distT="0" distB="0" distL="0" distR="0">
            <wp:extent cx="5274310" cy="3168650"/>
            <wp:effectExtent l="0" t="0" r="2540" b="0"/>
            <wp:docPr id="189687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8715" name="图片 1"/>
                    <pic:cNvPicPr>
                      <a:picLocks noChangeAspect="1"/>
                    </pic:cNvPicPr>
                  </pic:nvPicPr>
                  <pic:blipFill>
                    <a:blip r:embed="rId35"/>
                    <a:stretch>
                      <a:fillRect/>
                    </a:stretch>
                  </pic:blipFill>
                  <pic:spPr>
                    <a:xfrm>
                      <a:off x="0" y="0"/>
                      <a:ext cx="5274310" cy="3168650"/>
                    </a:xfrm>
                    <a:prstGeom prst="rect">
                      <a:avLst/>
                    </a:prstGeom>
                  </pic:spPr>
                </pic:pic>
              </a:graphicData>
            </a:graphic>
          </wp:inline>
        </w:drawing>
      </w:r>
    </w:p>
    <w:p w14:paraId="1773A355">
      <w:pPr>
        <w:ind w:firstLine="420" w:firstLineChars="200"/>
        <w:rPr>
          <w:rFonts w:hint="eastAsia"/>
        </w:rPr>
      </w:pPr>
      <w:r>
        <w:rPr>
          <w:rFonts w:hint="eastAsia"/>
        </w:rPr>
        <w:t>其次，还可以进入资产管理模块后在模块首页点击发起流程来完成业务申请。进入资产管理模块的方式通常比较直观，在系统的菜单栏或导航栏中找到资产管理的入口并点击。进入模块首页后，留意页面上的发起流程按钮。点击该按钮后，同样会出现流程选择的界面，操作方法与在系统首页发起流程类似。选择适合的资产管理流程，认真填写相关信息并提交。无论是哪种发起方式，提交后你的业务申请就会进入相应的审批流程，你可以随时在系统中查看申请的进度，了解审批的状态。</w:t>
      </w:r>
    </w:p>
    <w:p w14:paraId="33BFDB1C">
      <w:pPr>
        <w:rPr>
          <w:rFonts w:hint="eastAsia" w:ascii="华文中宋" w:hAnsi="华文中宋"/>
        </w:rPr>
      </w:pPr>
    </w:p>
    <w:p w14:paraId="38FB1981">
      <w:pPr>
        <w:pStyle w:val="4"/>
        <w:rPr>
          <w:rFonts w:hint="eastAsia"/>
        </w:rPr>
      </w:pPr>
      <w:bookmarkStart w:id="24" w:name="_Toc178258912"/>
      <w:r>
        <w:rPr>
          <w:rFonts w:hint="eastAsia"/>
        </w:rPr>
        <w:t>资产采购申请</w:t>
      </w:r>
      <w:bookmarkEnd w:id="24"/>
    </w:p>
    <w:p w14:paraId="030019CA">
      <w:pPr>
        <w:rPr>
          <w:rFonts w:hint="eastAsia" w:ascii="华文中宋" w:hAnsi="华文中宋"/>
        </w:rPr>
      </w:pPr>
      <w:r>
        <w:rPr>
          <w:rFonts w:hint="eastAsia" w:ascii="华文中宋" w:hAnsi="华文中宋"/>
        </w:rPr>
        <w:t>填写采购申请单，包括采购资产的名称、规格型号、数量、预算金额、用途等信息。</w:t>
      </w:r>
    </w:p>
    <w:p w14:paraId="22C7B2E8">
      <w:pPr>
        <w:rPr>
          <w:rFonts w:hint="eastAsia" w:ascii="华文中宋" w:hAnsi="华文中宋"/>
        </w:rPr>
      </w:pPr>
      <w:r>
        <w:drawing>
          <wp:inline distT="0" distB="0" distL="0" distR="0">
            <wp:extent cx="5274310" cy="5026660"/>
            <wp:effectExtent l="0" t="0" r="2540" b="2540"/>
            <wp:docPr id="1910058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05809" name="图片 1"/>
                    <pic:cNvPicPr>
                      <a:picLocks noChangeAspect="1"/>
                    </pic:cNvPicPr>
                  </pic:nvPicPr>
                  <pic:blipFill>
                    <a:blip r:embed="rId36"/>
                    <a:stretch>
                      <a:fillRect/>
                    </a:stretch>
                  </pic:blipFill>
                  <pic:spPr>
                    <a:xfrm>
                      <a:off x="0" y="0"/>
                      <a:ext cx="5274310" cy="5026660"/>
                    </a:xfrm>
                    <a:prstGeom prst="rect">
                      <a:avLst/>
                    </a:prstGeom>
                  </pic:spPr>
                </pic:pic>
              </a:graphicData>
            </a:graphic>
          </wp:inline>
        </w:drawing>
      </w:r>
    </w:p>
    <w:p w14:paraId="1122FD02">
      <w:pPr>
        <w:rPr>
          <w:rFonts w:hint="eastAsia" w:ascii="华文中宋" w:hAnsi="华文中宋"/>
        </w:rPr>
      </w:pPr>
      <w:r>
        <w:rPr>
          <w:rFonts w:hint="eastAsia" w:ascii="华文中宋" w:hAnsi="华文中宋"/>
        </w:rPr>
        <w:t>提交采购申请单，等待审批。可以在系统中查看申请单的审批进度。</w:t>
      </w:r>
    </w:p>
    <w:p w14:paraId="099979C7">
      <w:pPr>
        <w:rPr>
          <w:rFonts w:hint="eastAsia" w:ascii="华文中宋" w:hAnsi="华文中宋"/>
        </w:rPr>
      </w:pPr>
    </w:p>
    <w:p w14:paraId="64F0655A">
      <w:pPr>
        <w:rPr>
          <w:rFonts w:hint="eastAsia" w:ascii="华文中宋" w:hAnsi="华文中宋"/>
        </w:rPr>
      </w:pPr>
    </w:p>
    <w:p w14:paraId="243B70E9">
      <w:pPr>
        <w:pStyle w:val="4"/>
        <w:rPr>
          <w:rFonts w:hint="eastAsia"/>
        </w:rPr>
      </w:pPr>
      <w:bookmarkStart w:id="25" w:name="_Toc178258913"/>
      <w:r>
        <w:rPr>
          <w:rFonts w:hint="eastAsia"/>
        </w:rPr>
        <w:t>资产领用申请</w:t>
      </w:r>
      <w:bookmarkEnd w:id="25"/>
    </w:p>
    <w:p w14:paraId="715ACADD">
      <w:pPr>
        <w:rPr>
          <w:rFonts w:hint="eastAsia" w:ascii="华文中宋" w:hAnsi="华文中宋"/>
        </w:rPr>
      </w:pPr>
      <w:r>
        <w:rPr>
          <w:rFonts w:hint="eastAsia" w:ascii="华文中宋" w:hAnsi="华文中宋"/>
        </w:rPr>
        <w:t>选择要领用的资产，填写领用原因。</w:t>
      </w:r>
    </w:p>
    <w:p w14:paraId="3511DE70">
      <w:pPr>
        <w:rPr>
          <w:rFonts w:hint="eastAsia" w:ascii="华文中宋" w:hAnsi="华文中宋"/>
        </w:rPr>
      </w:pPr>
      <w:r>
        <w:drawing>
          <wp:inline distT="0" distB="0" distL="0" distR="0">
            <wp:extent cx="5274310" cy="3716655"/>
            <wp:effectExtent l="0" t="0" r="2540" b="0"/>
            <wp:docPr id="704934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93401" name="图片 1"/>
                    <pic:cNvPicPr>
                      <a:picLocks noChangeAspect="1"/>
                    </pic:cNvPicPr>
                  </pic:nvPicPr>
                  <pic:blipFill>
                    <a:blip r:embed="rId37"/>
                    <a:stretch>
                      <a:fillRect/>
                    </a:stretch>
                  </pic:blipFill>
                  <pic:spPr>
                    <a:xfrm>
                      <a:off x="0" y="0"/>
                      <a:ext cx="5274310" cy="3716655"/>
                    </a:xfrm>
                    <a:prstGeom prst="rect">
                      <a:avLst/>
                    </a:prstGeom>
                  </pic:spPr>
                </pic:pic>
              </a:graphicData>
            </a:graphic>
          </wp:inline>
        </w:drawing>
      </w:r>
    </w:p>
    <w:p w14:paraId="6182C229">
      <w:pPr>
        <w:rPr>
          <w:rFonts w:hint="eastAsia" w:ascii="华文中宋" w:hAnsi="华文中宋"/>
        </w:rPr>
      </w:pPr>
      <w:r>
        <w:rPr>
          <w:rFonts w:hint="eastAsia" w:ascii="华文中宋" w:hAnsi="华文中宋"/>
        </w:rPr>
        <w:t>提交领用申请，等待审批。</w:t>
      </w:r>
    </w:p>
    <w:p w14:paraId="1D0060BD">
      <w:pPr>
        <w:rPr>
          <w:rFonts w:hint="eastAsia" w:ascii="华文中宋" w:hAnsi="华文中宋"/>
        </w:rPr>
      </w:pPr>
      <w:r>
        <w:drawing>
          <wp:inline distT="0" distB="0" distL="0" distR="0">
            <wp:extent cx="5274310" cy="3157855"/>
            <wp:effectExtent l="0" t="0" r="2540" b="4445"/>
            <wp:docPr id="13343293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329348" name="图片 1"/>
                    <pic:cNvPicPr>
                      <a:picLocks noChangeAspect="1"/>
                    </pic:cNvPicPr>
                  </pic:nvPicPr>
                  <pic:blipFill>
                    <a:blip r:embed="rId38"/>
                    <a:stretch>
                      <a:fillRect/>
                    </a:stretch>
                  </pic:blipFill>
                  <pic:spPr>
                    <a:xfrm>
                      <a:off x="0" y="0"/>
                      <a:ext cx="5274310" cy="3157855"/>
                    </a:xfrm>
                    <a:prstGeom prst="rect">
                      <a:avLst/>
                    </a:prstGeom>
                  </pic:spPr>
                </pic:pic>
              </a:graphicData>
            </a:graphic>
          </wp:inline>
        </w:drawing>
      </w:r>
    </w:p>
    <w:p w14:paraId="7852E48D">
      <w:pPr>
        <w:rPr>
          <w:rFonts w:hint="eastAsia" w:ascii="华文中宋" w:hAnsi="华文中宋"/>
        </w:rPr>
      </w:pPr>
      <w:r>
        <w:rPr>
          <w:rFonts w:hint="eastAsia" w:ascii="华文中宋" w:hAnsi="华文中宋"/>
        </w:rPr>
        <w:t>审批通过后，系统将自动更新资产状态为 “已领用”，系统更新资产保管人。</w:t>
      </w:r>
    </w:p>
    <w:p w14:paraId="4E5F2D84">
      <w:pPr>
        <w:rPr>
          <w:rFonts w:hint="eastAsia" w:ascii="华文中宋" w:hAnsi="华文中宋"/>
        </w:rPr>
      </w:pPr>
    </w:p>
    <w:p w14:paraId="2F42AB4D">
      <w:pPr>
        <w:pStyle w:val="4"/>
        <w:rPr>
          <w:rFonts w:hint="eastAsia"/>
        </w:rPr>
      </w:pPr>
      <w:bookmarkStart w:id="26" w:name="_Toc178258914"/>
      <w:r>
        <w:rPr>
          <w:rFonts w:hint="eastAsia"/>
        </w:rPr>
        <w:t>资产借用申请</w:t>
      </w:r>
      <w:bookmarkEnd w:id="26"/>
    </w:p>
    <w:p w14:paraId="2BB28669">
      <w:pPr>
        <w:rPr>
          <w:rFonts w:hint="eastAsia" w:ascii="华文中宋" w:hAnsi="华文中宋"/>
        </w:rPr>
      </w:pPr>
      <w:r>
        <w:rPr>
          <w:rFonts w:hint="eastAsia" w:ascii="华文中宋" w:hAnsi="华文中宋"/>
        </w:rPr>
        <w:t>进入 “资产借用” 流程表单。</w:t>
      </w:r>
    </w:p>
    <w:p w14:paraId="1618BE38">
      <w:pPr>
        <w:rPr>
          <w:rFonts w:hint="eastAsia" w:ascii="华文中宋" w:hAnsi="华文中宋"/>
        </w:rPr>
      </w:pPr>
      <w:r>
        <w:drawing>
          <wp:inline distT="0" distB="0" distL="0" distR="0">
            <wp:extent cx="5274310" cy="3499485"/>
            <wp:effectExtent l="0" t="0" r="2540" b="5715"/>
            <wp:docPr id="18847149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714944" name="图片 1"/>
                    <pic:cNvPicPr>
                      <a:picLocks noChangeAspect="1"/>
                    </pic:cNvPicPr>
                  </pic:nvPicPr>
                  <pic:blipFill>
                    <a:blip r:embed="rId39"/>
                    <a:stretch>
                      <a:fillRect/>
                    </a:stretch>
                  </pic:blipFill>
                  <pic:spPr>
                    <a:xfrm>
                      <a:off x="0" y="0"/>
                      <a:ext cx="5274310" cy="3499485"/>
                    </a:xfrm>
                    <a:prstGeom prst="rect">
                      <a:avLst/>
                    </a:prstGeom>
                  </pic:spPr>
                </pic:pic>
              </a:graphicData>
            </a:graphic>
          </wp:inline>
        </w:drawing>
      </w:r>
    </w:p>
    <w:p w14:paraId="7ADB3106">
      <w:pPr>
        <w:rPr>
          <w:rFonts w:hint="eastAsia" w:ascii="华文中宋" w:hAnsi="华文中宋"/>
        </w:rPr>
      </w:pPr>
      <w:r>
        <w:rPr>
          <w:rFonts w:hint="eastAsia" w:ascii="华文中宋" w:hAnsi="华文中宋"/>
        </w:rPr>
        <w:t>选择要借用的资产，填写借用原因、借用期限和预计归还日期。</w:t>
      </w:r>
    </w:p>
    <w:p w14:paraId="0882F1AE">
      <w:pPr>
        <w:rPr>
          <w:rFonts w:hint="eastAsia" w:ascii="华文中宋" w:hAnsi="华文中宋"/>
        </w:rPr>
      </w:pPr>
      <w:r>
        <w:drawing>
          <wp:inline distT="0" distB="0" distL="0" distR="0">
            <wp:extent cx="5274310" cy="3060065"/>
            <wp:effectExtent l="0" t="0" r="2540" b="6985"/>
            <wp:docPr id="10000828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82835" name="图片 1"/>
                    <pic:cNvPicPr>
                      <a:picLocks noChangeAspect="1"/>
                    </pic:cNvPicPr>
                  </pic:nvPicPr>
                  <pic:blipFill>
                    <a:blip r:embed="rId40"/>
                    <a:stretch>
                      <a:fillRect/>
                    </a:stretch>
                  </pic:blipFill>
                  <pic:spPr>
                    <a:xfrm>
                      <a:off x="0" y="0"/>
                      <a:ext cx="5274310" cy="3060065"/>
                    </a:xfrm>
                    <a:prstGeom prst="rect">
                      <a:avLst/>
                    </a:prstGeom>
                  </pic:spPr>
                </pic:pic>
              </a:graphicData>
            </a:graphic>
          </wp:inline>
        </w:drawing>
      </w:r>
    </w:p>
    <w:p w14:paraId="308E1083">
      <w:pPr>
        <w:rPr>
          <w:rFonts w:hint="eastAsia" w:ascii="华文中宋" w:hAnsi="华文中宋"/>
        </w:rPr>
      </w:pPr>
      <w:r>
        <w:rPr>
          <w:rFonts w:hint="eastAsia" w:ascii="华文中宋" w:hAnsi="华文中宋"/>
        </w:rPr>
        <w:t>提交借用申请，经审批通过后，可领取借用的资产。系统会记录借用信息，以便后续跟踪。</w:t>
      </w:r>
    </w:p>
    <w:p w14:paraId="35959A07">
      <w:pPr>
        <w:rPr>
          <w:rFonts w:hint="eastAsia" w:ascii="华文中宋" w:hAnsi="华文中宋"/>
        </w:rPr>
      </w:pPr>
      <w:r>
        <w:drawing>
          <wp:inline distT="0" distB="0" distL="0" distR="0">
            <wp:extent cx="5274310" cy="2957830"/>
            <wp:effectExtent l="0" t="0" r="2540" b="0"/>
            <wp:docPr id="13322946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294672" name="图片 1"/>
                    <pic:cNvPicPr>
                      <a:picLocks noChangeAspect="1"/>
                    </pic:cNvPicPr>
                  </pic:nvPicPr>
                  <pic:blipFill>
                    <a:blip r:embed="rId41"/>
                    <a:stretch>
                      <a:fillRect/>
                    </a:stretch>
                  </pic:blipFill>
                  <pic:spPr>
                    <a:xfrm>
                      <a:off x="0" y="0"/>
                      <a:ext cx="5274310" cy="2957830"/>
                    </a:xfrm>
                    <a:prstGeom prst="rect">
                      <a:avLst/>
                    </a:prstGeom>
                  </pic:spPr>
                </pic:pic>
              </a:graphicData>
            </a:graphic>
          </wp:inline>
        </w:drawing>
      </w:r>
    </w:p>
    <w:p w14:paraId="77F67EB3">
      <w:pPr>
        <w:pStyle w:val="4"/>
        <w:rPr>
          <w:rFonts w:hint="eastAsia"/>
        </w:rPr>
      </w:pPr>
      <w:bookmarkStart w:id="27" w:name="_Toc178258915"/>
      <w:r>
        <w:rPr>
          <w:rFonts w:hint="eastAsia"/>
        </w:rPr>
        <w:t>资产归还申请</w:t>
      </w:r>
      <w:bookmarkEnd w:id="27"/>
    </w:p>
    <w:p w14:paraId="46677FE7">
      <w:pPr>
        <w:rPr>
          <w:rFonts w:hint="eastAsia" w:ascii="华文中宋" w:hAnsi="华文中宋"/>
        </w:rPr>
      </w:pPr>
      <w:r>
        <w:rPr>
          <w:rFonts w:hint="eastAsia" w:ascii="华文中宋" w:hAnsi="华文中宋"/>
        </w:rPr>
        <w:t>当员工需要归还资产时，进入 “资产归还” 页面。</w:t>
      </w:r>
    </w:p>
    <w:p w14:paraId="49D0ED37">
      <w:pPr>
        <w:rPr>
          <w:rFonts w:hint="eastAsia" w:ascii="华文中宋" w:hAnsi="华文中宋"/>
        </w:rPr>
      </w:pPr>
      <w:r>
        <w:drawing>
          <wp:inline distT="0" distB="0" distL="0" distR="0">
            <wp:extent cx="5274310" cy="3275330"/>
            <wp:effectExtent l="0" t="0" r="2540" b="1270"/>
            <wp:docPr id="17889401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940185" name="图片 1"/>
                    <pic:cNvPicPr>
                      <a:picLocks noChangeAspect="1"/>
                    </pic:cNvPicPr>
                  </pic:nvPicPr>
                  <pic:blipFill>
                    <a:blip r:embed="rId42"/>
                    <a:stretch>
                      <a:fillRect/>
                    </a:stretch>
                  </pic:blipFill>
                  <pic:spPr>
                    <a:xfrm>
                      <a:off x="0" y="0"/>
                      <a:ext cx="5274310" cy="3275330"/>
                    </a:xfrm>
                    <a:prstGeom prst="rect">
                      <a:avLst/>
                    </a:prstGeom>
                  </pic:spPr>
                </pic:pic>
              </a:graphicData>
            </a:graphic>
          </wp:inline>
        </w:drawing>
      </w:r>
    </w:p>
    <w:p w14:paraId="0BA2A9E5">
      <w:pPr>
        <w:rPr>
          <w:rFonts w:hint="eastAsia" w:ascii="华文中宋" w:hAnsi="华文中宋"/>
        </w:rPr>
      </w:pPr>
      <w:r>
        <w:rPr>
          <w:rFonts w:hint="eastAsia" w:ascii="华文中宋" w:hAnsi="华文中宋"/>
        </w:rPr>
        <w:t>选择要归还的资产，确认资产状态是否正常。</w:t>
      </w:r>
    </w:p>
    <w:p w14:paraId="13D46D3B">
      <w:pPr>
        <w:rPr>
          <w:rFonts w:hint="eastAsia" w:ascii="华文中宋" w:hAnsi="华文中宋"/>
        </w:rPr>
      </w:pPr>
      <w:r>
        <w:drawing>
          <wp:inline distT="0" distB="0" distL="0" distR="0">
            <wp:extent cx="5274310" cy="2764790"/>
            <wp:effectExtent l="0" t="0" r="2540" b="0"/>
            <wp:docPr id="17156239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623958" name="图片 1"/>
                    <pic:cNvPicPr>
                      <a:picLocks noChangeAspect="1"/>
                    </pic:cNvPicPr>
                  </pic:nvPicPr>
                  <pic:blipFill>
                    <a:blip r:embed="rId43"/>
                    <a:stretch>
                      <a:fillRect/>
                    </a:stretch>
                  </pic:blipFill>
                  <pic:spPr>
                    <a:xfrm>
                      <a:off x="0" y="0"/>
                      <a:ext cx="5274310" cy="2764790"/>
                    </a:xfrm>
                    <a:prstGeom prst="rect">
                      <a:avLst/>
                    </a:prstGeom>
                  </pic:spPr>
                </pic:pic>
              </a:graphicData>
            </a:graphic>
          </wp:inline>
        </w:drawing>
      </w:r>
    </w:p>
    <w:p w14:paraId="27E8E052">
      <w:pPr>
        <w:rPr>
          <w:rFonts w:hint="eastAsia" w:ascii="华文中宋" w:hAnsi="华文中宋"/>
        </w:rPr>
      </w:pPr>
      <w:r>
        <w:rPr>
          <w:rFonts w:hint="eastAsia" w:ascii="华文中宋" w:hAnsi="华文中宋"/>
        </w:rPr>
        <w:t>提交归还申请，经管理员确认后，系统将更新资产状态为 “可用”。</w:t>
      </w:r>
    </w:p>
    <w:p w14:paraId="0C66A613">
      <w:pPr>
        <w:rPr>
          <w:rFonts w:hint="eastAsia" w:ascii="华文中宋" w:hAnsi="华文中宋"/>
        </w:rPr>
      </w:pPr>
    </w:p>
    <w:p w14:paraId="33B66300">
      <w:pPr>
        <w:pStyle w:val="4"/>
        <w:rPr>
          <w:rFonts w:hint="eastAsia"/>
        </w:rPr>
      </w:pPr>
      <w:bookmarkStart w:id="28" w:name="_Toc178258916"/>
      <w:r>
        <w:rPr>
          <w:rFonts w:hint="eastAsia"/>
        </w:rPr>
        <w:t>资产报修申请</w:t>
      </w:r>
      <w:bookmarkEnd w:id="28"/>
    </w:p>
    <w:p w14:paraId="7700CF6A">
      <w:pPr>
        <w:rPr>
          <w:rFonts w:hint="eastAsia" w:ascii="华文中宋" w:hAnsi="华文中宋"/>
        </w:rPr>
      </w:pPr>
      <w:r>
        <w:rPr>
          <w:rFonts w:hint="eastAsia" w:ascii="华文中宋" w:hAnsi="华文中宋"/>
        </w:rPr>
        <w:t>发现资产出现故障时，进入 “资产报修” 功能。</w:t>
      </w:r>
    </w:p>
    <w:p w14:paraId="67231E39">
      <w:pPr>
        <w:rPr>
          <w:rFonts w:hint="eastAsia" w:ascii="华文中宋" w:hAnsi="华文中宋"/>
        </w:rPr>
      </w:pPr>
      <w:r>
        <w:drawing>
          <wp:inline distT="0" distB="0" distL="0" distR="0">
            <wp:extent cx="5274310" cy="3614420"/>
            <wp:effectExtent l="0" t="0" r="2540" b="5080"/>
            <wp:docPr id="16968645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864527" name="图片 1"/>
                    <pic:cNvPicPr>
                      <a:picLocks noChangeAspect="1"/>
                    </pic:cNvPicPr>
                  </pic:nvPicPr>
                  <pic:blipFill>
                    <a:blip r:embed="rId44"/>
                    <a:stretch>
                      <a:fillRect/>
                    </a:stretch>
                  </pic:blipFill>
                  <pic:spPr>
                    <a:xfrm>
                      <a:off x="0" y="0"/>
                      <a:ext cx="5274310" cy="3614420"/>
                    </a:xfrm>
                    <a:prstGeom prst="rect">
                      <a:avLst/>
                    </a:prstGeom>
                  </pic:spPr>
                </pic:pic>
              </a:graphicData>
            </a:graphic>
          </wp:inline>
        </w:drawing>
      </w:r>
    </w:p>
    <w:p w14:paraId="7521FC3B">
      <w:pPr>
        <w:rPr>
          <w:rFonts w:hint="eastAsia" w:ascii="华文中宋" w:hAnsi="华文中宋"/>
        </w:rPr>
      </w:pPr>
      <w:r>
        <w:rPr>
          <w:rFonts w:hint="eastAsia" w:ascii="华文中宋" w:hAnsi="华文中宋"/>
        </w:rPr>
        <w:t>填写报修单，包括资产名称、故障描述、报修时间等信息。</w:t>
      </w:r>
    </w:p>
    <w:p w14:paraId="09181285">
      <w:pPr>
        <w:rPr>
          <w:rFonts w:hint="eastAsia" w:ascii="华文中宋" w:hAnsi="华文中宋"/>
        </w:rPr>
      </w:pPr>
      <w:r>
        <w:drawing>
          <wp:inline distT="0" distB="0" distL="0" distR="0">
            <wp:extent cx="5274310" cy="3963035"/>
            <wp:effectExtent l="0" t="0" r="2540" b="0"/>
            <wp:docPr id="5284260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426048" name="图片 1"/>
                    <pic:cNvPicPr>
                      <a:picLocks noChangeAspect="1"/>
                    </pic:cNvPicPr>
                  </pic:nvPicPr>
                  <pic:blipFill>
                    <a:blip r:embed="rId45"/>
                    <a:stretch>
                      <a:fillRect/>
                    </a:stretch>
                  </pic:blipFill>
                  <pic:spPr>
                    <a:xfrm>
                      <a:off x="0" y="0"/>
                      <a:ext cx="5274310" cy="3963035"/>
                    </a:xfrm>
                    <a:prstGeom prst="rect">
                      <a:avLst/>
                    </a:prstGeom>
                  </pic:spPr>
                </pic:pic>
              </a:graphicData>
            </a:graphic>
          </wp:inline>
        </w:drawing>
      </w:r>
    </w:p>
    <w:p w14:paraId="210B063E">
      <w:pPr>
        <w:rPr>
          <w:rFonts w:hint="eastAsia" w:ascii="华文中宋" w:hAnsi="华文中宋"/>
        </w:rPr>
      </w:pPr>
      <w:r>
        <w:rPr>
          <w:rFonts w:hint="eastAsia" w:ascii="华文中宋" w:hAnsi="华文中宋"/>
        </w:rPr>
        <w:t>提交报修申请，等待维修人员处理。可以在系统中查看报修进度。</w:t>
      </w:r>
    </w:p>
    <w:p w14:paraId="7994542C">
      <w:pPr>
        <w:rPr>
          <w:rFonts w:hint="eastAsia" w:ascii="华文中宋" w:hAnsi="华文中宋"/>
        </w:rPr>
      </w:pPr>
      <w:r>
        <w:drawing>
          <wp:inline distT="0" distB="0" distL="0" distR="0">
            <wp:extent cx="5274310" cy="2705735"/>
            <wp:effectExtent l="0" t="0" r="2540" b="0"/>
            <wp:docPr id="20662777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277796" name="图片 1"/>
                    <pic:cNvPicPr>
                      <a:picLocks noChangeAspect="1"/>
                    </pic:cNvPicPr>
                  </pic:nvPicPr>
                  <pic:blipFill>
                    <a:blip r:embed="rId46"/>
                    <a:stretch>
                      <a:fillRect/>
                    </a:stretch>
                  </pic:blipFill>
                  <pic:spPr>
                    <a:xfrm>
                      <a:off x="0" y="0"/>
                      <a:ext cx="5274310" cy="2705735"/>
                    </a:xfrm>
                    <a:prstGeom prst="rect">
                      <a:avLst/>
                    </a:prstGeom>
                  </pic:spPr>
                </pic:pic>
              </a:graphicData>
            </a:graphic>
          </wp:inline>
        </w:drawing>
      </w:r>
    </w:p>
    <w:p w14:paraId="49D2F41F">
      <w:pPr>
        <w:rPr>
          <w:rFonts w:hint="eastAsia" w:ascii="华文中宋" w:hAnsi="华文中宋"/>
        </w:rPr>
      </w:pPr>
    </w:p>
    <w:p w14:paraId="44123F94">
      <w:pPr>
        <w:pStyle w:val="4"/>
        <w:rPr>
          <w:rFonts w:hint="eastAsia"/>
        </w:rPr>
      </w:pPr>
      <w:bookmarkStart w:id="29" w:name="_Toc178258917"/>
      <w:r>
        <w:rPr>
          <w:rFonts w:hint="eastAsia"/>
        </w:rPr>
        <w:t>资产报废申请</w:t>
      </w:r>
      <w:bookmarkEnd w:id="29"/>
    </w:p>
    <w:p w14:paraId="0B1DF0E7">
      <w:pPr>
        <w:rPr>
          <w:rFonts w:hint="eastAsia" w:ascii="华文中宋" w:hAnsi="华文中宋"/>
        </w:rPr>
      </w:pPr>
      <w:r>
        <w:rPr>
          <w:rFonts w:hint="eastAsia" w:ascii="华文中宋" w:hAnsi="华文中宋"/>
        </w:rPr>
        <w:t>当资产达到报废条件时，发起资产报废申请。</w:t>
      </w:r>
    </w:p>
    <w:p w14:paraId="01BCDEB1">
      <w:pPr>
        <w:rPr>
          <w:rFonts w:hint="eastAsia" w:ascii="华文中宋" w:hAnsi="华文中宋"/>
        </w:rPr>
      </w:pPr>
      <w:r>
        <w:drawing>
          <wp:inline distT="0" distB="0" distL="0" distR="0">
            <wp:extent cx="5274310" cy="3913505"/>
            <wp:effectExtent l="0" t="0" r="2540" b="0"/>
            <wp:docPr id="2629891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989154" name="图片 1"/>
                    <pic:cNvPicPr>
                      <a:picLocks noChangeAspect="1"/>
                    </pic:cNvPicPr>
                  </pic:nvPicPr>
                  <pic:blipFill>
                    <a:blip r:embed="rId47"/>
                    <a:stretch>
                      <a:fillRect/>
                    </a:stretch>
                  </pic:blipFill>
                  <pic:spPr>
                    <a:xfrm>
                      <a:off x="0" y="0"/>
                      <a:ext cx="5274310" cy="3913505"/>
                    </a:xfrm>
                    <a:prstGeom prst="rect">
                      <a:avLst/>
                    </a:prstGeom>
                  </pic:spPr>
                </pic:pic>
              </a:graphicData>
            </a:graphic>
          </wp:inline>
        </w:drawing>
      </w:r>
    </w:p>
    <w:p w14:paraId="16AF831F">
      <w:pPr>
        <w:rPr>
          <w:rFonts w:hint="eastAsia" w:ascii="华文中宋" w:hAnsi="华文中宋"/>
        </w:rPr>
      </w:pPr>
      <w:r>
        <w:rPr>
          <w:rFonts w:hint="eastAsia" w:ascii="华文中宋" w:hAnsi="华文中宋"/>
        </w:rPr>
        <w:t>填写报废申请单，说明报废原因、资产现状等信息。</w:t>
      </w:r>
    </w:p>
    <w:p w14:paraId="4B1C81D5">
      <w:pPr>
        <w:rPr>
          <w:rFonts w:hint="eastAsia" w:ascii="华文中宋" w:hAnsi="华文中宋"/>
        </w:rPr>
      </w:pPr>
      <w:r>
        <w:rPr>
          <w:rFonts w:hint="eastAsia" w:ascii="华文中宋" w:hAnsi="华文中宋"/>
        </w:rPr>
        <w:t>提交申请后，经过审批流程，如确需报废，系统将更新资产状态为 “已报废”。</w:t>
      </w:r>
    </w:p>
    <w:p w14:paraId="61F5FE5E">
      <w:pPr>
        <w:rPr>
          <w:rFonts w:hint="eastAsia" w:ascii="华文中宋" w:hAnsi="华文中宋"/>
        </w:rPr>
      </w:pPr>
    </w:p>
    <w:p w14:paraId="45D73D67">
      <w:pPr>
        <w:pStyle w:val="4"/>
        <w:rPr>
          <w:rFonts w:hint="eastAsia"/>
        </w:rPr>
      </w:pPr>
      <w:bookmarkStart w:id="30" w:name="_Toc178258918"/>
      <w:r>
        <w:rPr>
          <w:rFonts w:hint="eastAsia"/>
        </w:rPr>
        <w:t>资产退库申请</w:t>
      </w:r>
      <w:bookmarkEnd w:id="30"/>
    </w:p>
    <w:p w14:paraId="6D5B80A4">
      <w:pPr>
        <w:rPr>
          <w:rFonts w:hint="eastAsia" w:ascii="华文中宋" w:hAnsi="华文中宋"/>
        </w:rPr>
      </w:pPr>
      <w:r>
        <w:rPr>
          <w:rFonts w:hint="eastAsia" w:ascii="华文中宋" w:hAnsi="华文中宋"/>
        </w:rPr>
        <w:t>若资产需要退库，进入 “资产退库” 页面。</w:t>
      </w:r>
    </w:p>
    <w:p w14:paraId="101449E2">
      <w:pPr>
        <w:rPr>
          <w:rFonts w:hint="eastAsia" w:ascii="华文中宋" w:hAnsi="华文中宋"/>
        </w:rPr>
      </w:pPr>
      <w:r>
        <w:drawing>
          <wp:inline distT="0" distB="0" distL="0" distR="0">
            <wp:extent cx="5274310" cy="3822065"/>
            <wp:effectExtent l="0" t="0" r="2540" b="6985"/>
            <wp:docPr id="14114393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439342" name="图片 1"/>
                    <pic:cNvPicPr>
                      <a:picLocks noChangeAspect="1"/>
                    </pic:cNvPicPr>
                  </pic:nvPicPr>
                  <pic:blipFill>
                    <a:blip r:embed="rId48"/>
                    <a:stretch>
                      <a:fillRect/>
                    </a:stretch>
                  </pic:blipFill>
                  <pic:spPr>
                    <a:xfrm>
                      <a:off x="0" y="0"/>
                      <a:ext cx="5274310" cy="3822065"/>
                    </a:xfrm>
                    <a:prstGeom prst="rect">
                      <a:avLst/>
                    </a:prstGeom>
                  </pic:spPr>
                </pic:pic>
              </a:graphicData>
            </a:graphic>
          </wp:inline>
        </w:drawing>
      </w:r>
    </w:p>
    <w:p w14:paraId="6A6306D1">
      <w:pPr>
        <w:rPr>
          <w:rFonts w:hint="eastAsia" w:ascii="华文中宋" w:hAnsi="华文中宋"/>
        </w:rPr>
      </w:pPr>
      <w:r>
        <w:rPr>
          <w:rFonts w:hint="eastAsia" w:ascii="华文中宋" w:hAnsi="华文中宋"/>
        </w:rPr>
        <w:t>选择要退库的资产，填写退库原因。</w:t>
      </w:r>
    </w:p>
    <w:p w14:paraId="1AE458E0">
      <w:pPr>
        <w:rPr>
          <w:rFonts w:hint="eastAsia" w:ascii="华文中宋" w:hAnsi="华文中宋"/>
        </w:rPr>
      </w:pPr>
      <w:r>
        <w:drawing>
          <wp:inline distT="0" distB="0" distL="0" distR="0">
            <wp:extent cx="5274310" cy="2821940"/>
            <wp:effectExtent l="0" t="0" r="2540" b="0"/>
            <wp:docPr id="10505843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584357" name="图片 1"/>
                    <pic:cNvPicPr>
                      <a:picLocks noChangeAspect="1"/>
                    </pic:cNvPicPr>
                  </pic:nvPicPr>
                  <pic:blipFill>
                    <a:blip r:embed="rId49"/>
                    <a:stretch>
                      <a:fillRect/>
                    </a:stretch>
                  </pic:blipFill>
                  <pic:spPr>
                    <a:xfrm>
                      <a:off x="0" y="0"/>
                      <a:ext cx="5274310" cy="2821940"/>
                    </a:xfrm>
                    <a:prstGeom prst="rect">
                      <a:avLst/>
                    </a:prstGeom>
                  </pic:spPr>
                </pic:pic>
              </a:graphicData>
            </a:graphic>
          </wp:inline>
        </w:drawing>
      </w:r>
    </w:p>
    <w:p w14:paraId="16FC3DBA">
      <w:pPr>
        <w:rPr>
          <w:rFonts w:hint="eastAsia" w:ascii="华文中宋" w:hAnsi="华文中宋"/>
        </w:rPr>
      </w:pPr>
      <w:r>
        <w:rPr>
          <w:rFonts w:hint="eastAsia" w:ascii="华文中宋" w:hAnsi="华文中宋"/>
        </w:rPr>
        <w:t>提交退库申请，经审核通过后，资产将被退回仓库，系统更新资产状态。</w:t>
      </w:r>
    </w:p>
    <w:p w14:paraId="4895D44E">
      <w:pPr>
        <w:rPr>
          <w:rFonts w:hint="eastAsia" w:ascii="华文中宋" w:hAnsi="华文中宋"/>
        </w:rPr>
      </w:pPr>
    </w:p>
    <w:p w14:paraId="4AEF3A35">
      <w:pPr>
        <w:pStyle w:val="4"/>
        <w:rPr>
          <w:rFonts w:hint="eastAsia"/>
        </w:rPr>
      </w:pPr>
      <w:bookmarkStart w:id="31" w:name="_Toc178258919"/>
      <w:r>
        <w:rPr>
          <w:rFonts w:hint="eastAsia"/>
        </w:rPr>
        <w:t>资产盘点</w:t>
      </w:r>
      <w:bookmarkEnd w:id="31"/>
    </w:p>
    <w:p w14:paraId="5698EF60">
      <w:pPr>
        <w:rPr>
          <w:rFonts w:hint="eastAsia" w:ascii="华文中宋" w:hAnsi="华文中宋"/>
        </w:rPr>
      </w:pPr>
      <w:r>
        <w:rPr>
          <w:rFonts w:hint="eastAsia" w:ascii="华文中宋" w:hAnsi="华文中宋"/>
        </w:rPr>
        <w:t>管理员在系统中发起资产盘点任务，确定盘点范围和时间。</w:t>
      </w:r>
    </w:p>
    <w:p w14:paraId="6CE8D4C1">
      <w:pPr>
        <w:rPr>
          <w:rFonts w:hint="eastAsia" w:ascii="华文中宋" w:hAnsi="华文中宋"/>
        </w:rPr>
      </w:pPr>
      <w:r>
        <w:drawing>
          <wp:inline distT="0" distB="0" distL="0" distR="0">
            <wp:extent cx="5274310" cy="4264025"/>
            <wp:effectExtent l="0" t="0" r="2540" b="3175"/>
            <wp:docPr id="16770147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014721" name="图片 1"/>
                    <pic:cNvPicPr>
                      <a:picLocks noChangeAspect="1"/>
                    </pic:cNvPicPr>
                  </pic:nvPicPr>
                  <pic:blipFill>
                    <a:blip r:embed="rId50"/>
                    <a:stretch>
                      <a:fillRect/>
                    </a:stretch>
                  </pic:blipFill>
                  <pic:spPr>
                    <a:xfrm>
                      <a:off x="0" y="0"/>
                      <a:ext cx="5274310" cy="4264025"/>
                    </a:xfrm>
                    <a:prstGeom prst="rect">
                      <a:avLst/>
                    </a:prstGeom>
                  </pic:spPr>
                </pic:pic>
              </a:graphicData>
            </a:graphic>
          </wp:inline>
        </w:drawing>
      </w:r>
    </w:p>
    <w:p w14:paraId="442413D6">
      <w:pPr>
        <w:rPr>
          <w:rFonts w:hint="eastAsia" w:ascii="华文中宋" w:hAnsi="华文中宋"/>
        </w:rPr>
      </w:pPr>
      <w:r>
        <w:rPr>
          <w:rFonts w:hint="eastAsia" w:ascii="华文中宋" w:hAnsi="华文中宋"/>
        </w:rPr>
        <w:t>员工根据盘点任务，对负责的资产进行实地盘点，核对资产信息。</w:t>
      </w:r>
    </w:p>
    <w:p w14:paraId="3719CA0A">
      <w:pPr>
        <w:rPr>
          <w:rFonts w:hint="eastAsia" w:ascii="华文中宋" w:hAnsi="华文中宋"/>
        </w:rPr>
      </w:pPr>
      <w:r>
        <w:rPr>
          <w:rFonts w:hint="eastAsia" w:ascii="华文中宋" w:hAnsi="华文中宋"/>
        </w:rPr>
        <w:t>将盘点结果录入系统，系统会自动对比实际盘点情况与系统记录，生成盘点差异报告。</w:t>
      </w:r>
    </w:p>
    <w:p w14:paraId="3950A430">
      <w:pPr>
        <w:rPr>
          <w:rFonts w:hint="eastAsia" w:ascii="华文中宋" w:hAnsi="华文中宋"/>
        </w:rPr>
      </w:pPr>
    </w:p>
    <w:p w14:paraId="7368BE8B">
      <w:pPr>
        <w:pStyle w:val="4"/>
        <w:rPr>
          <w:rFonts w:hint="eastAsia"/>
        </w:rPr>
      </w:pPr>
      <w:bookmarkStart w:id="32" w:name="_Toc178258920"/>
      <w:r>
        <w:rPr>
          <w:rFonts w:hint="eastAsia"/>
        </w:rPr>
        <w:t>资产数据统计</w:t>
      </w:r>
      <w:bookmarkEnd w:id="32"/>
    </w:p>
    <w:p w14:paraId="1462BD54">
      <w:pPr>
        <w:rPr>
          <w:rFonts w:hint="eastAsia" w:ascii="华文中宋" w:hAnsi="华文中宋"/>
        </w:rPr>
      </w:pPr>
      <w:r>
        <w:rPr>
          <w:rFonts w:hint="eastAsia" w:ascii="华文中宋" w:hAnsi="华文中宋"/>
        </w:rPr>
        <w:t>系统提供多种数据统计功能，如资产数量统计、资产价值统计、资产状态统计等。</w:t>
      </w:r>
    </w:p>
    <w:p w14:paraId="052E55CC">
      <w:pPr>
        <w:jc w:val="center"/>
        <w:rPr>
          <w:rFonts w:hint="eastAsia" w:ascii="华文中宋" w:hAnsi="华文中宋"/>
        </w:rPr>
      </w:pPr>
      <w:r>
        <w:drawing>
          <wp:inline distT="0" distB="0" distL="0" distR="0">
            <wp:extent cx="3950335" cy="2270760"/>
            <wp:effectExtent l="0" t="0" r="0" b="0"/>
            <wp:docPr id="14894808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480818" name="图片 1"/>
                    <pic:cNvPicPr>
                      <a:picLocks noChangeAspect="1"/>
                    </pic:cNvPicPr>
                  </pic:nvPicPr>
                  <pic:blipFill>
                    <a:blip r:embed="rId51"/>
                    <a:stretch>
                      <a:fillRect/>
                    </a:stretch>
                  </pic:blipFill>
                  <pic:spPr>
                    <a:xfrm>
                      <a:off x="0" y="0"/>
                      <a:ext cx="3957113" cy="2274887"/>
                    </a:xfrm>
                    <a:prstGeom prst="rect">
                      <a:avLst/>
                    </a:prstGeom>
                  </pic:spPr>
                </pic:pic>
              </a:graphicData>
            </a:graphic>
          </wp:inline>
        </w:drawing>
      </w:r>
    </w:p>
    <w:p w14:paraId="2B060979">
      <w:pPr>
        <w:rPr>
          <w:rFonts w:hint="eastAsia" w:ascii="华文中宋" w:hAnsi="华文中宋"/>
        </w:rPr>
      </w:pPr>
      <w:r>
        <w:rPr>
          <w:rFonts w:hint="eastAsia" w:ascii="华文中宋" w:hAnsi="华文中宋"/>
        </w:rPr>
        <w:t>用户可以根据需求选择统计条件和统计维度，生成相应的统计图。</w:t>
      </w:r>
    </w:p>
    <w:p w14:paraId="4BBB7E20">
      <w:pPr>
        <w:jc w:val="center"/>
        <w:rPr>
          <w:rFonts w:hint="eastAsia" w:ascii="华文中宋" w:hAnsi="华文中宋"/>
        </w:rPr>
      </w:pPr>
      <w:r>
        <w:drawing>
          <wp:inline distT="0" distB="0" distL="0" distR="0">
            <wp:extent cx="3932555" cy="2276475"/>
            <wp:effectExtent l="0" t="0" r="0" b="0"/>
            <wp:docPr id="2058360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36095" name="图片 1"/>
                    <pic:cNvPicPr>
                      <a:picLocks noChangeAspect="1"/>
                    </pic:cNvPicPr>
                  </pic:nvPicPr>
                  <pic:blipFill>
                    <a:blip r:embed="rId52"/>
                    <a:stretch>
                      <a:fillRect/>
                    </a:stretch>
                  </pic:blipFill>
                  <pic:spPr>
                    <a:xfrm>
                      <a:off x="0" y="0"/>
                      <a:ext cx="3940762" cy="2281144"/>
                    </a:xfrm>
                    <a:prstGeom prst="rect">
                      <a:avLst/>
                    </a:prstGeom>
                  </pic:spPr>
                </pic:pic>
              </a:graphicData>
            </a:graphic>
          </wp:inline>
        </w:drawing>
      </w:r>
    </w:p>
    <w:p w14:paraId="60C1D01C">
      <w:pPr>
        <w:rPr>
          <w:rFonts w:hint="eastAsia" w:ascii="华文中宋" w:hAnsi="华文中宋"/>
        </w:rPr>
      </w:pPr>
    </w:p>
    <w:p w14:paraId="577EA6D5">
      <w:pPr>
        <w:pStyle w:val="3"/>
        <w:numPr>
          <w:ilvl w:val="1"/>
          <w:numId w:val="2"/>
        </w:numPr>
        <w:rPr>
          <w:rFonts w:hint="eastAsia"/>
        </w:rPr>
      </w:pPr>
      <w:bookmarkStart w:id="33" w:name="_Toc178258921"/>
      <w:r>
        <w:t>人事管理</w:t>
      </w:r>
      <w:bookmarkEnd w:id="33"/>
    </w:p>
    <w:p w14:paraId="52F02652">
      <w:pPr>
        <w:ind w:firstLine="420" w:firstLineChars="200"/>
        <w:rPr>
          <w:rFonts w:hint="eastAsia"/>
        </w:rPr>
      </w:pPr>
      <w:r>
        <w:rPr>
          <w:rFonts w:hint="eastAsia"/>
        </w:rPr>
        <w:t>人事管理模块将人力资源管理的所有应用和数据集成到一个平台之上，并以统一的用户界面提供给用户，可以快速地建立人力资源部门对内部雇员管理的门户。系统包括的模块有员工档案、员工管理、员工自助等功能。</w:t>
      </w:r>
    </w:p>
    <w:p w14:paraId="44D992E3">
      <w:pPr>
        <w:rPr>
          <w:rFonts w:hint="eastAsia"/>
        </w:rPr>
      </w:pPr>
      <w:r>
        <w:drawing>
          <wp:inline distT="0" distB="0" distL="0" distR="0">
            <wp:extent cx="5274310" cy="3063240"/>
            <wp:effectExtent l="0" t="0" r="2540" b="3810"/>
            <wp:docPr id="16193138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313846" name="图片 1"/>
                    <pic:cNvPicPr>
                      <a:picLocks noChangeAspect="1"/>
                    </pic:cNvPicPr>
                  </pic:nvPicPr>
                  <pic:blipFill>
                    <a:blip r:embed="rId53"/>
                    <a:stretch>
                      <a:fillRect/>
                    </a:stretch>
                  </pic:blipFill>
                  <pic:spPr>
                    <a:xfrm>
                      <a:off x="0" y="0"/>
                      <a:ext cx="5274310" cy="3063240"/>
                    </a:xfrm>
                    <a:prstGeom prst="rect">
                      <a:avLst/>
                    </a:prstGeom>
                  </pic:spPr>
                </pic:pic>
              </a:graphicData>
            </a:graphic>
          </wp:inline>
        </w:drawing>
      </w:r>
    </w:p>
    <w:p w14:paraId="73C63E36">
      <w:pPr>
        <w:pStyle w:val="4"/>
        <w:rPr>
          <w:rFonts w:hint="eastAsia"/>
        </w:rPr>
      </w:pPr>
      <w:bookmarkStart w:id="34" w:name="_Toc178258922"/>
      <w:r>
        <w:rPr>
          <w:rFonts w:hint="eastAsia"/>
        </w:rPr>
        <w:t>员工档案</w:t>
      </w:r>
      <w:bookmarkEnd w:id="34"/>
    </w:p>
    <w:p w14:paraId="174D9FFF">
      <w:pPr>
        <w:ind w:firstLine="420" w:firstLineChars="200"/>
        <w:rPr>
          <w:rFonts w:hint="eastAsia"/>
        </w:rPr>
      </w:pPr>
      <w:r>
        <w:rPr>
          <w:rFonts w:hint="eastAsia"/>
        </w:rPr>
        <w:t>存放员工的基本信息、教育信息、工作经历、本单位工作经历、专业技术资格、奖励情况、惩处情况等信息。</w:t>
      </w:r>
    </w:p>
    <w:p w14:paraId="6091648D">
      <w:pPr>
        <w:rPr>
          <w:rFonts w:hint="eastAsia"/>
        </w:rPr>
      </w:pPr>
      <w:r>
        <w:drawing>
          <wp:inline distT="0" distB="0" distL="0" distR="0">
            <wp:extent cx="5274310" cy="3076575"/>
            <wp:effectExtent l="0" t="0" r="2540" b="9525"/>
            <wp:docPr id="2261747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174728" name="图片 1"/>
                    <pic:cNvPicPr>
                      <a:picLocks noChangeAspect="1"/>
                    </pic:cNvPicPr>
                  </pic:nvPicPr>
                  <pic:blipFill>
                    <a:blip r:embed="rId54"/>
                    <a:stretch>
                      <a:fillRect/>
                    </a:stretch>
                  </pic:blipFill>
                  <pic:spPr>
                    <a:xfrm>
                      <a:off x="0" y="0"/>
                      <a:ext cx="5274310" cy="3076575"/>
                    </a:xfrm>
                    <a:prstGeom prst="rect">
                      <a:avLst/>
                    </a:prstGeom>
                  </pic:spPr>
                </pic:pic>
              </a:graphicData>
            </a:graphic>
          </wp:inline>
        </w:drawing>
      </w:r>
    </w:p>
    <w:p w14:paraId="17FFAF37">
      <w:pPr>
        <w:pStyle w:val="4"/>
        <w:rPr>
          <w:rFonts w:hint="eastAsia"/>
        </w:rPr>
      </w:pPr>
      <w:bookmarkStart w:id="35" w:name="_Toc178258923"/>
      <w:r>
        <w:rPr>
          <w:rFonts w:hint="eastAsia"/>
        </w:rPr>
        <w:t>员工管理</w:t>
      </w:r>
      <w:bookmarkEnd w:id="35"/>
    </w:p>
    <w:p w14:paraId="46F17F96">
      <w:pPr>
        <w:rPr>
          <w:rFonts w:hint="eastAsia"/>
        </w:rPr>
      </w:pPr>
      <w:r>
        <w:rPr>
          <w:rFonts w:hint="eastAsia"/>
        </w:rPr>
        <w:t>通过入职、转正、转岗、离职、合同续签等流程对员工进行管理。</w:t>
      </w:r>
    </w:p>
    <w:p w14:paraId="57DBEB34">
      <w:pPr>
        <w:rPr>
          <w:rFonts w:hint="eastAsia"/>
        </w:rPr>
      </w:pPr>
      <w:r>
        <w:drawing>
          <wp:inline distT="0" distB="0" distL="0" distR="0">
            <wp:extent cx="5274310" cy="3065780"/>
            <wp:effectExtent l="0" t="0" r="2540" b="1270"/>
            <wp:docPr id="4868897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889784" name="图片 1"/>
                    <pic:cNvPicPr>
                      <a:picLocks noChangeAspect="1"/>
                    </pic:cNvPicPr>
                  </pic:nvPicPr>
                  <pic:blipFill>
                    <a:blip r:embed="rId55"/>
                    <a:stretch>
                      <a:fillRect/>
                    </a:stretch>
                  </pic:blipFill>
                  <pic:spPr>
                    <a:xfrm>
                      <a:off x="0" y="0"/>
                      <a:ext cx="5274310" cy="3065780"/>
                    </a:xfrm>
                    <a:prstGeom prst="rect">
                      <a:avLst/>
                    </a:prstGeom>
                  </pic:spPr>
                </pic:pic>
              </a:graphicData>
            </a:graphic>
          </wp:inline>
        </w:drawing>
      </w:r>
    </w:p>
    <w:p w14:paraId="256EB9E0">
      <w:pPr>
        <w:rPr>
          <w:rFonts w:hint="eastAsia"/>
        </w:rPr>
      </w:pPr>
      <w:r>
        <w:drawing>
          <wp:inline distT="0" distB="0" distL="0" distR="0">
            <wp:extent cx="5274310" cy="3475355"/>
            <wp:effectExtent l="0" t="0" r="2540" b="0"/>
            <wp:docPr id="18476016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601637" name="图片 1"/>
                    <pic:cNvPicPr>
                      <a:picLocks noChangeAspect="1"/>
                    </pic:cNvPicPr>
                  </pic:nvPicPr>
                  <pic:blipFill>
                    <a:blip r:embed="rId56"/>
                    <a:stretch>
                      <a:fillRect/>
                    </a:stretch>
                  </pic:blipFill>
                  <pic:spPr>
                    <a:xfrm>
                      <a:off x="0" y="0"/>
                      <a:ext cx="5274310" cy="3475355"/>
                    </a:xfrm>
                    <a:prstGeom prst="rect">
                      <a:avLst/>
                    </a:prstGeom>
                  </pic:spPr>
                </pic:pic>
              </a:graphicData>
            </a:graphic>
          </wp:inline>
        </w:drawing>
      </w:r>
    </w:p>
    <w:p w14:paraId="1F718E35">
      <w:pPr>
        <w:pStyle w:val="4"/>
        <w:rPr>
          <w:rFonts w:hint="eastAsia"/>
        </w:rPr>
      </w:pPr>
      <w:bookmarkStart w:id="36" w:name="_Toc178258924"/>
      <w:r>
        <w:rPr>
          <w:rFonts w:hint="eastAsia"/>
        </w:rPr>
        <w:t>员工自助</w:t>
      </w:r>
      <w:bookmarkEnd w:id="36"/>
    </w:p>
    <w:p w14:paraId="62694884">
      <w:pPr>
        <w:ind w:firstLine="420" w:firstLineChars="200"/>
        <w:rPr>
          <w:rFonts w:hint="eastAsia"/>
        </w:rPr>
      </w:pPr>
      <w:r>
        <w:rPr>
          <w:rFonts w:hint="eastAsia"/>
        </w:rPr>
        <w:t>员工可以发起出差流程、请假流程、加班申请、证明申请。系统会把出差流程、请假流程流程信息同步至考勤管理。</w:t>
      </w:r>
    </w:p>
    <w:p w14:paraId="5B3CE080">
      <w:pPr>
        <w:rPr>
          <w:rFonts w:hint="eastAsia"/>
        </w:rPr>
      </w:pPr>
      <w:r>
        <w:drawing>
          <wp:inline distT="0" distB="0" distL="0" distR="0">
            <wp:extent cx="5274310" cy="3070225"/>
            <wp:effectExtent l="0" t="0" r="2540" b="0"/>
            <wp:docPr id="20172582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258208" name="图片 1"/>
                    <pic:cNvPicPr>
                      <a:picLocks noChangeAspect="1"/>
                    </pic:cNvPicPr>
                  </pic:nvPicPr>
                  <pic:blipFill>
                    <a:blip r:embed="rId57"/>
                    <a:stretch>
                      <a:fillRect/>
                    </a:stretch>
                  </pic:blipFill>
                  <pic:spPr>
                    <a:xfrm>
                      <a:off x="0" y="0"/>
                      <a:ext cx="5274310" cy="3070225"/>
                    </a:xfrm>
                    <a:prstGeom prst="rect">
                      <a:avLst/>
                    </a:prstGeom>
                  </pic:spPr>
                </pic:pic>
              </a:graphicData>
            </a:graphic>
          </wp:inline>
        </w:drawing>
      </w:r>
    </w:p>
    <w:p w14:paraId="29B164A2">
      <w:pPr>
        <w:pStyle w:val="3"/>
        <w:numPr>
          <w:ilvl w:val="1"/>
          <w:numId w:val="2"/>
        </w:numPr>
        <w:rPr>
          <w:rFonts w:hint="eastAsia"/>
        </w:rPr>
      </w:pPr>
      <w:bookmarkStart w:id="37" w:name="_Toc178258925"/>
      <w:r>
        <w:t>企业网盘</w:t>
      </w:r>
      <w:bookmarkEnd w:id="37"/>
    </w:p>
    <w:p w14:paraId="592F51B3">
      <w:pPr>
        <w:rPr>
          <w:rFonts w:hint="eastAsia"/>
        </w:rPr>
      </w:pPr>
      <w:r>
        <w:rPr>
          <w:rFonts w:hint="eastAsia"/>
        </w:rPr>
        <w:t>企业网盘，可以把工作相关的资料存储在企业网盘里，不管是内部邮件、新闻、公告、通知还是其他的工作资料，我们都可以通过此功能进行保存和提取，实现“云上储存”，易拿易存。</w:t>
      </w:r>
    </w:p>
    <w:p w14:paraId="78E6F2CB">
      <w:pPr>
        <w:rPr>
          <w:rFonts w:hint="eastAsia"/>
        </w:rPr>
      </w:pPr>
      <w:r>
        <w:rPr>
          <w:rFonts w:hint="eastAsia"/>
        </w:rPr>
        <w:t>企业网盘分个人文件和企业文件两类。</w:t>
      </w:r>
    </w:p>
    <w:p w14:paraId="7786E069">
      <w:pPr>
        <w:rPr>
          <w:rFonts w:hint="eastAsia"/>
        </w:rPr>
      </w:pPr>
      <w:r>
        <w:drawing>
          <wp:inline distT="0" distB="0" distL="0" distR="0">
            <wp:extent cx="5274310" cy="2512060"/>
            <wp:effectExtent l="0" t="0" r="2540" b="2540"/>
            <wp:docPr id="11589077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907740" name="图片 1"/>
                    <pic:cNvPicPr>
                      <a:picLocks noChangeAspect="1"/>
                    </pic:cNvPicPr>
                  </pic:nvPicPr>
                  <pic:blipFill>
                    <a:blip r:embed="rId58"/>
                    <a:stretch>
                      <a:fillRect/>
                    </a:stretch>
                  </pic:blipFill>
                  <pic:spPr>
                    <a:xfrm>
                      <a:off x="0" y="0"/>
                      <a:ext cx="5274310" cy="2512060"/>
                    </a:xfrm>
                    <a:prstGeom prst="rect">
                      <a:avLst/>
                    </a:prstGeom>
                  </pic:spPr>
                </pic:pic>
              </a:graphicData>
            </a:graphic>
          </wp:inline>
        </w:drawing>
      </w:r>
    </w:p>
    <w:p w14:paraId="6998E8CC">
      <w:pPr>
        <w:pStyle w:val="4"/>
        <w:rPr>
          <w:rFonts w:hint="eastAsia"/>
        </w:rPr>
      </w:pPr>
      <w:bookmarkStart w:id="38" w:name="_Toc178258926"/>
      <w:r>
        <w:rPr>
          <w:rFonts w:hint="eastAsia"/>
        </w:rPr>
        <w:t>个人文件</w:t>
      </w:r>
      <w:bookmarkEnd w:id="38"/>
    </w:p>
    <w:p w14:paraId="2A27C46F">
      <w:pPr>
        <w:rPr>
          <w:rFonts w:hint="eastAsia"/>
        </w:rPr>
      </w:pPr>
      <w:r>
        <w:rPr>
          <w:rFonts w:hint="eastAsia"/>
        </w:rPr>
        <w:t>个人文件里包含我的文件、我的分享、分享给我的和回收站列表，用户可以创建、上传、分享文件。</w:t>
      </w:r>
    </w:p>
    <w:p w14:paraId="04C57D48">
      <w:pPr>
        <w:pStyle w:val="4"/>
        <w:rPr>
          <w:rFonts w:hint="eastAsia"/>
        </w:rPr>
      </w:pPr>
      <w:bookmarkStart w:id="39" w:name="_Toc178258927"/>
      <w:r>
        <w:rPr>
          <w:rFonts w:hint="eastAsia"/>
        </w:rPr>
        <w:t>企业文件</w:t>
      </w:r>
      <w:bookmarkEnd w:id="39"/>
    </w:p>
    <w:p w14:paraId="2763F3BF">
      <w:pPr>
        <w:rPr>
          <w:rFonts w:hint="eastAsia"/>
        </w:rPr>
      </w:pPr>
      <w:r>
        <w:rPr>
          <w:rFonts w:hint="eastAsia"/>
        </w:rPr>
        <w:t>企业文件中，可以创建可共同管理的共享区，共享区可以以部门群组等进行分类，可用于部门文件存储。</w:t>
      </w:r>
    </w:p>
    <w:p w14:paraId="0F86A12D">
      <w:pPr>
        <w:pStyle w:val="14"/>
        <w:numPr>
          <w:ilvl w:val="0"/>
          <w:numId w:val="8"/>
        </w:numPr>
        <w:ind w:firstLineChars="0"/>
        <w:rPr>
          <w:rFonts w:hint="eastAsia"/>
        </w:rPr>
      </w:pPr>
      <w:r>
        <w:rPr>
          <w:rFonts w:hint="eastAsia"/>
        </w:rPr>
        <w:t>创建共享区</w:t>
      </w:r>
    </w:p>
    <w:p w14:paraId="16F8FF8B">
      <w:pPr>
        <w:rPr>
          <w:rFonts w:hint="eastAsia"/>
        </w:rPr>
      </w:pPr>
      <w:r>
        <w:rPr>
          <w:rFonts w:hint="eastAsia"/>
        </w:rPr>
        <w:drawing>
          <wp:inline distT="0" distB="0" distL="0" distR="0">
            <wp:extent cx="5274310" cy="2340610"/>
            <wp:effectExtent l="0" t="0" r="2540" b="2540"/>
            <wp:docPr id="131364865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648650" name="图片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5274310" cy="2340610"/>
                    </a:xfrm>
                    <a:prstGeom prst="rect">
                      <a:avLst/>
                    </a:prstGeom>
                    <a:noFill/>
                    <a:ln>
                      <a:noFill/>
                    </a:ln>
                  </pic:spPr>
                </pic:pic>
              </a:graphicData>
            </a:graphic>
          </wp:inline>
        </w:drawing>
      </w:r>
    </w:p>
    <w:p w14:paraId="3BB052AE">
      <w:pPr>
        <w:pStyle w:val="14"/>
        <w:numPr>
          <w:ilvl w:val="0"/>
          <w:numId w:val="8"/>
        </w:numPr>
        <w:ind w:firstLineChars="0"/>
        <w:rPr>
          <w:rFonts w:hint="eastAsia"/>
        </w:rPr>
      </w:pPr>
      <w:r>
        <w:rPr>
          <w:rFonts w:hint="eastAsia"/>
        </w:rPr>
        <w:t>设置共享区权限</w:t>
      </w:r>
    </w:p>
    <w:p w14:paraId="7660BE9D">
      <w:pPr>
        <w:rPr>
          <w:rFonts w:hint="eastAsia"/>
        </w:rPr>
      </w:pPr>
      <w:r>
        <w:rPr>
          <w:rFonts w:hint="eastAsia"/>
        </w:rPr>
        <w:t>可以设置共享区的权限，编辑、阅读、管理员。</w:t>
      </w:r>
    </w:p>
    <w:p w14:paraId="5E792199">
      <w:pPr>
        <w:rPr>
          <w:rFonts w:hint="eastAsia"/>
        </w:rPr>
      </w:pPr>
      <w:r>
        <w:rPr>
          <w:rFonts w:hint="eastAsia"/>
        </w:rPr>
        <w:drawing>
          <wp:inline distT="0" distB="0" distL="0" distR="0">
            <wp:extent cx="5274310" cy="2452370"/>
            <wp:effectExtent l="0" t="0" r="2540" b="5080"/>
            <wp:docPr id="126102835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028356" name="图片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5274310" cy="2452370"/>
                    </a:xfrm>
                    <a:prstGeom prst="rect">
                      <a:avLst/>
                    </a:prstGeom>
                    <a:noFill/>
                    <a:ln>
                      <a:noFill/>
                    </a:ln>
                  </pic:spPr>
                </pic:pic>
              </a:graphicData>
            </a:graphic>
          </wp:inline>
        </w:drawing>
      </w:r>
    </w:p>
    <w:p w14:paraId="05FEB38A">
      <w:pPr>
        <w:pStyle w:val="14"/>
        <w:numPr>
          <w:ilvl w:val="0"/>
          <w:numId w:val="8"/>
        </w:numPr>
        <w:ind w:firstLineChars="0"/>
        <w:rPr>
          <w:rFonts w:hint="eastAsia" w:ascii="华文中宋" w:hAnsi="华文中宋"/>
        </w:rPr>
      </w:pPr>
      <w:r>
        <w:rPr>
          <w:rFonts w:ascii="华文中宋" w:hAnsi="华文中宋"/>
        </w:rPr>
        <w:t>企业文件权限设置</w:t>
      </w:r>
    </w:p>
    <w:p w14:paraId="400337B8">
      <w:pPr>
        <w:rPr>
          <w:rFonts w:hint="eastAsia" w:ascii="华文中宋" w:hAnsi="华文中宋"/>
        </w:rPr>
      </w:pPr>
      <w:r>
        <w:drawing>
          <wp:inline distT="0" distB="0" distL="0" distR="0">
            <wp:extent cx="5274310" cy="3067050"/>
            <wp:effectExtent l="0" t="0" r="2540" b="0"/>
            <wp:docPr id="7185897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589786" name="图片 1"/>
                    <pic:cNvPicPr>
                      <a:picLocks noChangeAspect="1"/>
                    </pic:cNvPicPr>
                  </pic:nvPicPr>
                  <pic:blipFill>
                    <a:blip r:embed="rId61"/>
                    <a:stretch>
                      <a:fillRect/>
                    </a:stretch>
                  </pic:blipFill>
                  <pic:spPr>
                    <a:xfrm>
                      <a:off x="0" y="0"/>
                      <a:ext cx="5274310" cy="3067050"/>
                    </a:xfrm>
                    <a:prstGeom prst="rect">
                      <a:avLst/>
                    </a:prstGeom>
                  </pic:spPr>
                </pic:pic>
              </a:graphicData>
            </a:graphic>
          </wp:inline>
        </w:drawing>
      </w:r>
    </w:p>
    <w:p w14:paraId="3738BD5C">
      <w:pPr>
        <w:rPr>
          <w:rFonts w:hint="eastAsia" w:ascii="华文中宋" w:hAnsi="华文中宋"/>
        </w:rPr>
      </w:pPr>
    </w:p>
    <w:p w14:paraId="39B198FA">
      <w:pPr>
        <w:pStyle w:val="3"/>
        <w:numPr>
          <w:ilvl w:val="1"/>
          <w:numId w:val="2"/>
        </w:numPr>
        <w:rPr>
          <w:rFonts w:hint="eastAsia"/>
        </w:rPr>
      </w:pPr>
      <w:bookmarkStart w:id="40" w:name="_Toc178258928"/>
      <w:r>
        <w:t>合同管理</w:t>
      </w:r>
      <w:bookmarkEnd w:id="40"/>
    </w:p>
    <w:p w14:paraId="3DEF3118">
      <w:pPr>
        <w:ind w:firstLine="420" w:firstLineChars="200"/>
        <w:rPr>
          <w:rFonts w:hint="eastAsia"/>
        </w:rPr>
      </w:pPr>
      <w:r>
        <w:rPr>
          <w:rFonts w:hint="eastAsia"/>
        </w:rPr>
        <w:t>合同管理系统主要用于合同的起草、审批、监督履行、查询统计等功能。O2OA通过强大的企业应用开发低代码平台、流程引擎与丰富组件，落地合同审批规则，构建全程数字化的合同管理平台，让合同管理更加高效、合规、安全、协同。</w:t>
      </w:r>
    </w:p>
    <w:p w14:paraId="4460EA06">
      <w:pPr>
        <w:rPr>
          <w:rFonts w:hint="eastAsia"/>
        </w:rPr>
      </w:pPr>
      <w:r>
        <w:drawing>
          <wp:inline distT="0" distB="0" distL="0" distR="0">
            <wp:extent cx="5274310" cy="3067050"/>
            <wp:effectExtent l="0" t="0" r="2540" b="0"/>
            <wp:docPr id="19892020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202006" name="图片 1"/>
                    <pic:cNvPicPr>
                      <a:picLocks noChangeAspect="1"/>
                    </pic:cNvPicPr>
                  </pic:nvPicPr>
                  <pic:blipFill>
                    <a:blip r:embed="rId62"/>
                    <a:stretch>
                      <a:fillRect/>
                    </a:stretch>
                  </pic:blipFill>
                  <pic:spPr>
                    <a:xfrm>
                      <a:off x="0" y="0"/>
                      <a:ext cx="5274310" cy="3067050"/>
                    </a:xfrm>
                    <a:prstGeom prst="rect">
                      <a:avLst/>
                    </a:prstGeom>
                  </pic:spPr>
                </pic:pic>
              </a:graphicData>
            </a:graphic>
          </wp:inline>
        </w:drawing>
      </w:r>
    </w:p>
    <w:p w14:paraId="6D92E254">
      <w:pPr>
        <w:pStyle w:val="4"/>
        <w:rPr>
          <w:rFonts w:hint="eastAsia"/>
        </w:rPr>
      </w:pPr>
      <w:bookmarkStart w:id="41" w:name="_Toc178258929"/>
      <w:r>
        <w:rPr>
          <w:rFonts w:hint="eastAsia"/>
        </w:rPr>
        <w:t>首页介绍</w:t>
      </w:r>
      <w:bookmarkEnd w:id="41"/>
    </w:p>
    <w:p w14:paraId="370193F2">
      <w:pPr>
        <w:rPr>
          <w:rFonts w:hint="eastAsia"/>
        </w:rPr>
      </w:pPr>
      <w:r>
        <w:rPr>
          <w:rFonts w:hint="eastAsia"/>
        </w:rPr>
        <w:t>合同管理平台内容包括：档案管理、过程管理、收款管理、付款管理、签约方档案、合同管理配置等等。可以对合同的档案、收付款计划进行查询。</w:t>
      </w:r>
    </w:p>
    <w:p w14:paraId="7EBB8B38">
      <w:pPr>
        <w:pStyle w:val="14"/>
        <w:numPr>
          <w:ilvl w:val="0"/>
          <w:numId w:val="8"/>
        </w:numPr>
        <w:ind w:firstLineChars="0"/>
        <w:rPr>
          <w:rFonts w:hint="eastAsia"/>
        </w:rPr>
      </w:pPr>
      <w:r>
        <w:rPr>
          <w:rFonts w:hint="eastAsia"/>
        </w:rPr>
        <w:t>支持流程审批</w:t>
      </w:r>
    </w:p>
    <w:p w14:paraId="4A002AA5">
      <w:pPr>
        <w:pStyle w:val="14"/>
        <w:numPr>
          <w:ilvl w:val="0"/>
          <w:numId w:val="8"/>
        </w:numPr>
        <w:ind w:firstLineChars="0"/>
        <w:rPr>
          <w:rFonts w:hint="eastAsia"/>
        </w:rPr>
      </w:pPr>
      <w:r>
        <w:rPr>
          <w:rFonts w:hint="eastAsia"/>
        </w:rPr>
        <w:t>集成合同的待办中心</w:t>
      </w:r>
    </w:p>
    <w:p w14:paraId="1A30B20E">
      <w:pPr>
        <w:pStyle w:val="14"/>
        <w:numPr>
          <w:ilvl w:val="0"/>
          <w:numId w:val="8"/>
        </w:numPr>
        <w:ind w:firstLineChars="0"/>
        <w:rPr>
          <w:rFonts w:hint="eastAsia"/>
        </w:rPr>
      </w:pPr>
      <w:r>
        <w:rPr>
          <w:rFonts w:hint="eastAsia"/>
        </w:rPr>
        <w:t>按状态统计合同的数量</w:t>
      </w:r>
    </w:p>
    <w:p w14:paraId="25B60269">
      <w:pPr>
        <w:pStyle w:val="14"/>
        <w:numPr>
          <w:ilvl w:val="0"/>
          <w:numId w:val="8"/>
        </w:numPr>
        <w:ind w:firstLineChars="0"/>
        <w:rPr>
          <w:rFonts w:hint="eastAsia"/>
        </w:rPr>
      </w:pPr>
      <w:r>
        <w:rPr>
          <w:rFonts w:hint="eastAsia"/>
        </w:rPr>
        <w:t>按类型统计合同的金额</w:t>
      </w:r>
    </w:p>
    <w:p w14:paraId="358D3465">
      <w:pPr>
        <w:pStyle w:val="4"/>
        <w:rPr>
          <w:rFonts w:hint="eastAsia"/>
        </w:rPr>
      </w:pPr>
      <w:bookmarkStart w:id="42" w:name="_Toc178258930"/>
      <w:r>
        <w:rPr>
          <w:rFonts w:hint="eastAsia"/>
        </w:rPr>
        <w:t>合同档案管理</w:t>
      </w:r>
      <w:bookmarkEnd w:id="42"/>
    </w:p>
    <w:p w14:paraId="7C322616">
      <w:pPr>
        <w:ind w:firstLine="420" w:firstLineChars="200"/>
        <w:rPr>
          <w:rFonts w:hint="eastAsia"/>
        </w:rPr>
      </w:pPr>
      <w:r>
        <w:rPr>
          <w:rFonts w:hint="eastAsia"/>
        </w:rPr>
        <w:t>系统界面如下图所示，在合同档案列表中可以找到 “发起合同审批”，“发起合同补录”的按钮，如下图所示：</w:t>
      </w:r>
    </w:p>
    <w:p w14:paraId="3E0389EE">
      <w:pPr>
        <w:rPr>
          <w:rFonts w:hint="eastAsia"/>
        </w:rPr>
      </w:pPr>
      <w:r>
        <w:drawing>
          <wp:inline distT="0" distB="0" distL="0" distR="0">
            <wp:extent cx="5274310" cy="3063875"/>
            <wp:effectExtent l="0" t="0" r="2540" b="3175"/>
            <wp:docPr id="14787339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733972" name="图片 1"/>
                    <pic:cNvPicPr>
                      <a:picLocks noChangeAspect="1"/>
                    </pic:cNvPicPr>
                  </pic:nvPicPr>
                  <pic:blipFill>
                    <a:blip r:embed="rId63"/>
                    <a:stretch>
                      <a:fillRect/>
                    </a:stretch>
                  </pic:blipFill>
                  <pic:spPr>
                    <a:xfrm>
                      <a:off x="0" y="0"/>
                      <a:ext cx="5274310" cy="3063875"/>
                    </a:xfrm>
                    <a:prstGeom prst="rect">
                      <a:avLst/>
                    </a:prstGeom>
                  </pic:spPr>
                </pic:pic>
              </a:graphicData>
            </a:graphic>
          </wp:inline>
        </w:drawing>
      </w:r>
    </w:p>
    <w:p w14:paraId="5B336E4B">
      <w:pPr>
        <w:pStyle w:val="4"/>
        <w:rPr>
          <w:rFonts w:hint="eastAsia"/>
        </w:rPr>
      </w:pPr>
      <w:bookmarkStart w:id="43" w:name="_Toc178258931"/>
      <w:r>
        <w:t>合同起草审批</w:t>
      </w:r>
      <w:bookmarkEnd w:id="43"/>
    </w:p>
    <w:p w14:paraId="5F1B2429">
      <w:pPr>
        <w:ind w:firstLine="420" w:firstLineChars="200"/>
        <w:rPr>
          <w:rFonts w:hint="eastAsia"/>
        </w:rPr>
      </w:pPr>
      <w:r>
        <w:t>由经办人填写合同的基本信息（合同名称、签约单位、合同类型等）、详细信息（相对方信息、合同标的、合同金额、履行期限、合同文本等）发起审批，实现合同档案的建立。</w:t>
      </w:r>
    </w:p>
    <w:p w14:paraId="12189DC9">
      <w:pPr>
        <w:rPr>
          <w:rFonts w:hint="eastAsia"/>
        </w:rPr>
      </w:pPr>
      <w:r>
        <w:drawing>
          <wp:inline distT="0" distB="0" distL="0" distR="0">
            <wp:extent cx="5274310" cy="3072765"/>
            <wp:effectExtent l="0" t="0" r="2540" b="0"/>
            <wp:docPr id="12599770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977017" name="图片 1"/>
                    <pic:cNvPicPr>
                      <a:picLocks noChangeAspect="1"/>
                    </pic:cNvPicPr>
                  </pic:nvPicPr>
                  <pic:blipFill>
                    <a:blip r:embed="rId64"/>
                    <a:stretch>
                      <a:fillRect/>
                    </a:stretch>
                  </pic:blipFill>
                  <pic:spPr>
                    <a:xfrm>
                      <a:off x="0" y="0"/>
                      <a:ext cx="5274310" cy="3072765"/>
                    </a:xfrm>
                    <a:prstGeom prst="rect">
                      <a:avLst/>
                    </a:prstGeom>
                  </pic:spPr>
                </pic:pic>
              </a:graphicData>
            </a:graphic>
          </wp:inline>
        </w:drawing>
      </w:r>
    </w:p>
    <w:p w14:paraId="534F8755">
      <w:pPr>
        <w:numPr>
          <w:ilvl w:val="0"/>
          <w:numId w:val="9"/>
        </w:numPr>
        <w:rPr>
          <w:rFonts w:hint="eastAsia"/>
        </w:rPr>
      </w:pPr>
      <w:r>
        <w:t>支持经办人从签约方档案库中选择签约方</w:t>
      </w:r>
    </w:p>
    <w:p w14:paraId="2D07BB7F">
      <w:pPr>
        <w:numPr>
          <w:ilvl w:val="0"/>
          <w:numId w:val="9"/>
        </w:numPr>
        <w:rPr>
          <w:rFonts w:hint="eastAsia"/>
        </w:rPr>
      </w:pPr>
      <w:r>
        <w:t>支持流程结束后，系统自动创建合同档案</w:t>
      </w:r>
    </w:p>
    <w:p w14:paraId="3324EF3A">
      <w:pPr>
        <w:pStyle w:val="4"/>
        <w:rPr>
          <w:rFonts w:hint="eastAsia"/>
        </w:rPr>
      </w:pPr>
      <w:bookmarkStart w:id="44" w:name="_Toc178258932"/>
      <w:r>
        <w:rPr>
          <w:rFonts w:hint="eastAsia"/>
        </w:rPr>
        <w:t>合同档案</w:t>
      </w:r>
      <w:bookmarkEnd w:id="44"/>
    </w:p>
    <w:p w14:paraId="5C74C202">
      <w:pPr>
        <w:rPr>
          <w:rFonts w:hint="eastAsia"/>
        </w:rPr>
      </w:pPr>
      <w:r>
        <w:rPr>
          <w:rFonts w:hint="eastAsia"/>
        </w:rPr>
        <w:t>存储合同的基本属性、签约方信息、详细信息、变更信息、收款计划信息、付款计划信息、开票信息、收票信息。</w:t>
      </w:r>
    </w:p>
    <w:p w14:paraId="0E60D329">
      <w:pPr>
        <w:pStyle w:val="14"/>
        <w:numPr>
          <w:ilvl w:val="0"/>
          <w:numId w:val="10"/>
        </w:numPr>
        <w:ind w:firstLineChars="0"/>
        <w:rPr>
          <w:rFonts w:hint="eastAsia"/>
        </w:rPr>
      </w:pPr>
      <w:r>
        <w:t>支持在合同档案列表维护合同信息、备注变更信息；</w:t>
      </w:r>
    </w:p>
    <w:p w14:paraId="33918D62">
      <w:pPr>
        <w:pStyle w:val="14"/>
        <w:numPr>
          <w:ilvl w:val="0"/>
          <w:numId w:val="10"/>
        </w:numPr>
        <w:ind w:firstLineChars="0"/>
        <w:rPr>
          <w:rFonts w:hint="eastAsia"/>
        </w:rPr>
      </w:pPr>
      <w:r>
        <w:t>支持在合同档案列表发起信息变更、状态变更；</w:t>
      </w:r>
    </w:p>
    <w:p w14:paraId="71E9B8FF">
      <w:pPr>
        <w:pStyle w:val="14"/>
        <w:numPr>
          <w:ilvl w:val="0"/>
          <w:numId w:val="10"/>
        </w:numPr>
        <w:ind w:firstLineChars="0"/>
        <w:rPr>
          <w:rFonts w:hint="eastAsia"/>
        </w:rPr>
      </w:pPr>
      <w:r>
        <w:t>支持在合同档案列表发起收款计划编制、付款计划编制；</w:t>
      </w:r>
    </w:p>
    <w:p w14:paraId="2E6B0B05">
      <w:pPr>
        <w:pStyle w:val="14"/>
        <w:numPr>
          <w:ilvl w:val="0"/>
          <w:numId w:val="10"/>
        </w:numPr>
        <w:ind w:firstLineChars="0"/>
        <w:rPr>
          <w:rFonts w:hint="eastAsia"/>
        </w:rPr>
      </w:pPr>
      <w:r>
        <w:t>支持在合同结束日期过后，自动发起状态变更流程；</w:t>
      </w:r>
    </w:p>
    <w:p w14:paraId="5B92865F">
      <w:pPr>
        <w:pStyle w:val="14"/>
        <w:numPr>
          <w:ilvl w:val="0"/>
          <w:numId w:val="10"/>
        </w:numPr>
        <w:ind w:firstLineChars="0"/>
        <w:rPr>
          <w:rFonts w:hint="eastAsia"/>
        </w:rPr>
      </w:pPr>
      <w:r>
        <w:t>支持导出合同档案形成合同台账（Excel文档）。</w:t>
      </w:r>
    </w:p>
    <w:p w14:paraId="50A8D8AE">
      <w:pPr>
        <w:pStyle w:val="4"/>
        <w:rPr>
          <w:rFonts w:hint="eastAsia"/>
        </w:rPr>
      </w:pPr>
      <w:bookmarkStart w:id="45" w:name="_Toc178258933"/>
      <w:r>
        <w:rPr>
          <w:rFonts w:hint="eastAsia"/>
        </w:rPr>
        <w:t>合同补录</w:t>
      </w:r>
      <w:bookmarkEnd w:id="45"/>
    </w:p>
    <w:p w14:paraId="3241CBE6">
      <w:pPr>
        <w:rPr>
          <w:rFonts w:hint="eastAsia"/>
        </w:rPr>
      </w:pPr>
      <w:r>
        <w:rPr>
          <w:rFonts w:hint="eastAsia"/>
        </w:rPr>
        <w:t>供指定用户不经过审批流程直接录入、修改合同档案数据。</w:t>
      </w:r>
    </w:p>
    <w:p w14:paraId="7B059076">
      <w:pPr>
        <w:rPr>
          <w:rFonts w:hint="eastAsia"/>
        </w:rPr>
      </w:pPr>
      <w:r>
        <w:drawing>
          <wp:inline distT="0" distB="0" distL="0" distR="0">
            <wp:extent cx="5274310" cy="3066415"/>
            <wp:effectExtent l="0" t="0" r="2540" b="635"/>
            <wp:docPr id="7934709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470991" name="图片 1"/>
                    <pic:cNvPicPr>
                      <a:picLocks noChangeAspect="1"/>
                    </pic:cNvPicPr>
                  </pic:nvPicPr>
                  <pic:blipFill>
                    <a:blip r:embed="rId65"/>
                    <a:stretch>
                      <a:fillRect/>
                    </a:stretch>
                  </pic:blipFill>
                  <pic:spPr>
                    <a:xfrm>
                      <a:off x="0" y="0"/>
                      <a:ext cx="5274310" cy="3066415"/>
                    </a:xfrm>
                    <a:prstGeom prst="rect">
                      <a:avLst/>
                    </a:prstGeom>
                  </pic:spPr>
                </pic:pic>
              </a:graphicData>
            </a:graphic>
          </wp:inline>
        </w:drawing>
      </w:r>
    </w:p>
    <w:p w14:paraId="1204DA04">
      <w:pPr>
        <w:pStyle w:val="14"/>
        <w:numPr>
          <w:ilvl w:val="0"/>
          <w:numId w:val="11"/>
        </w:numPr>
        <w:ind w:firstLineChars="0"/>
        <w:rPr>
          <w:rFonts w:hint="eastAsia"/>
        </w:rPr>
      </w:pPr>
      <w:r>
        <w:t>支持通过设置控制合同补录权限；</w:t>
      </w:r>
    </w:p>
    <w:p w14:paraId="5F2C8FB6">
      <w:pPr>
        <w:pStyle w:val="14"/>
        <w:numPr>
          <w:ilvl w:val="0"/>
          <w:numId w:val="11"/>
        </w:numPr>
        <w:ind w:firstLineChars="0"/>
        <w:rPr>
          <w:rFonts w:hint="eastAsia"/>
        </w:rPr>
      </w:pPr>
      <w:r>
        <w:t>支持通过excel模板批量导入合同档案数据。</w:t>
      </w:r>
    </w:p>
    <w:p w14:paraId="23ACA06E">
      <w:pPr>
        <w:pStyle w:val="4"/>
        <w:rPr>
          <w:rFonts w:hint="eastAsia"/>
        </w:rPr>
      </w:pPr>
      <w:bookmarkStart w:id="46" w:name="_Toc178258934"/>
      <w:r>
        <w:rPr>
          <w:rFonts w:hint="eastAsia"/>
        </w:rPr>
        <w:t>合同档案的导入</w:t>
      </w:r>
      <w:bookmarkEnd w:id="46"/>
    </w:p>
    <w:p w14:paraId="5DE60B51">
      <w:pPr>
        <w:rPr>
          <w:rFonts w:hint="eastAsia"/>
        </w:rPr>
      </w:pPr>
      <w:r>
        <w:drawing>
          <wp:inline distT="0" distB="0" distL="0" distR="0">
            <wp:extent cx="5274310" cy="1001395"/>
            <wp:effectExtent l="0" t="0" r="2540" b="8255"/>
            <wp:docPr id="19659198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919884" name="图片 1"/>
                    <pic:cNvPicPr>
                      <a:picLocks noChangeAspect="1"/>
                    </pic:cNvPicPr>
                  </pic:nvPicPr>
                  <pic:blipFill>
                    <a:blip r:embed="rId66"/>
                    <a:stretch>
                      <a:fillRect/>
                    </a:stretch>
                  </pic:blipFill>
                  <pic:spPr>
                    <a:xfrm>
                      <a:off x="0" y="0"/>
                      <a:ext cx="5274310" cy="1001395"/>
                    </a:xfrm>
                    <a:prstGeom prst="rect">
                      <a:avLst/>
                    </a:prstGeom>
                  </pic:spPr>
                </pic:pic>
              </a:graphicData>
            </a:graphic>
          </wp:inline>
        </w:drawing>
      </w:r>
    </w:p>
    <w:p w14:paraId="0D570942">
      <w:pPr>
        <w:pStyle w:val="4"/>
        <w:rPr>
          <w:rFonts w:hint="eastAsia"/>
        </w:rPr>
      </w:pPr>
      <w:bookmarkStart w:id="47" w:name="_Toc178258935"/>
      <w:r>
        <w:rPr>
          <w:rFonts w:hint="eastAsia"/>
        </w:rPr>
        <w:t>过程管理</w:t>
      </w:r>
      <w:bookmarkEnd w:id="47"/>
    </w:p>
    <w:p w14:paraId="5F0AE811">
      <w:pPr>
        <w:rPr>
          <w:rFonts w:hint="eastAsia"/>
          <w:b/>
          <w:bCs/>
        </w:rPr>
      </w:pPr>
      <w:r>
        <w:rPr>
          <w:rFonts w:hint="eastAsia"/>
          <w:b/>
          <w:bCs/>
        </w:rPr>
        <w:t>信息变更</w:t>
      </w:r>
    </w:p>
    <w:p w14:paraId="725ECCDC">
      <w:pPr>
        <w:ind w:firstLine="420" w:firstLineChars="200"/>
        <w:rPr>
          <w:rFonts w:hint="eastAsia"/>
        </w:rPr>
      </w:pPr>
      <w:r>
        <w:rPr>
          <w:rFonts w:hint="eastAsia"/>
        </w:rPr>
        <w:t>合同执行过程中，需要对合同内容进行变更时，由经办人员填写变更的信息（合同金额、履行期限、其他条款）并上传新的合同文本发起审批，实现合同档案信息的更新。</w:t>
      </w:r>
    </w:p>
    <w:p w14:paraId="5B163E50">
      <w:pPr>
        <w:ind w:firstLine="420" w:firstLineChars="200"/>
        <w:rPr>
          <w:rFonts w:hint="eastAsia"/>
        </w:rPr>
      </w:pPr>
      <w:r>
        <w:rPr>
          <w:rFonts w:hint="eastAsia"/>
        </w:rPr>
        <w:drawing>
          <wp:inline distT="0" distB="0" distL="0" distR="0">
            <wp:extent cx="5274310" cy="3386455"/>
            <wp:effectExtent l="0" t="0" r="2540" b="4445"/>
            <wp:docPr id="5927797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77976" name="图片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5274310" cy="3386455"/>
                    </a:xfrm>
                    <a:prstGeom prst="rect">
                      <a:avLst/>
                    </a:prstGeom>
                    <a:noFill/>
                    <a:ln>
                      <a:noFill/>
                    </a:ln>
                  </pic:spPr>
                </pic:pic>
              </a:graphicData>
            </a:graphic>
          </wp:inline>
        </w:drawing>
      </w:r>
    </w:p>
    <w:p w14:paraId="05BA679A">
      <w:pPr>
        <w:pStyle w:val="14"/>
        <w:numPr>
          <w:ilvl w:val="0"/>
          <w:numId w:val="12"/>
        </w:numPr>
        <w:ind w:firstLineChars="0"/>
        <w:rPr>
          <w:rFonts w:hint="eastAsia"/>
        </w:rPr>
      </w:pPr>
      <w:r>
        <w:t>支持选择合同后，自动读取所选合同的相关信息；</w:t>
      </w:r>
    </w:p>
    <w:p w14:paraId="5B2543CE">
      <w:pPr>
        <w:pStyle w:val="14"/>
        <w:numPr>
          <w:ilvl w:val="0"/>
          <w:numId w:val="12"/>
        </w:numPr>
        <w:ind w:firstLineChars="0"/>
        <w:rPr>
          <w:rFonts w:hint="eastAsia"/>
        </w:rPr>
      </w:pPr>
      <w:r>
        <w:t>支持流程结束后，系统自动更新合同档案，同时增加该合同的信息变更记录。</w:t>
      </w:r>
    </w:p>
    <w:p w14:paraId="5DF21BC9">
      <w:pPr>
        <w:rPr>
          <w:rFonts w:hint="eastAsia"/>
          <w:b/>
          <w:bCs/>
        </w:rPr>
      </w:pPr>
      <w:r>
        <w:rPr>
          <w:rFonts w:hint="eastAsia"/>
          <w:b/>
          <w:bCs/>
        </w:rPr>
        <w:t>状态变更</w:t>
      </w:r>
    </w:p>
    <w:p w14:paraId="49852E0C">
      <w:pPr>
        <w:ind w:firstLine="420" w:firstLineChars="200"/>
        <w:rPr>
          <w:rFonts w:hint="eastAsia"/>
        </w:rPr>
      </w:pPr>
      <w:r>
        <w:rPr>
          <w:rFonts w:hint="eastAsia"/>
        </w:rPr>
        <w:t>合同执行过程中或者合同执行完毕，需要对合同状态进行变更时，由经办人员填写需要变更的状态和原因后发起审批，实现合同档案状态的更新。</w:t>
      </w:r>
    </w:p>
    <w:p w14:paraId="78D4563E">
      <w:pPr>
        <w:rPr>
          <w:rFonts w:hint="eastAsia"/>
        </w:rPr>
      </w:pPr>
      <w:r>
        <w:rPr>
          <w:rFonts w:hint="eastAsia"/>
        </w:rPr>
        <w:drawing>
          <wp:inline distT="0" distB="0" distL="0" distR="0">
            <wp:extent cx="5274310" cy="1684655"/>
            <wp:effectExtent l="0" t="0" r="2540" b="0"/>
            <wp:docPr id="56500399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003992" name="图片 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5274310" cy="1684655"/>
                    </a:xfrm>
                    <a:prstGeom prst="rect">
                      <a:avLst/>
                    </a:prstGeom>
                    <a:noFill/>
                    <a:ln>
                      <a:noFill/>
                    </a:ln>
                  </pic:spPr>
                </pic:pic>
              </a:graphicData>
            </a:graphic>
          </wp:inline>
        </w:drawing>
      </w:r>
    </w:p>
    <w:p w14:paraId="4F05AE3E">
      <w:pPr>
        <w:pStyle w:val="14"/>
        <w:numPr>
          <w:ilvl w:val="0"/>
          <w:numId w:val="13"/>
        </w:numPr>
        <w:ind w:firstLineChars="0"/>
        <w:rPr>
          <w:rFonts w:hint="eastAsia"/>
        </w:rPr>
      </w:pPr>
      <w:r>
        <w:t>支持选择合同后，自动读取所选合同的相关信息；</w:t>
      </w:r>
    </w:p>
    <w:p w14:paraId="27FA6335">
      <w:pPr>
        <w:pStyle w:val="14"/>
        <w:numPr>
          <w:ilvl w:val="0"/>
          <w:numId w:val="13"/>
        </w:numPr>
        <w:ind w:firstLineChars="0"/>
        <w:rPr>
          <w:rFonts w:hint="eastAsia"/>
        </w:rPr>
      </w:pPr>
      <w:r>
        <w:t>支持流程结束后，系统自动更新合同状态，同时增加该合同的状态变更记录。</w:t>
      </w:r>
    </w:p>
    <w:p w14:paraId="2A5C2CAA">
      <w:pPr>
        <w:rPr>
          <w:rFonts w:hint="eastAsia"/>
          <w:b/>
          <w:bCs/>
        </w:rPr>
      </w:pPr>
      <w:r>
        <w:rPr>
          <w:rFonts w:hint="eastAsia"/>
          <w:b/>
          <w:bCs/>
        </w:rPr>
        <w:t>合同补充</w:t>
      </w:r>
    </w:p>
    <w:p w14:paraId="2D2A2F74">
      <w:pPr>
        <w:ind w:firstLine="420" w:firstLineChars="200"/>
        <w:rPr>
          <w:rFonts w:hint="eastAsia"/>
        </w:rPr>
      </w:pPr>
      <w:r>
        <w:rPr>
          <w:rFonts w:hint="eastAsia"/>
        </w:rPr>
        <w:t>合同执行过程中需要签订补充合同时，经办人员根据实际情况填写补充合同名称、补充内容、补充原因并上传补充合同文本发起审批。</w:t>
      </w:r>
    </w:p>
    <w:p w14:paraId="466B49BC">
      <w:pPr>
        <w:rPr>
          <w:rFonts w:hint="eastAsia"/>
        </w:rPr>
      </w:pPr>
    </w:p>
    <w:p w14:paraId="0668EA9B">
      <w:pPr>
        <w:pStyle w:val="14"/>
        <w:numPr>
          <w:ilvl w:val="0"/>
          <w:numId w:val="14"/>
        </w:numPr>
        <w:ind w:firstLineChars="0"/>
        <w:rPr>
          <w:rFonts w:hint="eastAsia"/>
        </w:rPr>
      </w:pPr>
      <w:r>
        <w:rPr>
          <w:rFonts w:hint="eastAsia"/>
        </w:rPr>
        <w:t>支持选择合同后，自动读取所选合同的相关信息；</w:t>
      </w:r>
    </w:p>
    <w:p w14:paraId="1CC59BCE">
      <w:pPr>
        <w:pStyle w:val="14"/>
        <w:numPr>
          <w:ilvl w:val="0"/>
          <w:numId w:val="14"/>
        </w:numPr>
        <w:ind w:firstLineChars="0"/>
        <w:rPr>
          <w:rFonts w:hint="eastAsia"/>
        </w:rPr>
      </w:pPr>
      <w:r>
        <w:rPr>
          <w:rFonts w:hint="eastAsia"/>
        </w:rPr>
        <w:t>流程结束后，系统自动增加该合同的补充合同记录。</w:t>
      </w:r>
    </w:p>
    <w:p w14:paraId="0D41FBEC">
      <w:pPr>
        <w:pStyle w:val="4"/>
        <w:rPr>
          <w:rFonts w:hint="eastAsia"/>
        </w:rPr>
      </w:pPr>
      <w:bookmarkStart w:id="48" w:name="_Toc178258936"/>
      <w:r>
        <w:t>收款管理</w:t>
      </w:r>
      <w:bookmarkEnd w:id="48"/>
    </w:p>
    <w:p w14:paraId="376A424F">
      <w:pPr>
        <w:rPr>
          <w:rFonts w:hint="eastAsia"/>
          <w:b/>
          <w:bCs/>
        </w:rPr>
      </w:pPr>
      <w:r>
        <w:rPr>
          <w:b/>
          <w:bCs/>
        </w:rPr>
        <w:t>收款计划编制</w:t>
      </w:r>
    </w:p>
    <w:p w14:paraId="027EA5AC">
      <w:pPr>
        <w:ind w:firstLine="420" w:firstLineChars="200"/>
        <w:rPr>
          <w:rFonts w:hint="eastAsia"/>
        </w:rPr>
      </w:pPr>
      <w:r>
        <w:t>合同签约后，可由经办人员根据合同条款编制合同的收款计划，填写该合同的收款款项、收款条件、计划收款日期，收款金额等信息后发起审批。</w:t>
      </w:r>
    </w:p>
    <w:p w14:paraId="4FA66A36">
      <w:pPr>
        <w:rPr>
          <w:rFonts w:hint="eastAsia"/>
        </w:rPr>
      </w:pPr>
      <w:r>
        <w:drawing>
          <wp:inline distT="0" distB="0" distL="0" distR="0">
            <wp:extent cx="5274310" cy="2456815"/>
            <wp:effectExtent l="0" t="0" r="2540" b="635"/>
            <wp:docPr id="155080751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807516" name="图片 1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a:xfrm>
                      <a:off x="0" y="0"/>
                      <a:ext cx="5274310" cy="2456815"/>
                    </a:xfrm>
                    <a:prstGeom prst="rect">
                      <a:avLst/>
                    </a:prstGeom>
                    <a:noFill/>
                    <a:ln>
                      <a:noFill/>
                    </a:ln>
                  </pic:spPr>
                </pic:pic>
              </a:graphicData>
            </a:graphic>
          </wp:inline>
        </w:drawing>
      </w:r>
    </w:p>
    <w:p w14:paraId="3E457256">
      <w:pPr>
        <w:pStyle w:val="14"/>
        <w:numPr>
          <w:ilvl w:val="0"/>
          <w:numId w:val="15"/>
        </w:numPr>
        <w:ind w:firstLineChars="0"/>
        <w:rPr>
          <w:rFonts w:hint="eastAsia"/>
        </w:rPr>
      </w:pPr>
      <w:r>
        <w:t>支持对计划收款金额与合同金额进行一致性校验；</w:t>
      </w:r>
    </w:p>
    <w:p w14:paraId="7B36D8AC">
      <w:pPr>
        <w:pStyle w:val="14"/>
        <w:numPr>
          <w:ilvl w:val="0"/>
          <w:numId w:val="15"/>
        </w:numPr>
        <w:ind w:firstLineChars="0"/>
        <w:rPr>
          <w:rFonts w:hint="eastAsia"/>
        </w:rPr>
      </w:pPr>
      <w:r>
        <w:t>支持流程结束后，系统自动更新合同档案中的收款计划信息。  </w:t>
      </w:r>
    </w:p>
    <w:p w14:paraId="02232E48">
      <w:pPr>
        <w:rPr>
          <w:rFonts w:hint="eastAsia"/>
          <w:b/>
          <w:bCs/>
        </w:rPr>
      </w:pPr>
      <w:r>
        <w:rPr>
          <w:b/>
          <w:bCs/>
        </w:rPr>
        <w:t>收款计划变更</w:t>
      </w:r>
    </w:p>
    <w:p w14:paraId="67DC1F02">
      <w:pPr>
        <w:ind w:firstLine="420" w:firstLineChars="200"/>
        <w:rPr>
          <w:rFonts w:hint="eastAsia"/>
        </w:rPr>
      </w:pPr>
      <w:r>
        <w:t>收款计划有调整时，可由经办人员填写变更说明后，修改已有收款计划后发起审批。</w:t>
      </w:r>
    </w:p>
    <w:p w14:paraId="029E6FA4">
      <w:pPr>
        <w:rPr>
          <w:rFonts w:hint="eastAsia"/>
        </w:rPr>
      </w:pPr>
      <w:r>
        <w:drawing>
          <wp:inline distT="0" distB="0" distL="0" distR="0">
            <wp:extent cx="5274310" cy="2847975"/>
            <wp:effectExtent l="0" t="0" r="2540" b="9525"/>
            <wp:docPr id="149799888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998884" name="图片 1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5274310" cy="2847975"/>
                    </a:xfrm>
                    <a:prstGeom prst="rect">
                      <a:avLst/>
                    </a:prstGeom>
                    <a:noFill/>
                    <a:ln>
                      <a:noFill/>
                    </a:ln>
                  </pic:spPr>
                </pic:pic>
              </a:graphicData>
            </a:graphic>
          </wp:inline>
        </w:drawing>
      </w:r>
    </w:p>
    <w:p w14:paraId="132D86E0">
      <w:pPr>
        <w:pStyle w:val="14"/>
        <w:numPr>
          <w:ilvl w:val="0"/>
          <w:numId w:val="16"/>
        </w:numPr>
        <w:ind w:firstLineChars="0"/>
        <w:rPr>
          <w:rFonts w:hint="eastAsia"/>
        </w:rPr>
      </w:pPr>
      <w:r>
        <w:t>支持对计划收款金额与合同金额进行一致性校验；</w:t>
      </w:r>
    </w:p>
    <w:p w14:paraId="549BFDDE">
      <w:pPr>
        <w:pStyle w:val="14"/>
        <w:numPr>
          <w:ilvl w:val="0"/>
          <w:numId w:val="16"/>
        </w:numPr>
        <w:ind w:firstLineChars="0"/>
        <w:rPr>
          <w:rFonts w:hint="eastAsia"/>
        </w:rPr>
      </w:pPr>
      <w:r>
        <w:t>支持流程结束后，系统自动更新合同档案中的收款计划信息。</w:t>
      </w:r>
    </w:p>
    <w:p w14:paraId="7F670ADB">
      <w:pPr>
        <w:rPr>
          <w:rFonts w:hint="eastAsia"/>
          <w:b/>
          <w:bCs/>
        </w:rPr>
      </w:pPr>
      <w:r>
        <w:rPr>
          <w:b/>
          <w:bCs/>
        </w:rPr>
        <w:t>合同收款</w:t>
      </w:r>
    </w:p>
    <w:p w14:paraId="2F187244">
      <w:pPr>
        <w:ind w:firstLine="420" w:firstLineChars="200"/>
        <w:rPr>
          <w:rFonts w:hint="eastAsia"/>
        </w:rPr>
      </w:pPr>
      <w:r>
        <w:t>经办人员选择合同以及本次收款对应的收款计划，填写本次应收金额、收款说明、相关文档等信息，经财务确认并填写实际收款金额、收款日期、收款方式，流程结束后系统自动更新收款情况到合同档案中。</w:t>
      </w:r>
    </w:p>
    <w:p w14:paraId="57E4542C">
      <w:pPr>
        <w:rPr>
          <w:rFonts w:hint="eastAsia"/>
        </w:rPr>
      </w:pPr>
      <w:r>
        <w:drawing>
          <wp:inline distT="0" distB="0" distL="0" distR="0">
            <wp:extent cx="5274310" cy="2240280"/>
            <wp:effectExtent l="0" t="0" r="2540" b="7620"/>
            <wp:docPr id="203386957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869573" name="图片 1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5274310" cy="2240280"/>
                    </a:xfrm>
                    <a:prstGeom prst="rect">
                      <a:avLst/>
                    </a:prstGeom>
                    <a:noFill/>
                    <a:ln>
                      <a:noFill/>
                    </a:ln>
                  </pic:spPr>
                </pic:pic>
              </a:graphicData>
            </a:graphic>
          </wp:inline>
        </w:drawing>
      </w:r>
    </w:p>
    <w:p w14:paraId="6D7E0209">
      <w:pPr>
        <w:pStyle w:val="14"/>
        <w:numPr>
          <w:ilvl w:val="0"/>
          <w:numId w:val="17"/>
        </w:numPr>
        <w:ind w:firstLineChars="0"/>
        <w:rPr>
          <w:rFonts w:hint="eastAsia"/>
        </w:rPr>
      </w:pPr>
      <w:r>
        <w:t>支持选择合同后，自动读取所选合同的收款情况；</w:t>
      </w:r>
    </w:p>
    <w:p w14:paraId="1620FC3F">
      <w:pPr>
        <w:pStyle w:val="14"/>
        <w:numPr>
          <w:ilvl w:val="0"/>
          <w:numId w:val="17"/>
        </w:numPr>
        <w:ind w:firstLineChars="0"/>
        <w:rPr>
          <w:rFonts w:hint="eastAsia"/>
        </w:rPr>
      </w:pPr>
      <w:r>
        <w:t>支持选择合同后，自动对该合同的未完成收款计划进行筛选；</w:t>
      </w:r>
    </w:p>
    <w:p w14:paraId="0A79C2CC">
      <w:pPr>
        <w:pStyle w:val="14"/>
        <w:numPr>
          <w:ilvl w:val="0"/>
          <w:numId w:val="17"/>
        </w:numPr>
        <w:ind w:firstLineChars="0"/>
        <w:rPr>
          <w:rFonts w:hint="eastAsia"/>
        </w:rPr>
      </w:pPr>
      <w:r>
        <w:t>支持选择收款计划后，自动读取所选收款计划的收款情况；</w:t>
      </w:r>
    </w:p>
    <w:p w14:paraId="7C32D1A4">
      <w:pPr>
        <w:pStyle w:val="14"/>
        <w:numPr>
          <w:ilvl w:val="0"/>
          <w:numId w:val="17"/>
        </w:numPr>
        <w:ind w:firstLineChars="0"/>
        <w:rPr>
          <w:rFonts w:hint="eastAsia"/>
        </w:rPr>
      </w:pPr>
      <w:r>
        <w:t>支持流程结束后，系统自动根据收款情况更新收款计划的收款状态。</w:t>
      </w:r>
    </w:p>
    <w:p w14:paraId="44A16FFF">
      <w:pPr>
        <w:rPr>
          <w:rFonts w:hint="eastAsia"/>
          <w:b/>
          <w:bCs/>
        </w:rPr>
      </w:pPr>
      <w:r>
        <w:rPr>
          <w:b/>
          <w:bCs/>
        </w:rPr>
        <w:t>开票申请</w:t>
      </w:r>
    </w:p>
    <w:p w14:paraId="00526760">
      <w:pPr>
        <w:ind w:firstLine="420" w:firstLineChars="200"/>
        <w:rPr>
          <w:rFonts w:hint="eastAsia"/>
        </w:rPr>
      </w:pPr>
      <w:r>
        <w:t>经办人选择合同，填写开票单位信息、申请开票金额、发票类型、开票内容、申请说明等信息，经财务等相关部门以及管理者审批后，由财务人员开票并记录发票号码、发票金额等。</w:t>
      </w:r>
    </w:p>
    <w:p w14:paraId="74548A44">
      <w:pPr>
        <w:rPr>
          <w:rFonts w:hint="eastAsia"/>
        </w:rPr>
      </w:pPr>
      <w:r>
        <w:drawing>
          <wp:inline distT="0" distB="0" distL="0" distR="0">
            <wp:extent cx="5274310" cy="3425825"/>
            <wp:effectExtent l="0" t="0" r="2540" b="3175"/>
            <wp:docPr id="56349767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497677" name="图片 1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a:xfrm>
                      <a:off x="0" y="0"/>
                      <a:ext cx="5274310" cy="3425825"/>
                    </a:xfrm>
                    <a:prstGeom prst="rect">
                      <a:avLst/>
                    </a:prstGeom>
                    <a:noFill/>
                    <a:ln>
                      <a:noFill/>
                    </a:ln>
                  </pic:spPr>
                </pic:pic>
              </a:graphicData>
            </a:graphic>
          </wp:inline>
        </w:drawing>
      </w:r>
    </w:p>
    <w:p w14:paraId="6A493BFA">
      <w:pPr>
        <w:pStyle w:val="14"/>
        <w:numPr>
          <w:ilvl w:val="0"/>
          <w:numId w:val="18"/>
        </w:numPr>
        <w:ind w:firstLineChars="0"/>
        <w:rPr>
          <w:rFonts w:hint="eastAsia"/>
        </w:rPr>
      </w:pPr>
      <w:r>
        <w:t>支持选择合同后，自动读取所选合同的收款情况和开票情况；</w:t>
      </w:r>
    </w:p>
    <w:p w14:paraId="168ED5FE">
      <w:pPr>
        <w:pStyle w:val="14"/>
        <w:numPr>
          <w:ilvl w:val="0"/>
          <w:numId w:val="18"/>
        </w:numPr>
        <w:ind w:firstLineChars="0"/>
        <w:rPr>
          <w:rFonts w:hint="eastAsia"/>
        </w:rPr>
      </w:pPr>
      <w:r>
        <w:t>支持从客户档案中选择开票信息；</w:t>
      </w:r>
    </w:p>
    <w:p w14:paraId="00B42188">
      <w:pPr>
        <w:pStyle w:val="14"/>
        <w:numPr>
          <w:ilvl w:val="0"/>
          <w:numId w:val="18"/>
        </w:numPr>
        <w:ind w:firstLineChars="0"/>
        <w:rPr>
          <w:rFonts w:hint="eastAsia"/>
        </w:rPr>
      </w:pPr>
      <w:r>
        <w:t>支持流程结束后，系统自动更新合同档案中的开票信息。</w:t>
      </w:r>
    </w:p>
    <w:p w14:paraId="5D4F9557">
      <w:pPr>
        <w:pStyle w:val="4"/>
        <w:rPr>
          <w:rFonts w:hint="eastAsia"/>
        </w:rPr>
      </w:pPr>
      <w:bookmarkStart w:id="49" w:name="_Toc178258937"/>
      <w:r>
        <w:t>付款管理</w:t>
      </w:r>
      <w:bookmarkEnd w:id="49"/>
    </w:p>
    <w:p w14:paraId="5121118E">
      <w:pPr>
        <w:rPr>
          <w:rFonts w:hint="eastAsia"/>
          <w:b/>
          <w:bCs/>
        </w:rPr>
      </w:pPr>
      <w:r>
        <w:rPr>
          <w:b/>
          <w:bCs/>
        </w:rPr>
        <w:t>付款计划编制</w:t>
      </w:r>
    </w:p>
    <w:p w14:paraId="7CAB6473">
      <w:pPr>
        <w:ind w:firstLine="420" w:firstLineChars="200"/>
        <w:rPr>
          <w:rFonts w:hint="eastAsia"/>
        </w:rPr>
      </w:pPr>
      <w:r>
        <w:t>合同签约后，可由经办人员根据合同条款编制合同的付款计划，填写该合同的付款款项、付款条件、计划付款日期，付款金额等信息后发起审批。</w:t>
      </w:r>
    </w:p>
    <w:p w14:paraId="5639973F">
      <w:pPr>
        <w:rPr>
          <w:rFonts w:hint="eastAsia"/>
        </w:rPr>
      </w:pPr>
      <w:r>
        <w:drawing>
          <wp:inline distT="0" distB="0" distL="0" distR="0">
            <wp:extent cx="5274310" cy="2478405"/>
            <wp:effectExtent l="0" t="0" r="2540" b="0"/>
            <wp:docPr id="11830539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05397" name="图片 2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a:xfrm>
                      <a:off x="0" y="0"/>
                      <a:ext cx="5274310" cy="2478405"/>
                    </a:xfrm>
                    <a:prstGeom prst="rect">
                      <a:avLst/>
                    </a:prstGeom>
                    <a:noFill/>
                    <a:ln>
                      <a:noFill/>
                    </a:ln>
                  </pic:spPr>
                </pic:pic>
              </a:graphicData>
            </a:graphic>
          </wp:inline>
        </w:drawing>
      </w:r>
    </w:p>
    <w:p w14:paraId="7A6C354F">
      <w:pPr>
        <w:pStyle w:val="14"/>
        <w:numPr>
          <w:ilvl w:val="0"/>
          <w:numId w:val="19"/>
        </w:numPr>
        <w:ind w:firstLineChars="0"/>
        <w:rPr>
          <w:rFonts w:hint="eastAsia"/>
        </w:rPr>
      </w:pPr>
      <w:r>
        <w:t>支持对计划付款金额与合同金额进行一致性校验；</w:t>
      </w:r>
    </w:p>
    <w:p w14:paraId="24460758">
      <w:pPr>
        <w:pStyle w:val="14"/>
        <w:numPr>
          <w:ilvl w:val="0"/>
          <w:numId w:val="19"/>
        </w:numPr>
        <w:ind w:firstLineChars="0"/>
        <w:rPr>
          <w:rFonts w:hint="eastAsia"/>
        </w:rPr>
      </w:pPr>
      <w:r>
        <w:t>支持流程结束后，系统自动在合同档案中增加付款计划信息。</w:t>
      </w:r>
    </w:p>
    <w:p w14:paraId="2D948752">
      <w:pPr>
        <w:rPr>
          <w:rFonts w:hint="eastAsia"/>
          <w:b/>
          <w:bCs/>
        </w:rPr>
      </w:pPr>
      <w:r>
        <w:rPr>
          <w:b/>
          <w:bCs/>
        </w:rPr>
        <w:t>付款计划变更</w:t>
      </w:r>
    </w:p>
    <w:p w14:paraId="36183227">
      <w:pPr>
        <w:ind w:firstLine="420" w:firstLineChars="200"/>
        <w:rPr>
          <w:rFonts w:hint="eastAsia"/>
        </w:rPr>
      </w:pPr>
      <w:r>
        <w:t>付款计划有调整时，可由经办人员填写变更说明后，修改已有付款计划或新增付款计划后发起审批。</w:t>
      </w:r>
    </w:p>
    <w:p w14:paraId="5948C215">
      <w:pPr>
        <w:rPr>
          <w:rFonts w:hint="eastAsia"/>
        </w:rPr>
      </w:pPr>
      <w:r>
        <w:drawing>
          <wp:inline distT="0" distB="0" distL="0" distR="0">
            <wp:extent cx="5274310" cy="2876550"/>
            <wp:effectExtent l="0" t="0" r="2540" b="0"/>
            <wp:docPr id="116786787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867870" name="图片 2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5274310" cy="2876550"/>
                    </a:xfrm>
                    <a:prstGeom prst="rect">
                      <a:avLst/>
                    </a:prstGeom>
                    <a:noFill/>
                    <a:ln>
                      <a:noFill/>
                    </a:ln>
                  </pic:spPr>
                </pic:pic>
              </a:graphicData>
            </a:graphic>
          </wp:inline>
        </w:drawing>
      </w:r>
    </w:p>
    <w:p w14:paraId="574A7725">
      <w:pPr>
        <w:pStyle w:val="14"/>
        <w:numPr>
          <w:ilvl w:val="0"/>
          <w:numId w:val="20"/>
        </w:numPr>
        <w:ind w:firstLineChars="0"/>
        <w:rPr>
          <w:rFonts w:hint="eastAsia"/>
        </w:rPr>
      </w:pPr>
      <w:r>
        <w:t>支持对计划付款金额与合同金额进行一致性校验；</w:t>
      </w:r>
    </w:p>
    <w:p w14:paraId="5EC9A646">
      <w:pPr>
        <w:pStyle w:val="14"/>
        <w:numPr>
          <w:ilvl w:val="0"/>
          <w:numId w:val="20"/>
        </w:numPr>
        <w:ind w:firstLineChars="0"/>
        <w:rPr>
          <w:rFonts w:hint="eastAsia"/>
        </w:rPr>
      </w:pPr>
      <w:r>
        <w:t>支持流程结束后，系统自动更新合同档案中的付款计划信息。</w:t>
      </w:r>
    </w:p>
    <w:p w14:paraId="78FCB17B">
      <w:pPr>
        <w:rPr>
          <w:rFonts w:hint="eastAsia"/>
          <w:b/>
          <w:bCs/>
        </w:rPr>
      </w:pPr>
      <w:r>
        <w:rPr>
          <w:b/>
          <w:bCs/>
        </w:rPr>
        <w:t>合同付款</w:t>
      </w:r>
    </w:p>
    <w:p w14:paraId="1131A4A9">
      <w:pPr>
        <w:ind w:firstLine="420" w:firstLineChars="200"/>
        <w:rPr>
          <w:rFonts w:hint="eastAsia"/>
        </w:rPr>
      </w:pPr>
      <w:r>
        <w:t>经办人员选择合同以及本次付款对应的付款计划，填写本次应付金额、付款说明、相关文档等信息，经财务确认并填写实际付款金额、付款日期、付款方式，流程结束后系统自动更新付款情况到合同档案中。</w:t>
      </w:r>
    </w:p>
    <w:p w14:paraId="3886AD4E">
      <w:pPr>
        <w:rPr>
          <w:rFonts w:hint="eastAsia"/>
        </w:rPr>
      </w:pPr>
      <w:r>
        <w:drawing>
          <wp:inline distT="0" distB="0" distL="0" distR="0">
            <wp:extent cx="5274310" cy="2133600"/>
            <wp:effectExtent l="0" t="0" r="2540" b="0"/>
            <wp:docPr id="189899841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998416" name="图片 1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5274310" cy="2133600"/>
                    </a:xfrm>
                    <a:prstGeom prst="rect">
                      <a:avLst/>
                    </a:prstGeom>
                    <a:noFill/>
                    <a:ln>
                      <a:noFill/>
                    </a:ln>
                  </pic:spPr>
                </pic:pic>
              </a:graphicData>
            </a:graphic>
          </wp:inline>
        </w:drawing>
      </w:r>
    </w:p>
    <w:p w14:paraId="21B34EDF">
      <w:pPr>
        <w:pStyle w:val="14"/>
        <w:numPr>
          <w:ilvl w:val="0"/>
          <w:numId w:val="21"/>
        </w:numPr>
        <w:ind w:firstLineChars="0"/>
        <w:rPr>
          <w:rFonts w:hint="eastAsia"/>
        </w:rPr>
      </w:pPr>
      <w:r>
        <w:t>支持选择合同后，自动读取所选合同的付款情况；</w:t>
      </w:r>
    </w:p>
    <w:p w14:paraId="76E58A10">
      <w:pPr>
        <w:pStyle w:val="14"/>
        <w:numPr>
          <w:ilvl w:val="0"/>
          <w:numId w:val="21"/>
        </w:numPr>
        <w:ind w:firstLineChars="0"/>
        <w:rPr>
          <w:rFonts w:hint="eastAsia"/>
        </w:rPr>
      </w:pPr>
      <w:r>
        <w:t>支持选择合同后，自动对该合同的未完成付款计划进行筛选；</w:t>
      </w:r>
    </w:p>
    <w:p w14:paraId="5EEE8BD6">
      <w:pPr>
        <w:pStyle w:val="14"/>
        <w:numPr>
          <w:ilvl w:val="0"/>
          <w:numId w:val="21"/>
        </w:numPr>
        <w:ind w:firstLineChars="0"/>
        <w:rPr>
          <w:rFonts w:hint="eastAsia"/>
        </w:rPr>
      </w:pPr>
      <w:r>
        <w:t>支持选择付款计划后，自动读取所选付款计划的付款情况；</w:t>
      </w:r>
    </w:p>
    <w:p w14:paraId="00776CAF">
      <w:pPr>
        <w:pStyle w:val="14"/>
        <w:numPr>
          <w:ilvl w:val="0"/>
          <w:numId w:val="21"/>
        </w:numPr>
        <w:ind w:firstLineChars="0"/>
        <w:rPr>
          <w:rFonts w:hint="eastAsia"/>
        </w:rPr>
      </w:pPr>
      <w:r>
        <w:t>支持流程结束后，系统自动根据付款情况更新付款计划的付款状态。</w:t>
      </w:r>
    </w:p>
    <w:p w14:paraId="0091242F">
      <w:pPr>
        <w:rPr>
          <w:rFonts w:hint="eastAsia"/>
          <w:b/>
          <w:bCs/>
        </w:rPr>
      </w:pPr>
      <w:r>
        <w:rPr>
          <w:b/>
          <w:bCs/>
        </w:rPr>
        <w:t>收票记录</w:t>
      </w:r>
    </w:p>
    <w:p w14:paraId="5B25D1CD">
      <w:pPr>
        <w:ind w:firstLine="420" w:firstLineChars="200"/>
        <w:rPr>
          <w:rFonts w:hint="eastAsia"/>
        </w:rPr>
      </w:pPr>
      <w:r>
        <w:t>经办人选择合同，填写本次收票金额、发票类型、发票内容、发票信息等信息后提交，由财务等相关部门进行记录。</w:t>
      </w:r>
    </w:p>
    <w:p w14:paraId="54EE89B0">
      <w:pPr>
        <w:rPr>
          <w:rFonts w:hint="eastAsia"/>
        </w:rPr>
      </w:pPr>
      <w:r>
        <w:drawing>
          <wp:inline distT="0" distB="0" distL="0" distR="0">
            <wp:extent cx="5274310" cy="2931160"/>
            <wp:effectExtent l="0" t="0" r="2540" b="2540"/>
            <wp:docPr id="107567993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679932" name="图片 1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a:xfrm>
                      <a:off x="0" y="0"/>
                      <a:ext cx="5274310" cy="2931160"/>
                    </a:xfrm>
                    <a:prstGeom prst="rect">
                      <a:avLst/>
                    </a:prstGeom>
                    <a:noFill/>
                    <a:ln>
                      <a:noFill/>
                    </a:ln>
                  </pic:spPr>
                </pic:pic>
              </a:graphicData>
            </a:graphic>
          </wp:inline>
        </w:drawing>
      </w:r>
    </w:p>
    <w:p w14:paraId="5E24F8DB">
      <w:pPr>
        <w:pStyle w:val="14"/>
        <w:numPr>
          <w:ilvl w:val="0"/>
          <w:numId w:val="22"/>
        </w:numPr>
        <w:ind w:firstLineChars="0"/>
        <w:rPr>
          <w:rFonts w:hint="eastAsia"/>
        </w:rPr>
      </w:pPr>
      <w:r>
        <w:t>支持选择合同后，自动读取所选合同的付款情况和收票情况；</w:t>
      </w:r>
    </w:p>
    <w:p w14:paraId="4B6BD42E">
      <w:pPr>
        <w:pStyle w:val="14"/>
        <w:numPr>
          <w:ilvl w:val="0"/>
          <w:numId w:val="22"/>
        </w:numPr>
        <w:ind w:firstLineChars="0"/>
        <w:rPr>
          <w:rFonts w:hint="eastAsia"/>
        </w:rPr>
      </w:pPr>
      <w:r>
        <w:t>支持流程结束后，系统自动更新合同档案中的收票信息。</w:t>
      </w:r>
    </w:p>
    <w:p w14:paraId="1301B6E5">
      <w:pPr>
        <w:pStyle w:val="4"/>
        <w:rPr>
          <w:rFonts w:hint="eastAsia"/>
        </w:rPr>
      </w:pPr>
      <w:r>
        <w:t> </w:t>
      </w:r>
      <w:bookmarkStart w:id="50" w:name="_Toc178258938"/>
      <w:r>
        <w:t>签约方管理</w:t>
      </w:r>
      <w:bookmarkEnd w:id="50"/>
    </w:p>
    <w:p w14:paraId="43D22ADF">
      <w:pPr>
        <w:rPr>
          <w:rFonts w:hint="eastAsia"/>
          <w:b/>
          <w:bCs/>
        </w:rPr>
      </w:pPr>
      <w:r>
        <w:rPr>
          <w:b/>
          <w:bCs/>
        </w:rPr>
        <w:t>签约方档案 </w:t>
      </w:r>
    </w:p>
    <w:p w14:paraId="70C38DA1">
      <w:pPr>
        <w:rPr>
          <w:rFonts w:hint="eastAsia"/>
        </w:rPr>
      </w:pPr>
      <w:r>
        <w:drawing>
          <wp:inline distT="0" distB="0" distL="0" distR="0">
            <wp:extent cx="5274310" cy="3140710"/>
            <wp:effectExtent l="0" t="0" r="2540" b="2540"/>
            <wp:docPr id="23133198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331982" name="图片 2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5274310" cy="3140710"/>
                    </a:xfrm>
                    <a:prstGeom prst="rect">
                      <a:avLst/>
                    </a:prstGeom>
                    <a:noFill/>
                    <a:ln>
                      <a:noFill/>
                    </a:ln>
                  </pic:spPr>
                </pic:pic>
              </a:graphicData>
            </a:graphic>
          </wp:inline>
        </w:drawing>
      </w:r>
    </w:p>
    <w:p w14:paraId="191D4F21">
      <w:pPr>
        <w:rPr>
          <w:rFonts w:hint="eastAsia"/>
        </w:rPr>
      </w:pPr>
      <w:r>
        <w:t>签约方信息的批量导入：</w:t>
      </w:r>
    </w:p>
    <w:p w14:paraId="14715F5C">
      <w:pPr>
        <w:rPr>
          <w:rFonts w:hint="eastAsia"/>
        </w:rPr>
      </w:pPr>
    </w:p>
    <w:p w14:paraId="5C641301">
      <w:pPr>
        <w:rPr>
          <w:rFonts w:hint="eastAsia"/>
        </w:rPr>
      </w:pPr>
      <w:r>
        <w:drawing>
          <wp:inline distT="0" distB="0" distL="0" distR="0">
            <wp:extent cx="5274310" cy="1158240"/>
            <wp:effectExtent l="0" t="0" r="2540" b="3810"/>
            <wp:docPr id="63258551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585513" name="图片 2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a:xfrm>
                      <a:off x="0" y="0"/>
                      <a:ext cx="5274310" cy="1158240"/>
                    </a:xfrm>
                    <a:prstGeom prst="rect">
                      <a:avLst/>
                    </a:prstGeom>
                    <a:noFill/>
                    <a:ln>
                      <a:noFill/>
                    </a:ln>
                  </pic:spPr>
                </pic:pic>
              </a:graphicData>
            </a:graphic>
          </wp:inline>
        </w:drawing>
      </w:r>
    </w:p>
    <w:p w14:paraId="0639EB41">
      <w:pPr>
        <w:pStyle w:val="14"/>
        <w:numPr>
          <w:ilvl w:val="0"/>
          <w:numId w:val="23"/>
        </w:numPr>
        <w:ind w:firstLineChars="0"/>
        <w:rPr>
          <w:rFonts w:hint="eastAsia"/>
        </w:rPr>
      </w:pPr>
      <w:r>
        <w:t>支持签约方管理部门新建、修改签约方信息；</w:t>
      </w:r>
    </w:p>
    <w:p w14:paraId="7702C093">
      <w:pPr>
        <w:pStyle w:val="14"/>
        <w:numPr>
          <w:ilvl w:val="0"/>
          <w:numId w:val="23"/>
        </w:numPr>
        <w:ind w:firstLineChars="0"/>
        <w:rPr>
          <w:rFonts w:hint="eastAsia"/>
        </w:rPr>
      </w:pPr>
      <w:r>
        <w:t>管理员有权限通过excel批量导入签约方信息；</w:t>
      </w:r>
    </w:p>
    <w:p w14:paraId="3FA2CECC">
      <w:pPr>
        <w:pStyle w:val="14"/>
        <w:numPr>
          <w:ilvl w:val="0"/>
          <w:numId w:val="23"/>
        </w:numPr>
        <w:ind w:firstLineChars="0"/>
        <w:rPr>
          <w:rFonts w:hint="eastAsia"/>
        </w:rPr>
      </w:pPr>
      <w:r>
        <w:t>支持导出签约方信息形成签约方信息台账（Excel文档）。</w:t>
      </w:r>
    </w:p>
    <w:p w14:paraId="7B3463A5">
      <w:pPr>
        <w:rPr>
          <w:rFonts w:hint="eastAsia"/>
        </w:rPr>
      </w:pPr>
    </w:p>
    <w:p w14:paraId="76087B1C">
      <w:pPr>
        <w:pStyle w:val="3"/>
        <w:numPr>
          <w:ilvl w:val="1"/>
          <w:numId w:val="2"/>
        </w:numPr>
        <w:rPr>
          <w:rFonts w:hint="eastAsia"/>
        </w:rPr>
      </w:pPr>
      <w:bookmarkStart w:id="51" w:name="_Toc178258939"/>
      <w:r>
        <w:t>日程安排</w:t>
      </w:r>
      <w:bookmarkEnd w:id="51"/>
    </w:p>
    <w:p w14:paraId="18DE7238">
      <w:pPr>
        <w:ind w:firstLine="420" w:firstLineChars="200"/>
        <w:rPr>
          <w:rFonts w:hint="eastAsia"/>
        </w:rPr>
      </w:pPr>
      <w:r>
        <w:rPr>
          <w:rFonts w:hint="eastAsia"/>
        </w:rPr>
        <w:t>日程安排它能有效的帮助大家管理好每天的日程，可以帮助大家理清待办事项、提高你的工作效率。让我们的工作和生活井井有条，面对再多的约会、会议和事务安排我们都能从容面对。</w:t>
      </w:r>
    </w:p>
    <w:p w14:paraId="46272C7B">
      <w:pPr>
        <w:rPr>
          <w:rFonts w:hint="eastAsia"/>
        </w:rPr>
      </w:pPr>
      <w:r>
        <w:drawing>
          <wp:inline distT="0" distB="0" distL="0" distR="0">
            <wp:extent cx="5274310" cy="2840355"/>
            <wp:effectExtent l="0" t="0" r="2540" b="0"/>
            <wp:docPr id="7232425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242521" name="图片 1"/>
                    <pic:cNvPicPr>
                      <a:picLocks noChangeAspect="1"/>
                    </pic:cNvPicPr>
                  </pic:nvPicPr>
                  <pic:blipFill>
                    <a:blip r:embed="rId79"/>
                    <a:stretch>
                      <a:fillRect/>
                    </a:stretch>
                  </pic:blipFill>
                  <pic:spPr>
                    <a:xfrm>
                      <a:off x="0" y="0"/>
                      <a:ext cx="5274310" cy="2840355"/>
                    </a:xfrm>
                    <a:prstGeom prst="rect">
                      <a:avLst/>
                    </a:prstGeom>
                  </pic:spPr>
                </pic:pic>
              </a:graphicData>
            </a:graphic>
          </wp:inline>
        </w:drawing>
      </w:r>
    </w:p>
    <w:p w14:paraId="3B7D8C1A">
      <w:pPr>
        <w:pStyle w:val="4"/>
        <w:rPr>
          <w:rFonts w:hint="eastAsia"/>
        </w:rPr>
      </w:pPr>
      <w:bookmarkStart w:id="52" w:name="_Toc178258940"/>
      <w:r>
        <w:t>个人日历</w:t>
      </w:r>
      <w:bookmarkEnd w:id="52"/>
    </w:p>
    <w:p w14:paraId="060DEB15">
      <w:pPr>
        <w:rPr>
          <w:rFonts w:hint="eastAsia" w:ascii="华文中宋" w:hAnsi="华文中宋"/>
        </w:rPr>
      </w:pPr>
      <w:r>
        <w:drawing>
          <wp:inline distT="0" distB="0" distL="0" distR="0">
            <wp:extent cx="5274310" cy="2573655"/>
            <wp:effectExtent l="0" t="0" r="2540" b="0"/>
            <wp:docPr id="6831070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107015" name="图片 1"/>
                    <pic:cNvPicPr>
                      <a:picLocks noChangeAspect="1"/>
                    </pic:cNvPicPr>
                  </pic:nvPicPr>
                  <pic:blipFill>
                    <a:blip r:embed="rId80"/>
                    <a:stretch>
                      <a:fillRect/>
                    </a:stretch>
                  </pic:blipFill>
                  <pic:spPr>
                    <a:xfrm>
                      <a:off x="0" y="0"/>
                      <a:ext cx="5274310" cy="2573655"/>
                    </a:xfrm>
                    <a:prstGeom prst="rect">
                      <a:avLst/>
                    </a:prstGeom>
                  </pic:spPr>
                </pic:pic>
              </a:graphicData>
            </a:graphic>
          </wp:inline>
        </w:drawing>
      </w:r>
    </w:p>
    <w:p w14:paraId="6111B450">
      <w:pPr>
        <w:rPr>
          <w:rFonts w:hint="eastAsia" w:ascii="华文中宋" w:hAnsi="华文中宋"/>
        </w:rPr>
      </w:pPr>
      <w:r>
        <w:rPr>
          <w:rFonts w:ascii="华文中宋" w:hAnsi="华文中宋"/>
        </w:rPr>
        <w:t>你可以在日程安排中记录生活琐事，管理工作任务，让你的生活变得简单。您可以在日程安排里创建多个不同场景的日历，使用不同的颜色来标记不同的事项，让工作，学习更新井然有序。</w:t>
      </w:r>
    </w:p>
    <w:p w14:paraId="252039DB">
      <w:pPr>
        <w:pStyle w:val="4"/>
        <w:rPr>
          <w:rFonts w:hint="eastAsia"/>
        </w:rPr>
      </w:pPr>
      <w:bookmarkStart w:id="53" w:name="_Toc178258941"/>
      <w:r>
        <w:t>组织日历</w:t>
      </w:r>
      <w:bookmarkEnd w:id="53"/>
    </w:p>
    <w:p w14:paraId="34B8C59C">
      <w:pPr>
        <w:rPr>
          <w:rFonts w:hint="eastAsia" w:ascii="华文中宋" w:hAnsi="华文中宋"/>
        </w:rPr>
      </w:pPr>
      <w:r>
        <w:drawing>
          <wp:inline distT="0" distB="0" distL="0" distR="0">
            <wp:extent cx="5274310" cy="2574925"/>
            <wp:effectExtent l="0" t="0" r="2540" b="0"/>
            <wp:docPr id="1684090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09085" name="图片 1"/>
                    <pic:cNvPicPr>
                      <a:picLocks noChangeAspect="1"/>
                    </pic:cNvPicPr>
                  </pic:nvPicPr>
                  <pic:blipFill>
                    <a:blip r:embed="rId81"/>
                    <a:stretch>
                      <a:fillRect/>
                    </a:stretch>
                  </pic:blipFill>
                  <pic:spPr>
                    <a:xfrm>
                      <a:off x="0" y="0"/>
                      <a:ext cx="5274310" cy="2574925"/>
                    </a:xfrm>
                    <a:prstGeom prst="rect">
                      <a:avLst/>
                    </a:prstGeom>
                  </pic:spPr>
                </pic:pic>
              </a:graphicData>
            </a:graphic>
          </wp:inline>
        </w:drawing>
      </w:r>
    </w:p>
    <w:p w14:paraId="4D045520">
      <w:pPr>
        <w:rPr>
          <w:rFonts w:hint="eastAsia" w:ascii="华文中宋" w:hAnsi="华文中宋"/>
        </w:rPr>
      </w:pPr>
      <w:r>
        <w:rPr>
          <w:rFonts w:ascii="华文中宋" w:hAnsi="华文中宋"/>
        </w:rPr>
        <w:t>您可以在组织日历中创建与组织所有人有关的事项或者工作，组织中所有的成员都会安时收到相应的工作事项提醒，让工作内容，会议通知更新轻松简单。</w:t>
      </w:r>
    </w:p>
    <w:p w14:paraId="25E35EAA">
      <w:pPr>
        <w:pStyle w:val="4"/>
        <w:rPr>
          <w:rFonts w:hint="eastAsia"/>
        </w:rPr>
      </w:pPr>
      <w:bookmarkStart w:id="54" w:name="_Toc178258942"/>
      <w:r>
        <w:t>公开日历</w:t>
      </w:r>
      <w:bookmarkEnd w:id="54"/>
    </w:p>
    <w:p w14:paraId="371A70EA">
      <w:pPr>
        <w:rPr>
          <w:rFonts w:hint="eastAsia" w:ascii="华文中宋" w:hAnsi="华文中宋"/>
        </w:rPr>
      </w:pPr>
      <w:r>
        <w:drawing>
          <wp:inline distT="0" distB="0" distL="0" distR="0">
            <wp:extent cx="5274310" cy="2564130"/>
            <wp:effectExtent l="0" t="0" r="2540" b="7620"/>
            <wp:docPr id="13427059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705995" name="图片 1"/>
                    <pic:cNvPicPr>
                      <a:picLocks noChangeAspect="1"/>
                    </pic:cNvPicPr>
                  </pic:nvPicPr>
                  <pic:blipFill>
                    <a:blip r:embed="rId82"/>
                    <a:stretch>
                      <a:fillRect/>
                    </a:stretch>
                  </pic:blipFill>
                  <pic:spPr>
                    <a:xfrm>
                      <a:off x="0" y="0"/>
                      <a:ext cx="5274310" cy="2564130"/>
                    </a:xfrm>
                    <a:prstGeom prst="rect">
                      <a:avLst/>
                    </a:prstGeom>
                  </pic:spPr>
                </pic:pic>
              </a:graphicData>
            </a:graphic>
          </wp:inline>
        </w:drawing>
      </w:r>
    </w:p>
    <w:p w14:paraId="665DD15F">
      <w:pPr>
        <w:rPr>
          <w:rFonts w:hint="eastAsia" w:ascii="华文中宋" w:hAnsi="华文中宋"/>
        </w:rPr>
      </w:pPr>
      <w:r>
        <w:rPr>
          <w:rFonts w:ascii="华文中宋" w:hAnsi="华文中宋"/>
        </w:rPr>
        <w:t>您可以创建并且维护一个公开的日历，让兴趣相同的同事或者朋友订阅您的日历，让更多的人参与您发起的活动。如世界杯日历，组织活动日历，美剧日历......</w:t>
      </w:r>
    </w:p>
    <w:p w14:paraId="75818359">
      <w:pPr>
        <w:pStyle w:val="4"/>
        <w:rPr>
          <w:rFonts w:hint="eastAsia"/>
        </w:rPr>
      </w:pPr>
      <w:bookmarkStart w:id="55" w:name="_Toc178258943"/>
      <w:r>
        <w:t>多维度展现</w:t>
      </w:r>
      <w:bookmarkEnd w:id="55"/>
    </w:p>
    <w:p w14:paraId="5DA7E2D0">
      <w:pPr>
        <w:rPr>
          <w:rFonts w:hint="eastAsia" w:ascii="华文中宋" w:hAnsi="华文中宋"/>
        </w:rPr>
      </w:pPr>
      <w:r>
        <w:rPr>
          <w:rFonts w:ascii="华文中宋" w:hAnsi="华文中宋"/>
        </w:rPr>
        <w:t>日程安排从月视图，周视图，日视图，以及日程视图多维度展现个人、组织以及公开的日程，清晰明了方便查阅。</w:t>
      </w:r>
    </w:p>
    <w:p w14:paraId="5D74A971">
      <w:pPr>
        <w:rPr>
          <w:rFonts w:hint="eastAsia" w:ascii="华文中宋" w:hAnsi="华文中宋"/>
        </w:rPr>
      </w:pPr>
    </w:p>
    <w:p w14:paraId="602DFBE6">
      <w:pPr>
        <w:rPr>
          <w:rFonts w:hint="eastAsia" w:ascii="华文中宋" w:hAnsi="华文中宋"/>
        </w:rPr>
      </w:pPr>
      <w:r>
        <w:rPr>
          <w:rFonts w:hint="eastAsia" w:ascii="华文中宋" w:hAnsi="华文中宋"/>
        </w:rPr>
        <w:t>月视图</w:t>
      </w:r>
    </w:p>
    <w:p w14:paraId="6F89F699">
      <w:pPr>
        <w:rPr>
          <w:rFonts w:hint="eastAsia" w:ascii="华文中宋" w:hAnsi="华文中宋"/>
        </w:rPr>
      </w:pPr>
      <w:r>
        <w:drawing>
          <wp:inline distT="0" distB="0" distL="0" distR="0">
            <wp:extent cx="5274310" cy="2476500"/>
            <wp:effectExtent l="0" t="0" r="2540" b="0"/>
            <wp:docPr id="10779962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996281" name="图片 1"/>
                    <pic:cNvPicPr>
                      <a:picLocks noChangeAspect="1"/>
                    </pic:cNvPicPr>
                  </pic:nvPicPr>
                  <pic:blipFill>
                    <a:blip r:embed="rId83"/>
                    <a:stretch>
                      <a:fillRect/>
                    </a:stretch>
                  </pic:blipFill>
                  <pic:spPr>
                    <a:xfrm>
                      <a:off x="0" y="0"/>
                      <a:ext cx="5274310" cy="2476500"/>
                    </a:xfrm>
                    <a:prstGeom prst="rect">
                      <a:avLst/>
                    </a:prstGeom>
                  </pic:spPr>
                </pic:pic>
              </a:graphicData>
            </a:graphic>
          </wp:inline>
        </w:drawing>
      </w:r>
    </w:p>
    <w:p w14:paraId="4298A3BD">
      <w:pPr>
        <w:rPr>
          <w:rFonts w:hint="eastAsia" w:ascii="华文中宋" w:hAnsi="华文中宋"/>
        </w:rPr>
      </w:pPr>
    </w:p>
    <w:p w14:paraId="5A8C8FDB">
      <w:pPr>
        <w:rPr>
          <w:rFonts w:hint="eastAsia" w:ascii="华文中宋" w:hAnsi="华文中宋"/>
        </w:rPr>
      </w:pPr>
      <w:r>
        <w:rPr>
          <w:rFonts w:ascii="华文中宋" w:hAnsi="华文中宋"/>
        </w:rPr>
        <w:t>周视图</w:t>
      </w:r>
    </w:p>
    <w:p w14:paraId="079A86AA">
      <w:pPr>
        <w:rPr>
          <w:rFonts w:hint="eastAsia" w:ascii="华文中宋" w:hAnsi="华文中宋"/>
        </w:rPr>
      </w:pPr>
      <w:r>
        <w:drawing>
          <wp:inline distT="0" distB="0" distL="0" distR="0">
            <wp:extent cx="5274310" cy="2469515"/>
            <wp:effectExtent l="0" t="0" r="2540" b="6985"/>
            <wp:docPr id="9145755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575594" name="图片 1"/>
                    <pic:cNvPicPr>
                      <a:picLocks noChangeAspect="1"/>
                    </pic:cNvPicPr>
                  </pic:nvPicPr>
                  <pic:blipFill>
                    <a:blip r:embed="rId84"/>
                    <a:stretch>
                      <a:fillRect/>
                    </a:stretch>
                  </pic:blipFill>
                  <pic:spPr>
                    <a:xfrm>
                      <a:off x="0" y="0"/>
                      <a:ext cx="5274310" cy="2469515"/>
                    </a:xfrm>
                    <a:prstGeom prst="rect">
                      <a:avLst/>
                    </a:prstGeom>
                  </pic:spPr>
                </pic:pic>
              </a:graphicData>
            </a:graphic>
          </wp:inline>
        </w:drawing>
      </w:r>
    </w:p>
    <w:p w14:paraId="5E9E1401">
      <w:pPr>
        <w:rPr>
          <w:rFonts w:hint="eastAsia" w:ascii="华文中宋" w:hAnsi="华文中宋"/>
        </w:rPr>
      </w:pPr>
      <w:r>
        <w:rPr>
          <w:rFonts w:ascii="华文中宋" w:hAnsi="华文中宋"/>
        </w:rPr>
        <w:t>日视图</w:t>
      </w:r>
    </w:p>
    <w:p w14:paraId="7C4E1775">
      <w:pPr>
        <w:rPr>
          <w:rFonts w:hint="eastAsia" w:ascii="华文中宋" w:hAnsi="华文中宋"/>
        </w:rPr>
      </w:pPr>
      <w:r>
        <w:drawing>
          <wp:inline distT="0" distB="0" distL="0" distR="0">
            <wp:extent cx="5274310" cy="2472055"/>
            <wp:effectExtent l="0" t="0" r="2540" b="4445"/>
            <wp:docPr id="18414568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456846" name="图片 1"/>
                    <pic:cNvPicPr>
                      <a:picLocks noChangeAspect="1"/>
                    </pic:cNvPicPr>
                  </pic:nvPicPr>
                  <pic:blipFill>
                    <a:blip r:embed="rId85"/>
                    <a:stretch>
                      <a:fillRect/>
                    </a:stretch>
                  </pic:blipFill>
                  <pic:spPr>
                    <a:xfrm>
                      <a:off x="0" y="0"/>
                      <a:ext cx="5274310" cy="2472055"/>
                    </a:xfrm>
                    <a:prstGeom prst="rect">
                      <a:avLst/>
                    </a:prstGeom>
                  </pic:spPr>
                </pic:pic>
              </a:graphicData>
            </a:graphic>
          </wp:inline>
        </w:drawing>
      </w:r>
    </w:p>
    <w:p w14:paraId="0BEB13AB">
      <w:pPr>
        <w:rPr>
          <w:rFonts w:hint="eastAsia" w:ascii="华文中宋" w:hAnsi="华文中宋"/>
        </w:rPr>
      </w:pPr>
      <w:r>
        <w:rPr>
          <w:rFonts w:ascii="华文中宋" w:hAnsi="华文中宋"/>
        </w:rPr>
        <w:t>日程视图</w:t>
      </w:r>
    </w:p>
    <w:p w14:paraId="4E35DCC9">
      <w:pPr>
        <w:rPr>
          <w:rFonts w:hint="eastAsia" w:ascii="华文中宋" w:hAnsi="华文中宋"/>
        </w:rPr>
      </w:pPr>
      <w:r>
        <w:drawing>
          <wp:inline distT="0" distB="0" distL="0" distR="0">
            <wp:extent cx="5274310" cy="2467610"/>
            <wp:effectExtent l="0" t="0" r="2540" b="8890"/>
            <wp:docPr id="3387329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732945" name="图片 1"/>
                    <pic:cNvPicPr>
                      <a:picLocks noChangeAspect="1"/>
                    </pic:cNvPicPr>
                  </pic:nvPicPr>
                  <pic:blipFill>
                    <a:blip r:embed="rId86"/>
                    <a:stretch>
                      <a:fillRect/>
                    </a:stretch>
                  </pic:blipFill>
                  <pic:spPr>
                    <a:xfrm>
                      <a:off x="0" y="0"/>
                      <a:ext cx="5274310" cy="2467610"/>
                    </a:xfrm>
                    <a:prstGeom prst="rect">
                      <a:avLst/>
                    </a:prstGeom>
                  </pic:spPr>
                </pic:pic>
              </a:graphicData>
            </a:graphic>
          </wp:inline>
        </w:drawing>
      </w:r>
    </w:p>
    <w:p w14:paraId="342CBE2C">
      <w:pPr>
        <w:pStyle w:val="4"/>
        <w:rPr>
          <w:rFonts w:hint="eastAsia"/>
        </w:rPr>
      </w:pPr>
      <w:bookmarkStart w:id="56" w:name="_Toc178258944"/>
      <w:r>
        <w:t>设置多维度展现</w:t>
      </w:r>
      <w:bookmarkEnd w:id="56"/>
    </w:p>
    <w:p w14:paraId="355806D8">
      <w:pPr>
        <w:ind w:firstLine="420" w:firstLineChars="200"/>
        <w:rPr>
          <w:rFonts w:hint="eastAsia" w:ascii="华文中宋" w:hAnsi="华文中宋"/>
        </w:rPr>
      </w:pPr>
      <w:r>
        <w:rPr>
          <w:rFonts w:ascii="华文中宋" w:hAnsi="华文中宋"/>
        </w:rPr>
        <w:t>用户可以根据个人喜好，设置多维度展现的方式。</w:t>
      </w:r>
    </w:p>
    <w:p w14:paraId="63E60917">
      <w:pPr>
        <w:rPr>
          <w:rFonts w:hint="eastAsia" w:ascii="华文中宋" w:hAnsi="华文中宋"/>
        </w:rPr>
      </w:pPr>
      <w:r>
        <w:drawing>
          <wp:inline distT="0" distB="0" distL="0" distR="0">
            <wp:extent cx="5274310" cy="2473325"/>
            <wp:effectExtent l="0" t="0" r="2540" b="3175"/>
            <wp:docPr id="5638245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824503" name="图片 1"/>
                    <pic:cNvPicPr>
                      <a:picLocks noChangeAspect="1"/>
                    </pic:cNvPicPr>
                  </pic:nvPicPr>
                  <pic:blipFill>
                    <a:blip r:embed="rId87"/>
                    <a:stretch>
                      <a:fillRect/>
                    </a:stretch>
                  </pic:blipFill>
                  <pic:spPr>
                    <a:xfrm>
                      <a:off x="0" y="0"/>
                      <a:ext cx="5274310" cy="2473325"/>
                    </a:xfrm>
                    <a:prstGeom prst="rect">
                      <a:avLst/>
                    </a:prstGeom>
                  </pic:spPr>
                </pic:pic>
              </a:graphicData>
            </a:graphic>
          </wp:inline>
        </w:drawing>
      </w:r>
    </w:p>
    <w:p w14:paraId="679FD8BC">
      <w:pPr>
        <w:rPr>
          <w:rFonts w:hint="eastAsia" w:ascii="华文中宋" w:hAnsi="华文中宋"/>
        </w:rPr>
      </w:pPr>
    </w:p>
    <w:p w14:paraId="5F0034CE">
      <w:pPr>
        <w:pStyle w:val="3"/>
        <w:numPr>
          <w:ilvl w:val="1"/>
          <w:numId w:val="2"/>
        </w:numPr>
        <w:rPr>
          <w:rFonts w:hint="eastAsia"/>
        </w:rPr>
      </w:pPr>
      <w:bookmarkStart w:id="57" w:name="_Toc178258945"/>
      <w:r>
        <w:t>会议管理</w:t>
      </w:r>
      <w:bookmarkEnd w:id="57"/>
    </w:p>
    <w:p w14:paraId="2DDE4F84">
      <w:pPr>
        <w:rPr>
          <w:rFonts w:hint="eastAsia"/>
        </w:rPr>
      </w:pPr>
      <w:r>
        <w:rPr>
          <w:rFonts w:hint="eastAsia"/>
        </w:rPr>
        <w:t>会议管理是对参会人员、会议室和会议的管理。</w:t>
      </w:r>
    </w:p>
    <w:p w14:paraId="74C8469E">
      <w:pPr>
        <w:rPr>
          <w:rFonts w:hint="eastAsia"/>
        </w:rPr>
      </w:pPr>
      <w:r>
        <w:drawing>
          <wp:inline distT="0" distB="0" distL="0" distR="0">
            <wp:extent cx="5274310" cy="2575560"/>
            <wp:effectExtent l="0" t="0" r="2540" b="0"/>
            <wp:docPr id="12190476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047637" name="图片 1"/>
                    <pic:cNvPicPr>
                      <a:picLocks noChangeAspect="1"/>
                    </pic:cNvPicPr>
                  </pic:nvPicPr>
                  <pic:blipFill>
                    <a:blip r:embed="rId88"/>
                    <a:stretch>
                      <a:fillRect/>
                    </a:stretch>
                  </pic:blipFill>
                  <pic:spPr>
                    <a:xfrm>
                      <a:off x="0" y="0"/>
                      <a:ext cx="5274310" cy="2575560"/>
                    </a:xfrm>
                    <a:prstGeom prst="rect">
                      <a:avLst/>
                    </a:prstGeom>
                  </pic:spPr>
                </pic:pic>
              </a:graphicData>
            </a:graphic>
          </wp:inline>
        </w:drawing>
      </w:r>
    </w:p>
    <w:p w14:paraId="449D4B5B">
      <w:pPr>
        <w:rPr>
          <w:rFonts w:hint="eastAsia"/>
        </w:rPr>
      </w:pPr>
      <w:r>
        <w:rPr>
          <w:rFonts w:hint="eastAsia"/>
        </w:rPr>
        <w:t>业务流程如下：</w:t>
      </w:r>
    </w:p>
    <w:p w14:paraId="6160A8B7">
      <w:pPr>
        <w:rPr>
          <w:rFonts w:hint="eastAsia"/>
        </w:rPr>
      </w:pPr>
      <w:r>
        <w:rPr>
          <w:rFonts w:hint="eastAsia"/>
        </w:rPr>
        <w:t>1、会议发起人新建会议，可根据会议室占用情况选择会议室并上传材料，发布后系统会通知参会人员。</w:t>
      </w:r>
    </w:p>
    <w:p w14:paraId="54355955">
      <w:pPr>
        <w:rPr>
          <w:rFonts w:hint="eastAsia"/>
        </w:rPr>
      </w:pPr>
      <w:r>
        <w:rPr>
          <w:rFonts w:hint="eastAsia"/>
        </w:rPr>
        <w:t>2、参会人员可以通过各种维度（我的会议，月，周，日，会议列表）查询会议，并可对会议邀请进行拒绝或接受。</w:t>
      </w:r>
    </w:p>
    <w:p w14:paraId="1DB0FE74">
      <w:pPr>
        <w:rPr>
          <w:rFonts w:hint="eastAsia"/>
        </w:rPr>
      </w:pPr>
      <w:r>
        <w:rPr>
          <w:rFonts w:hint="eastAsia"/>
        </w:rPr>
        <w:t>3、会议发起人或管理员可打印签到二维码。</w:t>
      </w:r>
    </w:p>
    <w:p w14:paraId="7FCF093F">
      <w:pPr>
        <w:rPr>
          <w:rFonts w:hint="eastAsia"/>
        </w:rPr>
      </w:pPr>
      <w:r>
        <w:rPr>
          <w:rFonts w:hint="eastAsia"/>
        </w:rPr>
        <w:t>4、参加会议时，参会人员扫码二维码参加会议。</w:t>
      </w:r>
    </w:p>
    <w:p w14:paraId="57004B01">
      <w:pPr>
        <w:rPr>
          <w:rFonts w:hint="eastAsia"/>
        </w:rPr>
      </w:pPr>
      <w:r>
        <w:drawing>
          <wp:inline distT="0" distB="0" distL="0" distR="0">
            <wp:extent cx="5274310" cy="2679700"/>
            <wp:effectExtent l="0" t="0" r="2540" b="6350"/>
            <wp:docPr id="13613698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369848" name="图片 1"/>
                    <pic:cNvPicPr>
                      <a:picLocks noChangeAspect="1"/>
                    </pic:cNvPicPr>
                  </pic:nvPicPr>
                  <pic:blipFill>
                    <a:blip r:embed="rId89"/>
                    <a:stretch>
                      <a:fillRect/>
                    </a:stretch>
                  </pic:blipFill>
                  <pic:spPr>
                    <a:xfrm>
                      <a:off x="0" y="0"/>
                      <a:ext cx="5274310" cy="2679700"/>
                    </a:xfrm>
                    <a:prstGeom prst="rect">
                      <a:avLst/>
                    </a:prstGeom>
                  </pic:spPr>
                </pic:pic>
              </a:graphicData>
            </a:graphic>
          </wp:inline>
        </w:drawing>
      </w:r>
    </w:p>
    <w:p w14:paraId="208ED8F0">
      <w:pPr>
        <w:pStyle w:val="4"/>
        <w:rPr>
          <w:rFonts w:hint="eastAsia"/>
        </w:rPr>
      </w:pPr>
      <w:bookmarkStart w:id="58" w:name="_Toc178258946"/>
      <w:r>
        <w:t>多维度查询</w:t>
      </w:r>
      <w:bookmarkEnd w:id="58"/>
    </w:p>
    <w:p w14:paraId="232528CF">
      <w:pPr>
        <w:rPr>
          <w:rFonts w:hint="eastAsia"/>
        </w:rPr>
      </w:pPr>
      <w:r>
        <w:t>1、我的会议：展现当前用户当天需要参加的会议，以及按月展现未来需要参加的会议。</w:t>
      </w:r>
    </w:p>
    <w:p w14:paraId="482F9F67">
      <w:pPr>
        <w:rPr>
          <w:rFonts w:hint="eastAsia"/>
        </w:rPr>
      </w:pPr>
      <w:r>
        <w:drawing>
          <wp:inline distT="0" distB="0" distL="0" distR="0">
            <wp:extent cx="5274310" cy="3272790"/>
            <wp:effectExtent l="0" t="0" r="2540" b="3810"/>
            <wp:docPr id="18436231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623140" name="图片 1"/>
                    <pic:cNvPicPr>
                      <a:picLocks noChangeAspect="1"/>
                    </pic:cNvPicPr>
                  </pic:nvPicPr>
                  <pic:blipFill>
                    <a:blip r:embed="rId90"/>
                    <a:stretch>
                      <a:fillRect/>
                    </a:stretch>
                  </pic:blipFill>
                  <pic:spPr>
                    <a:xfrm>
                      <a:off x="0" y="0"/>
                      <a:ext cx="5274310" cy="3272790"/>
                    </a:xfrm>
                    <a:prstGeom prst="rect">
                      <a:avLst/>
                    </a:prstGeom>
                  </pic:spPr>
                </pic:pic>
              </a:graphicData>
            </a:graphic>
          </wp:inline>
        </w:drawing>
      </w:r>
    </w:p>
    <w:p w14:paraId="32B86B3A">
      <w:pPr>
        <w:rPr>
          <w:rFonts w:hint="eastAsia"/>
        </w:rPr>
      </w:pPr>
      <w:r>
        <w:t>2、可按月查询有权限查看的会议。</w:t>
      </w:r>
    </w:p>
    <w:p w14:paraId="1D5ED8A2">
      <w:pPr>
        <w:rPr>
          <w:rFonts w:hint="eastAsia"/>
        </w:rPr>
      </w:pPr>
      <w:r>
        <w:drawing>
          <wp:inline distT="0" distB="0" distL="0" distR="0">
            <wp:extent cx="5274310" cy="3601085"/>
            <wp:effectExtent l="0" t="0" r="2540" b="0"/>
            <wp:docPr id="21005890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589044" name="图片 1"/>
                    <pic:cNvPicPr>
                      <a:picLocks noChangeAspect="1"/>
                    </pic:cNvPicPr>
                  </pic:nvPicPr>
                  <pic:blipFill>
                    <a:blip r:embed="rId91"/>
                    <a:stretch>
                      <a:fillRect/>
                    </a:stretch>
                  </pic:blipFill>
                  <pic:spPr>
                    <a:xfrm>
                      <a:off x="0" y="0"/>
                      <a:ext cx="5274310" cy="3601085"/>
                    </a:xfrm>
                    <a:prstGeom prst="rect">
                      <a:avLst/>
                    </a:prstGeom>
                  </pic:spPr>
                </pic:pic>
              </a:graphicData>
            </a:graphic>
          </wp:inline>
        </w:drawing>
      </w:r>
    </w:p>
    <w:p w14:paraId="204EC1DF">
      <w:pPr>
        <w:rPr>
          <w:rFonts w:hint="eastAsia"/>
        </w:rPr>
      </w:pPr>
      <w:r>
        <w:t>3、可按周查询有权限查看的会议。</w:t>
      </w:r>
    </w:p>
    <w:p w14:paraId="361D1DF1">
      <w:pPr>
        <w:rPr>
          <w:rFonts w:hint="eastAsia"/>
        </w:rPr>
      </w:pPr>
      <w:r>
        <w:drawing>
          <wp:inline distT="0" distB="0" distL="0" distR="0">
            <wp:extent cx="5274310" cy="3294380"/>
            <wp:effectExtent l="0" t="0" r="2540" b="1270"/>
            <wp:docPr id="9498987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898776" name="图片 1"/>
                    <pic:cNvPicPr>
                      <a:picLocks noChangeAspect="1"/>
                    </pic:cNvPicPr>
                  </pic:nvPicPr>
                  <pic:blipFill>
                    <a:blip r:embed="rId92"/>
                    <a:stretch>
                      <a:fillRect/>
                    </a:stretch>
                  </pic:blipFill>
                  <pic:spPr>
                    <a:xfrm>
                      <a:off x="0" y="0"/>
                      <a:ext cx="5274310" cy="3294380"/>
                    </a:xfrm>
                    <a:prstGeom prst="rect">
                      <a:avLst/>
                    </a:prstGeom>
                  </pic:spPr>
                </pic:pic>
              </a:graphicData>
            </a:graphic>
          </wp:inline>
        </w:drawing>
      </w:r>
    </w:p>
    <w:p w14:paraId="78B41194">
      <w:pPr>
        <w:rPr>
          <w:rFonts w:hint="eastAsia"/>
        </w:rPr>
      </w:pPr>
      <w:r>
        <w:t>4、可按日查询有权限查看的会议。</w:t>
      </w:r>
    </w:p>
    <w:p w14:paraId="62A5EEED">
      <w:pPr>
        <w:rPr>
          <w:rFonts w:hint="eastAsia"/>
        </w:rPr>
      </w:pPr>
      <w:r>
        <w:drawing>
          <wp:inline distT="0" distB="0" distL="0" distR="0">
            <wp:extent cx="5274310" cy="3284855"/>
            <wp:effectExtent l="0" t="0" r="2540" b="0"/>
            <wp:docPr id="20514168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416809" name="图片 1"/>
                    <pic:cNvPicPr>
                      <a:picLocks noChangeAspect="1"/>
                    </pic:cNvPicPr>
                  </pic:nvPicPr>
                  <pic:blipFill>
                    <a:blip r:embed="rId93"/>
                    <a:stretch>
                      <a:fillRect/>
                    </a:stretch>
                  </pic:blipFill>
                  <pic:spPr>
                    <a:xfrm>
                      <a:off x="0" y="0"/>
                      <a:ext cx="5274310" cy="3284855"/>
                    </a:xfrm>
                    <a:prstGeom prst="rect">
                      <a:avLst/>
                    </a:prstGeom>
                  </pic:spPr>
                </pic:pic>
              </a:graphicData>
            </a:graphic>
          </wp:inline>
        </w:drawing>
      </w:r>
    </w:p>
    <w:p w14:paraId="5D50983C">
      <w:pPr>
        <w:rPr>
          <w:rFonts w:hint="eastAsia"/>
        </w:rPr>
      </w:pPr>
      <w:r>
        <w:t>5、可按列表查询有权限查看的会议。</w:t>
      </w:r>
    </w:p>
    <w:p w14:paraId="34402550">
      <w:pPr>
        <w:rPr>
          <w:rFonts w:hint="eastAsia"/>
        </w:rPr>
      </w:pPr>
      <w:r>
        <w:drawing>
          <wp:inline distT="0" distB="0" distL="0" distR="0">
            <wp:extent cx="5274310" cy="3286125"/>
            <wp:effectExtent l="0" t="0" r="2540" b="9525"/>
            <wp:docPr id="5428686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868634" name="图片 1"/>
                    <pic:cNvPicPr>
                      <a:picLocks noChangeAspect="1"/>
                    </pic:cNvPicPr>
                  </pic:nvPicPr>
                  <pic:blipFill>
                    <a:blip r:embed="rId94"/>
                    <a:stretch>
                      <a:fillRect/>
                    </a:stretch>
                  </pic:blipFill>
                  <pic:spPr>
                    <a:xfrm>
                      <a:off x="0" y="0"/>
                      <a:ext cx="5274310" cy="3286125"/>
                    </a:xfrm>
                    <a:prstGeom prst="rect">
                      <a:avLst/>
                    </a:prstGeom>
                  </pic:spPr>
                </pic:pic>
              </a:graphicData>
            </a:graphic>
          </wp:inline>
        </w:drawing>
      </w:r>
    </w:p>
    <w:p w14:paraId="5DB7C380">
      <w:pPr>
        <w:pStyle w:val="4"/>
        <w:rPr>
          <w:rFonts w:hint="eastAsia"/>
        </w:rPr>
      </w:pPr>
      <w:bookmarkStart w:id="59" w:name="_Toc178258947"/>
      <w:r>
        <w:t>会议室冲突</w:t>
      </w:r>
      <w:r>
        <w:rPr>
          <w:rFonts w:hint="eastAsia"/>
        </w:rPr>
        <w:t>查询</w:t>
      </w:r>
      <w:bookmarkEnd w:id="59"/>
    </w:p>
    <w:p w14:paraId="78F19EF4">
      <w:pPr>
        <w:rPr>
          <w:rFonts w:hint="eastAsia"/>
        </w:rPr>
      </w:pPr>
      <w:r>
        <w:t>1、新建会议，指定日期时，系统只会列出当时未被占用的会议室。</w:t>
      </w:r>
    </w:p>
    <w:p w14:paraId="1D9EF200">
      <w:pPr>
        <w:rPr>
          <w:rFonts w:hint="eastAsia"/>
        </w:rPr>
      </w:pPr>
      <w:r>
        <w:drawing>
          <wp:inline distT="0" distB="0" distL="0" distR="0">
            <wp:extent cx="5274310" cy="3462655"/>
            <wp:effectExtent l="0" t="0" r="2540" b="4445"/>
            <wp:docPr id="16328021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802167" name="图片 1"/>
                    <pic:cNvPicPr>
                      <a:picLocks noChangeAspect="1"/>
                    </pic:cNvPicPr>
                  </pic:nvPicPr>
                  <pic:blipFill>
                    <a:blip r:embed="rId95"/>
                    <a:stretch>
                      <a:fillRect/>
                    </a:stretch>
                  </pic:blipFill>
                  <pic:spPr>
                    <a:xfrm>
                      <a:off x="0" y="0"/>
                      <a:ext cx="5274310" cy="3462655"/>
                    </a:xfrm>
                    <a:prstGeom prst="rect">
                      <a:avLst/>
                    </a:prstGeom>
                  </pic:spPr>
                </pic:pic>
              </a:graphicData>
            </a:graphic>
          </wp:inline>
        </w:drawing>
      </w:r>
    </w:p>
    <w:p w14:paraId="3CB348BD">
      <w:pPr>
        <w:rPr>
          <w:rFonts w:hint="eastAsia"/>
        </w:rPr>
      </w:pPr>
      <w:r>
        <w:t>2、会议发起人看根据“会议室”视图根据时间查询会议室的占用情况。</w:t>
      </w:r>
    </w:p>
    <w:p w14:paraId="7C3F6668">
      <w:pPr>
        <w:rPr>
          <w:rFonts w:hint="eastAsia"/>
        </w:rPr>
      </w:pPr>
      <w:r>
        <w:drawing>
          <wp:inline distT="0" distB="0" distL="0" distR="0">
            <wp:extent cx="5274310" cy="3150870"/>
            <wp:effectExtent l="0" t="0" r="2540" b="0"/>
            <wp:docPr id="12979485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948502" name="图片 1"/>
                    <pic:cNvPicPr>
                      <a:picLocks noChangeAspect="1"/>
                    </pic:cNvPicPr>
                  </pic:nvPicPr>
                  <pic:blipFill>
                    <a:blip r:embed="rId96"/>
                    <a:stretch>
                      <a:fillRect/>
                    </a:stretch>
                  </pic:blipFill>
                  <pic:spPr>
                    <a:xfrm>
                      <a:off x="0" y="0"/>
                      <a:ext cx="5274310" cy="3150870"/>
                    </a:xfrm>
                    <a:prstGeom prst="rect">
                      <a:avLst/>
                    </a:prstGeom>
                  </pic:spPr>
                </pic:pic>
              </a:graphicData>
            </a:graphic>
          </wp:inline>
        </w:drawing>
      </w:r>
    </w:p>
    <w:p w14:paraId="37AF2F7C">
      <w:pPr>
        <w:pStyle w:val="4"/>
        <w:rPr>
          <w:rFonts w:hint="eastAsia"/>
        </w:rPr>
      </w:pPr>
      <w:bookmarkStart w:id="60" w:name="_Toc178258948"/>
      <w:r>
        <w:t>会议提醒</w:t>
      </w:r>
      <w:bookmarkEnd w:id="60"/>
    </w:p>
    <w:p w14:paraId="56BD6EC7">
      <w:pPr>
        <w:rPr>
          <w:rFonts w:hint="eastAsia"/>
        </w:rPr>
      </w:pPr>
      <w:r>
        <w:t>下列情形，用户均可以在PC端和移动端收到会议提醒：</w:t>
      </w:r>
    </w:p>
    <w:p w14:paraId="3C4FB41E">
      <w:pPr>
        <w:rPr>
          <w:rFonts w:hint="eastAsia"/>
        </w:rPr>
      </w:pPr>
      <w:r>
        <w:t>1、会议发布时，会议参与人会接收到会议邀请提醒</w:t>
      </w:r>
    </w:p>
    <w:p w14:paraId="58BDA4FC">
      <w:pPr>
        <w:rPr>
          <w:rFonts w:hint="eastAsia"/>
        </w:rPr>
      </w:pPr>
      <w:r>
        <w:t>2、会议参与人接受会议邀请时，会议发起人会收到提醒</w:t>
      </w:r>
    </w:p>
    <w:p w14:paraId="7E6F3953">
      <w:pPr>
        <w:rPr>
          <w:rFonts w:hint="eastAsia"/>
        </w:rPr>
      </w:pPr>
      <w:r>
        <w:t>3、会议参与人拒绝会议邀请时，会议发起人会收到提醒</w:t>
      </w:r>
    </w:p>
    <w:p w14:paraId="5B75F9BE">
      <w:pPr>
        <w:pStyle w:val="4"/>
        <w:rPr>
          <w:rFonts w:hint="eastAsia"/>
        </w:rPr>
      </w:pPr>
      <w:bookmarkStart w:id="61" w:name="_Toc178258949"/>
      <w:r>
        <w:t>会议室流程自定义</w:t>
      </w:r>
      <w:bookmarkEnd w:id="61"/>
    </w:p>
    <w:p w14:paraId="57FAC670">
      <w:pPr>
        <w:rPr>
          <w:rFonts w:hint="eastAsia"/>
        </w:rPr>
      </w:pPr>
      <w:r>
        <w:t>1、会议发起人可以直接发起会议，无需审批</w:t>
      </w:r>
    </w:p>
    <w:p w14:paraId="4A9B9D6A">
      <w:pPr>
        <w:rPr>
          <w:rFonts w:hint="eastAsia"/>
        </w:rPr>
      </w:pPr>
      <w:r>
        <w:t>2、管理员可定制会议流程，并和会议管理关联</w:t>
      </w:r>
    </w:p>
    <w:p w14:paraId="2A37BBBE">
      <w:pPr>
        <w:rPr>
          <w:rFonts w:hint="eastAsia"/>
        </w:rPr>
      </w:pPr>
      <w:r>
        <w:drawing>
          <wp:inline distT="0" distB="0" distL="0" distR="0">
            <wp:extent cx="5274310" cy="3385185"/>
            <wp:effectExtent l="0" t="0" r="2540" b="5715"/>
            <wp:docPr id="11630523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052393" name="图片 1"/>
                    <pic:cNvPicPr>
                      <a:picLocks noChangeAspect="1"/>
                    </pic:cNvPicPr>
                  </pic:nvPicPr>
                  <pic:blipFill>
                    <a:blip r:embed="rId97"/>
                    <a:stretch>
                      <a:fillRect/>
                    </a:stretch>
                  </pic:blipFill>
                  <pic:spPr>
                    <a:xfrm>
                      <a:off x="0" y="0"/>
                      <a:ext cx="5274310" cy="3385185"/>
                    </a:xfrm>
                    <a:prstGeom prst="rect">
                      <a:avLst/>
                    </a:prstGeom>
                  </pic:spPr>
                </pic:pic>
              </a:graphicData>
            </a:graphic>
          </wp:inline>
        </w:drawing>
      </w:r>
    </w:p>
    <w:p w14:paraId="67D7D35D">
      <w:pPr>
        <w:rPr>
          <w:rFonts w:hint="eastAsia"/>
        </w:rPr>
      </w:pPr>
      <w:r>
        <w:drawing>
          <wp:inline distT="0" distB="0" distL="0" distR="0">
            <wp:extent cx="5274310" cy="2773045"/>
            <wp:effectExtent l="0" t="0" r="2540" b="8255"/>
            <wp:docPr id="19724240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424060" name="图片 1"/>
                    <pic:cNvPicPr>
                      <a:picLocks noChangeAspect="1"/>
                    </pic:cNvPicPr>
                  </pic:nvPicPr>
                  <pic:blipFill>
                    <a:blip r:embed="rId98"/>
                    <a:stretch>
                      <a:fillRect/>
                    </a:stretch>
                  </pic:blipFill>
                  <pic:spPr>
                    <a:xfrm>
                      <a:off x="0" y="0"/>
                      <a:ext cx="5274310" cy="2773045"/>
                    </a:xfrm>
                    <a:prstGeom prst="rect">
                      <a:avLst/>
                    </a:prstGeom>
                  </pic:spPr>
                </pic:pic>
              </a:graphicData>
            </a:graphic>
          </wp:inline>
        </w:drawing>
      </w:r>
    </w:p>
    <w:p w14:paraId="69EDE6BA">
      <w:pPr>
        <w:rPr>
          <w:rFonts w:hint="eastAsia"/>
          <w:b/>
          <w:bCs/>
        </w:rPr>
      </w:pPr>
      <w:r>
        <w:rPr>
          <w:b/>
          <w:bCs/>
        </w:rPr>
        <w:t>会议签到</w:t>
      </w:r>
    </w:p>
    <w:p w14:paraId="66B95977">
      <w:pPr>
        <w:rPr>
          <w:rFonts w:hint="eastAsia"/>
        </w:rPr>
      </w:pPr>
      <w:r>
        <w:t>会议发起人和管理员可以打印签到二维码，会议参与人扫码后可以在系统中签到。</w:t>
      </w:r>
    </w:p>
    <w:p w14:paraId="3F1320B2">
      <w:pPr>
        <w:rPr>
          <w:rFonts w:hint="eastAsia"/>
        </w:rPr>
      </w:pPr>
      <w:r>
        <w:drawing>
          <wp:inline distT="0" distB="0" distL="0" distR="0">
            <wp:extent cx="5274310" cy="3141345"/>
            <wp:effectExtent l="0" t="0" r="2540" b="1905"/>
            <wp:docPr id="16019884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988458" name="图片 1"/>
                    <pic:cNvPicPr>
                      <a:picLocks noChangeAspect="1"/>
                    </pic:cNvPicPr>
                  </pic:nvPicPr>
                  <pic:blipFill>
                    <a:blip r:embed="rId99"/>
                    <a:stretch>
                      <a:fillRect/>
                    </a:stretch>
                  </pic:blipFill>
                  <pic:spPr>
                    <a:xfrm>
                      <a:off x="0" y="0"/>
                      <a:ext cx="5274310" cy="3141345"/>
                    </a:xfrm>
                    <a:prstGeom prst="rect">
                      <a:avLst/>
                    </a:prstGeom>
                  </pic:spPr>
                </pic:pic>
              </a:graphicData>
            </a:graphic>
          </wp:inline>
        </w:drawing>
      </w:r>
    </w:p>
    <w:p w14:paraId="5A6B9B63">
      <w:pPr>
        <w:rPr>
          <w:rFonts w:hint="eastAsia"/>
        </w:rPr>
      </w:pPr>
    </w:p>
    <w:p w14:paraId="2D746AF9">
      <w:pPr>
        <w:rPr>
          <w:rFonts w:hint="eastAsia"/>
        </w:rPr>
      </w:pPr>
    </w:p>
    <w:sectPr>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 w:name="华文中宋">
    <w:panose1 w:val="02010600040101010101"/>
    <w:charset w:val="86"/>
    <w:family w:val="auto"/>
    <w:pitch w:val="default"/>
    <w:sig w:usb0="00000287" w:usb1="080F0000" w:usb2="00000000" w:usb3="00000000" w:csb0="0004009F" w:csb1="DFD70000"/>
  </w:font>
  <w:font w:name="等线 Light">
    <w:panose1 w:val="02010600030101010101"/>
    <w:charset w:val="86"/>
    <w:family w:val="auto"/>
    <w:pitch w:val="default"/>
    <w:sig w:usb0="A00002BF" w:usb1="38CF7CFA" w:usb2="00000016" w:usb3="00000000" w:csb0="0004000F" w:csb1="00000000"/>
  </w:font>
  <w:font w:name="Courier New">
    <w:panose1 w:val="02070309020205020404"/>
    <w:charset w:val="00"/>
    <w:family w:val="modern"/>
    <w:pitch w:val="default"/>
    <w:sig w:usb0="E0002EFF" w:usb1="C0007843" w:usb2="00000009" w:usb3="00000000" w:csb0="400001FF" w:csb1="FFFF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76269FB"/>
    <w:multiLevelType w:val="multilevel"/>
    <w:tmpl w:val="076269FB"/>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
    <w:nsid w:val="0E2C5CA7"/>
    <w:multiLevelType w:val="multilevel"/>
    <w:tmpl w:val="0E2C5CA7"/>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
    <w:nsid w:val="141C3B56"/>
    <w:multiLevelType w:val="multilevel"/>
    <w:tmpl w:val="141C3B56"/>
    <w:lvl w:ilvl="0" w:tentative="0">
      <w:start w:val="1"/>
      <w:numFmt w:val="bullet"/>
      <w:lvlText w:val=""/>
      <w:lvlJc w:val="left"/>
      <w:pPr>
        <w:ind w:left="440" w:hanging="440"/>
      </w:pPr>
      <w:rPr>
        <w:rFonts w:hint="default" w:ascii="Wingdings" w:hAnsi="Wingdings"/>
      </w:rPr>
    </w:lvl>
    <w:lvl w:ilvl="1" w:tentative="0">
      <w:start w:val="1"/>
      <w:numFmt w:val="bullet"/>
      <w:lvlText w:val=""/>
      <w:lvlJc w:val="left"/>
      <w:pPr>
        <w:ind w:left="880" w:hanging="440"/>
      </w:pPr>
      <w:rPr>
        <w:rFonts w:hint="default" w:ascii="Wingdings" w:hAnsi="Wingdings"/>
      </w:rPr>
    </w:lvl>
    <w:lvl w:ilvl="2" w:tentative="0">
      <w:start w:val="1"/>
      <w:numFmt w:val="bullet"/>
      <w:lvlText w:val=""/>
      <w:lvlJc w:val="left"/>
      <w:pPr>
        <w:ind w:left="1320" w:hanging="440"/>
      </w:pPr>
      <w:rPr>
        <w:rFonts w:hint="default" w:ascii="Wingdings" w:hAnsi="Wingdings"/>
      </w:rPr>
    </w:lvl>
    <w:lvl w:ilvl="3" w:tentative="0">
      <w:start w:val="1"/>
      <w:numFmt w:val="bullet"/>
      <w:lvlText w:val=""/>
      <w:lvlJc w:val="left"/>
      <w:pPr>
        <w:ind w:left="1760" w:hanging="440"/>
      </w:pPr>
      <w:rPr>
        <w:rFonts w:hint="default" w:ascii="Wingdings" w:hAnsi="Wingdings"/>
      </w:rPr>
    </w:lvl>
    <w:lvl w:ilvl="4" w:tentative="0">
      <w:start w:val="1"/>
      <w:numFmt w:val="bullet"/>
      <w:lvlText w:val=""/>
      <w:lvlJc w:val="left"/>
      <w:pPr>
        <w:ind w:left="2200" w:hanging="440"/>
      </w:pPr>
      <w:rPr>
        <w:rFonts w:hint="default" w:ascii="Wingdings" w:hAnsi="Wingdings"/>
      </w:rPr>
    </w:lvl>
    <w:lvl w:ilvl="5" w:tentative="0">
      <w:start w:val="1"/>
      <w:numFmt w:val="bullet"/>
      <w:lvlText w:val=""/>
      <w:lvlJc w:val="left"/>
      <w:pPr>
        <w:ind w:left="2640" w:hanging="440"/>
      </w:pPr>
      <w:rPr>
        <w:rFonts w:hint="default" w:ascii="Wingdings" w:hAnsi="Wingdings"/>
      </w:rPr>
    </w:lvl>
    <w:lvl w:ilvl="6" w:tentative="0">
      <w:start w:val="1"/>
      <w:numFmt w:val="bullet"/>
      <w:lvlText w:val=""/>
      <w:lvlJc w:val="left"/>
      <w:pPr>
        <w:ind w:left="3080" w:hanging="440"/>
      </w:pPr>
      <w:rPr>
        <w:rFonts w:hint="default" w:ascii="Wingdings" w:hAnsi="Wingdings"/>
      </w:rPr>
    </w:lvl>
    <w:lvl w:ilvl="7" w:tentative="0">
      <w:start w:val="1"/>
      <w:numFmt w:val="bullet"/>
      <w:lvlText w:val=""/>
      <w:lvlJc w:val="left"/>
      <w:pPr>
        <w:ind w:left="3520" w:hanging="440"/>
      </w:pPr>
      <w:rPr>
        <w:rFonts w:hint="default" w:ascii="Wingdings" w:hAnsi="Wingdings"/>
      </w:rPr>
    </w:lvl>
    <w:lvl w:ilvl="8" w:tentative="0">
      <w:start w:val="1"/>
      <w:numFmt w:val="bullet"/>
      <w:lvlText w:val=""/>
      <w:lvlJc w:val="left"/>
      <w:pPr>
        <w:ind w:left="3960" w:hanging="440"/>
      </w:pPr>
      <w:rPr>
        <w:rFonts w:hint="default" w:ascii="Wingdings" w:hAnsi="Wingdings"/>
      </w:rPr>
    </w:lvl>
  </w:abstractNum>
  <w:abstractNum w:abstractNumId="3">
    <w:nsid w:val="150876A8"/>
    <w:multiLevelType w:val="multilevel"/>
    <w:tmpl w:val="150876A8"/>
    <w:lvl w:ilvl="0" w:tentative="0">
      <w:start w:val="1"/>
      <w:numFmt w:val="bullet"/>
      <w:lvlText w:val=""/>
      <w:lvlJc w:val="left"/>
      <w:pPr>
        <w:ind w:left="440" w:hanging="440"/>
      </w:pPr>
      <w:rPr>
        <w:rFonts w:hint="default" w:ascii="Wingdings" w:hAnsi="Wingdings"/>
      </w:rPr>
    </w:lvl>
    <w:lvl w:ilvl="1" w:tentative="0">
      <w:start w:val="1"/>
      <w:numFmt w:val="bullet"/>
      <w:lvlText w:val=""/>
      <w:lvlJc w:val="left"/>
      <w:pPr>
        <w:ind w:left="880" w:hanging="440"/>
      </w:pPr>
      <w:rPr>
        <w:rFonts w:hint="default" w:ascii="Wingdings" w:hAnsi="Wingdings"/>
      </w:rPr>
    </w:lvl>
    <w:lvl w:ilvl="2" w:tentative="0">
      <w:start w:val="1"/>
      <w:numFmt w:val="bullet"/>
      <w:lvlText w:val=""/>
      <w:lvlJc w:val="left"/>
      <w:pPr>
        <w:ind w:left="1320" w:hanging="440"/>
      </w:pPr>
      <w:rPr>
        <w:rFonts w:hint="default" w:ascii="Wingdings" w:hAnsi="Wingdings"/>
      </w:rPr>
    </w:lvl>
    <w:lvl w:ilvl="3" w:tentative="0">
      <w:start w:val="1"/>
      <w:numFmt w:val="bullet"/>
      <w:lvlText w:val=""/>
      <w:lvlJc w:val="left"/>
      <w:pPr>
        <w:ind w:left="1760" w:hanging="440"/>
      </w:pPr>
      <w:rPr>
        <w:rFonts w:hint="default" w:ascii="Wingdings" w:hAnsi="Wingdings"/>
      </w:rPr>
    </w:lvl>
    <w:lvl w:ilvl="4" w:tentative="0">
      <w:start w:val="1"/>
      <w:numFmt w:val="bullet"/>
      <w:lvlText w:val=""/>
      <w:lvlJc w:val="left"/>
      <w:pPr>
        <w:ind w:left="2200" w:hanging="440"/>
      </w:pPr>
      <w:rPr>
        <w:rFonts w:hint="default" w:ascii="Wingdings" w:hAnsi="Wingdings"/>
      </w:rPr>
    </w:lvl>
    <w:lvl w:ilvl="5" w:tentative="0">
      <w:start w:val="1"/>
      <w:numFmt w:val="bullet"/>
      <w:lvlText w:val=""/>
      <w:lvlJc w:val="left"/>
      <w:pPr>
        <w:ind w:left="2640" w:hanging="440"/>
      </w:pPr>
      <w:rPr>
        <w:rFonts w:hint="default" w:ascii="Wingdings" w:hAnsi="Wingdings"/>
      </w:rPr>
    </w:lvl>
    <w:lvl w:ilvl="6" w:tentative="0">
      <w:start w:val="1"/>
      <w:numFmt w:val="bullet"/>
      <w:lvlText w:val=""/>
      <w:lvlJc w:val="left"/>
      <w:pPr>
        <w:ind w:left="3080" w:hanging="440"/>
      </w:pPr>
      <w:rPr>
        <w:rFonts w:hint="default" w:ascii="Wingdings" w:hAnsi="Wingdings"/>
      </w:rPr>
    </w:lvl>
    <w:lvl w:ilvl="7" w:tentative="0">
      <w:start w:val="1"/>
      <w:numFmt w:val="bullet"/>
      <w:lvlText w:val=""/>
      <w:lvlJc w:val="left"/>
      <w:pPr>
        <w:ind w:left="3520" w:hanging="440"/>
      </w:pPr>
      <w:rPr>
        <w:rFonts w:hint="default" w:ascii="Wingdings" w:hAnsi="Wingdings"/>
      </w:rPr>
    </w:lvl>
    <w:lvl w:ilvl="8" w:tentative="0">
      <w:start w:val="1"/>
      <w:numFmt w:val="bullet"/>
      <w:lvlText w:val=""/>
      <w:lvlJc w:val="left"/>
      <w:pPr>
        <w:ind w:left="3960" w:hanging="440"/>
      </w:pPr>
      <w:rPr>
        <w:rFonts w:hint="default" w:ascii="Wingdings" w:hAnsi="Wingdings"/>
      </w:rPr>
    </w:lvl>
  </w:abstractNum>
  <w:abstractNum w:abstractNumId="4">
    <w:nsid w:val="1F175D5F"/>
    <w:multiLevelType w:val="multilevel"/>
    <w:tmpl w:val="1F175D5F"/>
    <w:lvl w:ilvl="0" w:tentative="0">
      <w:start w:val="1"/>
      <w:numFmt w:val="bullet"/>
      <w:lvlText w:val=""/>
      <w:lvlJc w:val="left"/>
      <w:pPr>
        <w:ind w:left="800" w:hanging="440"/>
      </w:pPr>
      <w:rPr>
        <w:rFonts w:hint="default" w:ascii="Wingdings" w:hAnsi="Wingdings"/>
      </w:rPr>
    </w:lvl>
    <w:lvl w:ilvl="1" w:tentative="0">
      <w:start w:val="1"/>
      <w:numFmt w:val="bullet"/>
      <w:lvlText w:val=""/>
      <w:lvlJc w:val="left"/>
      <w:pPr>
        <w:ind w:left="1240" w:hanging="440"/>
      </w:pPr>
      <w:rPr>
        <w:rFonts w:hint="default" w:ascii="Wingdings" w:hAnsi="Wingdings"/>
      </w:rPr>
    </w:lvl>
    <w:lvl w:ilvl="2" w:tentative="0">
      <w:start w:val="1"/>
      <w:numFmt w:val="bullet"/>
      <w:lvlText w:val=""/>
      <w:lvlJc w:val="left"/>
      <w:pPr>
        <w:ind w:left="1680" w:hanging="440"/>
      </w:pPr>
      <w:rPr>
        <w:rFonts w:hint="default" w:ascii="Wingdings" w:hAnsi="Wingdings"/>
      </w:rPr>
    </w:lvl>
    <w:lvl w:ilvl="3" w:tentative="0">
      <w:start w:val="1"/>
      <w:numFmt w:val="bullet"/>
      <w:lvlText w:val=""/>
      <w:lvlJc w:val="left"/>
      <w:pPr>
        <w:ind w:left="2120" w:hanging="440"/>
      </w:pPr>
      <w:rPr>
        <w:rFonts w:hint="default" w:ascii="Wingdings" w:hAnsi="Wingdings"/>
      </w:rPr>
    </w:lvl>
    <w:lvl w:ilvl="4" w:tentative="0">
      <w:start w:val="1"/>
      <w:numFmt w:val="bullet"/>
      <w:lvlText w:val=""/>
      <w:lvlJc w:val="left"/>
      <w:pPr>
        <w:ind w:left="2560" w:hanging="440"/>
      </w:pPr>
      <w:rPr>
        <w:rFonts w:hint="default" w:ascii="Wingdings" w:hAnsi="Wingdings"/>
      </w:rPr>
    </w:lvl>
    <w:lvl w:ilvl="5" w:tentative="0">
      <w:start w:val="1"/>
      <w:numFmt w:val="bullet"/>
      <w:lvlText w:val=""/>
      <w:lvlJc w:val="left"/>
      <w:pPr>
        <w:ind w:left="3000" w:hanging="440"/>
      </w:pPr>
      <w:rPr>
        <w:rFonts w:hint="default" w:ascii="Wingdings" w:hAnsi="Wingdings"/>
      </w:rPr>
    </w:lvl>
    <w:lvl w:ilvl="6" w:tentative="0">
      <w:start w:val="1"/>
      <w:numFmt w:val="bullet"/>
      <w:lvlText w:val=""/>
      <w:lvlJc w:val="left"/>
      <w:pPr>
        <w:ind w:left="3440" w:hanging="440"/>
      </w:pPr>
      <w:rPr>
        <w:rFonts w:hint="default" w:ascii="Wingdings" w:hAnsi="Wingdings"/>
      </w:rPr>
    </w:lvl>
    <w:lvl w:ilvl="7" w:tentative="0">
      <w:start w:val="1"/>
      <w:numFmt w:val="bullet"/>
      <w:lvlText w:val=""/>
      <w:lvlJc w:val="left"/>
      <w:pPr>
        <w:ind w:left="3880" w:hanging="440"/>
      </w:pPr>
      <w:rPr>
        <w:rFonts w:hint="default" w:ascii="Wingdings" w:hAnsi="Wingdings"/>
      </w:rPr>
    </w:lvl>
    <w:lvl w:ilvl="8" w:tentative="0">
      <w:start w:val="1"/>
      <w:numFmt w:val="bullet"/>
      <w:lvlText w:val=""/>
      <w:lvlJc w:val="left"/>
      <w:pPr>
        <w:ind w:left="4320" w:hanging="440"/>
      </w:pPr>
      <w:rPr>
        <w:rFonts w:hint="default" w:ascii="Wingdings" w:hAnsi="Wingdings"/>
      </w:rPr>
    </w:lvl>
  </w:abstractNum>
  <w:abstractNum w:abstractNumId="5">
    <w:nsid w:val="1F4146A1"/>
    <w:multiLevelType w:val="multilevel"/>
    <w:tmpl w:val="1F4146A1"/>
    <w:lvl w:ilvl="0" w:tentative="0">
      <w:start w:val="1"/>
      <w:numFmt w:val="bullet"/>
      <w:lvlText w:val=""/>
      <w:lvlJc w:val="left"/>
      <w:pPr>
        <w:ind w:left="440" w:hanging="440"/>
      </w:pPr>
      <w:rPr>
        <w:rFonts w:hint="default" w:ascii="Wingdings" w:hAnsi="Wingdings"/>
      </w:rPr>
    </w:lvl>
    <w:lvl w:ilvl="1" w:tentative="0">
      <w:start w:val="1"/>
      <w:numFmt w:val="bullet"/>
      <w:lvlText w:val=""/>
      <w:lvlJc w:val="left"/>
      <w:pPr>
        <w:ind w:left="880" w:hanging="440"/>
      </w:pPr>
      <w:rPr>
        <w:rFonts w:hint="default" w:ascii="Wingdings" w:hAnsi="Wingdings"/>
      </w:rPr>
    </w:lvl>
    <w:lvl w:ilvl="2" w:tentative="0">
      <w:start w:val="1"/>
      <w:numFmt w:val="bullet"/>
      <w:lvlText w:val=""/>
      <w:lvlJc w:val="left"/>
      <w:pPr>
        <w:ind w:left="1320" w:hanging="440"/>
      </w:pPr>
      <w:rPr>
        <w:rFonts w:hint="default" w:ascii="Wingdings" w:hAnsi="Wingdings"/>
      </w:rPr>
    </w:lvl>
    <w:lvl w:ilvl="3" w:tentative="0">
      <w:start w:val="1"/>
      <w:numFmt w:val="bullet"/>
      <w:lvlText w:val=""/>
      <w:lvlJc w:val="left"/>
      <w:pPr>
        <w:ind w:left="1760" w:hanging="440"/>
      </w:pPr>
      <w:rPr>
        <w:rFonts w:hint="default" w:ascii="Wingdings" w:hAnsi="Wingdings"/>
      </w:rPr>
    </w:lvl>
    <w:lvl w:ilvl="4" w:tentative="0">
      <w:start w:val="1"/>
      <w:numFmt w:val="bullet"/>
      <w:lvlText w:val=""/>
      <w:lvlJc w:val="left"/>
      <w:pPr>
        <w:ind w:left="2200" w:hanging="440"/>
      </w:pPr>
      <w:rPr>
        <w:rFonts w:hint="default" w:ascii="Wingdings" w:hAnsi="Wingdings"/>
      </w:rPr>
    </w:lvl>
    <w:lvl w:ilvl="5" w:tentative="0">
      <w:start w:val="1"/>
      <w:numFmt w:val="bullet"/>
      <w:lvlText w:val=""/>
      <w:lvlJc w:val="left"/>
      <w:pPr>
        <w:ind w:left="2640" w:hanging="440"/>
      </w:pPr>
      <w:rPr>
        <w:rFonts w:hint="default" w:ascii="Wingdings" w:hAnsi="Wingdings"/>
      </w:rPr>
    </w:lvl>
    <w:lvl w:ilvl="6" w:tentative="0">
      <w:start w:val="1"/>
      <w:numFmt w:val="bullet"/>
      <w:lvlText w:val=""/>
      <w:lvlJc w:val="left"/>
      <w:pPr>
        <w:ind w:left="3080" w:hanging="440"/>
      </w:pPr>
      <w:rPr>
        <w:rFonts w:hint="default" w:ascii="Wingdings" w:hAnsi="Wingdings"/>
      </w:rPr>
    </w:lvl>
    <w:lvl w:ilvl="7" w:tentative="0">
      <w:start w:val="1"/>
      <w:numFmt w:val="bullet"/>
      <w:lvlText w:val=""/>
      <w:lvlJc w:val="left"/>
      <w:pPr>
        <w:ind w:left="3520" w:hanging="440"/>
      </w:pPr>
      <w:rPr>
        <w:rFonts w:hint="default" w:ascii="Wingdings" w:hAnsi="Wingdings"/>
      </w:rPr>
    </w:lvl>
    <w:lvl w:ilvl="8" w:tentative="0">
      <w:start w:val="1"/>
      <w:numFmt w:val="bullet"/>
      <w:lvlText w:val=""/>
      <w:lvlJc w:val="left"/>
      <w:pPr>
        <w:ind w:left="3960" w:hanging="440"/>
      </w:pPr>
      <w:rPr>
        <w:rFonts w:hint="default" w:ascii="Wingdings" w:hAnsi="Wingdings"/>
      </w:rPr>
    </w:lvl>
  </w:abstractNum>
  <w:abstractNum w:abstractNumId="6">
    <w:nsid w:val="26B82194"/>
    <w:multiLevelType w:val="multilevel"/>
    <w:tmpl w:val="26B82194"/>
    <w:lvl w:ilvl="0" w:tentative="0">
      <w:start w:val="1"/>
      <w:numFmt w:val="chineseCountingThousand"/>
      <w:pStyle w:val="2"/>
      <w:lvlText w:val="%1、"/>
      <w:lvlJc w:val="left"/>
      <w:pPr>
        <w:ind w:left="440" w:hanging="440"/>
      </w:p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7">
    <w:nsid w:val="287729CB"/>
    <w:multiLevelType w:val="multilevel"/>
    <w:tmpl w:val="287729CB"/>
    <w:lvl w:ilvl="0" w:tentative="0">
      <w:start w:val="1"/>
      <w:numFmt w:val="bullet"/>
      <w:lvlText w:val=""/>
      <w:lvlJc w:val="left"/>
      <w:pPr>
        <w:ind w:left="440" w:hanging="440"/>
      </w:pPr>
      <w:rPr>
        <w:rFonts w:hint="default" w:ascii="Wingdings" w:hAnsi="Wingdings"/>
      </w:rPr>
    </w:lvl>
    <w:lvl w:ilvl="1" w:tentative="0">
      <w:start w:val="1"/>
      <w:numFmt w:val="bullet"/>
      <w:lvlText w:val=""/>
      <w:lvlJc w:val="left"/>
      <w:pPr>
        <w:ind w:left="880" w:hanging="440"/>
      </w:pPr>
      <w:rPr>
        <w:rFonts w:hint="default" w:ascii="Wingdings" w:hAnsi="Wingdings"/>
      </w:rPr>
    </w:lvl>
    <w:lvl w:ilvl="2" w:tentative="0">
      <w:start w:val="1"/>
      <w:numFmt w:val="bullet"/>
      <w:lvlText w:val=""/>
      <w:lvlJc w:val="left"/>
      <w:pPr>
        <w:ind w:left="1320" w:hanging="440"/>
      </w:pPr>
      <w:rPr>
        <w:rFonts w:hint="default" w:ascii="Wingdings" w:hAnsi="Wingdings"/>
      </w:rPr>
    </w:lvl>
    <w:lvl w:ilvl="3" w:tentative="0">
      <w:start w:val="1"/>
      <w:numFmt w:val="bullet"/>
      <w:lvlText w:val=""/>
      <w:lvlJc w:val="left"/>
      <w:pPr>
        <w:ind w:left="1760" w:hanging="440"/>
      </w:pPr>
      <w:rPr>
        <w:rFonts w:hint="default" w:ascii="Wingdings" w:hAnsi="Wingdings"/>
      </w:rPr>
    </w:lvl>
    <w:lvl w:ilvl="4" w:tentative="0">
      <w:start w:val="1"/>
      <w:numFmt w:val="bullet"/>
      <w:lvlText w:val=""/>
      <w:lvlJc w:val="left"/>
      <w:pPr>
        <w:ind w:left="2200" w:hanging="440"/>
      </w:pPr>
      <w:rPr>
        <w:rFonts w:hint="default" w:ascii="Wingdings" w:hAnsi="Wingdings"/>
      </w:rPr>
    </w:lvl>
    <w:lvl w:ilvl="5" w:tentative="0">
      <w:start w:val="1"/>
      <w:numFmt w:val="bullet"/>
      <w:lvlText w:val=""/>
      <w:lvlJc w:val="left"/>
      <w:pPr>
        <w:ind w:left="2640" w:hanging="440"/>
      </w:pPr>
      <w:rPr>
        <w:rFonts w:hint="default" w:ascii="Wingdings" w:hAnsi="Wingdings"/>
      </w:rPr>
    </w:lvl>
    <w:lvl w:ilvl="6" w:tentative="0">
      <w:start w:val="1"/>
      <w:numFmt w:val="bullet"/>
      <w:lvlText w:val=""/>
      <w:lvlJc w:val="left"/>
      <w:pPr>
        <w:ind w:left="3080" w:hanging="440"/>
      </w:pPr>
      <w:rPr>
        <w:rFonts w:hint="default" w:ascii="Wingdings" w:hAnsi="Wingdings"/>
      </w:rPr>
    </w:lvl>
    <w:lvl w:ilvl="7" w:tentative="0">
      <w:start w:val="1"/>
      <w:numFmt w:val="bullet"/>
      <w:lvlText w:val=""/>
      <w:lvlJc w:val="left"/>
      <w:pPr>
        <w:ind w:left="3520" w:hanging="440"/>
      </w:pPr>
      <w:rPr>
        <w:rFonts w:hint="default" w:ascii="Wingdings" w:hAnsi="Wingdings"/>
      </w:rPr>
    </w:lvl>
    <w:lvl w:ilvl="8" w:tentative="0">
      <w:start w:val="1"/>
      <w:numFmt w:val="bullet"/>
      <w:lvlText w:val=""/>
      <w:lvlJc w:val="left"/>
      <w:pPr>
        <w:ind w:left="3960" w:hanging="440"/>
      </w:pPr>
      <w:rPr>
        <w:rFonts w:hint="default" w:ascii="Wingdings" w:hAnsi="Wingdings"/>
      </w:rPr>
    </w:lvl>
  </w:abstractNum>
  <w:abstractNum w:abstractNumId="8">
    <w:nsid w:val="34845F81"/>
    <w:multiLevelType w:val="multilevel"/>
    <w:tmpl w:val="34845F81"/>
    <w:lvl w:ilvl="0" w:tentative="0">
      <w:start w:val="1"/>
      <w:numFmt w:val="bullet"/>
      <w:lvlText w:val=""/>
      <w:lvlJc w:val="left"/>
      <w:pPr>
        <w:ind w:left="860" w:hanging="440"/>
      </w:pPr>
      <w:rPr>
        <w:rFonts w:hint="default" w:ascii="Wingdings" w:hAnsi="Wingdings"/>
      </w:rPr>
    </w:lvl>
    <w:lvl w:ilvl="1" w:tentative="0">
      <w:start w:val="1"/>
      <w:numFmt w:val="bullet"/>
      <w:lvlText w:val=""/>
      <w:lvlJc w:val="left"/>
      <w:pPr>
        <w:ind w:left="1300" w:hanging="440"/>
      </w:pPr>
      <w:rPr>
        <w:rFonts w:hint="default" w:ascii="Wingdings" w:hAnsi="Wingdings"/>
      </w:rPr>
    </w:lvl>
    <w:lvl w:ilvl="2" w:tentative="0">
      <w:start w:val="1"/>
      <w:numFmt w:val="bullet"/>
      <w:lvlText w:val=""/>
      <w:lvlJc w:val="left"/>
      <w:pPr>
        <w:ind w:left="1740" w:hanging="440"/>
      </w:pPr>
      <w:rPr>
        <w:rFonts w:hint="default" w:ascii="Wingdings" w:hAnsi="Wingdings"/>
      </w:rPr>
    </w:lvl>
    <w:lvl w:ilvl="3" w:tentative="0">
      <w:start w:val="1"/>
      <w:numFmt w:val="bullet"/>
      <w:lvlText w:val=""/>
      <w:lvlJc w:val="left"/>
      <w:pPr>
        <w:ind w:left="2180" w:hanging="440"/>
      </w:pPr>
      <w:rPr>
        <w:rFonts w:hint="default" w:ascii="Wingdings" w:hAnsi="Wingdings"/>
      </w:rPr>
    </w:lvl>
    <w:lvl w:ilvl="4" w:tentative="0">
      <w:start w:val="1"/>
      <w:numFmt w:val="bullet"/>
      <w:lvlText w:val=""/>
      <w:lvlJc w:val="left"/>
      <w:pPr>
        <w:ind w:left="2620" w:hanging="440"/>
      </w:pPr>
      <w:rPr>
        <w:rFonts w:hint="default" w:ascii="Wingdings" w:hAnsi="Wingdings"/>
      </w:rPr>
    </w:lvl>
    <w:lvl w:ilvl="5" w:tentative="0">
      <w:start w:val="1"/>
      <w:numFmt w:val="bullet"/>
      <w:lvlText w:val=""/>
      <w:lvlJc w:val="left"/>
      <w:pPr>
        <w:ind w:left="3060" w:hanging="440"/>
      </w:pPr>
      <w:rPr>
        <w:rFonts w:hint="default" w:ascii="Wingdings" w:hAnsi="Wingdings"/>
      </w:rPr>
    </w:lvl>
    <w:lvl w:ilvl="6" w:tentative="0">
      <w:start w:val="1"/>
      <w:numFmt w:val="bullet"/>
      <w:lvlText w:val=""/>
      <w:lvlJc w:val="left"/>
      <w:pPr>
        <w:ind w:left="3500" w:hanging="440"/>
      </w:pPr>
      <w:rPr>
        <w:rFonts w:hint="default" w:ascii="Wingdings" w:hAnsi="Wingdings"/>
      </w:rPr>
    </w:lvl>
    <w:lvl w:ilvl="7" w:tentative="0">
      <w:start w:val="1"/>
      <w:numFmt w:val="bullet"/>
      <w:lvlText w:val=""/>
      <w:lvlJc w:val="left"/>
      <w:pPr>
        <w:ind w:left="3940" w:hanging="440"/>
      </w:pPr>
      <w:rPr>
        <w:rFonts w:hint="default" w:ascii="Wingdings" w:hAnsi="Wingdings"/>
      </w:rPr>
    </w:lvl>
    <w:lvl w:ilvl="8" w:tentative="0">
      <w:start w:val="1"/>
      <w:numFmt w:val="bullet"/>
      <w:lvlText w:val=""/>
      <w:lvlJc w:val="left"/>
      <w:pPr>
        <w:ind w:left="4380" w:hanging="440"/>
      </w:pPr>
      <w:rPr>
        <w:rFonts w:hint="default" w:ascii="Wingdings" w:hAnsi="Wingdings"/>
      </w:rPr>
    </w:lvl>
  </w:abstractNum>
  <w:abstractNum w:abstractNumId="9">
    <w:nsid w:val="375204EE"/>
    <w:multiLevelType w:val="multilevel"/>
    <w:tmpl w:val="375204EE"/>
    <w:lvl w:ilvl="0" w:tentative="0">
      <w:start w:val="1"/>
      <w:numFmt w:val="bullet"/>
      <w:lvlText w:val=""/>
      <w:lvlJc w:val="left"/>
      <w:pPr>
        <w:ind w:left="800" w:hanging="440"/>
      </w:pPr>
      <w:rPr>
        <w:rFonts w:hint="default" w:ascii="Wingdings" w:hAnsi="Wingdings"/>
      </w:rPr>
    </w:lvl>
    <w:lvl w:ilvl="1" w:tentative="0">
      <w:start w:val="1"/>
      <w:numFmt w:val="bullet"/>
      <w:lvlText w:val=""/>
      <w:lvlJc w:val="left"/>
      <w:pPr>
        <w:ind w:left="1240" w:hanging="440"/>
      </w:pPr>
      <w:rPr>
        <w:rFonts w:hint="default" w:ascii="Wingdings" w:hAnsi="Wingdings"/>
      </w:rPr>
    </w:lvl>
    <w:lvl w:ilvl="2" w:tentative="0">
      <w:start w:val="1"/>
      <w:numFmt w:val="bullet"/>
      <w:lvlText w:val=""/>
      <w:lvlJc w:val="left"/>
      <w:pPr>
        <w:ind w:left="1680" w:hanging="440"/>
      </w:pPr>
      <w:rPr>
        <w:rFonts w:hint="default" w:ascii="Wingdings" w:hAnsi="Wingdings"/>
      </w:rPr>
    </w:lvl>
    <w:lvl w:ilvl="3" w:tentative="0">
      <w:start w:val="1"/>
      <w:numFmt w:val="bullet"/>
      <w:lvlText w:val=""/>
      <w:lvlJc w:val="left"/>
      <w:pPr>
        <w:ind w:left="2120" w:hanging="440"/>
      </w:pPr>
      <w:rPr>
        <w:rFonts w:hint="default" w:ascii="Wingdings" w:hAnsi="Wingdings"/>
      </w:rPr>
    </w:lvl>
    <w:lvl w:ilvl="4" w:tentative="0">
      <w:start w:val="1"/>
      <w:numFmt w:val="bullet"/>
      <w:lvlText w:val=""/>
      <w:lvlJc w:val="left"/>
      <w:pPr>
        <w:ind w:left="2560" w:hanging="440"/>
      </w:pPr>
      <w:rPr>
        <w:rFonts w:hint="default" w:ascii="Wingdings" w:hAnsi="Wingdings"/>
      </w:rPr>
    </w:lvl>
    <w:lvl w:ilvl="5" w:tentative="0">
      <w:start w:val="1"/>
      <w:numFmt w:val="bullet"/>
      <w:lvlText w:val=""/>
      <w:lvlJc w:val="left"/>
      <w:pPr>
        <w:ind w:left="3000" w:hanging="440"/>
      </w:pPr>
      <w:rPr>
        <w:rFonts w:hint="default" w:ascii="Wingdings" w:hAnsi="Wingdings"/>
      </w:rPr>
    </w:lvl>
    <w:lvl w:ilvl="6" w:tentative="0">
      <w:start w:val="1"/>
      <w:numFmt w:val="bullet"/>
      <w:lvlText w:val=""/>
      <w:lvlJc w:val="left"/>
      <w:pPr>
        <w:ind w:left="3440" w:hanging="440"/>
      </w:pPr>
      <w:rPr>
        <w:rFonts w:hint="default" w:ascii="Wingdings" w:hAnsi="Wingdings"/>
      </w:rPr>
    </w:lvl>
    <w:lvl w:ilvl="7" w:tentative="0">
      <w:start w:val="1"/>
      <w:numFmt w:val="bullet"/>
      <w:lvlText w:val=""/>
      <w:lvlJc w:val="left"/>
      <w:pPr>
        <w:ind w:left="3880" w:hanging="440"/>
      </w:pPr>
      <w:rPr>
        <w:rFonts w:hint="default" w:ascii="Wingdings" w:hAnsi="Wingdings"/>
      </w:rPr>
    </w:lvl>
    <w:lvl w:ilvl="8" w:tentative="0">
      <w:start w:val="1"/>
      <w:numFmt w:val="bullet"/>
      <w:lvlText w:val=""/>
      <w:lvlJc w:val="left"/>
      <w:pPr>
        <w:ind w:left="4320" w:hanging="440"/>
      </w:pPr>
      <w:rPr>
        <w:rFonts w:hint="default" w:ascii="Wingdings" w:hAnsi="Wingdings"/>
      </w:rPr>
    </w:lvl>
  </w:abstractNum>
  <w:abstractNum w:abstractNumId="10">
    <w:nsid w:val="46102283"/>
    <w:multiLevelType w:val="multilevel"/>
    <w:tmpl w:val="46102283"/>
    <w:lvl w:ilvl="0" w:tentative="0">
      <w:start w:val="1"/>
      <w:numFmt w:val="bullet"/>
      <w:lvlText w:val=""/>
      <w:lvlJc w:val="left"/>
      <w:pPr>
        <w:ind w:left="440" w:hanging="440"/>
      </w:pPr>
      <w:rPr>
        <w:rFonts w:hint="default" w:ascii="Wingdings" w:hAnsi="Wingdings"/>
      </w:rPr>
    </w:lvl>
    <w:lvl w:ilvl="1" w:tentative="0">
      <w:start w:val="1"/>
      <w:numFmt w:val="bullet"/>
      <w:lvlText w:val=""/>
      <w:lvlJc w:val="left"/>
      <w:pPr>
        <w:ind w:left="880" w:hanging="440"/>
      </w:pPr>
      <w:rPr>
        <w:rFonts w:hint="default" w:ascii="Wingdings" w:hAnsi="Wingdings"/>
      </w:rPr>
    </w:lvl>
    <w:lvl w:ilvl="2" w:tentative="0">
      <w:start w:val="1"/>
      <w:numFmt w:val="bullet"/>
      <w:lvlText w:val=""/>
      <w:lvlJc w:val="left"/>
      <w:pPr>
        <w:ind w:left="1320" w:hanging="440"/>
      </w:pPr>
      <w:rPr>
        <w:rFonts w:hint="default" w:ascii="Wingdings" w:hAnsi="Wingdings"/>
      </w:rPr>
    </w:lvl>
    <w:lvl w:ilvl="3" w:tentative="0">
      <w:start w:val="1"/>
      <w:numFmt w:val="bullet"/>
      <w:lvlText w:val=""/>
      <w:lvlJc w:val="left"/>
      <w:pPr>
        <w:ind w:left="1760" w:hanging="440"/>
      </w:pPr>
      <w:rPr>
        <w:rFonts w:hint="default" w:ascii="Wingdings" w:hAnsi="Wingdings"/>
      </w:rPr>
    </w:lvl>
    <w:lvl w:ilvl="4" w:tentative="0">
      <w:start w:val="1"/>
      <w:numFmt w:val="bullet"/>
      <w:lvlText w:val=""/>
      <w:lvlJc w:val="left"/>
      <w:pPr>
        <w:ind w:left="2200" w:hanging="440"/>
      </w:pPr>
      <w:rPr>
        <w:rFonts w:hint="default" w:ascii="Wingdings" w:hAnsi="Wingdings"/>
      </w:rPr>
    </w:lvl>
    <w:lvl w:ilvl="5" w:tentative="0">
      <w:start w:val="1"/>
      <w:numFmt w:val="bullet"/>
      <w:lvlText w:val=""/>
      <w:lvlJc w:val="left"/>
      <w:pPr>
        <w:ind w:left="2640" w:hanging="440"/>
      </w:pPr>
      <w:rPr>
        <w:rFonts w:hint="default" w:ascii="Wingdings" w:hAnsi="Wingdings"/>
      </w:rPr>
    </w:lvl>
    <w:lvl w:ilvl="6" w:tentative="0">
      <w:start w:val="1"/>
      <w:numFmt w:val="bullet"/>
      <w:lvlText w:val=""/>
      <w:lvlJc w:val="left"/>
      <w:pPr>
        <w:ind w:left="3080" w:hanging="440"/>
      </w:pPr>
      <w:rPr>
        <w:rFonts w:hint="default" w:ascii="Wingdings" w:hAnsi="Wingdings"/>
      </w:rPr>
    </w:lvl>
    <w:lvl w:ilvl="7" w:tentative="0">
      <w:start w:val="1"/>
      <w:numFmt w:val="bullet"/>
      <w:lvlText w:val=""/>
      <w:lvlJc w:val="left"/>
      <w:pPr>
        <w:ind w:left="3520" w:hanging="440"/>
      </w:pPr>
      <w:rPr>
        <w:rFonts w:hint="default" w:ascii="Wingdings" w:hAnsi="Wingdings"/>
      </w:rPr>
    </w:lvl>
    <w:lvl w:ilvl="8" w:tentative="0">
      <w:start w:val="1"/>
      <w:numFmt w:val="bullet"/>
      <w:lvlText w:val=""/>
      <w:lvlJc w:val="left"/>
      <w:pPr>
        <w:ind w:left="3960" w:hanging="440"/>
      </w:pPr>
      <w:rPr>
        <w:rFonts w:hint="default" w:ascii="Wingdings" w:hAnsi="Wingdings"/>
      </w:rPr>
    </w:lvl>
  </w:abstractNum>
  <w:abstractNum w:abstractNumId="11">
    <w:nsid w:val="465F7A26"/>
    <w:multiLevelType w:val="multilevel"/>
    <w:tmpl w:val="465F7A26"/>
    <w:lvl w:ilvl="0" w:tentative="0">
      <w:start w:val="1"/>
      <w:numFmt w:val="bullet"/>
      <w:lvlText w:val=""/>
      <w:lvlJc w:val="left"/>
      <w:pPr>
        <w:ind w:left="440" w:hanging="440"/>
      </w:pPr>
      <w:rPr>
        <w:rFonts w:hint="default" w:ascii="Wingdings" w:hAnsi="Wingdings"/>
      </w:rPr>
    </w:lvl>
    <w:lvl w:ilvl="1" w:tentative="0">
      <w:start w:val="1"/>
      <w:numFmt w:val="bullet"/>
      <w:lvlText w:val=""/>
      <w:lvlJc w:val="left"/>
      <w:pPr>
        <w:ind w:left="880" w:hanging="440"/>
      </w:pPr>
      <w:rPr>
        <w:rFonts w:hint="default" w:ascii="Wingdings" w:hAnsi="Wingdings"/>
      </w:rPr>
    </w:lvl>
    <w:lvl w:ilvl="2" w:tentative="0">
      <w:start w:val="1"/>
      <w:numFmt w:val="bullet"/>
      <w:lvlText w:val=""/>
      <w:lvlJc w:val="left"/>
      <w:pPr>
        <w:ind w:left="1320" w:hanging="440"/>
      </w:pPr>
      <w:rPr>
        <w:rFonts w:hint="default" w:ascii="Wingdings" w:hAnsi="Wingdings"/>
      </w:rPr>
    </w:lvl>
    <w:lvl w:ilvl="3" w:tentative="0">
      <w:start w:val="1"/>
      <w:numFmt w:val="bullet"/>
      <w:lvlText w:val=""/>
      <w:lvlJc w:val="left"/>
      <w:pPr>
        <w:ind w:left="1760" w:hanging="440"/>
      </w:pPr>
      <w:rPr>
        <w:rFonts w:hint="default" w:ascii="Wingdings" w:hAnsi="Wingdings"/>
      </w:rPr>
    </w:lvl>
    <w:lvl w:ilvl="4" w:tentative="0">
      <w:start w:val="1"/>
      <w:numFmt w:val="bullet"/>
      <w:lvlText w:val=""/>
      <w:lvlJc w:val="left"/>
      <w:pPr>
        <w:ind w:left="2200" w:hanging="440"/>
      </w:pPr>
      <w:rPr>
        <w:rFonts w:hint="default" w:ascii="Wingdings" w:hAnsi="Wingdings"/>
      </w:rPr>
    </w:lvl>
    <w:lvl w:ilvl="5" w:tentative="0">
      <w:start w:val="1"/>
      <w:numFmt w:val="bullet"/>
      <w:lvlText w:val=""/>
      <w:lvlJc w:val="left"/>
      <w:pPr>
        <w:ind w:left="2640" w:hanging="440"/>
      </w:pPr>
      <w:rPr>
        <w:rFonts w:hint="default" w:ascii="Wingdings" w:hAnsi="Wingdings"/>
      </w:rPr>
    </w:lvl>
    <w:lvl w:ilvl="6" w:tentative="0">
      <w:start w:val="1"/>
      <w:numFmt w:val="bullet"/>
      <w:lvlText w:val=""/>
      <w:lvlJc w:val="left"/>
      <w:pPr>
        <w:ind w:left="3080" w:hanging="440"/>
      </w:pPr>
      <w:rPr>
        <w:rFonts w:hint="default" w:ascii="Wingdings" w:hAnsi="Wingdings"/>
      </w:rPr>
    </w:lvl>
    <w:lvl w:ilvl="7" w:tentative="0">
      <w:start w:val="1"/>
      <w:numFmt w:val="bullet"/>
      <w:lvlText w:val=""/>
      <w:lvlJc w:val="left"/>
      <w:pPr>
        <w:ind w:left="3520" w:hanging="440"/>
      </w:pPr>
      <w:rPr>
        <w:rFonts w:hint="default" w:ascii="Wingdings" w:hAnsi="Wingdings"/>
      </w:rPr>
    </w:lvl>
    <w:lvl w:ilvl="8" w:tentative="0">
      <w:start w:val="1"/>
      <w:numFmt w:val="bullet"/>
      <w:lvlText w:val=""/>
      <w:lvlJc w:val="left"/>
      <w:pPr>
        <w:ind w:left="3960" w:hanging="440"/>
      </w:pPr>
      <w:rPr>
        <w:rFonts w:hint="default" w:ascii="Wingdings" w:hAnsi="Wingdings"/>
      </w:rPr>
    </w:lvl>
  </w:abstractNum>
  <w:abstractNum w:abstractNumId="12">
    <w:nsid w:val="47CC1A9E"/>
    <w:multiLevelType w:val="multilevel"/>
    <w:tmpl w:val="47CC1A9E"/>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3">
    <w:nsid w:val="51AB52EF"/>
    <w:multiLevelType w:val="multilevel"/>
    <w:tmpl w:val="51AB52EF"/>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4">
    <w:nsid w:val="59FE3384"/>
    <w:multiLevelType w:val="multilevel"/>
    <w:tmpl w:val="59FE3384"/>
    <w:lvl w:ilvl="0" w:tentative="0">
      <w:start w:val="1"/>
      <w:numFmt w:val="bullet"/>
      <w:lvlText w:val=""/>
      <w:lvlJc w:val="left"/>
      <w:pPr>
        <w:ind w:left="440" w:hanging="440"/>
      </w:pPr>
      <w:rPr>
        <w:rFonts w:hint="default" w:ascii="Wingdings" w:hAnsi="Wingdings"/>
      </w:rPr>
    </w:lvl>
    <w:lvl w:ilvl="1" w:tentative="0">
      <w:start w:val="1"/>
      <w:numFmt w:val="bullet"/>
      <w:lvlText w:val=""/>
      <w:lvlJc w:val="left"/>
      <w:pPr>
        <w:ind w:left="880" w:hanging="440"/>
      </w:pPr>
      <w:rPr>
        <w:rFonts w:hint="default" w:ascii="Wingdings" w:hAnsi="Wingdings"/>
      </w:rPr>
    </w:lvl>
    <w:lvl w:ilvl="2" w:tentative="0">
      <w:start w:val="1"/>
      <w:numFmt w:val="bullet"/>
      <w:lvlText w:val=""/>
      <w:lvlJc w:val="left"/>
      <w:pPr>
        <w:ind w:left="1320" w:hanging="440"/>
      </w:pPr>
      <w:rPr>
        <w:rFonts w:hint="default" w:ascii="Wingdings" w:hAnsi="Wingdings"/>
      </w:rPr>
    </w:lvl>
    <w:lvl w:ilvl="3" w:tentative="0">
      <w:start w:val="1"/>
      <w:numFmt w:val="bullet"/>
      <w:lvlText w:val=""/>
      <w:lvlJc w:val="left"/>
      <w:pPr>
        <w:ind w:left="1760" w:hanging="440"/>
      </w:pPr>
      <w:rPr>
        <w:rFonts w:hint="default" w:ascii="Wingdings" w:hAnsi="Wingdings"/>
      </w:rPr>
    </w:lvl>
    <w:lvl w:ilvl="4" w:tentative="0">
      <w:start w:val="1"/>
      <w:numFmt w:val="bullet"/>
      <w:lvlText w:val=""/>
      <w:lvlJc w:val="left"/>
      <w:pPr>
        <w:ind w:left="2200" w:hanging="440"/>
      </w:pPr>
      <w:rPr>
        <w:rFonts w:hint="default" w:ascii="Wingdings" w:hAnsi="Wingdings"/>
      </w:rPr>
    </w:lvl>
    <w:lvl w:ilvl="5" w:tentative="0">
      <w:start w:val="1"/>
      <w:numFmt w:val="bullet"/>
      <w:lvlText w:val=""/>
      <w:lvlJc w:val="left"/>
      <w:pPr>
        <w:ind w:left="2640" w:hanging="440"/>
      </w:pPr>
      <w:rPr>
        <w:rFonts w:hint="default" w:ascii="Wingdings" w:hAnsi="Wingdings"/>
      </w:rPr>
    </w:lvl>
    <w:lvl w:ilvl="6" w:tentative="0">
      <w:start w:val="1"/>
      <w:numFmt w:val="bullet"/>
      <w:lvlText w:val=""/>
      <w:lvlJc w:val="left"/>
      <w:pPr>
        <w:ind w:left="3080" w:hanging="440"/>
      </w:pPr>
      <w:rPr>
        <w:rFonts w:hint="default" w:ascii="Wingdings" w:hAnsi="Wingdings"/>
      </w:rPr>
    </w:lvl>
    <w:lvl w:ilvl="7" w:tentative="0">
      <w:start w:val="1"/>
      <w:numFmt w:val="bullet"/>
      <w:lvlText w:val=""/>
      <w:lvlJc w:val="left"/>
      <w:pPr>
        <w:ind w:left="3520" w:hanging="440"/>
      </w:pPr>
      <w:rPr>
        <w:rFonts w:hint="default" w:ascii="Wingdings" w:hAnsi="Wingdings"/>
      </w:rPr>
    </w:lvl>
    <w:lvl w:ilvl="8" w:tentative="0">
      <w:start w:val="1"/>
      <w:numFmt w:val="bullet"/>
      <w:lvlText w:val=""/>
      <w:lvlJc w:val="left"/>
      <w:pPr>
        <w:ind w:left="3960" w:hanging="440"/>
      </w:pPr>
      <w:rPr>
        <w:rFonts w:hint="default" w:ascii="Wingdings" w:hAnsi="Wingdings"/>
      </w:rPr>
    </w:lvl>
  </w:abstractNum>
  <w:abstractNum w:abstractNumId="15">
    <w:nsid w:val="5BB46197"/>
    <w:multiLevelType w:val="multilevel"/>
    <w:tmpl w:val="5BB46197"/>
    <w:lvl w:ilvl="0" w:tentative="0">
      <w:start w:val="1"/>
      <w:numFmt w:val="bullet"/>
      <w:lvlText w:val=""/>
      <w:lvlJc w:val="left"/>
      <w:pPr>
        <w:ind w:left="800" w:hanging="440"/>
      </w:pPr>
      <w:rPr>
        <w:rFonts w:hint="default" w:ascii="Wingdings" w:hAnsi="Wingdings"/>
      </w:rPr>
    </w:lvl>
    <w:lvl w:ilvl="1" w:tentative="0">
      <w:start w:val="1"/>
      <w:numFmt w:val="bullet"/>
      <w:lvlText w:val=""/>
      <w:lvlJc w:val="left"/>
      <w:pPr>
        <w:ind w:left="1240" w:hanging="440"/>
      </w:pPr>
      <w:rPr>
        <w:rFonts w:hint="default" w:ascii="Wingdings" w:hAnsi="Wingdings"/>
      </w:rPr>
    </w:lvl>
    <w:lvl w:ilvl="2" w:tentative="0">
      <w:start w:val="1"/>
      <w:numFmt w:val="bullet"/>
      <w:lvlText w:val=""/>
      <w:lvlJc w:val="left"/>
      <w:pPr>
        <w:ind w:left="1680" w:hanging="440"/>
      </w:pPr>
      <w:rPr>
        <w:rFonts w:hint="default" w:ascii="Wingdings" w:hAnsi="Wingdings"/>
      </w:rPr>
    </w:lvl>
    <w:lvl w:ilvl="3" w:tentative="0">
      <w:start w:val="1"/>
      <w:numFmt w:val="bullet"/>
      <w:lvlText w:val=""/>
      <w:lvlJc w:val="left"/>
      <w:pPr>
        <w:ind w:left="2120" w:hanging="440"/>
      </w:pPr>
      <w:rPr>
        <w:rFonts w:hint="default" w:ascii="Wingdings" w:hAnsi="Wingdings"/>
      </w:rPr>
    </w:lvl>
    <w:lvl w:ilvl="4" w:tentative="0">
      <w:start w:val="1"/>
      <w:numFmt w:val="bullet"/>
      <w:lvlText w:val=""/>
      <w:lvlJc w:val="left"/>
      <w:pPr>
        <w:ind w:left="2560" w:hanging="440"/>
      </w:pPr>
      <w:rPr>
        <w:rFonts w:hint="default" w:ascii="Wingdings" w:hAnsi="Wingdings"/>
      </w:rPr>
    </w:lvl>
    <w:lvl w:ilvl="5" w:tentative="0">
      <w:start w:val="1"/>
      <w:numFmt w:val="bullet"/>
      <w:lvlText w:val=""/>
      <w:lvlJc w:val="left"/>
      <w:pPr>
        <w:ind w:left="3000" w:hanging="440"/>
      </w:pPr>
      <w:rPr>
        <w:rFonts w:hint="default" w:ascii="Wingdings" w:hAnsi="Wingdings"/>
      </w:rPr>
    </w:lvl>
    <w:lvl w:ilvl="6" w:tentative="0">
      <w:start w:val="1"/>
      <w:numFmt w:val="bullet"/>
      <w:lvlText w:val=""/>
      <w:lvlJc w:val="left"/>
      <w:pPr>
        <w:ind w:left="3440" w:hanging="440"/>
      </w:pPr>
      <w:rPr>
        <w:rFonts w:hint="default" w:ascii="Wingdings" w:hAnsi="Wingdings"/>
      </w:rPr>
    </w:lvl>
    <w:lvl w:ilvl="7" w:tentative="0">
      <w:start w:val="1"/>
      <w:numFmt w:val="bullet"/>
      <w:lvlText w:val=""/>
      <w:lvlJc w:val="left"/>
      <w:pPr>
        <w:ind w:left="3880" w:hanging="440"/>
      </w:pPr>
      <w:rPr>
        <w:rFonts w:hint="default" w:ascii="Wingdings" w:hAnsi="Wingdings"/>
      </w:rPr>
    </w:lvl>
    <w:lvl w:ilvl="8" w:tentative="0">
      <w:start w:val="1"/>
      <w:numFmt w:val="bullet"/>
      <w:lvlText w:val=""/>
      <w:lvlJc w:val="left"/>
      <w:pPr>
        <w:ind w:left="4320" w:hanging="440"/>
      </w:pPr>
      <w:rPr>
        <w:rFonts w:hint="default" w:ascii="Wingdings" w:hAnsi="Wingdings"/>
      </w:rPr>
    </w:lvl>
  </w:abstractNum>
  <w:abstractNum w:abstractNumId="16">
    <w:nsid w:val="60056389"/>
    <w:multiLevelType w:val="multilevel"/>
    <w:tmpl w:val="60056389"/>
    <w:lvl w:ilvl="0" w:tentative="0">
      <w:start w:val="1"/>
      <w:numFmt w:val="bullet"/>
      <w:lvlText w:val=""/>
      <w:lvlJc w:val="left"/>
      <w:pPr>
        <w:ind w:left="440" w:hanging="440"/>
      </w:pPr>
      <w:rPr>
        <w:rFonts w:hint="default" w:ascii="Wingdings" w:hAnsi="Wingdings"/>
      </w:rPr>
    </w:lvl>
    <w:lvl w:ilvl="1" w:tentative="0">
      <w:start w:val="1"/>
      <w:numFmt w:val="bullet"/>
      <w:lvlText w:val=""/>
      <w:lvlJc w:val="left"/>
      <w:pPr>
        <w:ind w:left="880" w:hanging="440"/>
      </w:pPr>
      <w:rPr>
        <w:rFonts w:hint="default" w:ascii="Wingdings" w:hAnsi="Wingdings"/>
      </w:rPr>
    </w:lvl>
    <w:lvl w:ilvl="2" w:tentative="0">
      <w:start w:val="1"/>
      <w:numFmt w:val="bullet"/>
      <w:lvlText w:val=""/>
      <w:lvlJc w:val="left"/>
      <w:pPr>
        <w:ind w:left="1320" w:hanging="440"/>
      </w:pPr>
      <w:rPr>
        <w:rFonts w:hint="default" w:ascii="Wingdings" w:hAnsi="Wingdings"/>
      </w:rPr>
    </w:lvl>
    <w:lvl w:ilvl="3" w:tentative="0">
      <w:start w:val="1"/>
      <w:numFmt w:val="bullet"/>
      <w:lvlText w:val=""/>
      <w:lvlJc w:val="left"/>
      <w:pPr>
        <w:ind w:left="1760" w:hanging="440"/>
      </w:pPr>
      <w:rPr>
        <w:rFonts w:hint="default" w:ascii="Wingdings" w:hAnsi="Wingdings"/>
      </w:rPr>
    </w:lvl>
    <w:lvl w:ilvl="4" w:tentative="0">
      <w:start w:val="1"/>
      <w:numFmt w:val="bullet"/>
      <w:lvlText w:val=""/>
      <w:lvlJc w:val="left"/>
      <w:pPr>
        <w:ind w:left="2200" w:hanging="440"/>
      </w:pPr>
      <w:rPr>
        <w:rFonts w:hint="default" w:ascii="Wingdings" w:hAnsi="Wingdings"/>
      </w:rPr>
    </w:lvl>
    <w:lvl w:ilvl="5" w:tentative="0">
      <w:start w:val="1"/>
      <w:numFmt w:val="bullet"/>
      <w:lvlText w:val=""/>
      <w:lvlJc w:val="left"/>
      <w:pPr>
        <w:ind w:left="2640" w:hanging="440"/>
      </w:pPr>
      <w:rPr>
        <w:rFonts w:hint="default" w:ascii="Wingdings" w:hAnsi="Wingdings"/>
      </w:rPr>
    </w:lvl>
    <w:lvl w:ilvl="6" w:tentative="0">
      <w:start w:val="1"/>
      <w:numFmt w:val="bullet"/>
      <w:lvlText w:val=""/>
      <w:lvlJc w:val="left"/>
      <w:pPr>
        <w:ind w:left="3080" w:hanging="440"/>
      </w:pPr>
      <w:rPr>
        <w:rFonts w:hint="default" w:ascii="Wingdings" w:hAnsi="Wingdings"/>
      </w:rPr>
    </w:lvl>
    <w:lvl w:ilvl="7" w:tentative="0">
      <w:start w:val="1"/>
      <w:numFmt w:val="bullet"/>
      <w:lvlText w:val=""/>
      <w:lvlJc w:val="left"/>
      <w:pPr>
        <w:ind w:left="3520" w:hanging="440"/>
      </w:pPr>
      <w:rPr>
        <w:rFonts w:hint="default" w:ascii="Wingdings" w:hAnsi="Wingdings"/>
      </w:rPr>
    </w:lvl>
    <w:lvl w:ilvl="8" w:tentative="0">
      <w:start w:val="1"/>
      <w:numFmt w:val="bullet"/>
      <w:lvlText w:val=""/>
      <w:lvlJc w:val="left"/>
      <w:pPr>
        <w:ind w:left="3960" w:hanging="440"/>
      </w:pPr>
      <w:rPr>
        <w:rFonts w:hint="default" w:ascii="Wingdings" w:hAnsi="Wingdings"/>
      </w:rPr>
    </w:lvl>
  </w:abstractNum>
  <w:abstractNum w:abstractNumId="17">
    <w:nsid w:val="612D51B2"/>
    <w:multiLevelType w:val="multilevel"/>
    <w:tmpl w:val="612D51B2"/>
    <w:lvl w:ilvl="0" w:tentative="0">
      <w:start w:val="1"/>
      <w:numFmt w:val="decimal"/>
      <w:lvlText w:val="%1"/>
      <w:lvlJc w:val="left"/>
      <w:pPr>
        <w:ind w:left="425" w:hanging="425"/>
      </w:pPr>
      <w:rPr>
        <w:rFonts w:hint="eastAsia"/>
      </w:rPr>
    </w:lvl>
    <w:lvl w:ilvl="1" w:tentative="0">
      <w:start w:val="1"/>
      <w:numFmt w:val="decimal"/>
      <w:lvlText w:val="3.%2"/>
      <w:lvlJc w:val="left"/>
      <w:pPr>
        <w:ind w:left="992" w:hanging="567"/>
      </w:pPr>
      <w:rPr>
        <w:rFonts w:hint="eastAsia"/>
      </w:rPr>
    </w:lvl>
    <w:lvl w:ilvl="2" w:tentative="0">
      <w:start w:val="1"/>
      <w:numFmt w:val="decimal"/>
      <w:lvlText w:val="%1.%2.%3"/>
      <w:lvlJc w:val="left"/>
      <w:pPr>
        <w:ind w:left="1418" w:hanging="567"/>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18">
    <w:nsid w:val="61B64190"/>
    <w:multiLevelType w:val="multilevel"/>
    <w:tmpl w:val="61B64190"/>
    <w:lvl w:ilvl="0" w:tentative="0">
      <w:start w:val="1"/>
      <w:numFmt w:val="bullet"/>
      <w:lvlText w:val=""/>
      <w:lvlJc w:val="left"/>
      <w:pPr>
        <w:ind w:left="440" w:hanging="440"/>
      </w:pPr>
      <w:rPr>
        <w:rFonts w:hint="default" w:ascii="Wingdings" w:hAnsi="Wingdings"/>
      </w:rPr>
    </w:lvl>
    <w:lvl w:ilvl="1" w:tentative="0">
      <w:start w:val="1"/>
      <w:numFmt w:val="bullet"/>
      <w:lvlText w:val=""/>
      <w:lvlJc w:val="left"/>
      <w:pPr>
        <w:ind w:left="880" w:hanging="440"/>
      </w:pPr>
      <w:rPr>
        <w:rFonts w:hint="default" w:ascii="Wingdings" w:hAnsi="Wingdings"/>
      </w:rPr>
    </w:lvl>
    <w:lvl w:ilvl="2" w:tentative="0">
      <w:start w:val="1"/>
      <w:numFmt w:val="bullet"/>
      <w:lvlText w:val=""/>
      <w:lvlJc w:val="left"/>
      <w:pPr>
        <w:ind w:left="1320" w:hanging="440"/>
      </w:pPr>
      <w:rPr>
        <w:rFonts w:hint="default" w:ascii="Wingdings" w:hAnsi="Wingdings"/>
      </w:rPr>
    </w:lvl>
    <w:lvl w:ilvl="3" w:tentative="0">
      <w:start w:val="1"/>
      <w:numFmt w:val="bullet"/>
      <w:lvlText w:val=""/>
      <w:lvlJc w:val="left"/>
      <w:pPr>
        <w:ind w:left="1760" w:hanging="440"/>
      </w:pPr>
      <w:rPr>
        <w:rFonts w:hint="default" w:ascii="Wingdings" w:hAnsi="Wingdings"/>
      </w:rPr>
    </w:lvl>
    <w:lvl w:ilvl="4" w:tentative="0">
      <w:start w:val="1"/>
      <w:numFmt w:val="bullet"/>
      <w:lvlText w:val=""/>
      <w:lvlJc w:val="left"/>
      <w:pPr>
        <w:ind w:left="2200" w:hanging="440"/>
      </w:pPr>
      <w:rPr>
        <w:rFonts w:hint="default" w:ascii="Wingdings" w:hAnsi="Wingdings"/>
      </w:rPr>
    </w:lvl>
    <w:lvl w:ilvl="5" w:tentative="0">
      <w:start w:val="1"/>
      <w:numFmt w:val="bullet"/>
      <w:lvlText w:val=""/>
      <w:lvlJc w:val="left"/>
      <w:pPr>
        <w:ind w:left="2640" w:hanging="440"/>
      </w:pPr>
      <w:rPr>
        <w:rFonts w:hint="default" w:ascii="Wingdings" w:hAnsi="Wingdings"/>
      </w:rPr>
    </w:lvl>
    <w:lvl w:ilvl="6" w:tentative="0">
      <w:start w:val="1"/>
      <w:numFmt w:val="bullet"/>
      <w:lvlText w:val=""/>
      <w:lvlJc w:val="left"/>
      <w:pPr>
        <w:ind w:left="3080" w:hanging="440"/>
      </w:pPr>
      <w:rPr>
        <w:rFonts w:hint="default" w:ascii="Wingdings" w:hAnsi="Wingdings"/>
      </w:rPr>
    </w:lvl>
    <w:lvl w:ilvl="7" w:tentative="0">
      <w:start w:val="1"/>
      <w:numFmt w:val="bullet"/>
      <w:lvlText w:val=""/>
      <w:lvlJc w:val="left"/>
      <w:pPr>
        <w:ind w:left="3520" w:hanging="440"/>
      </w:pPr>
      <w:rPr>
        <w:rFonts w:hint="default" w:ascii="Wingdings" w:hAnsi="Wingdings"/>
      </w:rPr>
    </w:lvl>
    <w:lvl w:ilvl="8" w:tentative="0">
      <w:start w:val="1"/>
      <w:numFmt w:val="bullet"/>
      <w:lvlText w:val=""/>
      <w:lvlJc w:val="left"/>
      <w:pPr>
        <w:ind w:left="3960" w:hanging="440"/>
      </w:pPr>
      <w:rPr>
        <w:rFonts w:hint="default" w:ascii="Wingdings" w:hAnsi="Wingdings"/>
      </w:rPr>
    </w:lvl>
  </w:abstractNum>
  <w:abstractNum w:abstractNumId="19">
    <w:nsid w:val="6A1325F8"/>
    <w:multiLevelType w:val="multilevel"/>
    <w:tmpl w:val="6A1325F8"/>
    <w:lvl w:ilvl="0" w:tentative="0">
      <w:start w:val="1"/>
      <w:numFmt w:val="bullet"/>
      <w:lvlText w:val=""/>
      <w:lvlJc w:val="left"/>
      <w:pPr>
        <w:tabs>
          <w:tab w:val="left" w:pos="720"/>
        </w:tabs>
        <w:ind w:left="720" w:hanging="360"/>
      </w:pPr>
      <w:rPr>
        <w:rFonts w:hint="default" w:ascii="Wingdings" w:hAnsi="Wingdings"/>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0">
    <w:nsid w:val="6A405AAA"/>
    <w:multiLevelType w:val="multilevel"/>
    <w:tmpl w:val="6A405AAA"/>
    <w:lvl w:ilvl="0" w:tentative="0">
      <w:start w:val="1"/>
      <w:numFmt w:val="bullet"/>
      <w:lvlText w:val=""/>
      <w:lvlJc w:val="left"/>
      <w:pPr>
        <w:ind w:left="440" w:hanging="440"/>
      </w:pPr>
      <w:rPr>
        <w:rFonts w:hint="default" w:ascii="Wingdings" w:hAnsi="Wingdings"/>
      </w:rPr>
    </w:lvl>
    <w:lvl w:ilvl="1" w:tentative="0">
      <w:start w:val="1"/>
      <w:numFmt w:val="bullet"/>
      <w:lvlText w:val=""/>
      <w:lvlJc w:val="left"/>
      <w:pPr>
        <w:ind w:left="880" w:hanging="440"/>
      </w:pPr>
      <w:rPr>
        <w:rFonts w:hint="default" w:ascii="Wingdings" w:hAnsi="Wingdings"/>
      </w:rPr>
    </w:lvl>
    <w:lvl w:ilvl="2" w:tentative="0">
      <w:start w:val="1"/>
      <w:numFmt w:val="bullet"/>
      <w:lvlText w:val=""/>
      <w:lvlJc w:val="left"/>
      <w:pPr>
        <w:ind w:left="1320" w:hanging="440"/>
      </w:pPr>
      <w:rPr>
        <w:rFonts w:hint="default" w:ascii="Wingdings" w:hAnsi="Wingdings"/>
      </w:rPr>
    </w:lvl>
    <w:lvl w:ilvl="3" w:tentative="0">
      <w:start w:val="1"/>
      <w:numFmt w:val="bullet"/>
      <w:lvlText w:val=""/>
      <w:lvlJc w:val="left"/>
      <w:pPr>
        <w:ind w:left="1760" w:hanging="440"/>
      </w:pPr>
      <w:rPr>
        <w:rFonts w:hint="default" w:ascii="Wingdings" w:hAnsi="Wingdings"/>
      </w:rPr>
    </w:lvl>
    <w:lvl w:ilvl="4" w:tentative="0">
      <w:start w:val="1"/>
      <w:numFmt w:val="bullet"/>
      <w:lvlText w:val=""/>
      <w:lvlJc w:val="left"/>
      <w:pPr>
        <w:ind w:left="2200" w:hanging="440"/>
      </w:pPr>
      <w:rPr>
        <w:rFonts w:hint="default" w:ascii="Wingdings" w:hAnsi="Wingdings"/>
      </w:rPr>
    </w:lvl>
    <w:lvl w:ilvl="5" w:tentative="0">
      <w:start w:val="1"/>
      <w:numFmt w:val="bullet"/>
      <w:lvlText w:val=""/>
      <w:lvlJc w:val="left"/>
      <w:pPr>
        <w:ind w:left="2640" w:hanging="440"/>
      </w:pPr>
      <w:rPr>
        <w:rFonts w:hint="default" w:ascii="Wingdings" w:hAnsi="Wingdings"/>
      </w:rPr>
    </w:lvl>
    <w:lvl w:ilvl="6" w:tentative="0">
      <w:start w:val="1"/>
      <w:numFmt w:val="bullet"/>
      <w:lvlText w:val=""/>
      <w:lvlJc w:val="left"/>
      <w:pPr>
        <w:ind w:left="3080" w:hanging="440"/>
      </w:pPr>
      <w:rPr>
        <w:rFonts w:hint="default" w:ascii="Wingdings" w:hAnsi="Wingdings"/>
      </w:rPr>
    </w:lvl>
    <w:lvl w:ilvl="7" w:tentative="0">
      <w:start w:val="1"/>
      <w:numFmt w:val="bullet"/>
      <w:lvlText w:val=""/>
      <w:lvlJc w:val="left"/>
      <w:pPr>
        <w:ind w:left="3520" w:hanging="440"/>
      </w:pPr>
      <w:rPr>
        <w:rFonts w:hint="default" w:ascii="Wingdings" w:hAnsi="Wingdings"/>
      </w:rPr>
    </w:lvl>
    <w:lvl w:ilvl="8" w:tentative="0">
      <w:start w:val="1"/>
      <w:numFmt w:val="bullet"/>
      <w:lvlText w:val=""/>
      <w:lvlJc w:val="left"/>
      <w:pPr>
        <w:ind w:left="3960" w:hanging="440"/>
      </w:pPr>
      <w:rPr>
        <w:rFonts w:hint="default" w:ascii="Wingdings" w:hAnsi="Wingdings"/>
      </w:rPr>
    </w:lvl>
  </w:abstractNum>
  <w:abstractNum w:abstractNumId="21">
    <w:nsid w:val="73D5738E"/>
    <w:multiLevelType w:val="multilevel"/>
    <w:tmpl w:val="73D5738E"/>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22">
    <w:nsid w:val="7E9C6A11"/>
    <w:multiLevelType w:val="multilevel"/>
    <w:tmpl w:val="7E9C6A11"/>
    <w:lvl w:ilvl="0" w:tentative="0">
      <w:start w:val="1"/>
      <w:numFmt w:val="bullet"/>
      <w:lvlText w:val=""/>
      <w:lvlJc w:val="left"/>
      <w:pPr>
        <w:ind w:left="440" w:hanging="440"/>
      </w:pPr>
      <w:rPr>
        <w:rFonts w:hint="default" w:ascii="Wingdings" w:hAnsi="Wingdings"/>
      </w:rPr>
    </w:lvl>
    <w:lvl w:ilvl="1" w:tentative="0">
      <w:start w:val="1"/>
      <w:numFmt w:val="bullet"/>
      <w:lvlText w:val=""/>
      <w:lvlJc w:val="left"/>
      <w:pPr>
        <w:ind w:left="880" w:hanging="440"/>
      </w:pPr>
      <w:rPr>
        <w:rFonts w:hint="default" w:ascii="Wingdings" w:hAnsi="Wingdings"/>
      </w:rPr>
    </w:lvl>
    <w:lvl w:ilvl="2" w:tentative="0">
      <w:start w:val="1"/>
      <w:numFmt w:val="bullet"/>
      <w:lvlText w:val=""/>
      <w:lvlJc w:val="left"/>
      <w:pPr>
        <w:ind w:left="1320" w:hanging="440"/>
      </w:pPr>
      <w:rPr>
        <w:rFonts w:hint="default" w:ascii="Wingdings" w:hAnsi="Wingdings"/>
      </w:rPr>
    </w:lvl>
    <w:lvl w:ilvl="3" w:tentative="0">
      <w:start w:val="1"/>
      <w:numFmt w:val="bullet"/>
      <w:lvlText w:val=""/>
      <w:lvlJc w:val="left"/>
      <w:pPr>
        <w:ind w:left="1760" w:hanging="440"/>
      </w:pPr>
      <w:rPr>
        <w:rFonts w:hint="default" w:ascii="Wingdings" w:hAnsi="Wingdings"/>
      </w:rPr>
    </w:lvl>
    <w:lvl w:ilvl="4" w:tentative="0">
      <w:start w:val="1"/>
      <w:numFmt w:val="bullet"/>
      <w:lvlText w:val=""/>
      <w:lvlJc w:val="left"/>
      <w:pPr>
        <w:ind w:left="2200" w:hanging="440"/>
      </w:pPr>
      <w:rPr>
        <w:rFonts w:hint="default" w:ascii="Wingdings" w:hAnsi="Wingdings"/>
      </w:rPr>
    </w:lvl>
    <w:lvl w:ilvl="5" w:tentative="0">
      <w:start w:val="1"/>
      <w:numFmt w:val="bullet"/>
      <w:lvlText w:val=""/>
      <w:lvlJc w:val="left"/>
      <w:pPr>
        <w:ind w:left="2640" w:hanging="440"/>
      </w:pPr>
      <w:rPr>
        <w:rFonts w:hint="default" w:ascii="Wingdings" w:hAnsi="Wingdings"/>
      </w:rPr>
    </w:lvl>
    <w:lvl w:ilvl="6" w:tentative="0">
      <w:start w:val="1"/>
      <w:numFmt w:val="bullet"/>
      <w:lvlText w:val=""/>
      <w:lvlJc w:val="left"/>
      <w:pPr>
        <w:ind w:left="3080" w:hanging="440"/>
      </w:pPr>
      <w:rPr>
        <w:rFonts w:hint="default" w:ascii="Wingdings" w:hAnsi="Wingdings"/>
      </w:rPr>
    </w:lvl>
    <w:lvl w:ilvl="7" w:tentative="0">
      <w:start w:val="1"/>
      <w:numFmt w:val="bullet"/>
      <w:lvlText w:val=""/>
      <w:lvlJc w:val="left"/>
      <w:pPr>
        <w:ind w:left="3520" w:hanging="440"/>
      </w:pPr>
      <w:rPr>
        <w:rFonts w:hint="default" w:ascii="Wingdings" w:hAnsi="Wingdings"/>
      </w:rPr>
    </w:lvl>
    <w:lvl w:ilvl="8" w:tentative="0">
      <w:start w:val="1"/>
      <w:numFmt w:val="bullet"/>
      <w:lvlText w:val=""/>
      <w:lvlJc w:val="left"/>
      <w:pPr>
        <w:ind w:left="3960" w:hanging="440"/>
      </w:pPr>
      <w:rPr>
        <w:rFonts w:hint="default" w:ascii="Wingdings" w:hAnsi="Wingdings"/>
      </w:rPr>
    </w:lvl>
  </w:abstractNum>
  <w:num w:numId="1">
    <w:abstractNumId w:val="6"/>
  </w:num>
  <w:num w:numId="2">
    <w:abstractNumId w:val="17"/>
  </w:num>
  <w:num w:numId="3">
    <w:abstractNumId w:val="22"/>
  </w:num>
  <w:num w:numId="4">
    <w:abstractNumId w:val="8"/>
  </w:num>
  <w:num w:numId="5">
    <w:abstractNumId w:val="21"/>
  </w:num>
  <w:num w:numId="6">
    <w:abstractNumId w:val="1"/>
  </w:num>
  <w:num w:numId="7">
    <w:abstractNumId w:val="0"/>
  </w:num>
  <w:num w:numId="8">
    <w:abstractNumId w:val="11"/>
  </w:num>
  <w:num w:numId="9">
    <w:abstractNumId w:val="15"/>
  </w:num>
  <w:num w:numId="10">
    <w:abstractNumId w:val="4"/>
  </w:num>
  <w:num w:numId="11">
    <w:abstractNumId w:val="9"/>
  </w:num>
  <w:num w:numId="12">
    <w:abstractNumId w:val="7"/>
  </w:num>
  <w:num w:numId="13">
    <w:abstractNumId w:val="16"/>
  </w:num>
  <w:num w:numId="14">
    <w:abstractNumId w:val="10"/>
  </w:num>
  <w:num w:numId="15">
    <w:abstractNumId w:val="14"/>
  </w:num>
  <w:num w:numId="16">
    <w:abstractNumId w:val="2"/>
  </w:num>
  <w:num w:numId="17">
    <w:abstractNumId w:val="3"/>
  </w:num>
  <w:num w:numId="18">
    <w:abstractNumId w:val="18"/>
  </w:num>
  <w:num w:numId="19">
    <w:abstractNumId w:val="20"/>
  </w:num>
  <w:num w:numId="20">
    <w:abstractNumId w:val="5"/>
  </w:num>
  <w:num w:numId="21">
    <w:abstractNumId w:val="19"/>
  </w:num>
  <w:num w:numId="22">
    <w:abstractNumId w:val="13"/>
  </w:num>
  <w:num w:numId="2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5"/>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DY4YWVjMzc3NWJlNWY2M2I4ZjE4ODQzY2U0ZTMwMDkifQ=="/>
  </w:docVars>
  <w:rsids>
    <w:rsidRoot w:val="001233C8"/>
    <w:rsid w:val="00016475"/>
    <w:rsid w:val="00030FF0"/>
    <w:rsid w:val="000578E2"/>
    <w:rsid w:val="00062EB6"/>
    <w:rsid w:val="00066C1A"/>
    <w:rsid w:val="00067A79"/>
    <w:rsid w:val="00080B48"/>
    <w:rsid w:val="000828B1"/>
    <w:rsid w:val="00087E1B"/>
    <w:rsid w:val="00092646"/>
    <w:rsid w:val="000A4645"/>
    <w:rsid w:val="000B4492"/>
    <w:rsid w:val="000B5BDE"/>
    <w:rsid w:val="000E0ABD"/>
    <w:rsid w:val="000E5AAF"/>
    <w:rsid w:val="000F4B95"/>
    <w:rsid w:val="001169C3"/>
    <w:rsid w:val="00117F4E"/>
    <w:rsid w:val="001233C8"/>
    <w:rsid w:val="00125ECD"/>
    <w:rsid w:val="00143441"/>
    <w:rsid w:val="00144FCC"/>
    <w:rsid w:val="00150D89"/>
    <w:rsid w:val="00161F6B"/>
    <w:rsid w:val="001633E7"/>
    <w:rsid w:val="00165BB8"/>
    <w:rsid w:val="00171AA7"/>
    <w:rsid w:val="00173185"/>
    <w:rsid w:val="00176221"/>
    <w:rsid w:val="00194572"/>
    <w:rsid w:val="00195086"/>
    <w:rsid w:val="001965EB"/>
    <w:rsid w:val="00197103"/>
    <w:rsid w:val="001A2D49"/>
    <w:rsid w:val="001A4AA3"/>
    <w:rsid w:val="001C51B2"/>
    <w:rsid w:val="001D60B5"/>
    <w:rsid w:val="00200985"/>
    <w:rsid w:val="002120E5"/>
    <w:rsid w:val="00226AFC"/>
    <w:rsid w:val="00240F20"/>
    <w:rsid w:val="00253BD5"/>
    <w:rsid w:val="00273CA8"/>
    <w:rsid w:val="00287C30"/>
    <w:rsid w:val="00291D1B"/>
    <w:rsid w:val="002930AC"/>
    <w:rsid w:val="00297B41"/>
    <w:rsid w:val="00297EDE"/>
    <w:rsid w:val="002A0FEF"/>
    <w:rsid w:val="002D4217"/>
    <w:rsid w:val="002D63C8"/>
    <w:rsid w:val="002E2FEF"/>
    <w:rsid w:val="00315C00"/>
    <w:rsid w:val="00317F55"/>
    <w:rsid w:val="00321252"/>
    <w:rsid w:val="00336C31"/>
    <w:rsid w:val="00347571"/>
    <w:rsid w:val="003543AA"/>
    <w:rsid w:val="0035694D"/>
    <w:rsid w:val="00372408"/>
    <w:rsid w:val="00382F03"/>
    <w:rsid w:val="00394F90"/>
    <w:rsid w:val="0039617E"/>
    <w:rsid w:val="00397CF1"/>
    <w:rsid w:val="003B237A"/>
    <w:rsid w:val="003C5337"/>
    <w:rsid w:val="003C7D78"/>
    <w:rsid w:val="003D180F"/>
    <w:rsid w:val="003D426B"/>
    <w:rsid w:val="003E2733"/>
    <w:rsid w:val="00415D9B"/>
    <w:rsid w:val="00420547"/>
    <w:rsid w:val="00425C67"/>
    <w:rsid w:val="00431F55"/>
    <w:rsid w:val="00436FBD"/>
    <w:rsid w:val="0043765A"/>
    <w:rsid w:val="00450989"/>
    <w:rsid w:val="004812D1"/>
    <w:rsid w:val="004877A4"/>
    <w:rsid w:val="004909D5"/>
    <w:rsid w:val="004A5545"/>
    <w:rsid w:val="004B7AF3"/>
    <w:rsid w:val="004D5539"/>
    <w:rsid w:val="004E1CA9"/>
    <w:rsid w:val="004E5FB3"/>
    <w:rsid w:val="00504EAF"/>
    <w:rsid w:val="00512CFF"/>
    <w:rsid w:val="0051509B"/>
    <w:rsid w:val="00536D09"/>
    <w:rsid w:val="00541971"/>
    <w:rsid w:val="0055364B"/>
    <w:rsid w:val="00560BDE"/>
    <w:rsid w:val="00584AE3"/>
    <w:rsid w:val="0059269E"/>
    <w:rsid w:val="005A7A63"/>
    <w:rsid w:val="005C03AA"/>
    <w:rsid w:val="005E621F"/>
    <w:rsid w:val="005F2BB4"/>
    <w:rsid w:val="00610436"/>
    <w:rsid w:val="00621AB2"/>
    <w:rsid w:val="0063167F"/>
    <w:rsid w:val="00634F05"/>
    <w:rsid w:val="006513C9"/>
    <w:rsid w:val="00664460"/>
    <w:rsid w:val="00683A96"/>
    <w:rsid w:val="00690E89"/>
    <w:rsid w:val="00691A87"/>
    <w:rsid w:val="00692B74"/>
    <w:rsid w:val="006A3E77"/>
    <w:rsid w:val="006A548B"/>
    <w:rsid w:val="006B386C"/>
    <w:rsid w:val="006C2C38"/>
    <w:rsid w:val="006D2FD3"/>
    <w:rsid w:val="006E1E6A"/>
    <w:rsid w:val="006F3DB0"/>
    <w:rsid w:val="006F6D92"/>
    <w:rsid w:val="0070002C"/>
    <w:rsid w:val="007078D9"/>
    <w:rsid w:val="00713277"/>
    <w:rsid w:val="007157C5"/>
    <w:rsid w:val="00721C9B"/>
    <w:rsid w:val="0073167B"/>
    <w:rsid w:val="00734542"/>
    <w:rsid w:val="00737D5F"/>
    <w:rsid w:val="00737E2C"/>
    <w:rsid w:val="00740ECB"/>
    <w:rsid w:val="0074116E"/>
    <w:rsid w:val="00741D83"/>
    <w:rsid w:val="00742575"/>
    <w:rsid w:val="00745E1B"/>
    <w:rsid w:val="00750D03"/>
    <w:rsid w:val="007567AA"/>
    <w:rsid w:val="007602CC"/>
    <w:rsid w:val="007646E8"/>
    <w:rsid w:val="00772348"/>
    <w:rsid w:val="00781A48"/>
    <w:rsid w:val="00782352"/>
    <w:rsid w:val="007868FB"/>
    <w:rsid w:val="007A1431"/>
    <w:rsid w:val="007A3F59"/>
    <w:rsid w:val="007A42F6"/>
    <w:rsid w:val="007B01BB"/>
    <w:rsid w:val="007B09E7"/>
    <w:rsid w:val="007B6542"/>
    <w:rsid w:val="007C2CC4"/>
    <w:rsid w:val="007D1BD3"/>
    <w:rsid w:val="007F1A8F"/>
    <w:rsid w:val="007F2E4E"/>
    <w:rsid w:val="007F62E0"/>
    <w:rsid w:val="00812768"/>
    <w:rsid w:val="0081461A"/>
    <w:rsid w:val="00815EB1"/>
    <w:rsid w:val="008254B7"/>
    <w:rsid w:val="00836445"/>
    <w:rsid w:val="00844546"/>
    <w:rsid w:val="008745E2"/>
    <w:rsid w:val="00874BD9"/>
    <w:rsid w:val="00874F09"/>
    <w:rsid w:val="008805A9"/>
    <w:rsid w:val="00897E83"/>
    <w:rsid w:val="008A6CCB"/>
    <w:rsid w:val="008D0B17"/>
    <w:rsid w:val="008D69F7"/>
    <w:rsid w:val="00920084"/>
    <w:rsid w:val="00922602"/>
    <w:rsid w:val="00923BB6"/>
    <w:rsid w:val="00923CAA"/>
    <w:rsid w:val="00960EC8"/>
    <w:rsid w:val="00975F2E"/>
    <w:rsid w:val="009951BA"/>
    <w:rsid w:val="009B6DD2"/>
    <w:rsid w:val="009E18AB"/>
    <w:rsid w:val="009E34FE"/>
    <w:rsid w:val="009E6F50"/>
    <w:rsid w:val="009E7F11"/>
    <w:rsid w:val="009F3B48"/>
    <w:rsid w:val="00A139FC"/>
    <w:rsid w:val="00A260B5"/>
    <w:rsid w:val="00A44FAC"/>
    <w:rsid w:val="00A4646F"/>
    <w:rsid w:val="00A54A1A"/>
    <w:rsid w:val="00A60926"/>
    <w:rsid w:val="00A745E2"/>
    <w:rsid w:val="00A80F77"/>
    <w:rsid w:val="00A83E68"/>
    <w:rsid w:val="00A845D9"/>
    <w:rsid w:val="00A87AB7"/>
    <w:rsid w:val="00A971BC"/>
    <w:rsid w:val="00AA08DA"/>
    <w:rsid w:val="00AC41BC"/>
    <w:rsid w:val="00AC5078"/>
    <w:rsid w:val="00AD4504"/>
    <w:rsid w:val="00AD47B2"/>
    <w:rsid w:val="00AE7B1C"/>
    <w:rsid w:val="00AF24E8"/>
    <w:rsid w:val="00AF4D2B"/>
    <w:rsid w:val="00B06661"/>
    <w:rsid w:val="00B13678"/>
    <w:rsid w:val="00B1477E"/>
    <w:rsid w:val="00B3541E"/>
    <w:rsid w:val="00B56698"/>
    <w:rsid w:val="00B64E85"/>
    <w:rsid w:val="00B67AF5"/>
    <w:rsid w:val="00B747DF"/>
    <w:rsid w:val="00BA4DEC"/>
    <w:rsid w:val="00BB0EA2"/>
    <w:rsid w:val="00BD284E"/>
    <w:rsid w:val="00BD72E4"/>
    <w:rsid w:val="00BF00BE"/>
    <w:rsid w:val="00BF03F7"/>
    <w:rsid w:val="00BF657D"/>
    <w:rsid w:val="00C041F4"/>
    <w:rsid w:val="00C053E9"/>
    <w:rsid w:val="00C17802"/>
    <w:rsid w:val="00C234B8"/>
    <w:rsid w:val="00C27795"/>
    <w:rsid w:val="00C3143B"/>
    <w:rsid w:val="00C50CF5"/>
    <w:rsid w:val="00C50E97"/>
    <w:rsid w:val="00C51F2F"/>
    <w:rsid w:val="00C550F5"/>
    <w:rsid w:val="00C71649"/>
    <w:rsid w:val="00C724F7"/>
    <w:rsid w:val="00C7771D"/>
    <w:rsid w:val="00C82077"/>
    <w:rsid w:val="00C85F65"/>
    <w:rsid w:val="00C97B01"/>
    <w:rsid w:val="00CA37E3"/>
    <w:rsid w:val="00CB1B04"/>
    <w:rsid w:val="00CD2695"/>
    <w:rsid w:val="00CE3990"/>
    <w:rsid w:val="00D060AD"/>
    <w:rsid w:val="00D172C3"/>
    <w:rsid w:val="00D275B4"/>
    <w:rsid w:val="00D326DF"/>
    <w:rsid w:val="00D35758"/>
    <w:rsid w:val="00D64714"/>
    <w:rsid w:val="00D91E40"/>
    <w:rsid w:val="00D97D92"/>
    <w:rsid w:val="00DA188A"/>
    <w:rsid w:val="00DA5230"/>
    <w:rsid w:val="00DB0586"/>
    <w:rsid w:val="00DD1D4C"/>
    <w:rsid w:val="00DD4DE9"/>
    <w:rsid w:val="00DE025B"/>
    <w:rsid w:val="00E04B92"/>
    <w:rsid w:val="00E21548"/>
    <w:rsid w:val="00E22EF6"/>
    <w:rsid w:val="00E26E7D"/>
    <w:rsid w:val="00E3385B"/>
    <w:rsid w:val="00E566DE"/>
    <w:rsid w:val="00E661A7"/>
    <w:rsid w:val="00E73843"/>
    <w:rsid w:val="00E95ABA"/>
    <w:rsid w:val="00EA2233"/>
    <w:rsid w:val="00EB505C"/>
    <w:rsid w:val="00ED0BCA"/>
    <w:rsid w:val="00ED63A8"/>
    <w:rsid w:val="00ED714D"/>
    <w:rsid w:val="00EE0844"/>
    <w:rsid w:val="00EE62CF"/>
    <w:rsid w:val="00EF7F56"/>
    <w:rsid w:val="00F1717E"/>
    <w:rsid w:val="00F261B5"/>
    <w:rsid w:val="00F502B7"/>
    <w:rsid w:val="00F549A1"/>
    <w:rsid w:val="00F56584"/>
    <w:rsid w:val="00F733AA"/>
    <w:rsid w:val="00FA29B9"/>
    <w:rsid w:val="00FA6523"/>
    <w:rsid w:val="00FB6543"/>
    <w:rsid w:val="00FD7B6B"/>
    <w:rsid w:val="00FE227A"/>
    <w:rsid w:val="00FE33DF"/>
    <w:rsid w:val="00FE545C"/>
    <w:rsid w:val="00FF3EB0"/>
    <w:rsid w:val="33AA16D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jc w:val="both"/>
    </w:pPr>
    <w:rPr>
      <w:rFonts w:eastAsia="华文中宋" w:asciiTheme="minorHAnsi" w:hAnsiTheme="minorHAnsi" w:cstheme="minorBidi"/>
      <w:kern w:val="2"/>
      <w:sz w:val="21"/>
      <w:szCs w:val="22"/>
      <w:lang w:val="en-US" w:eastAsia="zh-CN" w:bidi="ar-SA"/>
      <w14:ligatures w14:val="standardContextual"/>
    </w:rPr>
  </w:style>
  <w:style w:type="paragraph" w:styleId="2">
    <w:name w:val="heading 1"/>
    <w:basedOn w:val="1"/>
    <w:next w:val="1"/>
    <w:link w:val="12"/>
    <w:qFormat/>
    <w:uiPriority w:val="9"/>
    <w:pPr>
      <w:keepNext/>
      <w:keepLines/>
      <w:numPr>
        <w:ilvl w:val="0"/>
        <w:numId w:val="1"/>
      </w:numPr>
      <w:outlineLvl w:val="0"/>
    </w:pPr>
    <w:rPr>
      <w:b/>
      <w:bCs/>
      <w:kern w:val="44"/>
      <w:sz w:val="36"/>
      <w:szCs w:val="44"/>
    </w:rPr>
  </w:style>
  <w:style w:type="paragraph" w:styleId="3">
    <w:name w:val="heading 2"/>
    <w:basedOn w:val="1"/>
    <w:next w:val="1"/>
    <w:link w:val="13"/>
    <w:unhideWhenUsed/>
    <w:qFormat/>
    <w:uiPriority w:val="9"/>
    <w:pPr>
      <w:keepNext/>
      <w:keepLines/>
      <w:spacing w:after="260"/>
      <w:outlineLvl w:val="1"/>
    </w:pPr>
    <w:rPr>
      <w:rFonts w:asciiTheme="majorHAnsi" w:hAnsiTheme="majorHAnsi" w:cstheme="majorBidi"/>
      <w:b/>
      <w:bCs/>
      <w:sz w:val="32"/>
      <w:szCs w:val="32"/>
    </w:rPr>
  </w:style>
  <w:style w:type="paragraph" w:styleId="4">
    <w:name w:val="heading 3"/>
    <w:basedOn w:val="1"/>
    <w:next w:val="1"/>
    <w:link w:val="15"/>
    <w:unhideWhenUsed/>
    <w:qFormat/>
    <w:uiPriority w:val="9"/>
    <w:pPr>
      <w:keepNext/>
      <w:keepLines/>
      <w:outlineLvl w:val="2"/>
    </w:pPr>
    <w:rPr>
      <w:b/>
      <w:bCs/>
      <w:sz w:val="28"/>
      <w:szCs w:val="32"/>
    </w:rPr>
  </w:style>
  <w:style w:type="paragraph" w:styleId="5">
    <w:name w:val="heading 4"/>
    <w:basedOn w:val="1"/>
    <w:next w:val="1"/>
    <w:link w:val="16"/>
    <w:semiHidden/>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10">
    <w:name w:val="Default Paragraph Font"/>
    <w:semiHidden/>
    <w:unhideWhenUsed/>
    <w:uiPriority w:val="1"/>
  </w:style>
  <w:style w:type="table" w:default="1" w:styleId="9">
    <w:name w:val="Normal Table"/>
    <w:semiHidden/>
    <w:unhideWhenUsed/>
    <w:uiPriority w:val="99"/>
    <w:tblPr>
      <w:tblCellMar>
        <w:top w:w="0" w:type="dxa"/>
        <w:left w:w="108" w:type="dxa"/>
        <w:bottom w:w="0" w:type="dxa"/>
        <w:right w:w="108" w:type="dxa"/>
      </w:tblCellMar>
    </w:tblPr>
  </w:style>
  <w:style w:type="paragraph" w:styleId="6">
    <w:name w:val="toc 3"/>
    <w:basedOn w:val="1"/>
    <w:next w:val="1"/>
    <w:autoRedefine/>
    <w:unhideWhenUsed/>
    <w:qFormat/>
    <w:uiPriority w:val="39"/>
    <w:pPr>
      <w:ind w:left="840" w:leftChars="400"/>
    </w:pPr>
  </w:style>
  <w:style w:type="paragraph" w:styleId="7">
    <w:name w:val="toc 1"/>
    <w:basedOn w:val="1"/>
    <w:next w:val="1"/>
    <w:autoRedefine/>
    <w:unhideWhenUsed/>
    <w:qFormat/>
    <w:uiPriority w:val="39"/>
  </w:style>
  <w:style w:type="paragraph" w:styleId="8">
    <w:name w:val="toc 2"/>
    <w:basedOn w:val="1"/>
    <w:next w:val="1"/>
    <w:autoRedefine/>
    <w:unhideWhenUsed/>
    <w:uiPriority w:val="39"/>
    <w:pPr>
      <w:tabs>
        <w:tab w:val="left" w:pos="830"/>
        <w:tab w:val="right" w:leader="dot" w:pos="8296"/>
      </w:tabs>
      <w:spacing w:line="240" w:lineRule="auto"/>
      <w:ind w:left="420" w:leftChars="200"/>
    </w:pPr>
  </w:style>
  <w:style w:type="character" w:styleId="11">
    <w:name w:val="Hyperlink"/>
    <w:basedOn w:val="10"/>
    <w:unhideWhenUsed/>
    <w:uiPriority w:val="99"/>
    <w:rPr>
      <w:color w:val="0563C1" w:themeColor="hyperlink"/>
      <w:u w:val="single"/>
      <w14:textFill>
        <w14:solidFill>
          <w14:schemeClr w14:val="hlink"/>
        </w14:solidFill>
      </w14:textFill>
    </w:rPr>
  </w:style>
  <w:style w:type="character" w:customStyle="1" w:styleId="12">
    <w:name w:val="标题 1 字符"/>
    <w:basedOn w:val="10"/>
    <w:link w:val="2"/>
    <w:uiPriority w:val="9"/>
    <w:rPr>
      <w:rFonts w:eastAsia="华文中宋"/>
      <w:b/>
      <w:bCs/>
      <w:kern w:val="44"/>
      <w:sz w:val="36"/>
      <w:szCs w:val="44"/>
    </w:rPr>
  </w:style>
  <w:style w:type="character" w:customStyle="1" w:styleId="13">
    <w:name w:val="标题 2 字符"/>
    <w:basedOn w:val="10"/>
    <w:link w:val="3"/>
    <w:qFormat/>
    <w:uiPriority w:val="9"/>
    <w:rPr>
      <w:rFonts w:eastAsia="华文中宋" w:asciiTheme="majorHAnsi" w:hAnsiTheme="majorHAnsi" w:cstheme="majorBidi"/>
      <w:b/>
      <w:bCs/>
      <w:sz w:val="32"/>
      <w:szCs w:val="32"/>
    </w:rPr>
  </w:style>
  <w:style w:type="paragraph" w:styleId="14">
    <w:name w:val="List Paragraph"/>
    <w:basedOn w:val="1"/>
    <w:qFormat/>
    <w:uiPriority w:val="34"/>
    <w:pPr>
      <w:ind w:firstLine="420" w:firstLineChars="200"/>
    </w:pPr>
  </w:style>
  <w:style w:type="character" w:customStyle="1" w:styleId="15">
    <w:name w:val="标题 3 字符"/>
    <w:basedOn w:val="10"/>
    <w:link w:val="4"/>
    <w:qFormat/>
    <w:uiPriority w:val="9"/>
    <w:rPr>
      <w:rFonts w:eastAsia="华文中宋"/>
      <w:b/>
      <w:bCs/>
      <w:sz w:val="28"/>
      <w:szCs w:val="32"/>
    </w:rPr>
  </w:style>
  <w:style w:type="character" w:customStyle="1" w:styleId="16">
    <w:name w:val="标题 4 字符"/>
    <w:basedOn w:val="10"/>
    <w:link w:val="5"/>
    <w:semiHidden/>
    <w:uiPriority w:val="9"/>
    <w:rPr>
      <w:rFonts w:asciiTheme="majorHAnsi" w:hAnsiTheme="majorHAnsi" w:eastAsiaTheme="majorEastAsia" w:cstheme="majorBidi"/>
      <w:b/>
      <w:bCs/>
      <w:sz w:val="28"/>
      <w:szCs w:val="28"/>
    </w:rPr>
  </w:style>
  <w:style w:type="paragraph" w:customStyle="1" w:styleId="17">
    <w:name w:val="TOC Heading"/>
    <w:basedOn w:val="2"/>
    <w:next w:val="1"/>
    <w:unhideWhenUsed/>
    <w:qFormat/>
    <w:uiPriority w:val="39"/>
    <w:pPr>
      <w:widowControl/>
      <w:numPr>
        <w:numId w:val="0"/>
      </w:numPr>
      <w:spacing w:before="240" w:line="259" w:lineRule="auto"/>
      <w:jc w:val="left"/>
      <w:outlineLvl w:val="9"/>
    </w:pPr>
    <w:rPr>
      <w:rFonts w:asciiTheme="majorHAnsi" w:hAnsiTheme="majorHAnsi" w:eastAsiaTheme="majorEastAsia" w:cstheme="majorBidi"/>
      <w:b w:val="0"/>
      <w:bCs w:val="0"/>
      <w:color w:val="2F5597" w:themeColor="accent1" w:themeShade="BF"/>
      <w:kern w:val="0"/>
      <w:sz w:val="32"/>
      <w:szCs w:val="32"/>
      <w14:ligatures w14:val="none"/>
    </w:rPr>
  </w:style>
</w:styles>
</file>

<file path=word/_rels/document.xml.rels><?xml version="1.0" encoding="UTF-8" standalone="yes"?>
<Relationships xmlns="http://schemas.openxmlformats.org/package/2006/relationships"><Relationship Id="rId99" Type="http://schemas.openxmlformats.org/officeDocument/2006/relationships/image" Target="media/image94.png"/><Relationship Id="rId98" Type="http://schemas.openxmlformats.org/officeDocument/2006/relationships/image" Target="media/image93.png"/><Relationship Id="rId97" Type="http://schemas.openxmlformats.org/officeDocument/2006/relationships/image" Target="media/image92.png"/><Relationship Id="rId96" Type="http://schemas.openxmlformats.org/officeDocument/2006/relationships/image" Target="media/image91.png"/><Relationship Id="rId95" Type="http://schemas.openxmlformats.org/officeDocument/2006/relationships/image" Target="media/image90.png"/><Relationship Id="rId94" Type="http://schemas.openxmlformats.org/officeDocument/2006/relationships/image" Target="media/image89.png"/><Relationship Id="rId93" Type="http://schemas.openxmlformats.org/officeDocument/2006/relationships/image" Target="media/image88.png"/><Relationship Id="rId92" Type="http://schemas.openxmlformats.org/officeDocument/2006/relationships/image" Target="media/image87.png"/><Relationship Id="rId91" Type="http://schemas.openxmlformats.org/officeDocument/2006/relationships/image" Target="media/image86.png"/><Relationship Id="rId90" Type="http://schemas.openxmlformats.org/officeDocument/2006/relationships/image" Target="media/image85.png"/><Relationship Id="rId9" Type="http://schemas.openxmlformats.org/officeDocument/2006/relationships/image" Target="media/image4.png"/><Relationship Id="rId89" Type="http://schemas.openxmlformats.org/officeDocument/2006/relationships/image" Target="media/image84.png"/><Relationship Id="rId88" Type="http://schemas.openxmlformats.org/officeDocument/2006/relationships/image" Target="media/image83.png"/><Relationship Id="rId87" Type="http://schemas.openxmlformats.org/officeDocument/2006/relationships/image" Target="media/image82.png"/><Relationship Id="rId86" Type="http://schemas.openxmlformats.org/officeDocument/2006/relationships/image" Target="media/image81.png"/><Relationship Id="rId85" Type="http://schemas.openxmlformats.org/officeDocument/2006/relationships/image" Target="media/image80.png"/><Relationship Id="rId84" Type="http://schemas.openxmlformats.org/officeDocument/2006/relationships/image" Target="media/image79.png"/><Relationship Id="rId83" Type="http://schemas.openxmlformats.org/officeDocument/2006/relationships/image" Target="media/image78.png"/><Relationship Id="rId82" Type="http://schemas.openxmlformats.org/officeDocument/2006/relationships/image" Target="media/image77.png"/><Relationship Id="rId81" Type="http://schemas.openxmlformats.org/officeDocument/2006/relationships/image" Target="media/image76.png"/><Relationship Id="rId80" Type="http://schemas.openxmlformats.org/officeDocument/2006/relationships/image" Target="media/image75.png"/><Relationship Id="rId8" Type="http://schemas.openxmlformats.org/officeDocument/2006/relationships/image" Target="media/image3.png"/><Relationship Id="rId79" Type="http://schemas.openxmlformats.org/officeDocument/2006/relationships/image" Target="media/image74.png"/><Relationship Id="rId78" Type="http://schemas.openxmlformats.org/officeDocument/2006/relationships/image" Target="media/image73.png"/><Relationship Id="rId77" Type="http://schemas.openxmlformats.org/officeDocument/2006/relationships/image" Target="media/image72.pn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pn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image" Target="media/image2.png"/><Relationship Id="rId69" Type="http://schemas.openxmlformats.org/officeDocument/2006/relationships/image" Target="media/image64.png"/><Relationship Id="rId68" Type="http://schemas.openxmlformats.org/officeDocument/2006/relationships/image" Target="media/image63.png"/><Relationship Id="rId67" Type="http://schemas.openxmlformats.org/officeDocument/2006/relationships/image" Target="media/image62.png"/><Relationship Id="rId66" Type="http://schemas.openxmlformats.org/officeDocument/2006/relationships/image" Target="media/image61.png"/><Relationship Id="rId65" Type="http://schemas.openxmlformats.org/officeDocument/2006/relationships/image" Target="media/image60.png"/><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image" Target="media/image1.jpeg"/><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theme" Target="theme/theme1.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endnotes" Target="endnotes.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footnotes" Target="footnotes.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2" Type="http://schemas.openxmlformats.org/officeDocument/2006/relationships/fontTable" Target="fontTable.xml"/><Relationship Id="rId101" Type="http://schemas.openxmlformats.org/officeDocument/2006/relationships/customXml" Target="../customXml/item1.xml"/><Relationship Id="rId100" Type="http://schemas.openxmlformats.org/officeDocument/2006/relationships/numbering" Target="numbering.xml"/><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9FD91E-3A18-4317-8F3D-9BCF7DA49DF0}">
  <ds:schemaRefs/>
</ds:datastoreItem>
</file>

<file path=docProps/app.xml><?xml version="1.0" encoding="utf-8"?>
<Properties xmlns="http://schemas.openxmlformats.org/officeDocument/2006/extended-properties" xmlns:vt="http://schemas.openxmlformats.org/officeDocument/2006/docPropsVTypes">
  <Template>Normal.dotm</Template>
  <Pages>57</Pages>
  <Words>9939</Words>
  <Characters>10089</Characters>
  <Lines>104</Lines>
  <Paragraphs>29</Paragraphs>
  <TotalTime>3</TotalTime>
  <ScaleCrop>false</ScaleCrop>
  <LinksUpToDate>false</LinksUpToDate>
  <CharactersWithSpaces>10318</CharactersWithSpaces>
  <Application>WPS Office_12.1.0.18608_F1E327BC-269C-435d-A152-05C5408002CA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2024-09-25T01:47:00Z</dcterms:created>
  <dc:creator>义 李</dc:creator>
  <cp:lastModifiedBy>Ca1mD0wn</cp:lastModifiedBy>
  <dcterms:modified xsi:type="dcterms:W3CDTF">2024-10-30T02:10:13Z</dcterms:modified>
  <cp:revision>279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2052-12.1.0.18608</vt:lpwstr>
  </property>
  <property fmtid="{D5CDD505-2E9C-101B-9397-08002B2CF9AE}" pid="3" name="ICV">
    <vt:lpwstr>8793C32797574DE08CA60975BE353349_13</vt:lpwstr>
  </property>
</Properties>
</file>