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27D7F">
      <w:pPr>
        <w:keepNext/>
        <w:keepLines/>
        <w:widowControl/>
        <w:numPr>
          <w:ilvl w:val="1"/>
          <w:numId w:val="1"/>
        </w:numPr>
        <w:topLinePunct/>
        <w:adjustRightInd w:val="0"/>
        <w:snapToGrid w:val="0"/>
        <w:spacing w:before="600" w:after="160" w:line="240" w:lineRule="atLeast"/>
        <w:ind w:left="0" w:firstLine="0"/>
        <w:jc w:val="left"/>
        <w:outlineLvl w:val="1"/>
        <w:rPr>
          <w:rFonts w:hint="default" w:ascii="Book Antiqua" w:hAnsi="Book Antiqua" w:eastAsia="黑体" w:cs="Book Antiqua"/>
          <w:bCs/>
          <w:kern w:val="0"/>
          <w:sz w:val="36"/>
          <w:szCs w:val="36"/>
          <w:lang w:val="en-US" w:eastAsia="en-US" w:bidi="ar-SA"/>
        </w:rPr>
      </w:pPr>
      <w:bookmarkStart w:id="0" w:name="_Toc146027996"/>
      <w:r>
        <w:rPr>
          <w:rFonts w:hint="eastAsia" w:ascii="Book Antiqua" w:hAnsi="Book Antiqua" w:eastAsia="黑体" w:cs="Book Antiqua"/>
          <w:bCs/>
          <w:kern w:val="0"/>
          <w:sz w:val="36"/>
          <w:szCs w:val="36"/>
          <w:lang w:val="en-US" w:eastAsia="en-US" w:bidi="ar-SA"/>
        </w:rPr>
        <w:t>使用手册</w:t>
      </w:r>
      <w:bookmarkEnd w:id="0"/>
    </w:p>
    <w:p w14:paraId="50751F97">
      <w:pPr>
        <w:rPr>
          <w:rFonts w:ascii="等线" w:hAnsi="等线" w:eastAsia="等线" w:cs="Times New Roman"/>
          <w:szCs w:val="22"/>
        </w:rPr>
      </w:pPr>
      <w:r>
        <w:rPr>
          <w:rFonts w:hint="eastAsia" w:ascii="等线" w:hAnsi="等线" w:eastAsia="等线" w:cs="Times New Roman"/>
          <w:szCs w:val="22"/>
        </w:rPr>
        <w:t>详见产品使用手册《HZERO汉得企业级PaaS平台》：</w:t>
      </w:r>
    </w:p>
    <w:p w14:paraId="3849D55F">
      <w:pPr>
        <w:rPr>
          <w:rFonts w:ascii="等线" w:hAnsi="等线" w:eastAsia="等线" w:cs="Times New Roman"/>
          <w:szCs w:val="22"/>
        </w:rPr>
      </w:pPr>
      <w:r>
        <w:rPr>
          <w:rFonts w:hint="eastAsia" w:ascii="等线" w:hAnsi="等线" w:eastAsia="等线" w:cs="Times New Roman"/>
          <w:szCs w:val="22"/>
        </w:rPr>
        <w:t>https://open.hand-china.com/document-center/doc/product/10002/10835</w:t>
      </w:r>
    </w:p>
    <w:p w14:paraId="038B7E79">
      <w:pPr>
        <w:keepNext/>
        <w:keepLines/>
        <w:widowControl/>
        <w:numPr>
          <w:ilvl w:val="1"/>
          <w:numId w:val="1"/>
        </w:numPr>
        <w:topLinePunct/>
        <w:adjustRightInd w:val="0"/>
        <w:snapToGrid w:val="0"/>
        <w:spacing w:before="600" w:after="160" w:line="240" w:lineRule="atLeast"/>
        <w:ind w:left="0" w:firstLine="0"/>
        <w:jc w:val="left"/>
        <w:outlineLvl w:val="1"/>
        <w:rPr>
          <w:rFonts w:hint="default" w:ascii="Book Antiqua" w:hAnsi="Book Antiqua" w:eastAsia="黑体" w:cs="Book Antiqua"/>
          <w:bCs/>
          <w:kern w:val="0"/>
          <w:sz w:val="36"/>
          <w:szCs w:val="36"/>
          <w:lang w:val="en-US" w:eastAsia="en-US" w:bidi="ar-SA"/>
        </w:rPr>
      </w:pPr>
      <w:bookmarkStart w:id="1" w:name="_Toc146027997"/>
      <w:r>
        <w:rPr>
          <w:rFonts w:hint="eastAsia" w:ascii="Book Antiqua" w:hAnsi="Book Antiqua" w:eastAsia="黑体" w:cs="Book Antiqua"/>
          <w:bCs/>
          <w:kern w:val="0"/>
          <w:sz w:val="36"/>
          <w:szCs w:val="36"/>
          <w:lang w:val="en-US" w:eastAsia="en-US" w:bidi="ar-SA"/>
        </w:rPr>
        <w:t>部署指南</w:t>
      </w:r>
      <w:bookmarkEnd w:id="1"/>
    </w:p>
    <w:p w14:paraId="197F9D15">
      <w:pPr>
        <w:rPr>
          <w:rFonts w:ascii="等线" w:hAnsi="等线" w:eastAsia="等线" w:cs="Times New Roman"/>
          <w:szCs w:val="22"/>
        </w:rPr>
      </w:pPr>
      <w:r>
        <w:rPr>
          <w:rFonts w:hint="eastAsia" w:ascii="等线" w:hAnsi="等线" w:eastAsia="等线" w:cs="Times New Roman"/>
          <w:szCs w:val="22"/>
        </w:rPr>
        <w:t>详见《H</w:t>
      </w:r>
      <w:r>
        <w:rPr>
          <w:rFonts w:ascii="等线" w:hAnsi="等线" w:eastAsia="等线" w:cs="Times New Roman"/>
          <w:szCs w:val="22"/>
        </w:rPr>
        <w:t>ZERO</w:t>
      </w:r>
      <w:r>
        <w:rPr>
          <w:rFonts w:hint="eastAsia" w:ascii="等线" w:hAnsi="等线" w:eastAsia="等线" w:cs="Times New Roman"/>
          <w:szCs w:val="22"/>
        </w:rPr>
        <w:t>指导手册》的“部署配置”章节：</w:t>
      </w:r>
    </w:p>
    <w:p w14:paraId="4FBA0026">
      <w:pPr>
        <w:rPr>
          <w:rFonts w:ascii="等线" w:hAnsi="等线" w:eastAsia="等线" w:cs="Times New Roman"/>
          <w:szCs w:val="22"/>
        </w:rPr>
      </w:pPr>
      <w:r>
        <w:rPr>
          <w:rFonts w:ascii="等线" w:hAnsi="等线" w:eastAsia="等线" w:cs="Times New Roman"/>
          <w:szCs w:val="22"/>
        </w:rPr>
        <w:t>https://open.hand-china.com/document-center/doc/product/10137/10227?doc_id=32525&amp;doc_code=32525</w:t>
      </w:r>
    </w:p>
    <w:p w14:paraId="6620ACCF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1657A1"/>
    <w:multiLevelType w:val="multilevel"/>
    <w:tmpl w:val="171657A1"/>
    <w:lvl w:ilvl="0" w:tentative="0">
      <w:start w:val="1"/>
      <w:numFmt w:val="decimal"/>
      <w:suff w:val="nothing"/>
      <w:lvlText w:val="%1 "/>
      <w:lvlJc w:val="left"/>
      <w:pPr>
        <w:ind w:left="5671" w:firstLine="0"/>
      </w:pPr>
      <w:rPr>
        <w:rFonts w:hint="default" w:ascii="Book Antiqua" w:hAnsi="Book Antiqua" w:eastAsia="黑体" w:cs="Book Antiqua"/>
        <w:b/>
        <w:bCs/>
        <w:i w:val="0"/>
        <w:iCs w:val="0"/>
        <w:caps w:val="0"/>
        <w:strike w:val="0"/>
        <w:dstrike w:val="0"/>
        <w:vanish w:val="0"/>
        <w:color w:val="000000"/>
        <w:sz w:val="144"/>
        <w:szCs w:val="14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suff w:val="nothing"/>
      <w:lvlText w:val="%1.%2 "/>
      <w:lvlJc w:val="left"/>
      <w:pPr>
        <w:ind w:left="0" w:firstLine="0"/>
      </w:pPr>
      <w:rPr>
        <w:rFonts w:hint="default" w:ascii="Book Antiqua" w:hAnsi="Book Antiqua" w:eastAsia="黑体" w:cs="Book Antiqua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suff w:val="nothing"/>
      <w:lvlText w:val="%1.%2.%3 "/>
      <w:lvlJc w:val="left"/>
      <w:pPr>
        <w:ind w:left="0" w:firstLine="0"/>
      </w:pPr>
      <w:rPr>
        <w:rFonts w:hint="default" w:ascii="Book Antiqua" w:hAnsi="Book Antiqua" w:eastAsia="黑体" w:cs="Book Antiqua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lvlRestart w:val="1"/>
      <w:suff w:val="nothing"/>
      <w:lvlText w:val="%1.%2.%3.%4 "/>
      <w:lvlJc w:val="left"/>
      <w:pPr>
        <w:ind w:left="0" w:firstLine="0"/>
      </w:pPr>
      <w:rPr>
        <w:rFonts w:hint="default" w:ascii="Book Antiqua" w:hAnsi="Book Antiqua" w:eastAsia="黑体" w:cs="Book Antiqua"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lvlRestart w:val="1"/>
      <w:suff w:val="nothing"/>
      <w:lvlText w:val="%1.%2.%3.%4.%5 "/>
      <w:lvlJc w:val="left"/>
      <w:pPr>
        <w:ind w:left="0" w:firstLine="0"/>
      </w:pPr>
      <w:rPr>
        <w:rFonts w:hint="default" w:ascii="Book Antiqua" w:hAnsi="Book Antiqua" w:eastAsia="黑体" w:cs="Book Antiqua"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default" w:ascii="Arial" w:hAnsi="Arial" w:cs="Arial"/>
        <w:b/>
        <w:bCs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lvlText w:val="步骤 %7"/>
      <w:lvlJc w:val="right"/>
      <w:pPr>
        <w:tabs>
          <w:tab w:val="left" w:pos="1701"/>
        </w:tabs>
        <w:ind w:left="1701" w:hanging="159"/>
      </w:pPr>
      <w:rPr>
        <w:rFonts w:hint="default" w:ascii="Book Antiqua" w:hAnsi="Book Antiqua" w:eastAsia="黑体" w:cs="Times New Roman"/>
        <w:b w:val="0"/>
        <w:bCs/>
        <w:i w:val="0"/>
        <w:iCs w:val="0"/>
        <w:color w:val="auto"/>
        <w:sz w:val="21"/>
        <w:szCs w:val="21"/>
      </w:rPr>
    </w:lvl>
    <w:lvl w:ilvl="7" w:tentative="0">
      <w:start w:val="1"/>
      <w:numFmt w:val="decimal"/>
      <w:lvlRestart w:val="1"/>
      <w:suff w:val="space"/>
      <w:lvlText w:val="图%1-%8"/>
      <w:lvlJc w:val="left"/>
      <w:pPr>
        <w:ind w:left="1701" w:firstLine="0"/>
      </w:pPr>
      <w:rPr>
        <w:rFonts w:hint="default" w:ascii="Times New Roman" w:hAnsi="Times New Roman" w:eastAsia="黑体" w:cs="Book Antiqua"/>
        <w:b w:val="0"/>
        <w:bCs/>
        <w:i w:val="0"/>
        <w:iCs w:val="0"/>
        <w:strike w:val="0"/>
        <w:dstrike w:val="0"/>
        <w:color w:val="auto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decimal"/>
      <w:lvlRestart w:val="1"/>
      <w:suff w:val="space"/>
      <w:lvlText w:val="表%1-%9"/>
      <w:lvlJc w:val="left"/>
      <w:pPr>
        <w:ind w:left="1701" w:firstLine="0"/>
      </w:pPr>
      <w:rPr>
        <w:rFonts w:hint="default" w:ascii="Times New Roman" w:hAnsi="Times New Roman" w:eastAsia="黑体"/>
        <w:b w:val="0"/>
        <w:bCs/>
        <w:i w:val="0"/>
        <w:iCs w:val="0"/>
        <w:color w:val="auto"/>
        <w:sz w:val="21"/>
        <w:szCs w:val="21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YTdjZDYyODlhZGNiYzJiZGQxZjI5MTA0ZjI4NzEifQ=="/>
  </w:docVars>
  <w:rsids>
    <w:rsidRoot w:val="297A0C15"/>
    <w:rsid w:val="297A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2024-10-22T02:25:00Z</dcterms:created>
  <dc:creator>走钢丝的蜜罐</dc:creator>
  <cp:lastModifiedBy>走钢丝的蜜罐</cp:lastModifiedBy>
  <dcterms:modified xsi:type="dcterms:W3CDTF">2024-10-22T02:25:59Z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A627CD3688444CF69829869D8D274F22_11</vt:lpwstr>
  </property>
</Properties>
</file>