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56360物流云使用教程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一、使用教程-前期准备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电脑：分辨率1200*900以上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针式打印机：映美（推荐）、爱普生、实达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激光打印进：一台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打印纸：2等分3联（4联）带孔打印纸，A4纸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浏览器：360浏览器，下载地址：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4"/>
          <w:szCs w:val="24"/>
        </w:rPr>
        <w:instrText xml:space="preserve"> HYPERLINK "https://browser.360.cn/se/"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spacing w:val="0"/>
          <w:sz w:val="24"/>
          <w:szCs w:val="24"/>
        </w:rPr>
        <w:t>https://browser.360.cn/se/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（将两台打印机同时安装在同一台使用系统的电脑上）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二、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使用教程-系统设置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打开360浏览器输入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4"/>
          <w:szCs w:val="24"/>
        </w:rPr>
        <w:instrText xml:space="preserve"> HYPERLINK "https://56.56360.cn/"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spacing w:val="0"/>
          <w:sz w:val="24"/>
          <w:szCs w:val="24"/>
        </w:rPr>
        <w:t>56.56360.cn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网址，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172325" cy="1190625"/>
            <wp:effectExtent l="0" t="0" r="571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2.点击“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4"/>
          <w:szCs w:val="24"/>
        </w:rPr>
        <w:t>桌面快捷方式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”，下载并安装，桌面生成图标，下次直接点击图标即可登录。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038725" cy="2552700"/>
            <wp:effectExtent l="0" t="0" r="5715" b="7620"/>
            <wp:docPr id="9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3.输入56360账号，密码登录。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4.登录进去，点击“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4"/>
          <w:szCs w:val="24"/>
        </w:rPr>
        <w:t>系统管理中的打印设置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”，进行软件打印驱动安装。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962900" cy="3571875"/>
            <wp:effectExtent l="0" t="0" r="7620" b="95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5.左下角的“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4"/>
          <w:szCs w:val="24"/>
        </w:rPr>
        <w:t>系统管理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”，点击“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4"/>
          <w:szCs w:val="24"/>
        </w:rPr>
        <w:t>网点资料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”，进行资料修改并保存。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1991975" cy="3590925"/>
            <wp:effectExtent l="0" t="0" r="1905" b="571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919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6.左下角的“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4"/>
          <w:szCs w:val="24"/>
        </w:rPr>
        <w:t>系统设置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”，点击“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4"/>
          <w:szCs w:val="24"/>
        </w:rPr>
        <w:t>我的网点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”，点击添加网点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1991975" cy="4867275"/>
            <wp:effectExtent l="0" t="0" r="1905" b="9525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9197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至此，设定完毕，系统可以正常使用了。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三、使用教程-线路设置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1.左下角的“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4"/>
          <w:szCs w:val="24"/>
        </w:rPr>
        <w:t>系统管理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”，点击“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4"/>
          <w:szCs w:val="24"/>
        </w:rPr>
        <w:t>打印设置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”，点击运单常用设置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8086725" cy="2743200"/>
            <wp:effectExtent l="0" t="0" r="5715" b="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867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四、使用教程-创建运单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1.左上角的“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4"/>
          <w:szCs w:val="24"/>
        </w:rPr>
        <w:t>运单管理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”，点击“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4"/>
          <w:szCs w:val="24"/>
        </w:rPr>
        <w:t>创建运单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”，填写开单信息，点击“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4"/>
          <w:szCs w:val="24"/>
        </w:rPr>
        <w:t>保存并继续开单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”，是保存当前运单，并重新开新运单，“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4"/>
          <w:szCs w:val="24"/>
        </w:rPr>
        <w:t>保存并打运单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”，是保存并打印当前运单。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001125" cy="4057650"/>
            <wp:effectExtent l="0" t="0" r="5715" b="11430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0112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五、使用教程-配载查询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1.点击“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4"/>
          <w:szCs w:val="24"/>
        </w:rPr>
        <w:t>配载管理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”-“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4"/>
          <w:szCs w:val="24"/>
        </w:rPr>
        <w:t>配载查询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”，进行发货清单打印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3335000" cy="7038975"/>
            <wp:effectExtent l="0" t="0" r="0" b="1905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0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4"/>
          <w:szCs w:val="24"/>
        </w:rPr>
        <w:t>*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打印注意：当弹出打印框后，第一次打印需要设置您的打印机，默认为使用A4纸打印，如使用（24*28）的带孔打印纸请自定义边距25mm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3335000" cy="7038975"/>
            <wp:effectExtent l="0" t="0" r="0" b="1905"/>
            <wp:docPr id="7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0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EB5D4"/>
    <w:multiLevelType w:val="multilevel"/>
    <w:tmpl w:val="506EB5D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3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2024-08-28T09:53:21Z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