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theme/theme1.xml" ContentType="application/vnd.openxmlformats-officedocument.theme+xml"/>
  <Override PartName="/docProps/core.xml" ContentType="application/vnd.openxmlformats-package.core-propertie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Override PartName="/word/numbering.xml" ContentType="application/vnd.openxmlformats-officedocument.wordprocessingml.numbering+xml"/>
  <Override PartName="/docProps/app.xml" ContentType="application/vnd.openxmlformats-officedocument.extended-properties+xml"/>
</Types>
</file>

<file path=_rels/.rels><?xml version="1.0" encoding="UTF-8" standalone="yes"?><Relationships xmlns="http://schemas.openxmlformats.org/package/2006/relationships"><Relationship Id="rId2" Type="http://schemas.openxmlformats.org/officeDocument/2006/relationships/extended-properties" Target="docProps/app.xml" /><Relationship Id="rId0" Type="http://schemas.openxmlformats.org/officeDocument/2006/relationships/officeDocument" Target="word/document.xml" /><Relationship Id="rId1" Type="http://schemas.openxmlformats.org/package/2006/relationships/metadata/core-properties" Target="docProps/core.xml" /></Relationships>
</file>

<file path=word/document.xml><?xml version="1.0" encoding="utf-8"?>
<w:document xmlns:pic="http://schemas.openxmlformats.org/drawingml/2006/picture" xmlns:wp="http://schemas.openxmlformats.org/drawingml/2006/wordprocessingDrawing" xmlns:a="http://schemas.openxmlformats.org/drawingml/2006/main" xmlns:w="http://schemas.openxmlformats.org/wordprocessingml/2006/main" xmlns:r="http://schemas.openxmlformats.org/officeDocument/2006/relationships">
  <w:body>
    <w:p>
      <w:pPr>
        <w:pStyle w:val="000001"/>
        <w:rPr/>
      </w:pPr>
    </w:p>
    <w:p>
      <w:pPr>
        <w:pStyle w:val="000001"/>
        <w:rPr>
          <w:i w:val="false"/>
          <w:strike w:val="false"/>
          <w:spacing w:val="0"/>
          <w:sz w:val="44"/>
          <w:u w:val="none"/>
        </w:rPr>
      </w:pPr>
    </w:p>
    <w:p>
      <w:pPr>
        <w:widowControl/>
        <w:pBdr/>
        <w:ind w:firstLine="420"/>
        <w:jc w:val="center"/>
        <w:rPr>
          <w:b/>
          <w:i w:val="false"/>
          <w:strike w:val="false"/>
          <w:spacing w:val="0"/>
          <w:sz w:val="44"/>
          <w:u w:val="none"/>
        </w:rPr>
      </w:pPr>
      <w:r>
        <w:rPr>
          <w:b/>
          <w:i w:val="false"/>
          <w:strike w:val="false"/>
          <w:spacing w:val="0"/>
          <w:sz w:val="44"/>
          <w:u w:val="none"/>
        </w:rPr>
        <w:t>视频融合赋能平台使用指南</w:t>
      </w:r>
    </w:p>
    <w:p>
      <w:pPr>
        <w:widowControl/>
        <w:pBdr/>
        <w:ind w:firstLine="420"/>
        <w:jc w:val="center"/>
        <w:rPr>
          <w:b/>
          <w:i w:val="false"/>
          <w:strike w:val="false"/>
          <w:spacing w:val="0"/>
          <w:sz w:val="44"/>
          <w:u w:val="none"/>
        </w:rPr>
      </w:pPr>
      <w:r>
        <w:rPr>
          <w:rFonts w:hint="eastAsia"/>
        </w:rPr>
        <w:t xml:space="preserve">              </w:t>
      </w:r>
      <w:r>
        <w:rPr>
          <w:b/>
          <w:i w:val="false"/>
          <w:strike w:val="false"/>
          <w:spacing w:val="0"/>
          <w:sz w:val="44"/>
          <w:u w:val="none"/>
        </w:rPr>
        <w:t xml:space="preserve">     </w:t>
      </w:r>
      <w:r>
        <w:rPr>
          <w:rFonts w:hint="eastAsia"/>
          <w:b/>
          <w:i w:val="false"/>
          <w:strike w:val="false"/>
          <w:spacing w:val="0"/>
          <w:sz w:val="44"/>
          <w:u w:val="none"/>
        </w:rPr>
        <w:t xml:space="preserve">    </w:t>
      </w:r>
      <w:r>
        <w:rPr>
          <w:b/>
          <w:i w:val="false"/>
          <w:strike w:val="false"/>
          <w:spacing w:val="0"/>
          <w:sz w:val="44"/>
          <w:u w:val="none"/>
        </w:rPr>
        <w:t>V1.0</w:t>
      </w:r>
    </w:p>
    <w:p>
      <w:pPr>
        <w:widowControl/>
        <w:jc w:val="left"/>
        <w:rPr>
          <w:rFonts w:hint="eastAsia" w:ascii="宋体" w:hAnsi="宋体"/>
          <w:kern w:val="0"/>
          <w:sz w:val="32"/>
        </w:rPr>
        <w:sectPr w:rsidR="00611529">
          <w:pgSz w:w="11906" w:h="16838"/>
          <w:pgMar w:top="1440" w:right="1800" w:bottom="1440" w:left="1800" w:header="851" w:footer="992" w:gutter="0"/>
          <w:pgNumType w:fmt="lowerRoman" w:start="1"/>
          <w:cols w:space="720"/>
          <w:docGrid w:type="lines" w:linePitch="435"/>
        </w:sectPr>
      </w:pPr>
    </w:p>
    <w:p>
      <w:pPr>
        <w:widowControl/>
        <w:jc w:val="center"/>
        <w:rPr>
          <w:rFonts w:hint="eastAsia" w:ascii="黑体" w:hAnsi="黑体" w:eastAsia="黑体"/>
          <w:sz w:val="36"/>
          <w:szCs w:val="32"/>
        </w:rPr>
      </w:pPr>
      <w:r>
        <w:rPr>
          <w:rFonts w:hint="eastAsia" w:ascii="黑体" w:hAnsi="黑体" w:eastAsia="黑体"/>
          <w:sz w:val="36"/>
          <w:szCs w:val="32"/>
        </w:rPr>
        <w:t>目录</w:t>
      </w:r>
      <w:r>
        <w:rPr>
          <w:rFonts w:hint="eastAsia" w:ascii="黑体" w:hAnsi="黑体" w:eastAsia="黑体"/>
          <w:sz w:val="36"/>
          <w:szCs w:val="32"/>
        </w:rPr>
        <w:fldChar w:fldCharType="begin"/>
      </w:r>
      <w:r>
        <w:rPr>
          <w:rFonts w:hint="eastAsia" w:ascii="黑体" w:hAnsi="黑体" w:eastAsia="黑体"/>
          <w:sz w:val="36"/>
          <w:szCs w:val="32"/>
        </w:rPr>
        <w:instrText xml:space="preserve"> TOC \o "1-2" \h \z \u </w:instrText>
      </w:r>
      <w:r>
        <w:rPr>
          <w:rFonts w:hint="eastAsia" w:ascii="黑体" w:hAnsi="黑体" w:eastAsia="黑体"/>
          <w:sz w:val="36"/>
          <w:szCs w:val="32"/>
        </w:rPr>
        <w:fldChar w:fldCharType="separate"/>
      </w:r>
    </w:p>
    <w:p>
      <w:pPr>
        <w:pStyle w:val="000027"/>
        <w:tabs>
          <w:tab w:val="clear" w:pos="8302"/>
          <w:tab w:val="right" w:leader="dot" w:pos="8306"/>
        </w:tabs>
        <w:ind w:firstLine="640"/>
        <w:rPr/>
      </w:pPr>
      <w:r>
        <w:rPr/>
        <w:fldChar w:fldCharType="begin" w:fldLock="false" w:dirty="false"/>
      </w:r>
      <w:r>
        <w:rPr/>
        <w:instrText>HYPERLINK \l "_Toc29041"</w:instrText>
      </w:r>
      <w:r>
        <w:rPr/>
        <w:fldChar w:fldCharType="separate" w:fldLock="false" w:dirty="false"/>
      </w:r>
      <w:r>
        <w:rPr/>
        <w:t xml:space="preserve">1 </w:t>
      </w:r>
      <w:r>
        <w:rPr>
          <w:rFonts w:hint="eastAsia"/>
        </w:rPr>
        <w:t>方案概述</w:t>
      </w:r>
      <w:r>
        <w:rPr/>
        <w:tab/>
      </w:r>
      <w:r>
        <w:rPr/>
        <w:fldChar w:fldCharType="begin"/>
      </w:r>
      <w:r>
        <w:rPr/>
        <w:instrText xml:space="preserve"> PAGEREF _Toc29041 \h </w:instrText>
      </w:r>
      <w:r>
        <w:rPr/>
        <w:fldChar w:fldCharType="separate"/>
      </w:r>
      <w:r>
        <w:rPr/>
        <w:t>1</w:t>
      </w:r>
      <w:r>
        <w:rPr/>
        <w:fldChar w:fldCharType="end"/>
      </w:r>
      <w:r>
        <w:rPr/>
        <w:fldChar w:fldCharType="end" w:fldLock="false" w:dirty="false"/>
      </w:r>
    </w:p>
    <w:p>
      <w:pPr>
        <w:pStyle w:val="00002a"/>
        <w:tabs>
          <w:tab w:val="clear" w:pos="8302"/>
          <w:tab w:val="right" w:leader="dot" w:pos="8306"/>
        </w:tabs>
        <w:ind w:left="210" w:firstLine="640"/>
        <w:rPr/>
      </w:pPr>
      <w:r>
        <w:rPr/>
        <w:fldChar w:fldCharType="begin" w:fldLock="false" w:dirty="false"/>
      </w:r>
      <w:r>
        <w:rPr/>
        <w:instrText>HYPERLINK \l "_Toc26454"</w:instrText>
      </w:r>
      <w:r>
        <w:rPr/>
        <w:fldChar w:fldCharType="separate" w:fldLock="false" w:dirty="false"/>
      </w:r>
      <w:r>
        <w:rPr/>
        <w:t xml:space="preserve">1.1 </w:t>
      </w:r>
      <w:r>
        <w:rPr>
          <w:rFonts w:hint="eastAsia"/>
        </w:rPr>
        <w:t>建设背景</w:t>
      </w:r>
      <w:r>
        <w:rPr/>
        <w:tab/>
      </w:r>
      <w:r>
        <w:rPr/>
        <w:fldChar w:fldCharType="begin"/>
      </w:r>
      <w:r>
        <w:rPr/>
        <w:instrText xml:space="preserve"> PAGEREF _Toc26454 \h </w:instrText>
      </w:r>
      <w:r>
        <w:rPr/>
        <w:fldChar w:fldCharType="separate"/>
      </w:r>
      <w:r>
        <w:rPr/>
        <w:t>1</w:t>
      </w:r>
      <w:r>
        <w:rPr/>
        <w:fldChar w:fldCharType="end"/>
      </w:r>
      <w:r>
        <w:rPr/>
        <w:fldChar w:fldCharType="end" w:fldLock="false" w:dirty="false"/>
      </w:r>
    </w:p>
    <w:p>
      <w:pPr>
        <w:pStyle w:val="00002a"/>
        <w:tabs>
          <w:tab w:val="clear" w:pos="8302"/>
          <w:tab w:val="right" w:leader="dot" w:pos="8306"/>
        </w:tabs>
        <w:ind w:left="210" w:firstLine="640"/>
        <w:rPr/>
      </w:pPr>
      <w:r>
        <w:rPr/>
        <w:fldChar w:fldCharType="begin" w:fldLock="false" w:dirty="false"/>
      </w:r>
      <w:r>
        <w:rPr/>
        <w:instrText>HYPERLINK \l "_Toc27950"</w:instrText>
      </w:r>
      <w:r>
        <w:rPr/>
        <w:fldChar w:fldCharType="separate" w:fldLock="false" w:dirty="false"/>
      </w:r>
      <w:r>
        <w:rPr/>
        <w:t xml:space="preserve">1.2 </w:t>
      </w:r>
      <w:r>
        <w:rPr>
          <w:rFonts w:hint="eastAsia"/>
        </w:rPr>
        <w:t>建设目标</w:t>
      </w:r>
      <w:r>
        <w:rPr/>
        <w:tab/>
      </w:r>
      <w:r>
        <w:rPr/>
        <w:fldChar w:fldCharType="begin"/>
      </w:r>
      <w:r>
        <w:rPr/>
        <w:instrText xml:space="preserve"> PAGEREF _Toc27950 \h </w:instrText>
      </w:r>
      <w:r>
        <w:rPr/>
        <w:fldChar w:fldCharType="separate"/>
      </w:r>
      <w:r>
        <w:rPr/>
        <w:t>1</w:t>
      </w:r>
      <w:r>
        <w:rPr/>
        <w:fldChar w:fldCharType="end"/>
      </w:r>
      <w:r>
        <w:rPr/>
        <w:fldChar w:fldCharType="end" w:fldLock="false" w:dirty="false"/>
      </w:r>
    </w:p>
    <w:p>
      <w:pPr>
        <w:pStyle w:val="00002a"/>
        <w:tabs>
          <w:tab w:val="clear" w:pos="8302"/>
          <w:tab w:val="right" w:leader="dot" w:pos="8306"/>
        </w:tabs>
        <w:ind w:left="210" w:firstLine="640"/>
        <w:rPr/>
      </w:pPr>
      <w:r>
        <w:rPr/>
        <w:fldChar w:fldCharType="begin" w:fldLock="false" w:dirty="false"/>
      </w:r>
      <w:r>
        <w:rPr/>
        <w:instrText>HYPERLINK \l "_Toc12990"</w:instrText>
      </w:r>
      <w:r>
        <w:rPr/>
        <w:fldChar w:fldCharType="separate" w:fldLock="false" w:dirty="false"/>
      </w:r>
      <w:r>
        <w:rPr/>
        <w:t xml:space="preserve">1.3 </w:t>
      </w:r>
      <w:r>
        <w:rPr>
          <w:rFonts w:hint="eastAsia"/>
        </w:rPr>
        <w:t>设计依据</w:t>
      </w:r>
      <w:r>
        <w:rPr/>
        <w:tab/>
      </w:r>
      <w:r>
        <w:rPr/>
        <w:fldChar w:fldCharType="begin"/>
      </w:r>
      <w:r>
        <w:rPr/>
        <w:instrText xml:space="preserve"> PAGEREF _Toc12990 \h </w:instrText>
      </w:r>
      <w:r>
        <w:rPr/>
        <w:fldChar w:fldCharType="separate"/>
      </w:r>
      <w:r>
        <w:rPr/>
        <w:t>1</w:t>
      </w:r>
      <w:r>
        <w:rPr/>
        <w:fldChar w:fldCharType="end"/>
      </w:r>
      <w:r>
        <w:rPr/>
        <w:fldChar w:fldCharType="end" w:fldLock="false" w:dirty="false"/>
      </w:r>
    </w:p>
    <w:p>
      <w:pPr>
        <w:pStyle w:val="000027"/>
        <w:tabs>
          <w:tab w:val="clear" w:pos="8302"/>
          <w:tab w:val="right" w:leader="dot" w:pos="8306"/>
        </w:tabs>
        <w:ind w:firstLine="640"/>
        <w:rPr/>
      </w:pPr>
      <w:r>
        <w:rPr/>
        <w:fldChar w:fldCharType="begin" w:fldLock="false" w:dirty="false"/>
      </w:r>
      <w:r>
        <w:rPr/>
        <w:instrText>HYPERLINK \l "_Toc29621"</w:instrText>
      </w:r>
      <w:r>
        <w:rPr/>
        <w:fldChar w:fldCharType="separate" w:fldLock="false" w:dirty="false"/>
      </w:r>
      <w:r>
        <w:rPr/>
        <w:t xml:space="preserve">2 </w:t>
      </w:r>
      <w:r>
        <w:rPr>
          <w:rFonts w:hint="eastAsia"/>
        </w:rPr>
        <w:t>需求分析</w:t>
      </w:r>
      <w:r>
        <w:rPr/>
        <w:tab/>
      </w:r>
      <w:r>
        <w:rPr/>
        <w:fldChar w:fldCharType="begin"/>
      </w:r>
      <w:r>
        <w:rPr/>
        <w:instrText xml:space="preserve"> PAGEREF _Toc29621 \h </w:instrText>
      </w:r>
      <w:r>
        <w:rPr/>
        <w:fldChar w:fldCharType="separate"/>
      </w:r>
      <w:r>
        <w:rPr/>
        <w:t>2</w:t>
      </w:r>
      <w:r>
        <w:rPr/>
        <w:fldChar w:fldCharType="end"/>
      </w:r>
      <w:r>
        <w:rPr/>
        <w:fldChar w:fldCharType="end" w:fldLock="false" w:dirty="false"/>
      </w:r>
    </w:p>
    <w:p>
      <w:pPr>
        <w:pStyle w:val="00002a"/>
        <w:tabs>
          <w:tab w:val="clear" w:pos="8302"/>
          <w:tab w:val="right" w:leader="dot" w:pos="8306"/>
        </w:tabs>
        <w:ind w:left="210" w:firstLine="640"/>
        <w:rPr/>
      </w:pPr>
      <w:r>
        <w:rPr/>
        <w:fldChar w:fldCharType="begin" w:fldLock="false" w:dirty="false"/>
      </w:r>
      <w:r>
        <w:rPr/>
        <w:instrText>HYPERLINK \l "_Toc30479"</w:instrText>
      </w:r>
      <w:r>
        <w:rPr/>
        <w:fldChar w:fldCharType="separate" w:fldLock="false" w:dirty="false"/>
      </w:r>
      <w:r>
        <w:rPr/>
        <w:t xml:space="preserve">2.1 </w:t>
      </w:r>
      <w:r>
        <w:rPr>
          <w:rFonts w:hint="eastAsia"/>
        </w:rPr>
        <w:t>现状问题</w:t>
      </w:r>
      <w:r>
        <w:rPr/>
        <w:tab/>
      </w:r>
      <w:r>
        <w:rPr/>
        <w:fldChar w:fldCharType="begin"/>
      </w:r>
      <w:r>
        <w:rPr/>
        <w:instrText xml:space="preserve"> PAGEREF _Toc30479 \h </w:instrText>
      </w:r>
      <w:r>
        <w:rPr/>
        <w:fldChar w:fldCharType="separate"/>
      </w:r>
      <w:r>
        <w:rPr/>
        <w:t>2</w:t>
      </w:r>
      <w:r>
        <w:rPr/>
        <w:fldChar w:fldCharType="end"/>
      </w:r>
      <w:r>
        <w:rPr/>
        <w:fldChar w:fldCharType="end" w:fldLock="false" w:dirty="false"/>
      </w:r>
    </w:p>
    <w:p>
      <w:pPr>
        <w:pStyle w:val="00002a"/>
        <w:tabs>
          <w:tab w:val="clear" w:pos="8302"/>
          <w:tab w:val="right" w:leader="dot" w:pos="8306"/>
        </w:tabs>
        <w:ind w:left="210" w:firstLine="640"/>
        <w:rPr/>
      </w:pPr>
      <w:r>
        <w:rPr/>
        <w:fldChar w:fldCharType="begin" w:fldLock="false" w:dirty="false"/>
      </w:r>
      <w:r>
        <w:rPr/>
        <w:instrText>HYPERLINK \l "_Toc26798"</w:instrText>
      </w:r>
      <w:r>
        <w:rPr/>
        <w:fldChar w:fldCharType="separate" w:fldLock="false" w:dirty="false"/>
      </w:r>
      <w:r>
        <w:rPr/>
        <w:t xml:space="preserve">2.2 </w:t>
      </w:r>
      <w:r>
        <w:rPr>
          <w:rFonts w:hint="eastAsia"/>
        </w:rPr>
        <w:t>建设需求</w:t>
      </w:r>
      <w:r>
        <w:rPr/>
        <w:tab/>
      </w:r>
      <w:r>
        <w:rPr/>
        <w:fldChar w:fldCharType="begin"/>
      </w:r>
      <w:r>
        <w:rPr/>
        <w:instrText xml:space="preserve"> PAGEREF _Toc26798 \h </w:instrText>
      </w:r>
      <w:r>
        <w:rPr/>
        <w:fldChar w:fldCharType="separate"/>
      </w:r>
      <w:r>
        <w:rPr/>
        <w:t>3</w:t>
      </w:r>
      <w:r>
        <w:rPr/>
        <w:fldChar w:fldCharType="end"/>
      </w:r>
      <w:r>
        <w:rPr/>
        <w:fldChar w:fldCharType="end" w:fldLock="false" w:dirty="false"/>
      </w:r>
    </w:p>
    <w:p>
      <w:pPr>
        <w:pStyle w:val="000027"/>
        <w:tabs>
          <w:tab w:val="clear" w:pos="8302"/>
          <w:tab w:val="right" w:leader="dot" w:pos="8306"/>
        </w:tabs>
        <w:ind w:firstLine="640"/>
        <w:rPr/>
      </w:pPr>
      <w:r>
        <w:rPr/>
        <w:fldChar w:fldCharType="begin" w:fldLock="false" w:dirty="false"/>
      </w:r>
      <w:r>
        <w:rPr/>
        <w:instrText>HYPERLINK \l "_Toc30074"</w:instrText>
      </w:r>
      <w:r>
        <w:rPr/>
        <w:fldChar w:fldCharType="separate" w:fldLock="false" w:dirty="false"/>
      </w:r>
      <w:r>
        <w:rPr/>
        <w:t xml:space="preserve">3 </w:t>
      </w:r>
      <w:r>
        <w:rPr>
          <w:rFonts w:hint="eastAsia"/>
        </w:rPr>
        <w:t>总体设计</w:t>
      </w:r>
      <w:r>
        <w:rPr/>
        <w:tab/>
      </w:r>
      <w:r>
        <w:rPr/>
        <w:fldChar w:fldCharType="begin"/>
      </w:r>
      <w:r>
        <w:rPr/>
        <w:instrText xml:space="preserve"> PAGEREF _Toc30074 \h </w:instrText>
      </w:r>
      <w:r>
        <w:rPr/>
        <w:fldChar w:fldCharType="separate"/>
      </w:r>
      <w:r>
        <w:rPr/>
        <w:t>3</w:t>
      </w:r>
      <w:r>
        <w:rPr/>
        <w:fldChar w:fldCharType="end"/>
      </w:r>
      <w:r>
        <w:rPr/>
        <w:fldChar w:fldCharType="end" w:fldLock="false" w:dirty="false"/>
      </w:r>
    </w:p>
    <w:p>
      <w:pPr>
        <w:pStyle w:val="00002a"/>
        <w:tabs>
          <w:tab w:val="clear" w:pos="8302"/>
          <w:tab w:val="right" w:leader="dot" w:pos="8306"/>
        </w:tabs>
        <w:ind w:left="210" w:firstLine="640"/>
        <w:rPr/>
      </w:pPr>
      <w:r>
        <w:rPr/>
        <w:fldChar w:fldCharType="begin" w:fldLock="false" w:dirty="false"/>
      </w:r>
      <w:r>
        <w:rPr/>
        <w:instrText>HYPERLINK \l "_Toc27662"</w:instrText>
      </w:r>
      <w:r>
        <w:rPr/>
        <w:fldChar w:fldCharType="separate" w:fldLock="false" w:dirty="false"/>
      </w:r>
      <w:r>
        <w:rPr/>
        <w:t xml:space="preserve">3.1 </w:t>
      </w:r>
      <w:r>
        <w:rPr>
          <w:rFonts w:hint="eastAsia"/>
        </w:rPr>
        <w:t>设计原则</w:t>
      </w:r>
      <w:r>
        <w:rPr/>
        <w:tab/>
      </w:r>
      <w:r>
        <w:rPr/>
        <w:fldChar w:fldCharType="begin"/>
      </w:r>
      <w:r>
        <w:rPr/>
        <w:instrText xml:space="preserve"> PAGEREF _Toc27662 \h </w:instrText>
      </w:r>
      <w:r>
        <w:rPr/>
        <w:fldChar w:fldCharType="separate"/>
      </w:r>
      <w:r>
        <w:rPr/>
        <w:t>3</w:t>
      </w:r>
      <w:r>
        <w:rPr/>
        <w:fldChar w:fldCharType="end"/>
      </w:r>
      <w:r>
        <w:rPr/>
        <w:fldChar w:fldCharType="end" w:fldLock="false" w:dirty="false"/>
      </w:r>
    </w:p>
    <w:p>
      <w:pPr>
        <w:pStyle w:val="00002a"/>
        <w:tabs>
          <w:tab w:val="clear" w:pos="8302"/>
          <w:tab w:val="right" w:leader="dot" w:pos="8306"/>
        </w:tabs>
        <w:ind w:left="210" w:firstLine="640"/>
        <w:rPr/>
      </w:pPr>
      <w:r>
        <w:rPr/>
        <w:fldChar w:fldCharType="begin" w:fldLock="false" w:dirty="false"/>
      </w:r>
      <w:r>
        <w:rPr/>
        <w:instrText>HYPERLINK \l "_Toc11161"</w:instrText>
      </w:r>
      <w:r>
        <w:rPr/>
        <w:fldChar w:fldCharType="separate" w:fldLock="false" w:dirty="false"/>
      </w:r>
      <w:r>
        <w:rPr/>
        <w:t xml:space="preserve">3.2 </w:t>
      </w:r>
      <w:r>
        <w:rPr>
          <w:rFonts w:hint="eastAsia"/>
        </w:rPr>
        <w:t>业务架构</w:t>
      </w:r>
      <w:r>
        <w:rPr/>
        <w:tab/>
      </w:r>
      <w:r>
        <w:rPr/>
        <w:fldChar w:fldCharType="begin"/>
      </w:r>
      <w:r>
        <w:rPr/>
        <w:instrText xml:space="preserve"> PAGEREF _Toc11161 \h </w:instrText>
      </w:r>
      <w:r>
        <w:rPr/>
        <w:fldChar w:fldCharType="separate"/>
      </w:r>
      <w:r>
        <w:rPr/>
        <w:t>4</w:t>
      </w:r>
      <w:r>
        <w:rPr/>
        <w:fldChar w:fldCharType="end"/>
      </w:r>
      <w:r>
        <w:rPr/>
        <w:fldChar w:fldCharType="end" w:fldLock="false" w:dirty="false"/>
      </w:r>
    </w:p>
    <w:p>
      <w:pPr>
        <w:pStyle w:val="00002a"/>
        <w:tabs>
          <w:tab w:val="clear" w:pos="8302"/>
          <w:tab w:val="right" w:leader="dot" w:pos="8306"/>
        </w:tabs>
        <w:ind w:left="210" w:firstLine="640"/>
        <w:rPr/>
      </w:pPr>
      <w:r>
        <w:rPr/>
        <w:fldChar w:fldCharType="begin" w:fldLock="false" w:dirty="false"/>
      </w:r>
      <w:r>
        <w:rPr/>
        <w:instrText>HYPERLINK \l "_Toc21655"</w:instrText>
      </w:r>
      <w:r>
        <w:rPr/>
        <w:fldChar w:fldCharType="separate" w:fldLock="false" w:dirty="false"/>
      </w:r>
      <w:r>
        <w:rPr/>
        <w:t xml:space="preserve">3.3 </w:t>
      </w:r>
      <w:r>
        <w:rPr>
          <w:rFonts w:hint="eastAsia"/>
        </w:rPr>
        <w:t>系统架构</w:t>
      </w:r>
      <w:r>
        <w:rPr/>
        <w:tab/>
      </w:r>
      <w:r>
        <w:rPr/>
        <w:fldChar w:fldCharType="begin"/>
      </w:r>
      <w:r>
        <w:rPr/>
        <w:instrText xml:space="preserve"> PAGEREF _Toc21655 \h </w:instrText>
      </w:r>
      <w:r>
        <w:rPr/>
        <w:fldChar w:fldCharType="separate"/>
      </w:r>
      <w:r>
        <w:rPr/>
        <w:t>5</w:t>
      </w:r>
      <w:r>
        <w:rPr/>
        <w:fldChar w:fldCharType="end"/>
      </w:r>
      <w:r>
        <w:rPr/>
        <w:fldChar w:fldCharType="end" w:fldLock="false" w:dirty="false"/>
      </w:r>
    </w:p>
    <w:p>
      <w:pPr>
        <w:pStyle w:val="00002a"/>
        <w:tabs>
          <w:tab w:val="clear" w:pos="8302"/>
          <w:tab w:val="right" w:leader="dot" w:pos="8306"/>
        </w:tabs>
        <w:ind w:left="210" w:firstLine="640"/>
        <w:rPr/>
      </w:pPr>
      <w:r>
        <w:rPr/>
        <w:fldChar w:fldCharType="begin" w:fldLock="false" w:dirty="false"/>
      </w:r>
      <w:r>
        <w:rPr/>
        <w:instrText>HYPERLINK \l "_Toc28272"</w:instrText>
      </w:r>
      <w:r>
        <w:rPr/>
        <w:fldChar w:fldCharType="separate" w:fldLock="false" w:dirty="false"/>
      </w:r>
      <w:r>
        <w:rPr/>
        <w:t xml:space="preserve">3.4 </w:t>
      </w:r>
      <w:r>
        <w:rPr>
          <w:rFonts w:hint="eastAsia"/>
        </w:rPr>
        <w:t>数据架构</w:t>
      </w:r>
      <w:r>
        <w:rPr/>
        <w:tab/>
      </w:r>
      <w:r>
        <w:rPr/>
        <w:fldChar w:fldCharType="begin"/>
      </w:r>
      <w:r>
        <w:rPr/>
        <w:instrText xml:space="preserve"> PAGEREF _Toc28272 \h </w:instrText>
      </w:r>
      <w:r>
        <w:rPr/>
        <w:fldChar w:fldCharType="separate"/>
      </w:r>
      <w:r>
        <w:rPr/>
        <w:t>6</w:t>
      </w:r>
      <w:r>
        <w:rPr/>
        <w:fldChar w:fldCharType="end"/>
      </w:r>
      <w:r>
        <w:rPr/>
        <w:fldChar w:fldCharType="end" w:fldLock="false" w:dirty="false"/>
      </w:r>
    </w:p>
    <w:p>
      <w:pPr>
        <w:pStyle w:val="00002a"/>
        <w:tabs>
          <w:tab w:val="clear" w:pos="8302"/>
          <w:tab w:val="right" w:leader="dot" w:pos="8306"/>
        </w:tabs>
        <w:ind w:left="210" w:firstLine="640"/>
        <w:rPr/>
      </w:pPr>
      <w:r>
        <w:rPr/>
        <w:fldChar w:fldCharType="begin" w:fldLock="false" w:dirty="false"/>
      </w:r>
      <w:r>
        <w:rPr/>
        <w:instrText>HYPERLINK \l "_Toc16221"</w:instrText>
      </w:r>
      <w:r>
        <w:rPr/>
        <w:fldChar w:fldCharType="separate" w:fldLock="false" w:dirty="false"/>
      </w:r>
      <w:r>
        <w:rPr/>
        <w:t xml:space="preserve">3.5 </w:t>
      </w:r>
      <w:r>
        <w:rPr>
          <w:rFonts w:hint="eastAsia"/>
        </w:rPr>
        <w:t>技术架构</w:t>
      </w:r>
      <w:r>
        <w:rPr/>
        <w:tab/>
      </w:r>
      <w:r>
        <w:rPr/>
        <w:fldChar w:fldCharType="begin"/>
      </w:r>
      <w:r>
        <w:rPr/>
        <w:instrText xml:space="preserve"> PAGEREF _Toc16221 \h </w:instrText>
      </w:r>
      <w:r>
        <w:rPr/>
        <w:fldChar w:fldCharType="separate"/>
      </w:r>
      <w:r>
        <w:rPr/>
        <w:t>7</w:t>
      </w:r>
      <w:r>
        <w:rPr/>
        <w:fldChar w:fldCharType="end"/>
      </w:r>
      <w:r>
        <w:rPr/>
        <w:fldChar w:fldCharType="end" w:fldLock="false" w:dirty="false"/>
      </w:r>
    </w:p>
    <w:p>
      <w:pPr>
        <w:pStyle w:val="000027"/>
        <w:tabs>
          <w:tab w:val="clear" w:pos="8302"/>
          <w:tab w:val="right" w:leader="dot" w:pos="8306"/>
        </w:tabs>
        <w:ind w:firstLine="640"/>
        <w:rPr/>
      </w:pPr>
      <w:r>
        <w:rPr/>
        <w:fldChar w:fldCharType="begin" w:fldLock="false" w:dirty="false"/>
      </w:r>
      <w:r>
        <w:rPr/>
        <w:instrText>HYPERLINK \l "_Toc6749"</w:instrText>
      </w:r>
      <w:r>
        <w:rPr/>
        <w:fldChar w:fldCharType="separate" w:fldLock="false" w:dirty="false"/>
      </w:r>
      <w:r>
        <w:rPr/>
        <w:t xml:space="preserve">4 </w:t>
      </w:r>
      <w:r>
        <w:rPr>
          <w:rFonts w:hint="eastAsia"/>
        </w:rPr>
        <w:t>资源管理调度平台设计</w:t>
      </w:r>
      <w:r>
        <w:rPr/>
        <w:tab/>
      </w:r>
      <w:r>
        <w:rPr/>
        <w:fldChar w:fldCharType="begin"/>
      </w:r>
      <w:r>
        <w:rPr/>
        <w:instrText xml:space="preserve"> PAGEREF _Toc6749 \h </w:instrText>
      </w:r>
      <w:r>
        <w:rPr/>
        <w:fldChar w:fldCharType="separate"/>
      </w:r>
      <w:r>
        <w:rPr/>
        <w:t>9</w:t>
      </w:r>
      <w:r>
        <w:rPr/>
        <w:fldChar w:fldCharType="end"/>
      </w:r>
      <w:r>
        <w:rPr/>
        <w:fldChar w:fldCharType="end" w:fldLock="false" w:dirty="false"/>
      </w:r>
    </w:p>
    <w:p>
      <w:pPr>
        <w:pStyle w:val="00002a"/>
        <w:tabs>
          <w:tab w:val="clear" w:pos="8302"/>
          <w:tab w:val="right" w:leader="dot" w:pos="8306"/>
        </w:tabs>
        <w:ind w:left="210" w:firstLine="640"/>
        <w:rPr/>
      </w:pPr>
      <w:r>
        <w:rPr/>
        <w:fldChar w:fldCharType="begin" w:fldLock="false" w:dirty="false"/>
      </w:r>
      <w:r>
        <w:rPr/>
        <w:instrText>HYPERLINK \l "_Toc25721"</w:instrText>
      </w:r>
      <w:r>
        <w:rPr/>
        <w:fldChar w:fldCharType="separate" w:fldLock="false" w:dirty="false"/>
      </w:r>
      <w:r>
        <w:rPr/>
        <w:t xml:space="preserve">4.1 </w:t>
      </w:r>
      <w:r>
        <w:rPr>
          <w:rFonts w:hint="eastAsia"/>
        </w:rPr>
        <w:t>概述</w:t>
      </w:r>
      <w:r>
        <w:rPr/>
        <w:tab/>
      </w:r>
      <w:r>
        <w:rPr/>
        <w:fldChar w:fldCharType="begin"/>
      </w:r>
      <w:r>
        <w:rPr/>
        <w:instrText xml:space="preserve"> PAGEREF _Toc25721 \h </w:instrText>
      </w:r>
      <w:r>
        <w:rPr/>
        <w:fldChar w:fldCharType="separate"/>
      </w:r>
      <w:r>
        <w:rPr/>
        <w:t>9</w:t>
      </w:r>
      <w:r>
        <w:rPr/>
        <w:fldChar w:fldCharType="end"/>
      </w:r>
      <w:r>
        <w:rPr/>
        <w:fldChar w:fldCharType="end" w:fldLock="false" w:dirty="false"/>
      </w:r>
    </w:p>
    <w:p>
      <w:pPr>
        <w:pStyle w:val="00002a"/>
        <w:tabs>
          <w:tab w:val="clear" w:pos="8302"/>
          <w:tab w:val="right" w:leader="dot" w:pos="8306"/>
        </w:tabs>
        <w:ind w:left="210" w:firstLine="640"/>
        <w:rPr/>
      </w:pPr>
      <w:r>
        <w:rPr/>
        <w:fldChar w:fldCharType="begin" w:fldLock="false" w:dirty="false"/>
      </w:r>
      <w:r>
        <w:rPr/>
        <w:instrText>HYPERLINK \l "_Toc26495"</w:instrText>
      </w:r>
      <w:r>
        <w:rPr/>
        <w:fldChar w:fldCharType="separate" w:fldLock="false" w:dirty="false"/>
      </w:r>
      <w:r>
        <w:rPr/>
        <w:t xml:space="preserve">4.2 </w:t>
      </w:r>
      <w:r>
        <w:rPr>
          <w:rFonts w:hint="eastAsia"/>
        </w:rPr>
        <w:t>架构设计</w:t>
      </w:r>
      <w:r>
        <w:rPr/>
        <w:tab/>
      </w:r>
      <w:r>
        <w:rPr/>
        <w:fldChar w:fldCharType="begin"/>
      </w:r>
      <w:r>
        <w:rPr/>
        <w:instrText xml:space="preserve"> PAGEREF _Toc26495 \h </w:instrText>
      </w:r>
      <w:r>
        <w:rPr/>
        <w:fldChar w:fldCharType="separate"/>
      </w:r>
      <w:r>
        <w:rPr/>
        <w:t>9</w:t>
      </w:r>
      <w:r>
        <w:rPr/>
        <w:fldChar w:fldCharType="end"/>
      </w:r>
      <w:r>
        <w:rPr/>
        <w:fldChar w:fldCharType="end" w:fldLock="false" w:dirty="false"/>
      </w:r>
    </w:p>
    <w:p>
      <w:pPr>
        <w:pStyle w:val="00002a"/>
        <w:tabs>
          <w:tab w:val="clear" w:pos="8302"/>
          <w:tab w:val="right" w:leader="dot" w:pos="8306"/>
        </w:tabs>
        <w:ind w:left="210" w:firstLine="640"/>
        <w:rPr/>
      </w:pPr>
      <w:r>
        <w:rPr/>
        <w:fldChar w:fldCharType="begin" w:fldLock="false" w:dirty="false"/>
      </w:r>
      <w:r>
        <w:rPr/>
        <w:instrText>HYPERLINK \l "_Toc8785"</w:instrText>
      </w:r>
      <w:r>
        <w:rPr/>
        <w:fldChar w:fldCharType="separate" w:fldLock="false" w:dirty="false"/>
      </w:r>
      <w:r>
        <w:rPr/>
        <w:t xml:space="preserve">4.3 </w:t>
      </w:r>
      <w:r>
        <w:rPr>
          <w:rFonts w:hint="eastAsia"/>
        </w:rPr>
        <w:t>功能设计</w:t>
      </w:r>
      <w:r>
        <w:rPr/>
        <w:tab/>
      </w:r>
      <w:r>
        <w:rPr/>
        <w:fldChar w:fldCharType="begin"/>
      </w:r>
      <w:r>
        <w:rPr/>
        <w:instrText xml:space="preserve"> PAGEREF _Toc8785 \h </w:instrText>
      </w:r>
      <w:r>
        <w:rPr/>
        <w:fldChar w:fldCharType="separate"/>
      </w:r>
      <w:r>
        <w:rPr/>
        <w:t>9</w:t>
      </w:r>
      <w:r>
        <w:rPr/>
        <w:fldChar w:fldCharType="end"/>
      </w:r>
      <w:r>
        <w:rPr/>
        <w:fldChar w:fldCharType="end" w:fldLock="false" w:dirty="false"/>
      </w:r>
    </w:p>
    <w:p>
      <w:pPr>
        <w:pStyle w:val="00002a"/>
        <w:tabs>
          <w:tab w:val="clear" w:pos="8302"/>
          <w:tab w:val="right" w:leader="dot" w:pos="8306"/>
        </w:tabs>
        <w:ind w:left="210" w:firstLine="640"/>
        <w:rPr/>
      </w:pPr>
      <w:r>
        <w:rPr/>
        <w:fldChar w:fldCharType="begin" w:fldLock="false" w:dirty="false"/>
      </w:r>
      <w:r>
        <w:rPr/>
        <w:instrText>HYPERLINK \l "_Toc11871"</w:instrText>
      </w:r>
      <w:r>
        <w:rPr/>
        <w:fldChar w:fldCharType="separate" w:fldLock="false" w:dirty="false"/>
      </w:r>
      <w:r>
        <w:rPr/>
        <w:t xml:space="preserve">4.4 </w:t>
      </w:r>
      <w:r>
        <w:rPr>
          <w:rFonts w:hint="eastAsia"/>
        </w:rPr>
        <w:t>性能设计</w:t>
      </w:r>
      <w:r>
        <w:rPr/>
        <w:tab/>
      </w:r>
      <w:r>
        <w:rPr/>
        <w:fldChar w:fldCharType="begin"/>
      </w:r>
      <w:r>
        <w:rPr/>
        <w:instrText xml:space="preserve"> PAGEREF _Toc11871 \h </w:instrText>
      </w:r>
      <w:r>
        <w:rPr/>
        <w:fldChar w:fldCharType="separate"/>
      </w:r>
      <w:r>
        <w:rPr/>
        <w:t>13</w:t>
      </w:r>
      <w:r>
        <w:rPr/>
        <w:fldChar w:fldCharType="end"/>
      </w:r>
      <w:r>
        <w:rPr/>
        <w:fldChar w:fldCharType="end" w:fldLock="false" w:dirty="false"/>
      </w:r>
    </w:p>
    <w:p>
      <w:pPr>
        <w:pStyle w:val="00002a"/>
        <w:tabs>
          <w:tab w:val="clear" w:pos="8302"/>
          <w:tab w:val="right" w:leader="dot" w:pos="8306"/>
        </w:tabs>
        <w:ind w:left="210" w:firstLine="640"/>
        <w:rPr/>
      </w:pPr>
      <w:r>
        <w:rPr/>
        <w:fldChar w:fldCharType="begin" w:fldLock="false" w:dirty="false"/>
      </w:r>
      <w:r>
        <w:rPr/>
        <w:instrText>HYPERLINK \l "_Toc31771"</w:instrText>
      </w:r>
      <w:r>
        <w:rPr/>
        <w:fldChar w:fldCharType="separate" w:fldLock="false" w:dirty="false"/>
      </w:r>
      <w:r>
        <w:rPr/>
        <w:t xml:space="preserve">4.5 </w:t>
      </w:r>
      <w:r>
        <w:rPr>
          <w:rFonts w:hint="eastAsia"/>
        </w:rPr>
        <w:t>资源规划</w:t>
      </w:r>
      <w:r>
        <w:rPr/>
        <w:tab/>
      </w:r>
      <w:r>
        <w:rPr/>
        <w:fldChar w:fldCharType="begin"/>
      </w:r>
      <w:r>
        <w:rPr/>
        <w:instrText xml:space="preserve"> PAGEREF _Toc31771 \h </w:instrText>
      </w:r>
      <w:r>
        <w:rPr/>
        <w:fldChar w:fldCharType="separate"/>
      </w:r>
      <w:r>
        <w:rPr/>
        <w:t>13</w:t>
      </w:r>
      <w:r>
        <w:rPr/>
        <w:fldChar w:fldCharType="end"/>
      </w:r>
      <w:r>
        <w:rPr/>
        <w:fldChar w:fldCharType="end" w:fldLock="false" w:dirty="false"/>
      </w:r>
    </w:p>
    <w:p>
      <w:pPr>
        <w:pStyle w:val="000027"/>
        <w:tabs>
          <w:tab w:val="clear" w:pos="8302"/>
          <w:tab w:val="right" w:leader="dot" w:pos="8306"/>
        </w:tabs>
        <w:ind w:firstLine="640"/>
        <w:rPr/>
      </w:pPr>
      <w:r>
        <w:rPr/>
        <w:fldChar w:fldCharType="begin" w:fldLock="false" w:dirty="false"/>
      </w:r>
      <w:r>
        <w:rPr/>
        <w:instrText>HYPERLINK \l "_Toc1762"</w:instrText>
      </w:r>
      <w:r>
        <w:rPr/>
        <w:fldChar w:fldCharType="separate" w:fldLock="false" w:dirty="false"/>
      </w:r>
      <w:r>
        <w:rPr/>
        <w:t xml:space="preserve">5 </w:t>
      </w:r>
      <w:r>
        <w:rPr>
          <w:rFonts w:hint="eastAsia"/>
        </w:rPr>
        <w:t>算法仓库设计</w:t>
      </w:r>
      <w:r>
        <w:rPr/>
        <w:tab/>
      </w:r>
      <w:r>
        <w:rPr/>
        <w:fldChar w:fldCharType="begin"/>
      </w:r>
      <w:r>
        <w:rPr/>
        <w:instrText xml:space="preserve"> PAGEREF _Toc1762 \h </w:instrText>
      </w:r>
      <w:r>
        <w:rPr/>
        <w:fldChar w:fldCharType="separate"/>
      </w:r>
      <w:r>
        <w:rPr/>
        <w:t>13</w:t>
      </w:r>
      <w:r>
        <w:rPr/>
        <w:fldChar w:fldCharType="end"/>
      </w:r>
      <w:r>
        <w:rPr/>
        <w:fldChar w:fldCharType="end" w:fldLock="false" w:dirty="false"/>
      </w:r>
    </w:p>
    <w:p>
      <w:pPr>
        <w:pStyle w:val="00002a"/>
        <w:tabs>
          <w:tab w:val="clear" w:pos="8302"/>
          <w:tab w:val="right" w:leader="dot" w:pos="8306"/>
        </w:tabs>
        <w:ind w:left="210" w:firstLine="640"/>
        <w:rPr/>
      </w:pPr>
      <w:r>
        <w:rPr/>
        <w:fldChar w:fldCharType="begin" w:fldLock="false" w:dirty="false"/>
      </w:r>
      <w:r>
        <w:rPr/>
        <w:instrText>HYPERLINK \l "_Toc28042"</w:instrText>
      </w:r>
      <w:r>
        <w:rPr/>
        <w:fldChar w:fldCharType="separate" w:fldLock="false" w:dirty="false"/>
      </w:r>
      <w:r>
        <w:rPr/>
        <w:t xml:space="preserve">5.1 </w:t>
      </w:r>
      <w:r>
        <w:rPr>
          <w:rFonts w:hint="eastAsia"/>
        </w:rPr>
        <w:t>概述</w:t>
      </w:r>
      <w:r>
        <w:rPr/>
        <w:tab/>
      </w:r>
      <w:r>
        <w:rPr/>
        <w:fldChar w:fldCharType="begin"/>
      </w:r>
      <w:r>
        <w:rPr/>
        <w:instrText xml:space="preserve"> PAGEREF _Toc28042 \h </w:instrText>
      </w:r>
      <w:r>
        <w:rPr/>
        <w:fldChar w:fldCharType="separate"/>
      </w:r>
      <w:r>
        <w:rPr/>
        <w:t>13</w:t>
      </w:r>
      <w:r>
        <w:rPr/>
        <w:fldChar w:fldCharType="end"/>
      </w:r>
      <w:r>
        <w:rPr/>
        <w:fldChar w:fldCharType="end" w:fldLock="false" w:dirty="false"/>
      </w:r>
    </w:p>
    <w:p>
      <w:pPr>
        <w:pStyle w:val="00002a"/>
        <w:tabs>
          <w:tab w:val="clear" w:pos="8302"/>
          <w:tab w:val="right" w:leader="dot" w:pos="8306"/>
        </w:tabs>
        <w:ind w:left="210" w:firstLine="640"/>
        <w:rPr/>
      </w:pPr>
      <w:r>
        <w:rPr/>
        <w:fldChar w:fldCharType="begin" w:fldLock="false" w:dirty="false"/>
      </w:r>
      <w:r>
        <w:rPr/>
        <w:instrText>HYPERLINK \l "_Toc15309"</w:instrText>
      </w:r>
      <w:r>
        <w:rPr/>
        <w:fldChar w:fldCharType="separate" w:fldLock="false" w:dirty="false"/>
      </w:r>
      <w:r>
        <w:rPr/>
        <w:t xml:space="preserve">5.2 </w:t>
      </w:r>
      <w:r>
        <w:rPr>
          <w:rFonts w:hint="eastAsia"/>
        </w:rPr>
        <w:t>架构设计</w:t>
      </w:r>
      <w:r>
        <w:rPr/>
        <w:tab/>
      </w:r>
      <w:r>
        <w:rPr/>
        <w:fldChar w:fldCharType="begin"/>
      </w:r>
      <w:r>
        <w:rPr/>
        <w:instrText xml:space="preserve"> PAGEREF _Toc15309 \h </w:instrText>
      </w:r>
      <w:r>
        <w:rPr/>
        <w:fldChar w:fldCharType="separate"/>
      </w:r>
      <w:r>
        <w:rPr/>
        <w:t>14</w:t>
      </w:r>
      <w:r>
        <w:rPr/>
        <w:fldChar w:fldCharType="end"/>
      </w:r>
      <w:r>
        <w:rPr/>
        <w:fldChar w:fldCharType="end" w:fldLock="false" w:dirty="false"/>
      </w:r>
    </w:p>
    <w:p>
      <w:pPr>
        <w:pStyle w:val="00002a"/>
        <w:tabs>
          <w:tab w:val="clear" w:pos="8302"/>
          <w:tab w:val="right" w:leader="dot" w:pos="8306"/>
        </w:tabs>
        <w:ind w:left="210" w:firstLine="640"/>
        <w:rPr/>
      </w:pPr>
      <w:r>
        <w:rPr/>
        <w:fldChar w:fldCharType="begin" w:fldLock="false" w:dirty="false"/>
      </w:r>
      <w:r>
        <w:rPr/>
        <w:instrText>HYPERLINK \l "_Toc17600"</w:instrText>
      </w:r>
      <w:r>
        <w:rPr/>
        <w:fldChar w:fldCharType="separate" w:fldLock="false" w:dirty="false"/>
      </w:r>
      <w:r>
        <w:rPr/>
        <w:t xml:space="preserve">5.3 </w:t>
      </w:r>
      <w:r>
        <w:rPr>
          <w:rFonts w:hint="eastAsia"/>
        </w:rPr>
        <w:t>功能设计</w:t>
      </w:r>
      <w:r>
        <w:rPr/>
        <w:tab/>
      </w:r>
      <w:r>
        <w:rPr/>
        <w:fldChar w:fldCharType="begin"/>
      </w:r>
      <w:r>
        <w:rPr/>
        <w:instrText xml:space="preserve"> PAGEREF _Toc17600 \h </w:instrText>
      </w:r>
      <w:r>
        <w:rPr/>
        <w:fldChar w:fldCharType="separate"/>
      </w:r>
      <w:r>
        <w:rPr/>
        <w:t>14</w:t>
      </w:r>
      <w:r>
        <w:rPr/>
        <w:fldChar w:fldCharType="end"/>
      </w:r>
      <w:r>
        <w:rPr/>
        <w:fldChar w:fldCharType="end" w:fldLock="false" w:dirty="false"/>
      </w:r>
    </w:p>
    <w:p>
      <w:pPr>
        <w:pStyle w:val="00002a"/>
        <w:tabs>
          <w:tab w:val="clear" w:pos="8302"/>
          <w:tab w:val="right" w:leader="dot" w:pos="8306"/>
        </w:tabs>
        <w:ind w:left="210" w:firstLine="640"/>
        <w:rPr/>
      </w:pPr>
      <w:r>
        <w:rPr/>
        <w:fldChar w:fldCharType="begin" w:fldLock="false" w:dirty="false"/>
      </w:r>
      <w:r>
        <w:rPr/>
        <w:instrText>HYPERLINK \l "_Toc8033"</w:instrText>
      </w:r>
      <w:r>
        <w:rPr/>
        <w:fldChar w:fldCharType="separate" w:fldLock="false" w:dirty="false"/>
      </w:r>
      <w:r>
        <w:rPr/>
        <w:t xml:space="preserve">5.4 </w:t>
      </w:r>
      <w:r>
        <w:rPr>
          <w:rFonts w:hint="eastAsia"/>
        </w:rPr>
        <w:t>智能算法</w:t>
      </w:r>
      <w:r>
        <w:rPr/>
        <w:tab/>
      </w:r>
      <w:r>
        <w:rPr/>
        <w:fldChar w:fldCharType="begin"/>
      </w:r>
      <w:r>
        <w:rPr/>
        <w:instrText xml:space="preserve"> PAGEREF _Toc8033 \h </w:instrText>
      </w:r>
      <w:r>
        <w:rPr/>
        <w:fldChar w:fldCharType="separate"/>
      </w:r>
      <w:r>
        <w:rPr/>
        <w:t>18</w:t>
      </w:r>
      <w:r>
        <w:rPr/>
        <w:fldChar w:fldCharType="end"/>
      </w:r>
      <w:r>
        <w:rPr/>
        <w:fldChar w:fldCharType="end" w:fldLock="false" w:dirty="false"/>
      </w:r>
    </w:p>
    <w:p>
      <w:pPr>
        <w:pStyle w:val="00002a"/>
        <w:tabs>
          <w:tab w:val="clear" w:pos="8302"/>
          <w:tab w:val="right" w:leader="dot" w:pos="8306"/>
        </w:tabs>
        <w:ind w:left="210" w:firstLine="640"/>
        <w:rPr/>
      </w:pPr>
      <w:r>
        <w:rPr/>
        <w:fldChar w:fldCharType="begin" w:fldLock="false" w:dirty="false"/>
      </w:r>
      <w:r>
        <w:rPr/>
        <w:instrText>HYPERLINK \l "_Toc31998"</w:instrText>
      </w:r>
      <w:r>
        <w:rPr/>
        <w:fldChar w:fldCharType="separate" w:fldLock="false" w:dirty="false"/>
      </w:r>
      <w:r>
        <w:rPr/>
        <w:t xml:space="preserve">5.5 </w:t>
      </w:r>
      <w:r>
        <w:rPr>
          <w:rFonts w:hint="eastAsia"/>
        </w:rPr>
        <w:t>实施服务</w:t>
      </w:r>
      <w:r>
        <w:rPr/>
        <w:tab/>
      </w:r>
      <w:r>
        <w:rPr/>
        <w:fldChar w:fldCharType="begin"/>
      </w:r>
      <w:r>
        <w:rPr/>
        <w:instrText xml:space="preserve"> PAGEREF _Toc31998 \h </w:instrText>
      </w:r>
      <w:r>
        <w:rPr/>
        <w:fldChar w:fldCharType="separate"/>
      </w:r>
      <w:r>
        <w:rPr/>
        <w:t>24</w:t>
      </w:r>
      <w:r>
        <w:rPr/>
        <w:fldChar w:fldCharType="end"/>
      </w:r>
      <w:r>
        <w:rPr/>
        <w:fldChar w:fldCharType="end" w:fldLock="false" w:dirty="false"/>
      </w:r>
    </w:p>
    <w:p>
      <w:pPr>
        <w:pStyle w:val="00002a"/>
        <w:tabs>
          <w:tab w:val="clear" w:pos="8302"/>
          <w:tab w:val="right" w:leader="dot" w:pos="8306"/>
        </w:tabs>
        <w:ind w:left="210" w:firstLine="640"/>
        <w:rPr/>
      </w:pPr>
      <w:r>
        <w:rPr/>
        <w:fldChar w:fldCharType="begin" w:fldLock="false" w:dirty="false"/>
      </w:r>
      <w:r>
        <w:rPr/>
        <w:instrText>HYPERLINK \l "_Toc29144"</w:instrText>
      </w:r>
      <w:r>
        <w:rPr/>
        <w:fldChar w:fldCharType="separate" w:fldLock="false" w:dirty="false"/>
      </w:r>
      <w:r>
        <w:rPr/>
        <w:t xml:space="preserve">5.6 </w:t>
      </w:r>
      <w:r>
        <w:rPr>
          <w:rFonts w:hint="eastAsia"/>
        </w:rPr>
        <w:t>性能设计</w:t>
      </w:r>
      <w:r>
        <w:rPr/>
        <w:tab/>
      </w:r>
      <w:r>
        <w:rPr/>
        <w:fldChar w:fldCharType="begin"/>
      </w:r>
      <w:r>
        <w:rPr/>
        <w:instrText xml:space="preserve"> PAGEREF _Toc29144 \h </w:instrText>
      </w:r>
      <w:r>
        <w:rPr/>
        <w:fldChar w:fldCharType="separate"/>
      </w:r>
      <w:r>
        <w:rPr/>
        <w:t>24</w:t>
      </w:r>
      <w:r>
        <w:rPr/>
        <w:fldChar w:fldCharType="end"/>
      </w:r>
      <w:r>
        <w:rPr/>
        <w:fldChar w:fldCharType="end" w:fldLock="false" w:dirty="false"/>
      </w:r>
    </w:p>
    <w:p>
      <w:pPr>
        <w:pStyle w:val="00002a"/>
        <w:tabs>
          <w:tab w:val="clear" w:pos="8302"/>
          <w:tab w:val="right" w:leader="dot" w:pos="8306"/>
        </w:tabs>
        <w:ind w:left="210" w:firstLine="640"/>
        <w:rPr/>
      </w:pPr>
      <w:r>
        <w:rPr/>
        <w:fldChar w:fldCharType="begin" w:fldLock="false" w:dirty="false"/>
      </w:r>
      <w:r>
        <w:rPr/>
        <w:instrText>HYPERLINK \l "_Toc10154"</w:instrText>
      </w:r>
      <w:r>
        <w:rPr/>
        <w:fldChar w:fldCharType="separate" w:fldLock="false" w:dirty="false"/>
      </w:r>
      <w:r>
        <w:rPr/>
        <w:t xml:space="preserve">5.7 </w:t>
      </w:r>
      <w:r>
        <w:rPr>
          <w:rFonts w:hint="eastAsia"/>
        </w:rPr>
        <w:t>资源规划</w:t>
      </w:r>
      <w:r>
        <w:rPr/>
        <w:tab/>
      </w:r>
      <w:r>
        <w:rPr/>
        <w:fldChar w:fldCharType="begin"/>
      </w:r>
      <w:r>
        <w:rPr/>
        <w:instrText xml:space="preserve"> PAGEREF _Toc10154 \h </w:instrText>
      </w:r>
      <w:r>
        <w:rPr/>
        <w:fldChar w:fldCharType="separate"/>
      </w:r>
      <w:r>
        <w:rPr/>
        <w:t>24</w:t>
      </w:r>
      <w:r>
        <w:rPr/>
        <w:fldChar w:fldCharType="end"/>
      </w:r>
      <w:r>
        <w:rPr/>
        <w:fldChar w:fldCharType="end" w:fldLock="false" w:dirty="false"/>
      </w:r>
    </w:p>
    <w:p>
      <w:pPr>
        <w:pStyle w:val="000027"/>
        <w:tabs>
          <w:tab w:val="clear" w:pos="8302"/>
          <w:tab w:val="right" w:leader="dot" w:pos="8306"/>
        </w:tabs>
        <w:ind w:firstLine="640"/>
        <w:rPr/>
      </w:pPr>
      <w:r>
        <w:rPr/>
        <w:fldChar w:fldCharType="begin" w:fldLock="false" w:dirty="false"/>
      </w:r>
      <w:r>
        <w:rPr/>
        <w:instrText>HYPERLINK \l "_Toc20680"</w:instrText>
      </w:r>
      <w:r>
        <w:rPr/>
        <w:fldChar w:fldCharType="separate" w:fldLock="false" w:dirty="false"/>
      </w:r>
      <w:r>
        <w:rPr/>
        <w:t xml:space="preserve">6 </w:t>
      </w:r>
      <w:r>
        <w:rPr>
          <w:rFonts w:hint="eastAsia"/>
        </w:rPr>
        <w:t>视频融合赋能平台设计</w:t>
      </w:r>
      <w:r>
        <w:rPr/>
        <w:tab/>
      </w:r>
      <w:r>
        <w:rPr/>
        <w:fldChar w:fldCharType="begin"/>
      </w:r>
      <w:r>
        <w:rPr/>
        <w:instrText xml:space="preserve"> PAGEREF _Toc20680 \h </w:instrText>
      </w:r>
      <w:r>
        <w:rPr/>
        <w:fldChar w:fldCharType="separate"/>
      </w:r>
      <w:r>
        <w:rPr/>
        <w:t>26</w:t>
      </w:r>
      <w:r>
        <w:rPr/>
        <w:fldChar w:fldCharType="end"/>
      </w:r>
      <w:r>
        <w:rPr/>
        <w:fldChar w:fldCharType="end" w:fldLock="false" w:dirty="false"/>
      </w:r>
    </w:p>
    <w:p>
      <w:pPr>
        <w:pStyle w:val="00002a"/>
        <w:tabs>
          <w:tab w:val="clear" w:pos="8302"/>
          <w:tab w:val="right" w:leader="dot" w:pos="8306"/>
        </w:tabs>
        <w:ind w:left="210" w:firstLine="640"/>
        <w:rPr/>
      </w:pPr>
      <w:r>
        <w:rPr/>
        <w:fldChar w:fldCharType="begin" w:fldLock="false" w:dirty="false"/>
      </w:r>
      <w:r>
        <w:rPr/>
        <w:instrText>HYPERLINK \l "_Toc7836"</w:instrText>
      </w:r>
      <w:r>
        <w:rPr/>
        <w:fldChar w:fldCharType="separate" w:fldLock="false" w:dirty="false"/>
      </w:r>
      <w:r>
        <w:rPr/>
        <w:t xml:space="preserve">6.1 </w:t>
      </w:r>
      <w:r>
        <w:rPr>
          <w:rFonts w:hint="eastAsia"/>
        </w:rPr>
        <w:t>概述</w:t>
      </w:r>
      <w:r>
        <w:rPr/>
        <w:tab/>
      </w:r>
      <w:r>
        <w:rPr/>
        <w:fldChar w:fldCharType="begin"/>
      </w:r>
      <w:r>
        <w:rPr/>
        <w:instrText xml:space="preserve"> PAGEREF _Toc7836 \h </w:instrText>
      </w:r>
      <w:r>
        <w:rPr/>
        <w:fldChar w:fldCharType="separate"/>
      </w:r>
      <w:r>
        <w:rPr/>
        <w:t>26</w:t>
      </w:r>
      <w:r>
        <w:rPr/>
        <w:fldChar w:fldCharType="end"/>
      </w:r>
      <w:r>
        <w:rPr/>
        <w:fldChar w:fldCharType="end" w:fldLock="false" w:dirty="false"/>
      </w:r>
    </w:p>
    <w:p>
      <w:pPr>
        <w:pStyle w:val="00002a"/>
        <w:tabs>
          <w:tab w:val="clear" w:pos="8302"/>
          <w:tab w:val="right" w:leader="dot" w:pos="8306"/>
        </w:tabs>
        <w:ind w:left="210" w:firstLine="640"/>
        <w:rPr/>
      </w:pPr>
      <w:r>
        <w:rPr/>
        <w:fldChar w:fldCharType="begin" w:fldLock="false" w:dirty="false"/>
      </w:r>
      <w:r>
        <w:rPr/>
        <w:instrText>HYPERLINK \l "_Toc7874"</w:instrText>
      </w:r>
      <w:r>
        <w:rPr/>
        <w:fldChar w:fldCharType="separate" w:fldLock="false" w:dirty="false"/>
      </w:r>
      <w:r>
        <w:rPr/>
        <w:t xml:space="preserve">6.2 </w:t>
      </w:r>
      <w:r>
        <w:rPr>
          <w:rFonts w:hint="eastAsia"/>
        </w:rPr>
        <w:t>架构设计</w:t>
      </w:r>
      <w:r>
        <w:rPr/>
        <w:tab/>
      </w:r>
      <w:r>
        <w:rPr/>
        <w:fldChar w:fldCharType="begin"/>
      </w:r>
      <w:r>
        <w:rPr/>
        <w:instrText xml:space="preserve"> PAGEREF _Toc7874 \h </w:instrText>
      </w:r>
      <w:r>
        <w:rPr/>
        <w:fldChar w:fldCharType="separate"/>
      </w:r>
      <w:r>
        <w:rPr/>
        <w:t>26</w:t>
      </w:r>
      <w:r>
        <w:rPr/>
        <w:fldChar w:fldCharType="end"/>
      </w:r>
      <w:r>
        <w:rPr/>
        <w:fldChar w:fldCharType="end" w:fldLock="false" w:dirty="false"/>
      </w:r>
    </w:p>
    <w:p>
      <w:pPr>
        <w:pStyle w:val="00002a"/>
        <w:tabs>
          <w:tab w:val="clear" w:pos="8302"/>
          <w:tab w:val="right" w:leader="dot" w:pos="8306"/>
        </w:tabs>
        <w:ind w:left="210" w:firstLine="640"/>
        <w:rPr/>
      </w:pPr>
      <w:r>
        <w:rPr/>
        <w:fldChar w:fldCharType="begin" w:fldLock="false" w:dirty="false"/>
      </w:r>
      <w:r>
        <w:rPr/>
        <w:instrText>HYPERLINK \l "_Toc20957"</w:instrText>
      </w:r>
      <w:r>
        <w:rPr/>
        <w:fldChar w:fldCharType="separate" w:fldLock="false" w:dirty="false"/>
      </w:r>
      <w:r>
        <w:rPr/>
        <w:t xml:space="preserve">6.3 </w:t>
      </w:r>
      <w:r>
        <w:rPr>
          <w:rFonts w:hint="eastAsia"/>
        </w:rPr>
        <w:t>功能设计</w:t>
      </w:r>
      <w:r>
        <w:rPr/>
        <w:tab/>
      </w:r>
      <w:r>
        <w:rPr/>
        <w:fldChar w:fldCharType="begin"/>
      </w:r>
      <w:r>
        <w:rPr/>
        <w:instrText xml:space="preserve"> PAGEREF _Toc20957 \h </w:instrText>
      </w:r>
      <w:r>
        <w:rPr/>
        <w:fldChar w:fldCharType="separate"/>
      </w:r>
      <w:r>
        <w:rPr/>
        <w:t>26</w:t>
      </w:r>
      <w:r>
        <w:rPr/>
        <w:fldChar w:fldCharType="end"/>
      </w:r>
      <w:r>
        <w:rPr/>
        <w:fldChar w:fldCharType="end" w:fldLock="false" w:dirty="false"/>
      </w:r>
    </w:p>
    <w:p>
      <w:pPr>
        <w:pStyle w:val="00002a"/>
        <w:tabs>
          <w:tab w:val="clear" w:pos="8302"/>
          <w:tab w:val="right" w:leader="dot" w:pos="8306"/>
        </w:tabs>
        <w:ind w:left="210" w:firstLine="640"/>
        <w:rPr/>
      </w:pPr>
      <w:r>
        <w:rPr/>
        <w:fldChar w:fldCharType="begin" w:fldLock="false" w:dirty="false"/>
      </w:r>
      <w:r>
        <w:rPr/>
        <w:instrText>HYPERLINK \l "_Toc3225"</w:instrText>
      </w:r>
      <w:r>
        <w:rPr/>
        <w:fldChar w:fldCharType="separate" w:fldLock="false" w:dirty="false"/>
      </w:r>
      <w:r>
        <w:rPr/>
        <w:t xml:space="preserve">6.4 </w:t>
      </w:r>
      <w:r>
        <w:rPr>
          <w:rFonts w:hint="eastAsia"/>
        </w:rPr>
        <w:t>实施服务</w:t>
      </w:r>
      <w:r>
        <w:rPr/>
        <w:tab/>
      </w:r>
      <w:r>
        <w:rPr/>
        <w:fldChar w:fldCharType="begin"/>
      </w:r>
      <w:r>
        <w:rPr/>
        <w:instrText xml:space="preserve"> PAGEREF _Toc3225 \h </w:instrText>
      </w:r>
      <w:r>
        <w:rPr/>
        <w:fldChar w:fldCharType="separate"/>
      </w:r>
      <w:r>
        <w:rPr/>
        <w:t>40</w:t>
      </w:r>
      <w:r>
        <w:rPr/>
        <w:fldChar w:fldCharType="end"/>
      </w:r>
      <w:r>
        <w:rPr/>
        <w:fldChar w:fldCharType="end" w:fldLock="false" w:dirty="false"/>
      </w:r>
    </w:p>
    <w:p>
      <w:pPr>
        <w:pStyle w:val="00002a"/>
        <w:tabs>
          <w:tab w:val="clear" w:pos="8302"/>
          <w:tab w:val="right" w:leader="dot" w:pos="8306"/>
        </w:tabs>
        <w:ind w:left="210" w:firstLine="640"/>
        <w:rPr/>
      </w:pPr>
      <w:r>
        <w:rPr/>
        <w:fldChar w:fldCharType="begin" w:fldLock="false" w:dirty="false"/>
      </w:r>
      <w:r>
        <w:rPr/>
        <w:instrText>HYPERLINK \l "_Toc21552"</w:instrText>
      </w:r>
      <w:r>
        <w:rPr/>
        <w:fldChar w:fldCharType="separate" w:fldLock="false" w:dirty="false"/>
      </w:r>
      <w:r>
        <w:rPr/>
        <w:t xml:space="preserve">6.5 </w:t>
      </w:r>
      <w:r>
        <w:rPr>
          <w:rFonts w:hint="eastAsia"/>
        </w:rPr>
        <w:t>性能设计</w:t>
      </w:r>
      <w:r>
        <w:rPr/>
        <w:tab/>
      </w:r>
      <w:r>
        <w:rPr/>
        <w:fldChar w:fldCharType="begin"/>
      </w:r>
      <w:r>
        <w:rPr/>
        <w:instrText xml:space="preserve"> PAGEREF _Toc21552 \h </w:instrText>
      </w:r>
      <w:r>
        <w:rPr/>
        <w:fldChar w:fldCharType="separate"/>
      </w:r>
      <w:r>
        <w:rPr/>
        <w:t>40</w:t>
      </w:r>
      <w:r>
        <w:rPr/>
        <w:fldChar w:fldCharType="end"/>
      </w:r>
      <w:r>
        <w:rPr/>
        <w:fldChar w:fldCharType="end" w:fldLock="false" w:dirty="false"/>
      </w:r>
    </w:p>
    <w:p>
      <w:pPr>
        <w:pStyle w:val="00002a"/>
        <w:tabs>
          <w:tab w:val="clear" w:pos="8302"/>
          <w:tab w:val="right" w:leader="dot" w:pos="8306"/>
        </w:tabs>
        <w:ind w:left="210" w:firstLine="640"/>
        <w:rPr/>
      </w:pPr>
      <w:r>
        <w:rPr/>
        <w:fldChar w:fldCharType="begin" w:fldLock="false" w:dirty="false"/>
      </w:r>
      <w:r>
        <w:rPr/>
        <w:instrText>HYPERLINK \l "_Toc31288"</w:instrText>
      </w:r>
      <w:r>
        <w:rPr/>
        <w:fldChar w:fldCharType="separate" w:fldLock="false" w:dirty="false"/>
      </w:r>
      <w:r>
        <w:rPr/>
        <w:t xml:space="preserve">6.6 </w:t>
      </w:r>
      <w:r>
        <w:rPr>
          <w:rFonts w:hint="eastAsia"/>
        </w:rPr>
        <w:t>资源规划</w:t>
      </w:r>
      <w:r>
        <w:rPr/>
        <w:tab/>
      </w:r>
      <w:r>
        <w:rPr/>
        <w:fldChar w:fldCharType="begin"/>
      </w:r>
      <w:r>
        <w:rPr/>
        <w:instrText xml:space="preserve"> PAGEREF _Toc31288 \h </w:instrText>
      </w:r>
      <w:r>
        <w:rPr/>
        <w:fldChar w:fldCharType="separate"/>
      </w:r>
      <w:r>
        <w:rPr/>
        <w:t>40</w:t>
      </w:r>
      <w:r>
        <w:rPr/>
        <w:fldChar w:fldCharType="end"/>
      </w:r>
      <w:r>
        <w:rPr/>
        <w:fldChar w:fldCharType="end" w:fldLock="false" w:dirty="false"/>
      </w:r>
    </w:p>
    <w:p>
      <w:pPr>
        <w:pStyle w:val="000027"/>
        <w:tabs>
          <w:tab w:val="clear" w:pos="8302"/>
          <w:tab w:val="right" w:leader="dot" w:pos="8306"/>
        </w:tabs>
        <w:ind w:firstLine="640"/>
        <w:rPr/>
      </w:pPr>
      <w:r>
        <w:rPr/>
        <w:fldChar w:fldCharType="begin" w:fldLock="false" w:dirty="false"/>
      </w:r>
      <w:r>
        <w:rPr/>
        <w:instrText>HYPERLINK \l "_Toc9509"</w:instrText>
      </w:r>
      <w:r>
        <w:rPr/>
        <w:fldChar w:fldCharType="separate" w:fldLock="false" w:dirty="false"/>
      </w:r>
      <w:r>
        <w:rPr/>
        <w:t xml:space="preserve">7 </w:t>
      </w:r>
      <w:r>
        <w:rPr>
          <w:rFonts w:hint="eastAsia"/>
        </w:rPr>
        <w:t>智能存算资源池设计</w:t>
      </w:r>
      <w:r>
        <w:rPr/>
        <w:tab/>
      </w:r>
      <w:r>
        <w:rPr/>
        <w:fldChar w:fldCharType="begin"/>
      </w:r>
      <w:r>
        <w:rPr/>
        <w:instrText xml:space="preserve"> PAGEREF _Toc9509 \h </w:instrText>
      </w:r>
      <w:r>
        <w:rPr/>
        <w:fldChar w:fldCharType="separate"/>
      </w:r>
      <w:r>
        <w:rPr/>
        <w:t>41</w:t>
      </w:r>
      <w:r>
        <w:rPr/>
        <w:fldChar w:fldCharType="end"/>
      </w:r>
      <w:r>
        <w:rPr/>
        <w:fldChar w:fldCharType="end" w:fldLock="false" w:dirty="false"/>
      </w:r>
    </w:p>
    <w:p>
      <w:pPr>
        <w:pStyle w:val="00002a"/>
        <w:tabs>
          <w:tab w:val="clear" w:pos="8302"/>
          <w:tab w:val="right" w:leader="dot" w:pos="8306"/>
        </w:tabs>
        <w:ind w:left="210" w:firstLine="640"/>
        <w:rPr/>
      </w:pPr>
      <w:r>
        <w:rPr/>
        <w:fldChar w:fldCharType="begin" w:fldLock="false" w:dirty="false"/>
      </w:r>
      <w:r>
        <w:rPr/>
        <w:instrText>HYPERLINK \l "_Toc21246"</w:instrText>
      </w:r>
      <w:r>
        <w:rPr/>
        <w:fldChar w:fldCharType="separate" w:fldLock="false" w:dirty="false"/>
      </w:r>
      <w:r>
        <w:rPr/>
        <w:t xml:space="preserve">7.1 </w:t>
      </w:r>
      <w:r>
        <w:rPr>
          <w:rFonts w:hint="eastAsia"/>
        </w:rPr>
        <w:t>智能计算资源池</w:t>
      </w:r>
      <w:r>
        <w:rPr/>
        <w:tab/>
      </w:r>
      <w:r>
        <w:rPr/>
        <w:fldChar w:fldCharType="begin"/>
      </w:r>
      <w:r>
        <w:rPr/>
        <w:instrText xml:space="preserve"> PAGEREF _Toc21246 \h </w:instrText>
      </w:r>
      <w:r>
        <w:rPr/>
        <w:fldChar w:fldCharType="separate"/>
      </w:r>
      <w:r>
        <w:rPr/>
        <w:t>41</w:t>
      </w:r>
      <w:r>
        <w:rPr/>
        <w:fldChar w:fldCharType="end"/>
      </w:r>
      <w:r>
        <w:rPr/>
        <w:fldChar w:fldCharType="end" w:fldLock="false" w:dirty="false"/>
      </w:r>
    </w:p>
    <w:p>
      <w:pPr>
        <w:pStyle w:val="00002a"/>
        <w:tabs>
          <w:tab w:val="clear" w:pos="8302"/>
          <w:tab w:val="right" w:leader="dot" w:pos="8306"/>
        </w:tabs>
        <w:ind w:left="210" w:firstLine="640"/>
        <w:rPr/>
      </w:pPr>
      <w:r>
        <w:rPr/>
        <w:fldChar w:fldCharType="begin" w:fldLock="false" w:dirty="false"/>
      </w:r>
      <w:r>
        <w:rPr/>
        <w:instrText>HYPERLINK \l "_Toc27783"</w:instrText>
      </w:r>
      <w:r>
        <w:rPr/>
        <w:fldChar w:fldCharType="separate" w:fldLock="false" w:dirty="false"/>
      </w:r>
      <w:r>
        <w:rPr/>
        <w:t xml:space="preserve">7.2 </w:t>
      </w:r>
      <w:r>
        <w:rPr>
          <w:rFonts w:hint="eastAsia"/>
        </w:rPr>
        <w:t>视图存储资源池</w:t>
      </w:r>
      <w:r>
        <w:rPr/>
        <w:tab/>
      </w:r>
      <w:r>
        <w:rPr/>
        <w:fldChar w:fldCharType="begin"/>
      </w:r>
      <w:r>
        <w:rPr/>
        <w:instrText xml:space="preserve"> PAGEREF _Toc27783 \h </w:instrText>
      </w:r>
      <w:r>
        <w:rPr/>
        <w:fldChar w:fldCharType="separate"/>
      </w:r>
      <w:r>
        <w:rPr/>
        <w:t>48</w:t>
      </w:r>
      <w:r>
        <w:rPr/>
        <w:fldChar w:fldCharType="end"/>
      </w:r>
      <w:r>
        <w:rPr/>
        <w:fldChar w:fldCharType="end" w:fldLock="false" w:dirty="false"/>
      </w:r>
    </w:p>
    <w:p>
      <w:pPr>
        <w:pStyle w:val="000027"/>
        <w:tabs>
          <w:tab w:val="clear" w:pos="8302"/>
          <w:tab w:val="right" w:leader="dot" w:pos="8306"/>
        </w:tabs>
        <w:ind w:firstLine="640"/>
        <w:rPr/>
      </w:pPr>
      <w:r>
        <w:rPr/>
        <w:fldChar w:fldCharType="begin" w:fldLock="false" w:dirty="false"/>
      </w:r>
      <w:r>
        <w:rPr/>
        <w:instrText>HYPERLINK \l "_Toc27107"</w:instrText>
      </w:r>
      <w:r>
        <w:rPr/>
        <w:fldChar w:fldCharType="separate" w:fldLock="false" w:dirty="false"/>
      </w:r>
      <w:r>
        <w:rPr/>
        <w:t xml:space="preserve">8 </w:t>
      </w:r>
      <w:r>
        <w:rPr>
          <w:rFonts w:hint="eastAsia"/>
        </w:rPr>
        <w:t>部署方案设计</w:t>
      </w:r>
      <w:r>
        <w:rPr/>
        <w:tab/>
      </w:r>
      <w:r>
        <w:rPr/>
        <w:fldChar w:fldCharType="begin"/>
      </w:r>
      <w:r>
        <w:rPr/>
        <w:instrText xml:space="preserve"> PAGEREF _Toc27107 \h </w:instrText>
      </w:r>
      <w:r>
        <w:rPr/>
        <w:fldChar w:fldCharType="separate"/>
      </w:r>
      <w:r>
        <w:rPr/>
        <w:t>54</w:t>
      </w:r>
      <w:r>
        <w:rPr/>
        <w:fldChar w:fldCharType="end"/>
      </w:r>
      <w:r>
        <w:rPr/>
        <w:fldChar w:fldCharType="end" w:fldLock="false" w:dirty="false"/>
      </w:r>
    </w:p>
    <w:p>
      <w:pPr>
        <w:pStyle w:val="00002a"/>
        <w:tabs>
          <w:tab w:val="clear" w:pos="8302"/>
          <w:tab w:val="right" w:leader="dot" w:pos="8306"/>
        </w:tabs>
        <w:ind w:left="210" w:firstLine="640"/>
        <w:rPr/>
      </w:pPr>
      <w:r>
        <w:rPr/>
        <w:fldChar w:fldCharType="begin" w:fldLock="false" w:dirty="false"/>
      </w:r>
      <w:r>
        <w:rPr/>
        <w:instrText>HYPERLINK \l "_Toc14938"</w:instrText>
      </w:r>
      <w:r>
        <w:rPr/>
        <w:fldChar w:fldCharType="separate" w:fldLock="false" w:dirty="false"/>
      </w:r>
      <w:r>
        <w:rPr/>
        <w:t xml:space="preserve">8.1 </w:t>
      </w:r>
      <w:r>
        <w:rPr>
          <w:rFonts w:hint="eastAsia"/>
        </w:rPr>
        <w:t>通用计算资源配置</w:t>
      </w:r>
      <w:r>
        <w:rPr/>
        <w:tab/>
      </w:r>
      <w:r>
        <w:rPr/>
        <w:fldChar w:fldCharType="begin"/>
      </w:r>
      <w:r>
        <w:rPr/>
        <w:instrText xml:space="preserve"> PAGEREF _Toc14938 \h </w:instrText>
      </w:r>
      <w:r>
        <w:rPr/>
        <w:fldChar w:fldCharType="separate"/>
      </w:r>
      <w:r>
        <w:rPr/>
        <w:t>54</w:t>
      </w:r>
      <w:r>
        <w:rPr/>
        <w:fldChar w:fldCharType="end"/>
      </w:r>
      <w:r>
        <w:rPr/>
        <w:fldChar w:fldCharType="end" w:fldLock="false" w:dirty="false"/>
      </w:r>
    </w:p>
    <w:p>
      <w:pPr>
        <w:pStyle w:val="00002a"/>
        <w:tabs>
          <w:tab w:val="clear" w:pos="8302"/>
          <w:tab w:val="right" w:leader="dot" w:pos="8306"/>
        </w:tabs>
        <w:ind w:left="210" w:firstLine="640"/>
        <w:rPr/>
      </w:pPr>
      <w:r>
        <w:rPr/>
        <w:fldChar w:fldCharType="begin" w:fldLock="false" w:dirty="false"/>
      </w:r>
      <w:r>
        <w:rPr/>
        <w:instrText>HYPERLINK \l "_Toc15361"</w:instrText>
      </w:r>
      <w:r>
        <w:rPr/>
        <w:fldChar w:fldCharType="separate" w:fldLock="false" w:dirty="false"/>
      </w:r>
      <w:r>
        <w:rPr/>
        <w:t xml:space="preserve">8.2 </w:t>
      </w:r>
      <w:r>
        <w:rPr>
          <w:rFonts w:hint="eastAsia"/>
        </w:rPr>
        <w:t>智能计算资源配置</w:t>
      </w:r>
      <w:r>
        <w:rPr/>
        <w:tab/>
      </w:r>
      <w:r>
        <w:rPr/>
        <w:fldChar w:fldCharType="begin"/>
      </w:r>
      <w:r>
        <w:rPr/>
        <w:instrText xml:space="preserve"> PAGEREF _Toc15361 \h </w:instrText>
      </w:r>
      <w:r>
        <w:rPr/>
        <w:fldChar w:fldCharType="separate"/>
      </w:r>
      <w:r>
        <w:rPr/>
        <w:t>55</w:t>
      </w:r>
      <w:r>
        <w:rPr/>
        <w:fldChar w:fldCharType="end"/>
      </w:r>
      <w:r>
        <w:rPr/>
        <w:fldChar w:fldCharType="end" w:fldLock="false" w:dirty="false"/>
      </w:r>
    </w:p>
    <w:p>
      <w:pPr>
        <w:pStyle w:val="00002a"/>
        <w:tabs>
          <w:tab w:val="clear" w:pos="8302"/>
          <w:tab w:val="right" w:leader="dot" w:pos="8306"/>
        </w:tabs>
        <w:ind w:left="210" w:firstLine="640"/>
        <w:rPr/>
      </w:pPr>
      <w:r>
        <w:rPr/>
        <w:fldChar w:fldCharType="begin" w:fldLock="false" w:dirty="false"/>
      </w:r>
      <w:r>
        <w:rPr/>
        <w:instrText>HYPERLINK \l "_Toc14291"</w:instrText>
      </w:r>
      <w:r>
        <w:rPr/>
        <w:fldChar w:fldCharType="separate" w:fldLock="false" w:dirty="false"/>
      </w:r>
      <w:r>
        <w:rPr/>
        <w:t xml:space="preserve">8.3 </w:t>
      </w:r>
      <w:r>
        <w:rPr>
          <w:rFonts w:hint="eastAsia"/>
        </w:rPr>
        <w:t>视图存储资源配置</w:t>
      </w:r>
      <w:r>
        <w:rPr/>
        <w:tab/>
      </w:r>
      <w:r>
        <w:rPr/>
        <w:fldChar w:fldCharType="begin"/>
      </w:r>
      <w:r>
        <w:rPr/>
        <w:instrText xml:space="preserve"> PAGEREF _Toc14291 \h </w:instrText>
      </w:r>
      <w:r>
        <w:rPr/>
        <w:fldChar w:fldCharType="separate"/>
      </w:r>
      <w:r>
        <w:rPr/>
        <w:t>56</w:t>
      </w:r>
      <w:r>
        <w:rPr/>
        <w:fldChar w:fldCharType="end"/>
      </w:r>
      <w:r>
        <w:rPr/>
        <w:fldChar w:fldCharType="end" w:fldLock="false" w:dirty="false"/>
      </w:r>
    </w:p>
    <w:p>
      <w:pPr>
        <w:pStyle w:val="000027"/>
        <w:tabs>
          <w:tab w:val="clear" w:pos="8302"/>
          <w:tab w:val="right" w:leader="dot" w:pos="8306"/>
        </w:tabs>
        <w:ind w:firstLine="640"/>
        <w:rPr/>
      </w:pPr>
      <w:r>
        <w:rPr/>
        <w:fldChar w:fldCharType="begin" w:fldLock="false" w:dirty="false"/>
      </w:r>
      <w:r>
        <w:rPr/>
        <w:instrText>HYPERLINK \l "_Toc29754"</w:instrText>
      </w:r>
      <w:r>
        <w:rPr/>
        <w:fldChar w:fldCharType="separate" w:fldLock="false" w:dirty="false"/>
      </w:r>
      <w:r>
        <w:rPr/>
        <w:t xml:space="preserve">9 </w:t>
      </w:r>
      <w:r>
        <w:rPr>
          <w:rFonts w:hint="eastAsia"/>
        </w:rPr>
        <w:t>保障体系设计</w:t>
      </w:r>
      <w:r>
        <w:rPr/>
        <w:tab/>
      </w:r>
      <w:r>
        <w:rPr/>
        <w:fldChar w:fldCharType="begin"/>
      </w:r>
      <w:r>
        <w:rPr/>
        <w:instrText xml:space="preserve"> PAGEREF _Toc29754 \h </w:instrText>
      </w:r>
      <w:r>
        <w:rPr/>
        <w:fldChar w:fldCharType="separate"/>
      </w:r>
      <w:r>
        <w:rPr/>
        <w:t>56</w:t>
      </w:r>
      <w:r>
        <w:rPr/>
        <w:fldChar w:fldCharType="end"/>
      </w:r>
      <w:r>
        <w:rPr/>
        <w:fldChar w:fldCharType="end" w:fldLock="false" w:dirty="false"/>
      </w:r>
    </w:p>
    <w:p>
      <w:pPr>
        <w:pStyle w:val="00002a"/>
        <w:tabs>
          <w:tab w:val="clear" w:pos="8302"/>
          <w:tab w:val="right" w:leader="dot" w:pos="8306"/>
        </w:tabs>
        <w:ind w:left="210" w:firstLine="640"/>
        <w:rPr/>
      </w:pPr>
      <w:r>
        <w:rPr/>
        <w:fldChar w:fldCharType="begin" w:fldLock="false" w:dirty="false"/>
      </w:r>
      <w:r>
        <w:rPr/>
        <w:instrText>HYPERLINK \l "_Toc22755"</w:instrText>
      </w:r>
      <w:r>
        <w:rPr/>
        <w:fldChar w:fldCharType="separate" w:fldLock="false" w:dirty="false"/>
      </w:r>
      <w:r>
        <w:rPr/>
        <w:t xml:space="preserve">9.1 </w:t>
      </w:r>
      <w:r>
        <w:rPr>
          <w:rFonts w:hint="eastAsia"/>
        </w:rPr>
        <w:t>安全保障体系</w:t>
      </w:r>
      <w:r>
        <w:rPr/>
        <w:tab/>
      </w:r>
      <w:r>
        <w:rPr/>
        <w:fldChar w:fldCharType="begin"/>
      </w:r>
      <w:r>
        <w:rPr/>
        <w:instrText xml:space="preserve"> PAGEREF _Toc22755 \h </w:instrText>
      </w:r>
      <w:r>
        <w:rPr/>
        <w:fldChar w:fldCharType="separate"/>
      </w:r>
      <w:r>
        <w:rPr/>
        <w:t>56</w:t>
      </w:r>
      <w:r>
        <w:rPr/>
        <w:fldChar w:fldCharType="end"/>
      </w:r>
      <w:r>
        <w:rPr/>
        <w:fldChar w:fldCharType="end" w:fldLock="false" w:dirty="false"/>
      </w:r>
    </w:p>
    <w:p>
      <w:pPr>
        <w:pStyle w:val="00002a"/>
        <w:tabs>
          <w:tab w:val="clear" w:pos="8302"/>
          <w:tab w:val="right" w:leader="dot" w:pos="8306"/>
        </w:tabs>
        <w:ind w:left="210" w:firstLine="640"/>
        <w:rPr/>
      </w:pPr>
      <w:r>
        <w:rPr/>
        <w:fldChar w:fldCharType="begin" w:fldLock="false" w:dirty="false"/>
      </w:r>
      <w:r>
        <w:rPr/>
        <w:instrText>HYPERLINK \l "_Toc8447"</w:instrText>
      </w:r>
      <w:r>
        <w:rPr/>
        <w:fldChar w:fldCharType="separate" w:fldLock="false" w:dirty="false"/>
      </w:r>
      <w:r>
        <w:rPr/>
        <w:t xml:space="preserve">9.2 </w:t>
      </w:r>
      <w:r>
        <w:rPr>
          <w:rFonts w:hint="eastAsia"/>
        </w:rPr>
        <w:t>运营维护体系</w:t>
      </w:r>
      <w:r>
        <w:rPr/>
        <w:tab/>
      </w:r>
      <w:r>
        <w:rPr/>
        <w:fldChar w:fldCharType="begin"/>
      </w:r>
      <w:r>
        <w:rPr/>
        <w:instrText xml:space="preserve"> PAGEREF _Toc8447 \h </w:instrText>
      </w:r>
      <w:r>
        <w:rPr/>
        <w:fldChar w:fldCharType="separate"/>
      </w:r>
      <w:r>
        <w:rPr/>
        <w:t>69</w:t>
      </w:r>
      <w:r>
        <w:rPr/>
        <w:fldChar w:fldCharType="end"/>
      </w:r>
      <w:r>
        <w:rPr/>
        <w:fldChar w:fldCharType="end" w:fldLock="false" w:dirty="false"/>
      </w:r>
    </w:p>
    <w:p>
      <w:pPr>
        <w:pStyle w:val="00002a"/>
        <w:tabs>
          <w:tab w:val="clear" w:pos="8302"/>
          <w:tab w:val="right" w:leader="dot" w:pos="8306"/>
        </w:tabs>
        <w:ind w:left="210" w:firstLine="640"/>
        <w:rPr/>
      </w:pPr>
      <w:r>
        <w:rPr/>
        <w:fldChar w:fldCharType="begin" w:fldLock="false" w:dirty="false"/>
      </w:r>
      <w:r>
        <w:rPr/>
        <w:instrText>HYPERLINK \l "_Toc23376"</w:instrText>
      </w:r>
      <w:r>
        <w:rPr/>
        <w:fldChar w:fldCharType="separate" w:fldLock="false" w:dirty="false"/>
      </w:r>
      <w:r>
        <w:rPr/>
        <w:t xml:space="preserve">9.3 </w:t>
      </w:r>
      <w:r>
        <w:rPr>
          <w:rFonts w:hint="eastAsia"/>
        </w:rPr>
        <w:t>标准规范体系</w:t>
      </w:r>
      <w:r>
        <w:rPr/>
        <w:tab/>
      </w:r>
      <w:r>
        <w:rPr/>
        <w:fldChar w:fldCharType="begin"/>
      </w:r>
      <w:r>
        <w:rPr/>
        <w:instrText xml:space="preserve"> PAGEREF _Toc23376 \h </w:instrText>
      </w:r>
      <w:r>
        <w:rPr/>
        <w:fldChar w:fldCharType="separate"/>
      </w:r>
      <w:r>
        <w:rPr/>
        <w:t>72</w:t>
      </w:r>
      <w:r>
        <w:rPr/>
        <w:fldChar w:fldCharType="end"/>
      </w:r>
      <w:r>
        <w:rPr/>
        <w:fldChar w:fldCharType="end" w:fldLock="false" w:dirty="false"/>
      </w:r>
    </w:p>
    <w:p>
      <w:pPr>
        <w:widowControl/>
        <w:jc w:val="center"/>
        <w:rPr>
          <w:rFonts w:hint="eastAsia" w:ascii="宋体" w:hAnsi="宋体" w:eastAsia="仿宋"/>
          <w:sz w:val="24"/>
          <w:szCs w:val="21"/>
        </w:rPr>
      </w:pPr>
      <w:r>
        <w:rPr>
          <w:rFonts w:hint="eastAsia" w:ascii="黑体" w:hAnsi="黑体" w:eastAsia="黑体"/>
          <w:sz w:val="36"/>
          <w:szCs w:val="32"/>
        </w:rPr>
        <w:fldChar w:fldCharType="end"/>
      </w:r>
    </w:p>
    <w:p>
      <w:pPr>
        <w:widowControl/>
        <w:spacing w:beforeAutospacing="true" w:afterAutospacing="true"/>
        <w:jc w:val="left"/>
        <w:rPr>
          <w:rFonts w:hint="eastAsia" w:ascii="宋体" w:hAnsi="宋体"/>
          <w:kern w:val="0"/>
        </w:rPr>
        <w:sectPr w:rsidR="00611529">
          <w:pgSz w:w="11906" w:h="16838"/>
          <w:pgMar w:top="1440" w:right="1800" w:bottom="1440" w:left="1800" w:header="851" w:footer="992" w:gutter="0"/>
          <w:pgNumType w:fmt="lowerRoman" w:start="1"/>
          <w:cols w:space="720"/>
          <w:docGrid w:type="lines" w:linePitch="326"/>
        </w:sectPr>
      </w:pPr>
    </w:p>
    <w:p>
      <w:pPr>
        <w:pStyle w:val="000003"/>
        <w:numPr>
          <w:ilvl w:val="0"/>
          <w:numId w:val="1"/>
        </w:numPr>
        <w:ind w:left="0" w:firstLine="0"/>
        <w:rPr/>
      </w:pPr>
      <w:bookmarkStart w:id="1" w:name="_Toc29041"/>
      <w:bookmarkStart w:id="2" w:name="_Toc457309282"/>
      <w:r>
        <w:rPr>
          <w:rFonts w:hint="eastAsia"/>
        </w:rPr>
        <w:t>方案概述</w:t>
      </w:r>
      <w:bookmarkEnd w:id="1"/>
    </w:p>
    <w:p>
      <w:pPr>
        <w:pStyle w:val="000005"/>
        <w:numPr>
          <w:ilvl w:val="1"/>
          <w:numId w:val="1"/>
        </w:numPr>
        <w:ind w:left="0"/>
        <w:rPr/>
      </w:pPr>
      <w:bookmarkStart w:id="3" w:name="_Toc26454"/>
      <w:r>
        <w:rPr>
          <w:rFonts w:hint="eastAsia"/>
        </w:rPr>
        <w:t>建设背景</w:t>
      </w:r>
      <w:bookmarkEnd w:id="3"/>
    </w:p>
    <w:p>
      <w:pPr>
        <w:ind w:firstLine="480"/>
        <w:rPr>
          <w:rFonts w:hint="eastAsia" w:cs="Times New Roman"/>
          <w:i/>
          <w:color w:val="00B050"/>
          <w:u w:val="single"/>
        </w:rPr>
      </w:pPr>
      <w:r>
        <w:rPr>
          <w:rFonts w:cs="Times New Roman"/>
          <w:i/>
          <w:color w:val="00B050"/>
          <w:u w:val="single"/>
        </w:rPr>
        <w:t>//</w:t>
      </w:r>
      <w:r>
        <w:rPr>
          <w:rFonts w:hint="eastAsia" w:cs="Times New Roman"/>
          <w:i/>
          <w:color w:val="00B050"/>
          <w:u w:val="single"/>
        </w:rPr>
        <w:t>本节建议结合项目实际背景进行完善。以下内容仅为参考。</w:t>
      </w:r>
    </w:p>
    <w:p>
      <w:pPr>
        <w:ind w:firstLine="480"/>
        <w:rPr>
          <w:rFonts w:hint="eastAsia" w:cs="Times New Roman"/>
        </w:rPr>
      </w:pPr>
      <w:r>
        <w:rPr>
          <w:rFonts w:hint="eastAsia" w:cs="Times New Roman"/>
        </w:rPr>
        <w:t>近年来，各地依托“天网工程”、“雪亮工程”等项目，实现了城区主要道路、重点区域、重点部位、重点场所等公共区域视频监控的全覆盖，并在社会治安整治、城市防汛指挥、城市日常管理等方面发挥着积极作用，取得了良好的应用成效。随着各地数字政府建设的持续推进，按照统一规划、统一标准、统一要求，需要进一步统筹规划数据资源和公共支撑平台的集约建设和共享复用，实现共性赋能，推进公共区域视频监控建设一体化，促进公共区域视频监控的共建、共享、共用成为各地数字政府的重点建设任务。</w:t>
      </w:r>
    </w:p>
    <w:p>
      <w:pPr>
        <w:ind w:firstLine="480"/>
        <w:rPr>
          <w:rFonts w:hint="eastAsia" w:cs="Times New Roman"/>
        </w:rPr>
      </w:pPr>
      <w:r>
        <w:rPr>
          <w:rFonts w:hint="eastAsia" w:cs="Times New Roman"/>
        </w:rPr>
        <w:t>在视频监控为城市治理带来帮助的同时，仍然面临视频感知能力建设分散、系统技术标准不统一、智能应用需求迫切等问题。通过本地政务数据交换共享平台已经能够实现各委办局业务数据的汇聚整合和共享，但针对全域已建的大量视频资源，尚无有效手段实现视频资源的汇聚整合和复用共享，难以将视频资源的建设价值最大化。因此，亟需构建城市统一的视频能力服务平台，进一步提升视频资源的联网整合、智能分析、开放共享等方面能力，推动视频资源和能力服务的统筹规划和规范建设，提升各委办局的整体视频应用水平。</w:t>
      </w:r>
    </w:p>
    <w:p>
      <w:pPr>
        <w:ind w:firstLine="480"/>
        <w:rPr>
          <w:rFonts w:hint="eastAsia" w:cs="Times New Roman"/>
        </w:rPr>
      </w:pPr>
      <w:r>
        <w:rPr>
          <w:rFonts w:hint="eastAsia" w:cs="Times New Roman"/>
        </w:rPr>
        <w:t>智慧城市视频云中台（以下简称“视频云中台”）是数字政府建设的组成部分，是全域视频监控相关系统统筹建设、开放共享、运维管理、应用构建的重要抓手。视频云中台将依托视频联网、云计算、大数据、人工智能等先进技术，实现全域视频资源的一体化接入、整合、管理、解析和运维等，并向各委办局提供视频资源的查询、申请、审批、编排、调度、事件推送等在线化服务。</w:t>
      </w:r>
    </w:p>
    <w:p>
      <w:pPr>
        <w:pStyle w:val="000005"/>
        <w:numPr>
          <w:ilvl w:val="1"/>
          <w:numId w:val="1"/>
        </w:numPr>
        <w:ind w:left="0"/>
        <w:rPr/>
      </w:pPr>
      <w:bookmarkStart w:id="4" w:name="_Toc27950"/>
      <w:r>
        <w:rPr>
          <w:rFonts w:hint="eastAsia"/>
        </w:rPr>
        <w:t>建设目标</w:t>
      </w:r>
      <w:bookmarkEnd w:id="4"/>
    </w:p>
    <w:p>
      <w:pPr>
        <w:ind w:firstLine="480"/>
        <w:rPr>
          <w:rFonts w:hint="eastAsia" w:cs="Times New Roman"/>
          <w:i/>
          <w:color w:val="00B050"/>
          <w:u w:val="single"/>
        </w:rPr>
      </w:pPr>
      <w:r>
        <w:rPr>
          <w:rFonts w:cs="Times New Roman"/>
          <w:i/>
          <w:color w:val="00B050"/>
          <w:u w:val="single"/>
        </w:rPr>
        <w:t>//</w:t>
      </w:r>
      <w:r>
        <w:rPr>
          <w:rFonts w:hint="eastAsia" w:cs="Times New Roman"/>
          <w:i/>
          <w:color w:val="00B050"/>
          <w:u w:val="single"/>
        </w:rPr>
        <w:t>本节建议结合项目实际目标进行完善。以下内容仅为参考</w:t>
      </w:r>
    </w:p>
    <w:p>
      <w:pPr>
        <w:ind w:firstLine="480"/>
        <w:rPr>
          <w:rFonts w:hint="eastAsia" w:cs="Times New Roman"/>
        </w:rPr>
      </w:pPr>
      <w:r>
        <w:rPr>
          <w:rFonts w:hint="eastAsia" w:cs="Times New Roman"/>
        </w:rPr>
        <w:t>视频云中台以全域视频资源为基础，基于视频图像、云计算、大数据、人工智能等技术，为城市打造统一的视频基础能力平台，构建视频的汇聚治理、智能解析、融合挖掘、运维管理、开放共享等能力，全面提升城市视频资源的共建、共享、共用水平，赋能各委办局便捷、高效、精准的构建可视化、智能化应用，提升在实时图像获取、历史情况回溯、事件智能巡查、问题处置验证等方面业务能力，充分释放视频资源蕴含价值，助力政府构建现代化治理能力，提升城市精细化管理水平。</w:t>
      </w:r>
    </w:p>
    <w:p>
      <w:pPr>
        <w:pStyle w:val="000005"/>
        <w:numPr>
          <w:ilvl w:val="1"/>
          <w:numId w:val="1"/>
        </w:numPr>
        <w:ind w:left="0"/>
        <w:rPr/>
      </w:pPr>
      <w:bookmarkStart w:id="5" w:name="_Toc12990"/>
      <w:r>
        <w:rPr>
          <w:rFonts w:hint="eastAsia"/>
        </w:rPr>
        <w:t>设计依据</w:t>
      </w:r>
      <w:bookmarkEnd w:id="5"/>
    </w:p>
    <w:p>
      <w:pPr>
        <w:pStyle w:val="000007"/>
        <w:numPr>
          <w:ilvl w:val="2"/>
          <w:numId w:val="1"/>
        </w:numPr>
        <w:rPr/>
      </w:pPr>
      <w:r>
        <w:rPr>
          <w:rFonts w:hint="eastAsia"/>
        </w:rPr>
        <w:t>标准规范</w:t>
      </w:r>
    </w:p>
    <w:p>
      <w:pPr>
        <w:ind w:firstLine="480"/>
        <w:rPr>
          <w:rFonts w:hint="eastAsia" w:cs="Times New Roman"/>
        </w:rPr>
      </w:pPr>
      <w:r>
        <w:rPr>
          <w:rFonts w:hint="eastAsia" w:cs="Times New Roman"/>
        </w:rPr>
        <w:t>（</w:t>
      </w:r>
      <w:r>
        <w:rPr>
          <w:rFonts w:cs="Times New Roman"/>
        </w:rPr>
        <w:t>1</w:t>
      </w:r>
      <w:r>
        <w:rPr>
          <w:rFonts w:hint="eastAsia" w:cs="Times New Roman"/>
        </w:rPr>
        <w:t>）《公共安全视频监控联网系统信息传输、交换、控制技术要求》（</w:t>
      </w:r>
      <w:r>
        <w:rPr>
          <w:rFonts w:cs="Times New Roman"/>
        </w:rPr>
        <w:t>GB/T 28181-2022</w:t>
      </w:r>
      <w:r>
        <w:rPr>
          <w:rFonts w:hint="eastAsia" w:cs="Times New Roman"/>
        </w:rPr>
        <w:t>）；</w:t>
      </w:r>
    </w:p>
    <w:p>
      <w:pPr>
        <w:ind w:firstLine="480"/>
        <w:rPr>
          <w:rFonts w:hint="eastAsia" w:cs="Times New Roman"/>
        </w:rPr>
      </w:pPr>
      <w:r>
        <w:rPr>
          <w:rFonts w:hint="eastAsia" w:cs="Times New Roman"/>
        </w:rPr>
        <w:t>（</w:t>
      </w:r>
      <w:r>
        <w:rPr>
          <w:rFonts w:cs="Times New Roman"/>
        </w:rPr>
        <w:t>2</w:t>
      </w:r>
      <w:r>
        <w:rPr>
          <w:rFonts w:hint="eastAsia" w:cs="Times New Roman"/>
        </w:rPr>
        <w:t>）《信息安全技术</w:t>
      </w:r>
      <w:r>
        <w:rPr>
          <w:rFonts w:cs="Times New Roman"/>
        </w:rPr>
        <w:t xml:space="preserve"> </w:t>
      </w:r>
      <w:r>
        <w:rPr>
          <w:rFonts w:hint="eastAsia" w:cs="Times New Roman"/>
        </w:rPr>
        <w:t>信息系统密码应用基本要求》（</w:t>
      </w:r>
      <w:r>
        <w:rPr>
          <w:rFonts w:cs="Times New Roman"/>
        </w:rPr>
        <w:t>GB/T 39786-2021</w:t>
      </w:r>
      <w:r>
        <w:rPr>
          <w:rFonts w:hint="eastAsia" w:cs="Times New Roman"/>
        </w:rPr>
        <w:t>）；</w:t>
      </w:r>
    </w:p>
    <w:p>
      <w:pPr>
        <w:ind w:firstLine="480"/>
        <w:rPr>
          <w:rFonts w:hint="eastAsia" w:cs="Times New Roman"/>
        </w:rPr>
      </w:pPr>
      <w:r>
        <w:rPr>
          <w:rFonts w:hint="eastAsia" w:cs="Times New Roman"/>
        </w:rPr>
        <w:t>（</w:t>
      </w:r>
      <w:r>
        <w:rPr>
          <w:rFonts w:cs="Times New Roman"/>
        </w:rPr>
        <w:t>3</w:t>
      </w:r>
      <w:r>
        <w:rPr>
          <w:rFonts w:hint="eastAsia" w:cs="Times New Roman"/>
        </w:rPr>
        <w:t>）《信息安全技术</w:t>
      </w:r>
      <w:r>
        <w:rPr>
          <w:rFonts w:cs="Times New Roman"/>
        </w:rPr>
        <w:t xml:space="preserve"> </w:t>
      </w:r>
      <w:r>
        <w:rPr>
          <w:rFonts w:hint="eastAsia" w:cs="Times New Roman"/>
        </w:rPr>
        <w:t>网络安全等级保护基本要求》（</w:t>
      </w:r>
      <w:r>
        <w:rPr>
          <w:rFonts w:cs="Times New Roman"/>
        </w:rPr>
        <w:t>GB/T 22239-2019</w:t>
      </w:r>
      <w:r>
        <w:rPr>
          <w:rFonts w:hint="eastAsia" w:cs="Times New Roman"/>
        </w:rPr>
        <w:t>）；</w:t>
      </w:r>
    </w:p>
    <w:p>
      <w:pPr>
        <w:ind w:firstLine="480"/>
        <w:rPr>
          <w:rFonts w:hint="eastAsia" w:cs="Times New Roman"/>
        </w:rPr>
      </w:pPr>
      <w:r>
        <w:rPr>
          <w:rFonts w:hint="eastAsia" w:cs="Times New Roman"/>
        </w:rPr>
        <w:t>（</w:t>
      </w:r>
      <w:r>
        <w:rPr>
          <w:rFonts w:cs="Times New Roman"/>
        </w:rPr>
        <w:t>4</w:t>
      </w:r>
      <w:r>
        <w:rPr>
          <w:rFonts w:hint="eastAsia" w:cs="Times New Roman"/>
        </w:rPr>
        <w:t>）《智慧城市公共信息与服务支撑平台</w:t>
      </w:r>
      <w:r>
        <w:rPr>
          <w:rFonts w:cs="Times New Roman"/>
        </w:rPr>
        <w:t xml:space="preserve"> </w:t>
      </w:r>
      <w:r>
        <w:rPr>
          <w:rFonts w:hint="eastAsia" w:cs="Times New Roman"/>
        </w:rPr>
        <w:t>第</w:t>
      </w:r>
      <w:r>
        <w:rPr>
          <w:rFonts w:cs="Times New Roman"/>
        </w:rPr>
        <w:t>1</w:t>
      </w:r>
      <w:r>
        <w:rPr>
          <w:rFonts w:hint="eastAsia" w:cs="Times New Roman"/>
        </w:rPr>
        <w:t>部分：总体要求》（</w:t>
      </w:r>
      <w:r>
        <w:rPr>
          <w:rFonts w:cs="Times New Roman"/>
        </w:rPr>
        <w:t>GB/T 36622.1-2018</w:t>
      </w:r>
      <w:r>
        <w:rPr>
          <w:rFonts w:hint="eastAsia" w:cs="Times New Roman"/>
        </w:rPr>
        <w:t>）。</w:t>
      </w:r>
    </w:p>
    <w:p>
      <w:pPr>
        <w:pStyle w:val="000007"/>
        <w:numPr>
          <w:ilvl w:val="2"/>
          <w:numId w:val="1"/>
        </w:numPr>
        <w:rPr/>
      </w:pPr>
      <w:r>
        <w:rPr>
          <w:rFonts w:hint="eastAsia"/>
        </w:rPr>
        <w:t>政策文件</w:t>
      </w:r>
    </w:p>
    <w:p>
      <w:pPr>
        <w:ind w:firstLine="480"/>
        <w:rPr>
          <w:rFonts w:hint="eastAsia"/>
          <w:i/>
          <w:color w:val="00B050"/>
          <w:u w:val="single"/>
          <w:lang w:val="zh-CN"/>
        </w:rPr>
      </w:pPr>
      <w:r>
        <w:rPr>
          <w:i/>
          <w:color w:val="00B050"/>
          <w:u w:val="single"/>
          <w:lang w:val="zh-CN"/>
        </w:rPr>
        <w:t>//</w:t>
      </w:r>
      <w:r>
        <w:rPr>
          <w:rFonts w:hint="eastAsia"/>
          <w:i/>
          <w:color w:val="00B050"/>
          <w:u w:val="single"/>
          <w:lang w:val="zh-CN"/>
        </w:rPr>
        <w:t>本节建议结合项目当地的政策文件进行描述，以下内容仅为参考。</w:t>
      </w:r>
    </w:p>
    <w:p>
      <w:pPr>
        <w:ind w:firstLine="480"/>
        <w:rPr>
          <w:rFonts w:hint="eastAsia" w:cs="Times New Roman"/>
        </w:rPr>
      </w:pPr>
      <w:r>
        <w:rPr>
          <w:rFonts w:hint="eastAsia" w:cs="Times New Roman"/>
        </w:rPr>
        <w:t>本方案依据国家相关法律规章、国家和行业相关政策依据和技术标准、相关研究成果、地方政策及指导性文件等资料进行规划设计，具体依据如下：</w:t>
      </w:r>
    </w:p>
    <w:p>
      <w:pPr>
        <w:ind w:firstLine="480"/>
        <w:rPr>
          <w:rFonts w:hint="eastAsia" w:cs="Times New Roman"/>
        </w:rPr>
      </w:pPr>
      <w:r>
        <w:rPr>
          <w:rFonts w:hint="eastAsia" w:cs="Times New Roman"/>
        </w:rPr>
        <w:t>（</w:t>
      </w:r>
      <w:r>
        <w:rPr>
          <w:rFonts w:cs="Times New Roman"/>
        </w:rPr>
        <w:t>1</w:t>
      </w:r>
      <w:r>
        <w:rPr>
          <w:rFonts w:hint="eastAsia" w:cs="Times New Roman"/>
        </w:rPr>
        <w:t>）《中华人民共和国国民经济和社会发展第十四个五年规划和</w:t>
      </w:r>
      <w:r>
        <w:rPr>
          <w:rFonts w:cs="Times New Roman"/>
        </w:rPr>
        <w:t xml:space="preserve">2035 </w:t>
      </w:r>
      <w:r>
        <w:rPr>
          <w:rFonts w:hint="eastAsia" w:cs="Times New Roman"/>
        </w:rPr>
        <w:t>年远景目标纲要》；</w:t>
      </w:r>
    </w:p>
    <w:p>
      <w:pPr>
        <w:ind w:firstLine="480"/>
        <w:rPr>
          <w:rFonts w:hint="eastAsia" w:cs="Times New Roman"/>
        </w:rPr>
      </w:pPr>
      <w:r>
        <w:rPr>
          <w:rFonts w:hint="eastAsia" w:cs="Times New Roman"/>
        </w:rPr>
        <w:t>（</w:t>
      </w:r>
      <w:r>
        <w:rPr>
          <w:rFonts w:cs="Times New Roman"/>
        </w:rPr>
        <w:t>2</w:t>
      </w:r>
      <w:r>
        <w:rPr>
          <w:rFonts w:hint="eastAsia" w:cs="Times New Roman"/>
        </w:rPr>
        <w:t>）《关于加强数字政府建设的指导意见》（国发〔</w:t>
      </w:r>
      <w:r>
        <w:rPr>
          <w:rFonts w:cs="Times New Roman"/>
        </w:rPr>
        <w:t>2022</w:t>
      </w:r>
      <w:r>
        <w:rPr>
          <w:rFonts w:hint="eastAsia" w:cs="Times New Roman"/>
        </w:rPr>
        <w:t>〕</w:t>
      </w:r>
      <w:r>
        <w:rPr>
          <w:rFonts w:cs="Times New Roman"/>
        </w:rPr>
        <w:t>14</w:t>
      </w:r>
      <w:r>
        <w:rPr>
          <w:rFonts w:hint="eastAsia" w:cs="Times New Roman"/>
        </w:rPr>
        <w:t>号）。</w:t>
      </w:r>
    </w:p>
    <w:p>
      <w:pPr>
        <w:pStyle w:val="000003"/>
        <w:numPr>
          <w:ilvl w:val="0"/>
          <w:numId w:val="1"/>
        </w:numPr>
        <w:ind w:left="0" w:firstLine="0"/>
        <w:rPr/>
      </w:pPr>
      <w:bookmarkStart w:id="6" w:name="_Toc29621"/>
      <w:r>
        <w:rPr>
          <w:rFonts w:hint="eastAsia"/>
        </w:rPr>
        <w:t>需求分析</w:t>
      </w:r>
      <w:bookmarkEnd w:id="6"/>
    </w:p>
    <w:p>
      <w:pPr>
        <w:pStyle w:val="000005"/>
        <w:numPr>
          <w:ilvl w:val="1"/>
          <w:numId w:val="1"/>
        </w:numPr>
        <w:ind w:left="0"/>
        <w:rPr/>
      </w:pPr>
      <w:bookmarkStart w:id="7" w:name="_Toc30479"/>
      <w:r>
        <w:rPr>
          <w:rFonts w:hint="eastAsia"/>
        </w:rPr>
        <w:t>现状问题</w:t>
      </w:r>
      <w:bookmarkEnd w:id="7"/>
    </w:p>
    <w:p>
      <w:pPr>
        <w:ind w:firstLine="480"/>
        <w:rPr>
          <w:rFonts w:hint="eastAsia" w:cs="Times New Roman"/>
          <w:i/>
          <w:color w:val="00B050"/>
          <w:u w:val="single"/>
        </w:rPr>
      </w:pPr>
      <w:r>
        <w:rPr>
          <w:rFonts w:cs="Times New Roman"/>
          <w:i/>
          <w:color w:val="00B050"/>
          <w:u w:val="single"/>
        </w:rPr>
        <w:t>//</w:t>
      </w:r>
      <w:r>
        <w:rPr>
          <w:rFonts w:hint="eastAsia" w:cs="Times New Roman"/>
          <w:i/>
          <w:color w:val="00B050"/>
          <w:u w:val="single"/>
        </w:rPr>
        <w:t>建议结合项目的现状及需求进行完善，明确建设内容。以下内容仅为参考</w:t>
      </w:r>
    </w:p>
    <w:p>
      <w:pPr>
        <w:pStyle w:val="000007"/>
        <w:numPr>
          <w:ilvl w:val="2"/>
          <w:numId w:val="1"/>
        </w:numPr>
        <w:rPr/>
      </w:pPr>
      <w:r>
        <w:rPr>
          <w:rFonts w:hint="eastAsia"/>
        </w:rPr>
        <w:t>视频资源汇聚整合程度较低</w:t>
      </w:r>
    </w:p>
    <w:p>
      <w:pPr>
        <w:ind w:firstLine="480"/>
        <w:rPr>
          <w:rFonts w:hint="eastAsia"/>
        </w:rPr>
      </w:pPr>
      <w:r>
        <w:rPr>
          <w:rFonts w:hint="eastAsia"/>
        </w:rPr>
        <w:t>各地已经在城区主要道路、重点部位、重点场所等公共区域建设了大量的视频监控资源，各类视频资源分散于各委办局在不同网络环境中独立运行，目前各地方缺少视频资源汇聚整合的标准和手段，仅部分委办局相互之间实现了视频监控资源的有限互通，全域范围内视频监控资源的联网汇聚、共享交换尚未实现，部分委办局还存在无视频可用或者仅少量视频可用的情形，与全域公共视频监控资源共建、共享、共用的应用目标之间存在较大差距。</w:t>
      </w:r>
    </w:p>
    <w:p>
      <w:pPr>
        <w:pStyle w:val="000007"/>
        <w:numPr>
          <w:ilvl w:val="2"/>
          <w:numId w:val="1"/>
        </w:numPr>
        <w:rPr/>
      </w:pPr>
      <w:r>
        <w:rPr>
          <w:rFonts w:hint="eastAsia"/>
        </w:rPr>
        <w:t>视频智能分析能力参差不齐</w:t>
      </w:r>
    </w:p>
    <w:p>
      <w:pPr>
        <w:ind w:firstLine="480"/>
        <w:rPr>
          <w:rFonts w:hint="eastAsia"/>
        </w:rPr>
      </w:pPr>
      <w:r>
        <w:rPr>
          <w:rFonts w:hint="eastAsia"/>
        </w:rPr>
        <w:t>各地通过前期建设已经具备了一定规模的视频智能分析能力，但从全局角度看视频监控的智能分析能力则是参差不齐，存在建设</w:t>
      </w:r>
      <w:r>
        <w:rPr>
          <w:rFonts w:hint="eastAsia"/>
          <w:lang w:val="zh-CN"/>
        </w:rPr>
        <w:t>成本高昂、维护麻烦、升级困难、算力不足、无法扩展等问题，同时部分委办局因为缺少技术支撑导致无视频智能分析系统可用。</w:t>
      </w:r>
      <w:r>
        <w:rPr>
          <w:rFonts w:hint="eastAsia"/>
        </w:rPr>
        <w:t>当前视频智能分析系统主要以烟囱模式由各委办局独立建设，仅考虑自身当前的智能应用需求，未从全局统筹考虑算法、算力的建设、管理和应用，带来一定程度的视频算法及算力资源的重复及浪费的问题，当前建设模式也无法支撑城市级视频智能应用的构建。</w:t>
      </w:r>
    </w:p>
    <w:p>
      <w:pPr>
        <w:pStyle w:val="000007"/>
        <w:numPr>
          <w:ilvl w:val="2"/>
          <w:numId w:val="1"/>
        </w:numPr>
        <w:rPr/>
      </w:pPr>
      <w:r>
        <w:rPr>
          <w:rFonts w:hint="eastAsia"/>
        </w:rPr>
        <w:t>视频跨部门共享应用能力弱</w:t>
      </w:r>
    </w:p>
    <w:p>
      <w:pPr>
        <w:ind w:firstLine="480"/>
        <w:rPr>
          <w:rFonts w:hint="eastAsia"/>
        </w:rPr>
      </w:pPr>
      <w:r>
        <w:rPr>
          <w:rFonts w:hint="eastAsia"/>
          <w:lang w:val="zh-CN"/>
        </w:rPr>
        <w:t>当前部分</w:t>
      </w:r>
      <w:r>
        <w:rPr>
          <w:rFonts w:hint="eastAsia"/>
        </w:rPr>
        <w:t>委办局建设了以人工调阅为主的基础视频应用，这些基础视频应用在功能能力方面基本相同或者类似，所以存在较多基础视频应用重复建设的问题，基础通用视频应用尚未实现统筹共建共用；部分地方开始探索跨部门视频共享交换、管理应用等能力的建设，但在视频资源的查询检索、申请管理、应用支撑等方面能力较弱，导致视频资源存在查找难、获取难、应用难等问题，限制了视频资源价值的有效释放。</w:t>
      </w:r>
    </w:p>
    <w:p>
      <w:pPr>
        <w:pStyle w:val="000005"/>
        <w:numPr>
          <w:ilvl w:val="1"/>
          <w:numId w:val="1"/>
        </w:numPr>
        <w:ind w:left="0"/>
        <w:rPr/>
      </w:pPr>
      <w:bookmarkStart w:id="8" w:name="_Toc26798"/>
      <w:r>
        <w:rPr>
          <w:rFonts w:hint="eastAsia"/>
        </w:rPr>
        <w:t>建设需求</w:t>
      </w:r>
      <w:bookmarkEnd w:id="8"/>
    </w:p>
    <w:p>
      <w:pPr>
        <w:ind w:firstLine="480"/>
        <w:rPr>
          <w:rFonts w:hint="eastAsia" w:cs="Times New Roman"/>
          <w:i/>
          <w:color w:val="00B050"/>
          <w:u w:val="single"/>
        </w:rPr>
      </w:pPr>
      <w:r>
        <w:rPr>
          <w:rFonts w:cs="Times New Roman"/>
          <w:i/>
          <w:color w:val="00B050"/>
          <w:u w:val="single"/>
        </w:rPr>
        <w:t>//</w:t>
      </w:r>
      <w:r>
        <w:rPr>
          <w:rFonts w:hint="eastAsia" w:cs="Times New Roman"/>
          <w:i/>
          <w:color w:val="00B050"/>
          <w:u w:val="single"/>
        </w:rPr>
        <w:t>建议结合项目的需求进行完善，明确建设需求。以下内容仅为参考</w:t>
      </w:r>
    </w:p>
    <w:p>
      <w:pPr>
        <w:pStyle w:val="000007"/>
        <w:numPr>
          <w:ilvl w:val="2"/>
          <w:numId w:val="1"/>
        </w:numPr>
        <w:rPr/>
      </w:pPr>
      <w:r>
        <w:rPr>
          <w:rFonts w:hint="eastAsia"/>
        </w:rPr>
        <w:t>视频资源汇聚需求</w:t>
      </w:r>
    </w:p>
    <w:p>
      <w:pPr>
        <w:ind w:firstLine="480"/>
        <w:rPr>
          <w:rFonts w:hint="eastAsia"/>
        </w:rPr>
      </w:pPr>
      <w:r>
        <w:rPr>
          <w:rFonts w:hint="eastAsia"/>
        </w:rPr>
        <w:t>汇聚整合城市已建的视频资源，形成城市统一的视频资源池。视频云中台需接入汇聚各委办局在公安视频专网、行业视频专网、运营商专网等网域已建的视频资源，并汇聚整合互联网上社会单位已建视频资源，实现全域涉及公共区域已建视频资源跨部门、跨区域的统一汇聚、编目共享，解决当前部分委办局无视频资源可用或视频资源较少的问题。</w:t>
      </w:r>
    </w:p>
    <w:p>
      <w:pPr>
        <w:pStyle w:val="000007"/>
        <w:numPr>
          <w:ilvl w:val="2"/>
          <w:numId w:val="1"/>
        </w:numPr>
        <w:rPr/>
      </w:pPr>
      <w:r>
        <w:rPr>
          <w:rFonts w:hint="eastAsia"/>
        </w:rPr>
        <w:t>视频智能分析需求</w:t>
      </w:r>
    </w:p>
    <w:p>
      <w:pPr>
        <w:ind w:firstLine="480"/>
        <w:rPr>
          <w:rFonts w:hint="eastAsia"/>
        </w:rPr>
      </w:pPr>
      <w:r>
        <w:rPr>
          <w:rFonts w:hint="eastAsia"/>
        </w:rPr>
        <w:t>视频云中台需建设满足当前各委办局业务需求的视频智能分析算法，提供技术手段帮助各委办局生成新的视频算法或者对视频算法进行迭代优化，以持续支撑各委办局智能应用需求。视频云中台需结合当前各委办局的智能应用需求，构建统一的、可扩展的智能算力资源中心，解决部分委办局算力不足的问题，已建智能算力资源应纳入统一的调度系统，实现算力资源的集中管理和高效调度。视频云中台需提供统一的算法描述规范和配套工具，实现不同类型、不同厂商成熟算法的统一管理、统筹复用和效能评价。视频云中台需按照各委办局不同的业务需求提供算法编排、智能解析、事件研判、策略过滤、订阅推送等应用服务，将海量视频资源与丰富智能算法进行有效融合，向各委办局推送共享视频智能事件数据，赋能各委办局快速构建视频智能化应用。</w:t>
      </w:r>
    </w:p>
    <w:p>
      <w:pPr>
        <w:pStyle w:val="000007"/>
        <w:numPr>
          <w:ilvl w:val="2"/>
          <w:numId w:val="1"/>
        </w:numPr>
        <w:rPr/>
      </w:pPr>
      <w:r>
        <w:rPr>
          <w:rFonts w:hint="eastAsia"/>
        </w:rPr>
        <w:t>视频开放共享需求</w:t>
      </w:r>
    </w:p>
    <w:p>
      <w:pPr>
        <w:ind w:firstLine="480"/>
        <w:rPr>
          <w:rFonts w:hint="eastAsia"/>
        </w:rPr>
      </w:pPr>
      <w:r>
        <w:rPr>
          <w:rFonts w:hint="eastAsia"/>
        </w:rPr>
        <w:t>视频云中台需为各委办局用户提供视频广场、点位搜索、电子地图、视频监控等视频基础通用应用，方便各委办局用户通过视频云中台或者自身业务平台来调取视频图像开展可视化应用。视频云中台需为各委办局用户提供视频点位资源的申请、审批及管理等共享功能，方便各委办局获取跟自身业务相关的视频资源。视频云中台需提供统一的视频智能分析服务开放能力，提供算法超市、智能分析申请、事件订阅申请、审批及管理等功能，方便各委办局获取跟自身业务相关的算法资源，并能通过统一的智能分析服务获取视频产生的智能事件。视频云中台需为各委办局业务应用平台提供资源目录服务、视频码流转发、设备联动控制、事件订阅推送、视频数据查询等服务接口，赋能各委办局基于视频云中台快速开发并构建可视化、智能化应用。</w:t>
      </w:r>
    </w:p>
    <w:p>
      <w:pPr>
        <w:pStyle w:val="000003"/>
        <w:numPr>
          <w:ilvl w:val="0"/>
          <w:numId w:val="1"/>
        </w:numPr>
        <w:ind w:left="0" w:firstLine="0"/>
        <w:rPr/>
      </w:pPr>
      <w:bookmarkStart w:id="9" w:name="_Toc30074"/>
      <w:r>
        <w:rPr>
          <w:rFonts w:hint="eastAsia"/>
        </w:rPr>
        <w:t>总体设计</w:t>
      </w:r>
      <w:bookmarkEnd w:id="9"/>
    </w:p>
    <w:p>
      <w:pPr>
        <w:pStyle w:val="000005"/>
        <w:numPr>
          <w:ilvl w:val="1"/>
          <w:numId w:val="1"/>
        </w:numPr>
        <w:ind w:left="0"/>
        <w:rPr/>
      </w:pPr>
      <w:bookmarkStart w:id="10" w:name="_Toc27662"/>
      <w:r>
        <w:rPr>
          <w:rFonts w:hint="eastAsia"/>
        </w:rPr>
        <w:t>设计原则</w:t>
      </w:r>
      <w:bookmarkEnd w:id="10"/>
    </w:p>
    <w:p>
      <w:pPr>
        <w:ind w:firstLine="480"/>
        <w:rPr>
          <w:rFonts w:hint="eastAsia" w:cs="Times New Roman"/>
          <w:i/>
          <w:color w:val="00B050"/>
          <w:u w:val="single"/>
        </w:rPr>
      </w:pPr>
      <w:r>
        <w:rPr>
          <w:rFonts w:cs="Times New Roman"/>
          <w:i/>
          <w:color w:val="00B050"/>
          <w:u w:val="single"/>
        </w:rPr>
        <w:t>//</w:t>
      </w:r>
      <w:r>
        <w:rPr>
          <w:rFonts w:hint="eastAsia" w:cs="Times New Roman"/>
          <w:i/>
          <w:color w:val="00B050"/>
          <w:u w:val="single"/>
        </w:rPr>
        <w:t>本节建议结合项目实际情况进行完善。以下内容仅为参考。</w:t>
      </w:r>
    </w:p>
    <w:p>
      <w:pPr>
        <w:ind w:firstLine="480"/>
        <w:rPr>
          <w:rFonts w:hint="eastAsia"/>
          <w:lang w:val="zh-CN"/>
        </w:rPr>
      </w:pPr>
      <w:r>
        <w:rPr>
          <w:rFonts w:hint="eastAsia"/>
          <w:lang w:val="zh-CN"/>
        </w:rPr>
        <w:t>视频云中台建设遵循“整体性、开放性、先进性、实用性、标准化、可扩展性、安全性和可靠性”的原则，确保系统的设计和建设满足智慧城市、数字城市的持续构建。</w:t>
      </w:r>
    </w:p>
    <w:p>
      <w:pPr>
        <w:ind w:firstLine="480"/>
        <w:rPr>
          <w:rFonts w:hint="eastAsia"/>
          <w:lang w:val="zh-CN"/>
        </w:rPr>
      </w:pPr>
      <w:r>
        <w:rPr>
          <w:rFonts w:hint="eastAsia"/>
          <w:lang w:val="zh-CN"/>
        </w:rPr>
        <w:t>（</w:t>
      </w:r>
      <w:r>
        <w:rPr>
          <w:lang w:val="zh-CN"/>
        </w:rPr>
        <w:t>1</w:t>
      </w:r>
      <w:r>
        <w:rPr>
          <w:rFonts w:hint="eastAsia"/>
          <w:lang w:val="zh-CN"/>
        </w:rPr>
        <w:t>）整体性</w:t>
      </w:r>
    </w:p>
    <w:p>
      <w:pPr>
        <w:ind w:firstLine="480"/>
        <w:rPr>
          <w:rFonts w:hint="eastAsia"/>
          <w:lang w:val="zh-CN"/>
        </w:rPr>
      </w:pPr>
      <w:r>
        <w:rPr>
          <w:rFonts w:hint="eastAsia"/>
          <w:lang w:val="zh-CN"/>
        </w:rPr>
        <w:t>以“兼容已有、立足现在、着眼未来”的设计思路进行项目的整体规划设计，在系统架构、网络传输、点位布建等方面，既要考虑已有资源接入和兼容，又要运用成熟的先进技术满足本方案建设需求，还要为将来的扩容、扩展和升级打下基础。</w:t>
      </w:r>
    </w:p>
    <w:p>
      <w:pPr>
        <w:ind w:firstLine="480"/>
        <w:rPr>
          <w:rFonts w:hint="eastAsia"/>
          <w:lang w:val="zh-CN"/>
        </w:rPr>
      </w:pPr>
      <w:r>
        <w:rPr>
          <w:rFonts w:hint="eastAsia"/>
          <w:lang w:val="zh-CN"/>
        </w:rPr>
        <w:t>（</w:t>
      </w:r>
      <w:r>
        <w:rPr>
          <w:lang w:val="zh-CN"/>
        </w:rPr>
        <w:t>2</w:t>
      </w:r>
      <w:r>
        <w:rPr>
          <w:rFonts w:hint="eastAsia"/>
          <w:lang w:val="zh-CN"/>
        </w:rPr>
        <w:t>）开放性</w:t>
      </w:r>
    </w:p>
    <w:p>
      <w:pPr>
        <w:ind w:firstLine="480"/>
        <w:rPr>
          <w:rFonts w:hint="eastAsia"/>
          <w:lang w:val="zh-CN"/>
        </w:rPr>
      </w:pPr>
      <w:r>
        <w:rPr>
          <w:rFonts w:hint="eastAsia"/>
          <w:lang w:val="zh-CN"/>
        </w:rPr>
        <w:t>系统设计时，采用业界主流的设备、操作系统、数据库及标准协议，充分考虑软件与硬件解耦、算法与算力解耦、应用与数据解耦，保证基础设施、数据、算法、应用等各层能力的开放。</w:t>
      </w:r>
    </w:p>
    <w:p>
      <w:pPr>
        <w:ind w:firstLine="480"/>
        <w:rPr>
          <w:rFonts w:hint="eastAsia"/>
          <w:lang w:val="zh-CN"/>
        </w:rPr>
      </w:pPr>
      <w:r>
        <w:rPr>
          <w:rFonts w:hint="eastAsia"/>
          <w:lang w:val="zh-CN"/>
        </w:rPr>
        <w:t>（</w:t>
      </w:r>
      <w:r>
        <w:rPr>
          <w:lang w:val="zh-CN"/>
        </w:rPr>
        <w:t>3</w:t>
      </w:r>
      <w:r>
        <w:rPr>
          <w:rFonts w:hint="eastAsia"/>
          <w:lang w:val="zh-CN"/>
        </w:rPr>
        <w:t>）先进性</w:t>
      </w:r>
    </w:p>
    <w:p>
      <w:pPr>
        <w:ind w:firstLine="480"/>
        <w:rPr>
          <w:rFonts w:hint="eastAsia"/>
          <w:lang w:val="zh-CN"/>
        </w:rPr>
      </w:pPr>
      <w:r>
        <w:rPr>
          <w:rFonts w:hint="eastAsia"/>
          <w:lang w:val="zh-CN"/>
        </w:rPr>
        <w:t>系统设计时，充分考虑架构和技术的先进性，确保选用的架构和技术符合未来发展趋势，使系统具有较强的生命力，有长期使用价值。充分考虑信息技术迅速发展的趋势，在技术上应具有一定的超前性，采用国际或国内的先进技术，以适应现代科学技术的发展，总体设计一步到位。以适度超前的意识为指导原则，设计中采用先进的系统设备及系统软件和开发工具，以集成化、数字化和智能化的主流产品为核心设备，以保证系统在技术上领先，成熟稳定，符合今后的发展趋势。</w:t>
      </w:r>
    </w:p>
    <w:p>
      <w:pPr>
        <w:ind w:firstLine="480"/>
        <w:rPr>
          <w:rFonts w:hint="eastAsia"/>
          <w:lang w:val="zh-CN"/>
        </w:rPr>
      </w:pPr>
      <w:r>
        <w:rPr>
          <w:rFonts w:hint="eastAsia"/>
          <w:lang w:val="zh-CN"/>
        </w:rPr>
        <w:t>（</w:t>
      </w:r>
      <w:r>
        <w:rPr>
          <w:lang w:val="zh-CN"/>
        </w:rPr>
        <w:t>4</w:t>
      </w:r>
      <w:r>
        <w:rPr>
          <w:rFonts w:hint="eastAsia"/>
          <w:lang w:val="zh-CN"/>
        </w:rPr>
        <w:t>）实用性</w:t>
      </w:r>
    </w:p>
    <w:p>
      <w:pPr>
        <w:ind w:firstLine="480"/>
        <w:rPr>
          <w:rFonts w:hint="eastAsia"/>
          <w:lang w:val="zh-CN"/>
        </w:rPr>
      </w:pPr>
      <w:r>
        <w:rPr>
          <w:rFonts w:hint="eastAsia"/>
          <w:lang w:val="zh-CN"/>
        </w:rPr>
        <w:t>采用成熟和实用的技术和设备，最大限度地满足现在和未来几年的功能需要，项目建设突出实用性，鉴于系统技术复杂，投资较大，在建设中要以现实需求为导向，以有效应用为核心，以技术建设与工作机制的同步协调为保障，确保系统能有效服务于各委办局的需要。从用户业务需求出发，坚持采用科学、先进、成熟的技术，设计科学的应用支撑体系，各子系统既能相对独立性，又能够密切联系、有机配合，通过科学化的建设提升城市级视频综合服务能力。</w:t>
      </w:r>
    </w:p>
    <w:p>
      <w:pPr>
        <w:ind w:firstLine="480"/>
        <w:rPr>
          <w:rFonts w:hint="eastAsia"/>
          <w:lang w:val="zh-CN"/>
        </w:rPr>
      </w:pPr>
      <w:r>
        <w:rPr>
          <w:rFonts w:hint="eastAsia"/>
          <w:lang w:val="zh-CN"/>
        </w:rPr>
        <w:t>（</w:t>
      </w:r>
      <w:r>
        <w:rPr>
          <w:lang w:val="zh-CN"/>
        </w:rPr>
        <w:t>5</w:t>
      </w:r>
      <w:r>
        <w:rPr>
          <w:rFonts w:hint="eastAsia"/>
          <w:lang w:val="zh-CN"/>
        </w:rPr>
        <w:t>）标准化</w:t>
      </w:r>
    </w:p>
    <w:p>
      <w:pPr>
        <w:ind w:firstLine="480"/>
        <w:rPr>
          <w:rFonts w:hint="eastAsia"/>
          <w:lang w:val="zh-CN"/>
        </w:rPr>
      </w:pPr>
      <w:r>
        <w:rPr>
          <w:rFonts w:hint="eastAsia"/>
          <w:lang w:val="zh-CN"/>
        </w:rPr>
        <w:t>系统建设按照统一标准，在符合国家和行业相关标准及地方标准的建设要求基础上，采用先进的技术手段和系统架构，整合已建和社会视频资源，在统一的标准框架下实现统一部署、资源共享、平台共用。</w:t>
      </w:r>
    </w:p>
    <w:p>
      <w:pPr>
        <w:ind w:firstLine="480"/>
        <w:rPr>
          <w:rFonts w:hint="eastAsia"/>
          <w:lang w:val="zh-CN"/>
        </w:rPr>
      </w:pPr>
      <w:r>
        <w:rPr>
          <w:rFonts w:hint="eastAsia"/>
          <w:lang w:val="zh-CN"/>
        </w:rPr>
        <w:t>（</w:t>
      </w:r>
      <w:r>
        <w:rPr>
          <w:lang w:val="zh-CN"/>
        </w:rPr>
        <w:t>6</w:t>
      </w:r>
      <w:r>
        <w:rPr>
          <w:rFonts w:hint="eastAsia"/>
          <w:lang w:val="zh-CN"/>
        </w:rPr>
        <w:t>）可扩展性</w:t>
      </w:r>
    </w:p>
    <w:p>
      <w:pPr>
        <w:ind w:firstLine="480"/>
        <w:rPr>
          <w:rFonts w:hint="eastAsia"/>
          <w:lang w:val="zh-CN"/>
        </w:rPr>
      </w:pPr>
      <w:r>
        <w:rPr>
          <w:rFonts w:hint="eastAsia"/>
          <w:lang w:val="zh-CN"/>
        </w:rPr>
        <w:t>系统总体结构具有兼容性和可扩展性，可兼容不同类型的产品，使整个系统可以随着技术的发展与进步，不断得到充实、完善、改进和提高，并在设计上留有冗余，以便于将来的系统能力扩展。</w:t>
      </w:r>
    </w:p>
    <w:p>
      <w:pPr>
        <w:ind w:firstLine="480"/>
        <w:rPr>
          <w:rFonts w:hint="eastAsia"/>
          <w:lang w:val="zh-CN"/>
        </w:rPr>
      </w:pPr>
      <w:r>
        <w:rPr>
          <w:rFonts w:hint="eastAsia"/>
          <w:lang w:val="zh-CN"/>
        </w:rPr>
        <w:t>（</w:t>
      </w:r>
      <w:r>
        <w:rPr>
          <w:lang w:val="zh-CN"/>
        </w:rPr>
        <w:t>7</w:t>
      </w:r>
      <w:r>
        <w:rPr>
          <w:rFonts w:hint="eastAsia"/>
          <w:lang w:val="zh-CN"/>
        </w:rPr>
        <w:t>）安全性和可靠性</w:t>
      </w:r>
    </w:p>
    <w:p>
      <w:pPr>
        <w:ind w:firstLine="480"/>
        <w:rPr>
          <w:rFonts w:hint="eastAsia"/>
          <w:lang w:val="zh-CN"/>
        </w:rPr>
      </w:pPr>
      <w:r>
        <w:rPr>
          <w:rFonts w:hint="eastAsia"/>
          <w:lang w:val="zh-CN"/>
        </w:rPr>
        <w:t>系统具有容错措施，单点、局部设备故障不影响整体系统的功能和性能，核心和关键资源采用冗余配置。</w:t>
      </w:r>
    </w:p>
    <w:p>
      <w:pPr>
        <w:pStyle w:val="000005"/>
        <w:numPr>
          <w:ilvl w:val="1"/>
          <w:numId w:val="1"/>
        </w:numPr>
        <w:ind w:left="0"/>
        <w:rPr/>
      </w:pPr>
      <w:bookmarkStart w:id="11" w:name="_Toc11161"/>
      <w:r>
        <w:rPr>
          <w:rFonts w:hint="eastAsia"/>
        </w:rPr>
        <w:t>业务架构</w:t>
      </w:r>
      <w:bookmarkEnd w:id="11"/>
    </w:p>
    <w:p>
      <w:pPr>
        <w:ind w:firstLine="480"/>
        <w:rPr>
          <w:rFonts w:hint="eastAsia"/>
          <w:lang w:val="zh-CN"/>
        </w:rPr>
      </w:pPr>
      <w:r>
        <w:rPr>
          <w:rFonts w:hint="eastAsia"/>
          <w:lang w:val="zh-CN"/>
        </w:rPr>
        <w:t>视频云中台核心业务是支撑城市构建完整的视频资源建设、共享及应用体系，实现城市视频资源接汇聚整合，并按统一的标准、规范进行视频资源编目与治理，准确、高效地支撑上层应用构建；实现视频资源与智能算法的融合编排，充分挖掘释放视频资源蕴含价值，有效支撑委办局智能分析需求；构建高效的视频运维管理体系，保障视频资源的可靠、稳定、安全的运行；向委办局提供统一的视频应用、资源共享、服务开放等能力，支撑委办局构建丰富的视频智能应用。视频云中台的业务整体上可以概括为“建、汇、融、管、享”五个方面。具体业务架构如</w:t>
      </w:r>
      <w:r>
        <w:rPr/>
        <w:fldChar w:fldCharType="begin"/>
      </w:r>
      <w:r>
        <w:rPr>
          <w:lang w:val="zh-CN"/>
        </w:rPr>
        <w:instrText xml:space="preserve"> REF _Ref146401033 \r \h </w:instrText>
      </w:r>
      <w:r>
        <w:rPr/>
        <w:fldChar w:fldCharType="separate"/>
      </w:r>
      <w:r>
        <w:rPr>
          <w:rFonts w:hint="eastAsia"/>
          <w:lang w:val="zh-CN"/>
        </w:rPr>
        <w:t>图</w:t>
      </w:r>
      <w:r>
        <w:rPr>
          <w:lang w:val="zh-CN"/>
        </w:rPr>
        <w:t>1</w:t>
      </w:r>
      <w:r>
        <w:rPr/>
        <w:fldChar w:fldCharType="end"/>
      </w:r>
      <w:r>
        <w:rPr>
          <w:rFonts w:hint="eastAsia"/>
          <w:lang w:val="zh-CN"/>
        </w:rPr>
        <w:t>所示。</w:t>
      </w:r>
    </w:p>
    <w:p>
      <w:pPr>
        <w:rPr>
          <w:rFonts w:hint="eastAsia"/>
          <w:lang w:val="zh-CN"/>
        </w:rPr>
      </w:pPr>
      <w:r>
        <w:rPr>
          <w:noProof/>
        </w:rPr>
        <w:drawing>
          <wp:inline distT="0" distB="0" distL="0" distR="0">
            <wp:extent cx="5267325" cy="4514850"/>
            <wp:effectExtent l="0" t="0" r="9525" b="0"/>
            <wp:docPr id="2" name="图片 59" descr="智慧城市视频云中台解决方案架构图V1.0.0-业务架构"/>
            <wp:cNvGraphicFramePr>
              <a:graphicFrameLocks noChangeAspect="true"/>
            </wp:cNvGraphicFramePr>
            <a:graphic>
              <a:graphicData uri="http://schemas.openxmlformats.org/drawingml/2006/picture">
                <pic:pic>
                  <pic:nvPicPr>
                    <pic:cNvPr id="3" name="图片 59" descr="智慧城市视频云中台解决方案架构图V1.0.0-业务架构"/>
                    <pic:cNvPicPr>
                      <a:picLocks noChangeAspect="true" noChangeArrowheads="true"/>
                    </pic:cNvPicPr>
                  </pic:nvPicPr>
                  <pic:blipFill>
                    <a:blip r:embed="rId5" cstate="print">
                      <a:extLst>
                        <a:ext uri="{28A0092B-C50C-407E-A947-70E740481C1C}"/>
                      </a:extLst>
                    </a:blip>
                    <a:srcRect/>
                    <a:stretch>
                      <a:fillRect/>
                    </a:stretch>
                  </pic:blipFill>
                  <pic:spPr>
                    <a:xfrm>
                      <a:off x="0" y="0"/>
                      <a:ext cx="5267325" cy="4514850"/>
                    </a:xfrm>
                    <a:prstGeom prst="rect">
                      <a:avLst/>
                    </a:prstGeom>
                    <a:noFill/>
                    <a:ln>
                      <a:noFill/>
                    </a:ln>
                  </pic:spPr>
                </pic:pic>
              </a:graphicData>
            </a:graphic>
          </wp:inline>
        </w:drawing>
      </w:r>
    </w:p>
    <w:p>
      <w:pPr>
        <w:pStyle w:val="00001a"/>
        <w:numPr>
          <w:ilvl w:val="0"/>
          <w:numId w:val="2"/>
        </w:numPr>
        <w:rPr/>
      </w:pPr>
      <w:bookmarkStart w:id="12" w:name="_Ref146401033"/>
      <w:r>
        <w:rPr>
          <w:rFonts w:hint="eastAsia"/>
        </w:rPr>
        <w:t>视频云中台业务架构图</w:t>
      </w:r>
      <w:bookmarkEnd w:id="12"/>
    </w:p>
    <w:p>
      <w:pPr>
        <w:ind w:firstLine="480"/>
        <w:rPr>
          <w:rFonts w:hint="eastAsia"/>
          <w:lang w:val="zh-CN"/>
        </w:rPr>
      </w:pPr>
      <w:r>
        <w:rPr>
          <w:rFonts w:hint="eastAsia"/>
          <w:lang w:val="zh-CN"/>
        </w:rPr>
        <w:t>在视频资源建设（建）方面，由各委办局根据自身业务需要，对视频前端的建设提出需求，由数据主管部门统筹前端需求，利用点位布建工具进行视频建设规划及评价，更加科学合理的开展城市视频前端建设。</w:t>
      </w:r>
    </w:p>
    <w:p>
      <w:pPr>
        <w:ind w:firstLine="480"/>
        <w:rPr>
          <w:rFonts w:hint="eastAsia"/>
          <w:lang w:val="zh-CN"/>
        </w:rPr>
      </w:pPr>
      <w:r>
        <w:rPr>
          <w:rFonts w:hint="eastAsia"/>
          <w:lang w:val="zh-CN"/>
        </w:rPr>
        <w:t>在视频资源治理（汇）方面，由数据主管部门开展设备统一接入、视频联网汇聚、视频资源管理、视频资源治理等工作，形成完整、规范的城市视频资源目录及档案。</w:t>
      </w:r>
    </w:p>
    <w:p>
      <w:pPr>
        <w:ind w:firstLine="480"/>
        <w:rPr>
          <w:rFonts w:hint="eastAsia"/>
          <w:lang w:val="zh-CN"/>
        </w:rPr>
      </w:pPr>
      <w:r>
        <w:rPr>
          <w:rFonts w:hint="eastAsia"/>
          <w:lang w:val="zh-CN"/>
        </w:rPr>
        <w:t>在视频智能融合（融）方面，由数据主管部门开展视频算法管理、智能算法编排、智能资源调度、智能事件研判、智能算法训练等工作，是高效、准确支撑委办局构建视频智能化应用的重要环节。</w:t>
      </w:r>
    </w:p>
    <w:p>
      <w:pPr>
        <w:ind w:firstLine="480"/>
        <w:rPr>
          <w:rFonts w:hint="eastAsia"/>
          <w:lang w:val="zh-CN"/>
        </w:rPr>
      </w:pPr>
      <w:r>
        <w:rPr>
          <w:rFonts w:hint="eastAsia"/>
          <w:lang w:val="zh-CN"/>
        </w:rPr>
        <w:t>在视频运维管理（管）方面，由数据主管部门开展视频资产管理、资源运行监测、视频安全管控等工作，由运维服务团队开展视频综合运维服务。</w:t>
      </w:r>
    </w:p>
    <w:p>
      <w:pPr>
        <w:ind w:firstLine="480"/>
        <w:rPr>
          <w:rFonts w:hint="eastAsia"/>
          <w:lang w:val="zh-CN"/>
        </w:rPr>
      </w:pPr>
      <w:r>
        <w:rPr>
          <w:rFonts w:hint="eastAsia"/>
          <w:lang w:val="zh-CN"/>
        </w:rPr>
        <w:t>在视频共享服务（享）方面，由委办局提出视频共享、智能分析、事件订阅、服务接口等申请，由数据主管部门进行申请审批，申请通过后即可获取相应的视频资源和服务，委办局可以使用视频通用应用或者视频应用开发商构建的智能应用，数据主管部门进行视频资源的开放共享运营管理。</w:t>
      </w:r>
    </w:p>
    <w:p>
      <w:pPr>
        <w:pStyle w:val="000005"/>
        <w:numPr>
          <w:ilvl w:val="1"/>
          <w:numId w:val="1"/>
        </w:numPr>
        <w:ind w:left="0"/>
        <w:rPr/>
      </w:pPr>
      <w:bookmarkStart w:id="13" w:name="_Toc21655"/>
      <w:r>
        <w:rPr>
          <w:rFonts w:hint="eastAsia"/>
        </w:rPr>
        <w:t>系统架构</w:t>
      </w:r>
      <w:bookmarkEnd w:id="13"/>
    </w:p>
    <w:p>
      <w:pPr>
        <w:ind w:firstLine="480"/>
        <w:rPr>
          <w:rFonts w:hint="eastAsia"/>
        </w:rPr>
      </w:pPr>
      <w:r>
        <w:rPr>
          <w:rFonts w:hint="eastAsia"/>
          <w:lang w:val="zh-CN"/>
        </w:rPr>
        <w:t>各委办局业务应用主要基于电子政务外网进行构建，所以视频云中台需要通过电子政务外网为各委办局业务应用提供可视化、智能化支撑。</w:t>
      </w:r>
      <w:r>
        <w:rPr>
          <w:rFonts w:hint="eastAsia"/>
        </w:rPr>
        <w:t>为满足视频云中台对视频资源的汇聚以及视频图像的传输、解析需求，降低视频传输对电子政务外网现有业务系统的影响，方案设计基于电子政务外网构建视频子网域，</w:t>
      </w:r>
      <w:r>
        <w:rPr/>
        <w:t xml:space="preserve"> </w:t>
      </w:r>
      <w:r>
        <w:rPr>
          <w:rFonts w:hint="eastAsia"/>
        </w:rPr>
        <w:t>通过视频子网域实现视频资源的汇聚、解析、融合和共享，视频云中台整体部署在视频子网域中，视频云中台通过防火墙等安全设备为电子政务外网提供服务。详细系统架构如</w:t>
      </w:r>
      <w:r>
        <w:rPr/>
        <w:fldChar w:fldCharType="begin"/>
      </w:r>
      <w:r>
        <w:rPr/>
        <w:instrText xml:space="preserve"> REF _Ref148000641 \r \h </w:instrText>
      </w:r>
      <w:r>
        <w:rPr/>
        <w:fldChar w:fldCharType="separate"/>
      </w:r>
      <w:r>
        <w:rPr>
          <w:rFonts w:hint="eastAsia"/>
        </w:rPr>
        <w:t>图</w:t>
      </w:r>
      <w:r>
        <w:rPr/>
        <w:t>2</w:t>
      </w:r>
      <w:r>
        <w:rPr/>
        <w:fldChar w:fldCharType="end"/>
      </w:r>
      <w:r>
        <w:rPr>
          <w:rFonts w:hint="eastAsia"/>
        </w:rPr>
        <w:t>所示。</w:t>
      </w:r>
    </w:p>
    <w:p>
      <w:pPr>
        <w:rPr>
          <w:rFonts w:hint="eastAsia"/>
        </w:rPr>
      </w:pPr>
      <w:r>
        <w:rPr>
          <w:noProof/>
        </w:rPr>
        <w:drawing>
          <wp:inline distT="0" distB="0" distL="0" distR="0">
            <wp:extent cx="5267325" cy="2867025"/>
            <wp:effectExtent l="0" t="0" r="9525" b="9525"/>
            <wp:docPr id="5" name="图片 58" descr="智慧城市视频云中台解决方案架构图V1.0.0-系统架构2"/>
            <wp:cNvGraphicFramePr>
              <a:graphicFrameLocks noChangeAspect="true"/>
            </wp:cNvGraphicFramePr>
            <a:graphic>
              <a:graphicData uri="http://schemas.openxmlformats.org/drawingml/2006/picture">
                <pic:pic>
                  <pic:nvPicPr>
                    <pic:cNvPr id="6" name="图片 58" descr="智慧城市视频云中台解决方案架构图V1.0.0-系统架构2"/>
                    <pic:cNvPicPr>
                      <a:picLocks noChangeAspect="true" noChangeArrowheads="true"/>
                    </pic:cNvPicPr>
                  </pic:nvPicPr>
                  <pic:blipFill>
                    <a:blip r:embed="rId6" cstate="print">
                      <a:extLst>
                        <a:ext uri="{28A0092B-C50C-407E-A947-70E740481C1C}"/>
                      </a:extLst>
                    </a:blip>
                    <a:srcRect/>
                    <a:stretch>
                      <a:fillRect/>
                    </a:stretch>
                  </pic:blipFill>
                  <pic:spPr>
                    <a:xfrm>
                      <a:off x="0" y="0"/>
                      <a:ext cx="5267325" cy="2867025"/>
                    </a:xfrm>
                    <a:prstGeom prst="rect">
                      <a:avLst/>
                    </a:prstGeom>
                    <a:noFill/>
                    <a:ln>
                      <a:noFill/>
                    </a:ln>
                  </pic:spPr>
                </pic:pic>
              </a:graphicData>
            </a:graphic>
          </wp:inline>
        </w:drawing>
      </w:r>
    </w:p>
    <w:p>
      <w:pPr>
        <w:pStyle w:val="00001a"/>
        <w:numPr>
          <w:ilvl w:val="0"/>
          <w:numId w:val="2"/>
        </w:numPr>
        <w:rPr/>
      </w:pPr>
      <w:bookmarkStart w:id="14" w:name="_Ref148000641"/>
      <w:r>
        <w:rPr>
          <w:rFonts w:hint="eastAsia"/>
        </w:rPr>
        <w:t>方案系统架构图</w:t>
      </w:r>
      <w:bookmarkEnd w:id="14"/>
    </w:p>
    <w:p>
      <w:pPr>
        <w:ind w:firstLine="480"/>
        <w:rPr>
          <w:rFonts w:hint="eastAsia"/>
        </w:rPr>
      </w:pPr>
      <w:r>
        <w:rPr>
          <w:rFonts w:hint="eastAsia"/>
        </w:rPr>
        <w:t>视频云中台通过视频安全边界汇聚来行业视频专网、公安视频专网、运营商专网、互联网等网络中的视频资源，向电子政务外网的一网统管平台和委办局业务应用提供视频开放共享、应用支撑，也可以按需为公安视频专网提供视频级联推送。视频云中台建设内容包括视频联网共享平台、资源管理调度平台、视频数据资源平台、视频数据资源池、视频融合赋能平台、算法训练平台、算法仓库、四维时空操作环境、视频运维服务平台、智能存算资源池。</w:t>
      </w:r>
    </w:p>
    <w:p>
      <w:pPr>
        <w:pStyle w:val="000005"/>
        <w:numPr>
          <w:ilvl w:val="1"/>
          <w:numId w:val="1"/>
        </w:numPr>
        <w:ind w:left="0"/>
        <w:rPr/>
      </w:pPr>
      <w:bookmarkStart w:id="15" w:name="_Toc28272"/>
      <w:r>
        <w:rPr>
          <w:rFonts w:hint="eastAsia"/>
        </w:rPr>
        <w:t>数据架构</w:t>
      </w:r>
      <w:bookmarkEnd w:id="15"/>
    </w:p>
    <w:p>
      <w:pPr>
        <w:ind w:firstLine="480"/>
        <w:rPr>
          <w:rFonts w:hint="eastAsia"/>
          <w:lang w:val="zh-CN"/>
        </w:rPr>
      </w:pPr>
      <w:r>
        <w:rPr>
          <w:rFonts w:hint="eastAsia"/>
          <w:lang w:val="zh-CN"/>
        </w:rPr>
        <w:t>视频云中台汇聚各类视频资源、感知数据、智能事件及各委办局相关业务数据，并遵从标准规范对各类数据进行汇聚、治理、挖掘，形成原始库、主题库、专题库、检索库等数据组织，为上层应用或其他外部系统提供视图数据服务。</w:t>
      </w:r>
    </w:p>
    <w:p>
      <w:pPr>
        <w:jc w:val="center"/>
        <w:rPr>
          <w:rFonts w:hint="eastAsia"/>
          <w:lang w:val="zh-CN"/>
        </w:rPr>
      </w:pPr>
      <w:r>
        <w:rPr>
          <w:noProof/>
        </w:rPr>
        <w:drawing>
          <wp:inline distT="0" distB="0" distL="0" distR="0">
            <wp:extent cx="5276850" cy="3648075"/>
            <wp:effectExtent l="0" t="0" r="0" b="9525"/>
            <wp:docPr id="8" name="图片 57" descr="智慧城市视频云中台解决方案架构图V1.0.0-数据架构"/>
            <wp:cNvGraphicFramePr>
              <a:graphicFrameLocks noChangeAspect="true"/>
            </wp:cNvGraphicFramePr>
            <a:graphic>
              <a:graphicData uri="http://schemas.openxmlformats.org/drawingml/2006/picture">
                <pic:pic>
                  <pic:nvPicPr>
                    <pic:cNvPr id="9" name="图片 57" descr="智慧城市视频云中台解决方案架构图V1.0.0-数据架构"/>
                    <pic:cNvPicPr>
                      <a:picLocks noChangeAspect="true" noChangeArrowheads="true"/>
                    </pic:cNvPicPr>
                  </pic:nvPicPr>
                  <pic:blipFill>
                    <a:blip r:embed="rId7" cstate="print">
                      <a:extLst>
                        <a:ext uri="{28A0092B-C50C-407E-A947-70E740481C1C}"/>
                      </a:extLst>
                    </a:blip>
                    <a:srcRect/>
                    <a:stretch>
                      <a:fillRect/>
                    </a:stretch>
                  </pic:blipFill>
                  <pic:spPr>
                    <a:xfrm>
                      <a:off x="0" y="0"/>
                      <a:ext cx="5276850" cy="3648075"/>
                    </a:xfrm>
                    <a:prstGeom prst="rect">
                      <a:avLst/>
                    </a:prstGeom>
                    <a:noFill/>
                    <a:ln>
                      <a:noFill/>
                    </a:ln>
                  </pic:spPr>
                </pic:pic>
              </a:graphicData>
            </a:graphic>
          </wp:inline>
        </w:drawing>
      </w:r>
    </w:p>
    <w:p>
      <w:pPr>
        <w:pStyle w:val="00001a"/>
        <w:numPr>
          <w:ilvl w:val="0"/>
          <w:numId w:val="2"/>
        </w:numPr>
        <w:rPr/>
      </w:pPr>
      <w:r>
        <w:rPr>
          <w:rFonts w:hint="eastAsia"/>
        </w:rPr>
        <w:t>数据架构图</w:t>
      </w:r>
    </w:p>
    <w:p>
      <w:pPr>
        <w:ind w:firstLine="480"/>
        <w:rPr>
          <w:rFonts w:hint="eastAsia"/>
          <w:lang w:val="zh-CN"/>
        </w:rPr>
      </w:pPr>
      <w:r>
        <w:rPr>
          <w:rFonts w:hint="eastAsia"/>
          <w:lang w:val="zh-CN"/>
        </w:rPr>
        <w:t>原始库主要包括视频基础数据、视频治理数据、视频智能数据、融合赋能数据、委办局业务数据等内容，原始库数据来自内外部不同平台或系统，是支撑主题库、专题库构建的基础。</w:t>
      </w:r>
    </w:p>
    <w:p>
      <w:pPr>
        <w:ind w:firstLine="480"/>
        <w:rPr>
          <w:rFonts w:hint="eastAsia"/>
          <w:lang w:val="zh-CN"/>
        </w:rPr>
      </w:pPr>
      <w:r>
        <w:rPr>
          <w:rFonts w:hint="eastAsia"/>
          <w:lang w:val="zh-CN"/>
        </w:rPr>
        <w:t>主题库是融合各类原始数据和资源数据而建立的能标识的主题对象，从更高层次对主题对象进行抽象，形成跨业务领域的设备、事件的统一视图，包括资源主题、场所主题、事件主题、部门主题、标签主题等。</w:t>
      </w:r>
    </w:p>
    <w:p>
      <w:pPr>
        <w:ind w:firstLine="480"/>
        <w:rPr>
          <w:rFonts w:hint="eastAsia"/>
          <w:lang w:val="zh-CN"/>
        </w:rPr>
      </w:pPr>
      <w:r>
        <w:rPr>
          <w:rFonts w:hint="eastAsia"/>
          <w:lang w:val="zh-CN"/>
        </w:rPr>
        <w:t>专题库则需根据各类专题业务应用场景，构建起对应的专题数据内容，高效支撑专题应用。</w:t>
      </w:r>
    </w:p>
    <w:p>
      <w:pPr>
        <w:ind w:firstLine="480"/>
        <w:rPr>
          <w:rFonts w:hint="eastAsia"/>
          <w:lang w:val="zh-CN"/>
        </w:rPr>
      </w:pPr>
      <w:r>
        <w:rPr>
          <w:rFonts w:hint="eastAsia"/>
          <w:lang w:val="zh-CN"/>
        </w:rPr>
        <w:t>检索库为上层应用提供高效的数据检索服务，包括视频点位数据、智能事件数据、场所区域数据、感知事件数据等内容的查询检索。</w:t>
      </w:r>
    </w:p>
    <w:p>
      <w:pPr>
        <w:pStyle w:val="000005"/>
        <w:numPr>
          <w:ilvl w:val="1"/>
          <w:numId w:val="1"/>
        </w:numPr>
        <w:ind w:left="0"/>
        <w:rPr/>
      </w:pPr>
      <w:bookmarkStart w:id="16" w:name="_Toc16221"/>
      <w:r>
        <w:rPr>
          <w:rFonts w:hint="eastAsia"/>
        </w:rPr>
        <w:t>技术架构</w:t>
      </w:r>
      <w:bookmarkEnd w:id="16"/>
    </w:p>
    <w:p>
      <w:pPr>
        <w:ind w:firstLine="480"/>
        <w:rPr>
          <w:rFonts w:hint="eastAsia"/>
        </w:rPr>
      </w:pPr>
      <w:r>
        <w:rPr>
          <w:rFonts w:hint="eastAsia"/>
        </w:rPr>
        <w:t>视频云中台利用来自公安视频专网、行业视频专网、互联网、运营商专网的视频资源，以视频联网、云计算、大数据、人工智能为核心技术构建视频云中台。详细技术架构如</w:t>
      </w:r>
      <w:r>
        <w:rPr/>
        <w:fldChar w:fldCharType="begin"/>
      </w:r>
      <w:r>
        <w:rPr/>
        <w:instrText xml:space="preserve"> REF _Ref146134641 \r \h </w:instrText>
      </w:r>
      <w:r>
        <w:rPr/>
        <w:fldChar w:fldCharType="separate"/>
      </w:r>
      <w:r>
        <w:rPr>
          <w:rFonts w:hint="eastAsia"/>
        </w:rPr>
        <w:t>图</w:t>
      </w:r>
      <w:r>
        <w:rPr/>
        <w:t>4</w:t>
      </w:r>
      <w:r>
        <w:rPr/>
        <w:fldChar w:fldCharType="end"/>
      </w:r>
      <w:r>
        <w:rPr>
          <w:rFonts w:hint="eastAsia"/>
        </w:rPr>
        <w:t>所示。</w:t>
      </w:r>
    </w:p>
    <w:p>
      <w:pPr>
        <w:jc w:val="center"/>
        <w:rPr>
          <w:rFonts w:hint="eastAsia"/>
        </w:rPr>
      </w:pPr>
      <w:r>
        <w:rPr>
          <w:noProof/>
        </w:rPr>
        <w:drawing>
          <wp:inline distT="0" distB="0" distL="0" distR="0">
            <wp:extent cx="5276850" cy="3105150"/>
            <wp:effectExtent l="0" t="0" r="0" b="0"/>
            <wp:docPr id="11" name="图片 56" descr="智慧城市视频云中台解决方案架构图V1.0.1-一网部署"/>
            <wp:cNvGraphicFramePr>
              <a:graphicFrameLocks noChangeAspect="true"/>
            </wp:cNvGraphicFramePr>
            <a:graphic>
              <a:graphicData uri="http://schemas.openxmlformats.org/drawingml/2006/picture">
                <pic:pic>
                  <pic:nvPicPr>
                    <pic:cNvPr id="12" name="图片 56" descr="智慧城市视频云中台解决方案架构图V1.0.1-一网部署"/>
                    <pic:cNvPicPr>
                      <a:picLocks noChangeAspect="true" noChangeArrowheads="true"/>
                    </pic:cNvPicPr>
                  </pic:nvPicPr>
                  <pic:blipFill>
                    <a:blip r:embed="rId8" cstate="print">
                      <a:extLst>
                        <a:ext uri="{28A0092B-C50C-407E-A947-70E740481C1C}"/>
                      </a:extLst>
                    </a:blip>
                    <a:srcRect/>
                    <a:stretch>
                      <a:fillRect/>
                    </a:stretch>
                  </pic:blipFill>
                  <pic:spPr>
                    <a:xfrm>
                      <a:off x="0" y="0"/>
                      <a:ext cx="5276850" cy="3105150"/>
                    </a:xfrm>
                    <a:prstGeom prst="rect">
                      <a:avLst/>
                    </a:prstGeom>
                    <a:noFill/>
                    <a:ln>
                      <a:noFill/>
                    </a:ln>
                  </pic:spPr>
                </pic:pic>
              </a:graphicData>
            </a:graphic>
          </wp:inline>
        </w:drawing>
      </w:r>
    </w:p>
    <w:p>
      <w:pPr>
        <w:pStyle w:val="00001a"/>
        <w:numPr>
          <w:ilvl w:val="0"/>
          <w:numId w:val="2"/>
        </w:numPr>
        <w:rPr/>
      </w:pPr>
      <w:bookmarkStart w:id="17" w:name="_Ref146134641"/>
      <w:r>
        <w:rPr>
          <w:rFonts w:hint="eastAsia"/>
        </w:rPr>
        <w:t>技术架构图</w:t>
      </w:r>
      <w:bookmarkEnd w:id="17"/>
    </w:p>
    <w:p>
      <w:pPr>
        <w:ind w:firstLine="480"/>
        <w:rPr>
          <w:rFonts w:hint="eastAsia"/>
        </w:rPr>
      </w:pPr>
      <w:r>
        <w:rPr>
          <w:rFonts w:hint="eastAsia"/>
        </w:rPr>
        <w:t>构建智能存算资源池，建立高效、可靠、稳定的计算、存储环境，支撑平台软件及视频智能算法的持续运行，提供海量视频、图片的存储能力。</w:t>
      </w:r>
    </w:p>
    <w:p>
      <w:pPr>
        <w:ind w:firstLine="480"/>
        <w:rPr>
          <w:rFonts w:hint="eastAsia"/>
        </w:rPr>
      </w:pPr>
      <w:r>
        <w:rPr>
          <w:rFonts w:hint="eastAsia"/>
        </w:rPr>
        <w:t>构建视频联网共享平台，支持设备统一接入、视频平台联网、视频目录管理、视频业务管控、视频监控应用和视频开放共享等能力。</w:t>
      </w:r>
    </w:p>
    <w:p>
      <w:pPr>
        <w:ind w:firstLine="480"/>
        <w:rPr>
          <w:rFonts w:hint="eastAsia"/>
        </w:rPr>
      </w:pPr>
      <w:r>
        <w:rPr>
          <w:rFonts w:hint="eastAsia"/>
        </w:rPr>
        <w:t>构建视频数据资源平台，</w:t>
      </w:r>
      <w:r>
        <w:rPr>
          <w:rFonts w:hint="eastAsia"/>
          <w:lang w:val="zh-CN"/>
        </w:rPr>
        <w:t>支持视频数据、智能事件数据及相关业务数据的汇聚、治理、组织、挖掘和服务，实现对视频点位、业务要素、视图数据的常态化治理，构建视图数据组织，进而开展视图数据挖掘和开放服务，提供视频点位科学布建能力</w:t>
      </w:r>
      <w:r>
        <w:rPr>
          <w:rFonts w:hint="eastAsia"/>
        </w:rPr>
        <w:t>。</w:t>
      </w:r>
    </w:p>
    <w:p>
      <w:pPr>
        <w:ind w:firstLine="480"/>
        <w:rPr>
          <w:rFonts w:hint="eastAsia"/>
        </w:rPr>
      </w:pPr>
      <w:r>
        <w:rPr>
          <w:rFonts w:hint="eastAsia"/>
        </w:rPr>
        <w:t>构建视频融合赋能平台，提供算法编排、事件推送、策略增效等视频融合能力，以及资源展示、申请管理、运行管理等视频赋能管理能力，实现“一视频多算法、一事件多流向”，满足各委办局不同视频应用需求。</w:t>
      </w:r>
    </w:p>
    <w:p>
      <w:pPr>
        <w:ind w:firstLine="480"/>
        <w:rPr>
          <w:rFonts w:hint="eastAsia"/>
        </w:rPr>
      </w:pPr>
      <w:r>
        <w:rPr>
          <w:rFonts w:hint="eastAsia"/>
        </w:rPr>
        <w:t>构建资源管理调度平台，支持算力管理、任务管理、策略管理、监控管理、任务调度和跨域调度等能力，实现多类型算力及算法的统一管理与调度，支持基于多种调度策略的算力最优化利用，能够对任务执行状态进行监控管理，并支持跨网络的智能任务调度和智能结果同步。</w:t>
      </w:r>
    </w:p>
    <w:p>
      <w:pPr>
        <w:ind w:firstLine="480"/>
        <w:rPr>
          <w:rFonts w:hint="eastAsia"/>
        </w:rPr>
      </w:pPr>
      <w:r>
        <w:rPr>
          <w:rFonts w:hint="eastAsia"/>
        </w:rPr>
        <w:t>构建算法仓库，提供算法管理、算法评价、素材库等功能，支持多类型视频智能算法的统一管理和高效使用，并支持同算法训练平台同步图片素材和算法模型。</w:t>
      </w:r>
    </w:p>
    <w:p>
      <w:pPr>
        <w:ind w:firstLine="480"/>
        <w:rPr>
          <w:rFonts w:hint="eastAsia"/>
        </w:rPr>
      </w:pPr>
      <w:r>
        <w:rPr>
          <w:rFonts w:hint="eastAsia"/>
        </w:rPr>
        <w:t>构建四维时空操作环境，为视频云中台和外部业务应用提供统一的可视化表达、地图态势标绘、空间信息服务等基础能力。</w:t>
      </w:r>
    </w:p>
    <w:p>
      <w:pPr>
        <w:ind w:firstLine="480"/>
        <w:rPr>
          <w:rFonts w:hint="eastAsia"/>
        </w:rPr>
      </w:pPr>
      <w:r>
        <w:rPr>
          <w:rFonts w:hint="eastAsia"/>
        </w:rPr>
        <w:t>构建算法训练平台，提供本地化算法训练、算法优化服务，帮助各委办局更加深入的开展视频智能分析，精细、精准提升自身业务能力。</w:t>
      </w:r>
    </w:p>
    <w:p>
      <w:pPr>
        <w:ind w:firstLine="480"/>
        <w:rPr>
          <w:rFonts w:hint="eastAsia"/>
        </w:rPr>
      </w:pPr>
      <w:r>
        <w:rPr>
          <w:rFonts w:hint="eastAsia"/>
        </w:rPr>
        <w:t>构建视频运维服务平台，支持视频资产统一管理、运行状态统一监测、故障处置统一闭环等能力。</w:t>
      </w:r>
    </w:p>
    <w:p>
      <w:pPr>
        <w:ind w:firstLine="480"/>
        <w:rPr>
          <w:rFonts w:hint="eastAsia"/>
        </w:rPr>
      </w:pPr>
      <w:r>
        <w:rPr>
          <w:rFonts w:hint="eastAsia"/>
        </w:rPr>
        <w:t>构建视频安全保障体系，包括网络安全等级保护、密码应用安全建设。</w:t>
      </w:r>
    </w:p>
    <w:p>
      <w:pPr>
        <w:ind w:firstLine="480"/>
        <w:rPr>
          <w:rFonts w:hint="eastAsia"/>
        </w:rPr>
      </w:pPr>
      <w:r>
        <w:rPr>
          <w:rFonts w:hint="eastAsia"/>
        </w:rPr>
        <w:t>构建视频运营维护体系，包括运营维护队伍建设和运营维护机制建设。</w:t>
      </w:r>
    </w:p>
    <w:p>
      <w:pPr>
        <w:ind w:firstLine="480"/>
        <w:rPr>
          <w:rFonts w:hint="eastAsia"/>
        </w:rPr>
      </w:pPr>
      <w:r>
        <w:rPr>
          <w:rFonts w:hint="eastAsia"/>
        </w:rPr>
        <w:t>构建视频标准规范体系，包括面向视频统筹建设管理、视频统一联网共享、视频统一开放服务相关的技术标准和管理规范。</w:t>
      </w:r>
    </w:p>
    <w:p>
      <w:pPr>
        <w:pStyle w:val="000003"/>
        <w:numPr>
          <w:ilvl w:val="0"/>
          <w:numId w:val="1"/>
        </w:numPr>
        <w:ind w:left="0" w:firstLine="0"/>
        <w:rPr/>
      </w:pPr>
      <w:bookmarkStart w:id="18" w:name="_Toc6749"/>
      <w:bookmarkStart w:id="19" w:name="_Toc146220289"/>
      <w:r>
        <w:rPr>
          <w:rFonts w:hint="eastAsia"/>
        </w:rPr>
        <w:t>资源管理调度平台设计</w:t>
      </w:r>
      <w:bookmarkEnd w:id="18"/>
    </w:p>
    <w:p>
      <w:pPr>
        <w:pStyle w:val="000005"/>
        <w:numPr>
          <w:ilvl w:val="1"/>
          <w:numId w:val="1"/>
        </w:numPr>
        <w:ind w:left="0"/>
        <w:rPr/>
      </w:pPr>
      <w:bookmarkStart w:id="20" w:name="_Toc25721"/>
      <w:r>
        <w:rPr>
          <w:rFonts w:hint="eastAsia"/>
        </w:rPr>
        <w:t>概述</w:t>
      </w:r>
      <w:bookmarkEnd w:id="20"/>
    </w:p>
    <w:p>
      <w:pPr>
        <w:ind w:firstLine="480"/>
        <w:rPr>
          <w:rFonts w:hint="eastAsia" w:cs="Times New Roman"/>
          <w:lang w:val="zh-CN"/>
        </w:rPr>
      </w:pPr>
      <w:r>
        <w:rPr>
          <w:rFonts w:hint="eastAsia" w:cs="Times New Roman"/>
          <w:lang w:val="zh-CN"/>
        </w:rPr>
        <w:t>资源管理调度平台是整个视频云中台智能相关的管理调度中心，基于各类视频智能分析任务，对智能算力资源进行整体管理并按需调度，实现对各类智能计算资源的高效、合理利用。平台提供多种智能算力资源的集中管理能力，并结合丰富、灵活的智能调度策略，接收上层应用平台智能分析任务，利用有限的智能计算资源高效地处理智能分析任务，并对全过程进行监控和管理。资源管理调度平台主要功能包括资源管理、任务管理、策略管理、监控管理、任务调度、跨度调度。</w:t>
      </w:r>
    </w:p>
    <w:p>
      <w:pPr>
        <w:pStyle w:val="000005"/>
        <w:numPr>
          <w:ilvl w:val="1"/>
          <w:numId w:val="1"/>
        </w:numPr>
        <w:ind w:left="0"/>
        <w:rPr/>
      </w:pPr>
      <w:bookmarkStart w:id="21" w:name="_Toc26495"/>
      <w:r>
        <w:rPr>
          <w:rFonts w:hint="eastAsia"/>
        </w:rPr>
        <w:t>架构设计</w:t>
      </w:r>
      <w:bookmarkEnd w:id="21"/>
    </w:p>
    <w:p>
      <w:pPr>
        <w:ind w:firstLine="480"/>
        <w:rPr>
          <w:rFonts w:hint="eastAsia"/>
          <w:lang w:val="zh-CN"/>
        </w:rPr>
      </w:pPr>
      <w:r>
        <w:rPr>
          <w:rFonts w:hint="eastAsia"/>
          <w:lang w:val="zh-CN"/>
        </w:rPr>
        <w:t>资源管理调度平台基于视频联网共享平台获取视频码流图像，将抓取的视频图片存储到视图存储资源池中，从算法仓库中获取相应的智能分析算法包，将智能分析工作任务调度到智能计算资源池中执行，将智能事件接入到视频数据资源平台，事件图片则存入到视图存储资源池中，并最终推送智能事件、运行监测等内容到视频融合赋能平台。详细架构如</w:t>
      </w:r>
      <w:r>
        <w:rPr/>
        <w:fldChar w:fldCharType="begin"/>
      </w:r>
      <w:r>
        <w:rPr>
          <w:lang w:val="zh-CN"/>
        </w:rPr>
        <w:instrText xml:space="preserve"> REF _Ref146012410 \r \h </w:instrText>
      </w:r>
      <w:r>
        <w:rPr/>
        <w:fldChar w:fldCharType="separate"/>
      </w:r>
      <w:r>
        <w:rPr>
          <w:rFonts w:hint="eastAsia"/>
          <w:lang w:val="zh-CN"/>
        </w:rPr>
        <w:t>图</w:t>
      </w:r>
      <w:r>
        <w:rPr>
          <w:lang w:val="zh-CN"/>
        </w:rPr>
        <w:t>6</w:t>
      </w:r>
      <w:r>
        <w:rPr/>
        <w:fldChar w:fldCharType="end"/>
      </w:r>
      <w:r>
        <w:rPr>
          <w:rFonts w:hint="eastAsia"/>
          <w:lang w:val="zh-CN"/>
        </w:rPr>
        <w:t>所示。</w:t>
      </w:r>
    </w:p>
    <w:p>
      <w:pPr>
        <w:jc w:val="center"/>
        <w:rPr>
          <w:rFonts w:hint="eastAsia" w:cs="Times New Roman"/>
          <w:lang w:val="zh-CN"/>
        </w:rPr>
      </w:pPr>
      <w:r>
        <w:rPr>
          <w:rFonts w:cs="Times New Roman"/>
          <w:noProof/>
        </w:rPr>
        <w:drawing>
          <wp:inline distT="0" distB="0" distL="0" distR="0">
            <wp:extent cx="2543175" cy="2466975"/>
            <wp:effectExtent l="0" t="0" r="9525" b="9525"/>
            <wp:docPr id="14" name="图片 54" descr="智慧城市视频云中台解决方案架构图V1.0.1-一网部署1"/>
            <wp:cNvGraphicFramePr>
              <a:graphicFrameLocks noChangeAspect="true"/>
            </wp:cNvGraphicFramePr>
            <a:graphic>
              <a:graphicData uri="http://schemas.openxmlformats.org/drawingml/2006/picture">
                <pic:pic>
                  <pic:nvPicPr>
                    <pic:cNvPr id="15" name="图片 54" descr="智慧城市视频云中台解决方案架构图V1.0.1-一网部署1"/>
                    <pic:cNvPicPr>
                      <a:picLocks noChangeAspect="true" noChangeArrowheads="true"/>
                    </pic:cNvPicPr>
                  </pic:nvPicPr>
                  <pic:blipFill>
                    <a:blip r:embed="rId9" cstate="print">
                      <a:extLst>
                        <a:ext uri="{28A0092B-C50C-407E-A947-70E740481C1C}"/>
                      </a:extLst>
                    </a:blip>
                    <a:srcRect/>
                    <a:stretch>
                      <a:fillRect/>
                    </a:stretch>
                  </pic:blipFill>
                  <pic:spPr>
                    <a:xfrm>
                      <a:off x="0" y="0"/>
                      <a:ext cx="2543175" cy="2466975"/>
                    </a:xfrm>
                    <a:prstGeom prst="rect">
                      <a:avLst/>
                    </a:prstGeom>
                    <a:noFill/>
                    <a:ln>
                      <a:noFill/>
                    </a:ln>
                  </pic:spPr>
                </pic:pic>
              </a:graphicData>
            </a:graphic>
          </wp:inline>
        </w:drawing>
      </w:r>
    </w:p>
    <w:p>
      <w:pPr>
        <w:pStyle w:val="00001a"/>
        <w:numPr>
          <w:ilvl w:val="0"/>
          <w:numId w:val="2"/>
        </w:numPr>
        <w:rPr/>
      </w:pPr>
      <w:bookmarkStart w:id="22" w:name="_Ref146012410"/>
      <w:r>
        <w:rPr>
          <w:rFonts w:hint="eastAsia"/>
        </w:rPr>
        <w:t>资源管理调度平台架构图</w:t>
      </w:r>
      <w:bookmarkEnd w:id="22"/>
    </w:p>
    <w:p>
      <w:pPr>
        <w:pStyle w:val="000005"/>
        <w:numPr>
          <w:ilvl w:val="1"/>
          <w:numId w:val="1"/>
        </w:numPr>
        <w:ind w:left="0"/>
        <w:rPr/>
      </w:pPr>
      <w:bookmarkStart w:id="23" w:name="_Toc8785"/>
      <w:r>
        <w:rPr>
          <w:rFonts w:hint="eastAsia"/>
        </w:rPr>
        <w:t>功能设计</w:t>
      </w:r>
      <w:bookmarkEnd w:id="23"/>
    </w:p>
    <w:p>
      <w:pPr>
        <w:ind w:firstLine="480"/>
        <w:rPr>
          <w:rFonts w:hint="eastAsia" w:cs="Times New Roman"/>
          <w:lang w:val="zh-CN"/>
        </w:rPr>
      </w:pPr>
      <w:r>
        <w:rPr>
          <w:rFonts w:hint="eastAsia"/>
          <w:lang w:val="zh-CN"/>
        </w:rPr>
        <w:t>资源管理调度平台功能模块包括：资源管理、任务管理、策略管理、监控管理、任务调度、跨域调度。</w:t>
      </w:r>
    </w:p>
    <w:p>
      <w:pPr>
        <w:pStyle w:val="000007"/>
        <w:numPr>
          <w:ilvl w:val="2"/>
          <w:numId w:val="1"/>
        </w:numPr>
        <w:rPr/>
      </w:pPr>
      <w:r>
        <w:rPr>
          <w:rFonts w:hint="eastAsia"/>
        </w:rPr>
        <w:t>资源管理</w:t>
      </w:r>
    </w:p>
    <w:p>
      <w:pPr>
        <w:ind w:firstLine="480"/>
        <w:rPr>
          <w:rFonts w:hint="eastAsia"/>
          <w:lang w:val="zh-CN"/>
        </w:rPr>
      </w:pPr>
      <w:r>
        <w:rPr>
          <w:rFonts w:hint="eastAsia" w:cs="Times New Roman"/>
          <w:lang w:val="zh-CN"/>
        </w:rPr>
        <w:t>资源管理调度平台</w:t>
      </w:r>
      <w:r>
        <w:rPr>
          <w:rFonts w:hint="eastAsia"/>
          <w:lang w:val="zh-CN"/>
        </w:rPr>
        <w:t>支持对中心端各类智能计算资源的接入、管理，是高效开展智能分析的基础。</w:t>
      </w:r>
    </w:p>
    <w:p>
      <w:pPr>
        <w:pStyle w:val="000009"/>
        <w:numPr>
          <w:ilvl w:val="3"/>
          <w:numId w:val="1"/>
        </w:numPr>
        <w:ind w:left="0"/>
        <w:rPr/>
      </w:pPr>
      <w:r>
        <w:rPr>
          <w:rFonts w:hint="eastAsia"/>
        </w:rPr>
        <w:t>中心资源管理</w:t>
      </w:r>
    </w:p>
    <w:p>
      <w:pPr>
        <w:ind w:firstLine="480"/>
        <w:rPr>
          <w:rFonts w:hint="eastAsia" w:cs="Times New Roman"/>
        </w:rPr>
      </w:pPr>
      <w:r>
        <w:rPr>
          <w:rFonts w:hint="eastAsia" w:cs="Times New Roman"/>
        </w:rPr>
        <w:t>提供对各类中心智能计算资源的接入，支持获取查看计算资源的设备名称、设备类型、设备</w:t>
      </w:r>
      <w:r>
        <w:rPr>
          <w:rFonts w:cs="Times New Roman"/>
        </w:rPr>
        <w:t>IP</w:t>
      </w:r>
      <w:r>
        <w:rPr>
          <w:rFonts w:hint="eastAsia" w:cs="Times New Roman"/>
        </w:rPr>
        <w:t>、算力类型、算力数量、设备状态等信息，并能通过控制操作权限对设备进行智能算法同步，可以将算法仓库中最新的特定算法包文件同步给指定智能分析服务。</w:t>
      </w:r>
    </w:p>
    <w:p>
      <w:pPr>
        <w:pStyle w:val="000007"/>
        <w:numPr>
          <w:ilvl w:val="2"/>
          <w:numId w:val="1"/>
        </w:numPr>
        <w:rPr/>
      </w:pPr>
      <w:r>
        <w:rPr>
          <w:rFonts w:hint="eastAsia"/>
        </w:rPr>
        <w:t>任务管理</w:t>
      </w:r>
    </w:p>
    <w:p>
      <w:pPr>
        <w:ind w:firstLine="480"/>
        <w:rPr>
          <w:rFonts w:hint="eastAsia" w:cs="Times New Roman"/>
          <w:lang w:val="zh-CN"/>
        </w:rPr>
      </w:pPr>
      <w:r>
        <w:rPr>
          <w:rFonts w:hint="eastAsia" w:cs="Times New Roman"/>
          <w:lang w:val="zh-CN"/>
        </w:rPr>
        <w:t>平台支持创建和管理特定的智能分析任务，包括视频解析任务、图片分析任务等，实现计划任务和临时任务的分析。</w:t>
      </w:r>
    </w:p>
    <w:p>
      <w:pPr>
        <w:pStyle w:val="000009"/>
        <w:numPr>
          <w:ilvl w:val="3"/>
          <w:numId w:val="1"/>
        </w:numPr>
        <w:ind w:left="0"/>
        <w:rPr/>
      </w:pPr>
      <w:r>
        <w:rPr>
          <w:rFonts w:hint="eastAsia"/>
        </w:rPr>
        <w:t>视频解析任务</w:t>
      </w:r>
    </w:p>
    <w:p>
      <w:pPr>
        <w:ind w:firstLine="480"/>
        <w:rPr>
          <w:rFonts w:hint="eastAsia" w:cs="Times New Roman"/>
        </w:rPr>
      </w:pPr>
      <w:r>
        <w:rPr>
          <w:rFonts w:hint="eastAsia" w:cs="Times New Roman"/>
        </w:rPr>
        <w:t>支持实时视频、</w:t>
      </w:r>
      <w:r>
        <w:rPr>
          <w:rFonts w:hint="eastAsia" w:cs="Times New Roman"/>
          <w:lang w:val="zh-CN"/>
        </w:rPr>
        <w:t>在线录像</w:t>
      </w:r>
      <w:r>
        <w:rPr>
          <w:rFonts w:hint="eastAsia" w:cs="Times New Roman"/>
        </w:rPr>
        <w:t>分析任务的创建、删除、编辑、查询和导出。新建任务时，支持填写任务的基本信息、数据源、输出地址等信息，基本信息包括任务名称、任务类型、算法信息、码流类型、时间计划，数据源支持以目录选点、地图选点、文件导入等方式选择待分析的点位。支持基于任务名称、算法名称、任务来源、任务类型对视频解析任务进行检索；支持检索条件的重置。支持分页展示任务名称、任务类型、算法名称、任务来源、任务状态、数据源、创建时间等信息。支持批量删除选中任务；支持启动或停止任务；支持导出选中数据或全部数据。</w:t>
      </w:r>
    </w:p>
    <w:p>
      <w:pPr>
        <w:pStyle w:val="000009"/>
        <w:numPr>
          <w:ilvl w:val="3"/>
          <w:numId w:val="1"/>
        </w:numPr>
        <w:ind w:left="0"/>
        <w:rPr/>
      </w:pPr>
      <w:r>
        <w:rPr>
          <w:rFonts w:hint="eastAsia"/>
        </w:rPr>
        <w:t>图片解析任务</w:t>
      </w:r>
    </w:p>
    <w:p>
      <w:pPr>
        <w:ind w:firstLine="480"/>
        <w:rPr>
          <w:rFonts w:hint="eastAsia" w:cs="Times New Roman"/>
          <w:lang w:val="zh-CN"/>
        </w:rPr>
      </w:pPr>
      <w:r>
        <w:rPr>
          <w:rFonts w:hint="eastAsia" w:cs="Times New Roman"/>
          <w:lang w:val="zh-CN"/>
        </w:rPr>
        <w:t>平台支持创建实时抓拍图片分析任务、名单库分析任务，实现图片中目标检测、建模、属性分析。</w:t>
      </w:r>
    </w:p>
    <w:p>
      <w:pPr>
        <w:pStyle w:val="00000b"/>
        <w:numPr>
          <w:ilvl w:val="4"/>
          <w:numId w:val="1"/>
        </w:numPr>
        <w:rPr/>
      </w:pPr>
      <w:r>
        <w:rPr>
          <w:rFonts w:hint="eastAsia"/>
        </w:rPr>
        <w:t>图片流解析任务</w:t>
      </w:r>
    </w:p>
    <w:p>
      <w:pPr>
        <w:ind w:firstLine="480"/>
        <w:rPr>
          <w:rFonts w:hint="eastAsia" w:cs="Times New Roman"/>
        </w:rPr>
      </w:pPr>
      <w:r>
        <w:rPr>
          <w:rFonts w:hint="eastAsia" w:cs="Times New Roman"/>
        </w:rPr>
        <w:t>支持图片流分析任务的添加、删除、编辑和数据导出。新建任务时，支持填写任务的基本信息、输入地址和输出地址；基本信息包括任务名称、算法信息以及是否开启闲时分析；输入地址包含分析数据类型、队列名称，支持以目录选点、地图选点、文件导入等方式选择待分析的点位。支持基于任务名称、算法名称、任务来源、任务状态对图片流分析任务进行检索；支持检索条件的重置。支持分页展示任务名称、算法名称、任务来源、任务状态、数据源、创建时间等信息。支持批量删除选中任务；支持启动或停止任务；支持导出选中数据或全部数据。</w:t>
      </w:r>
    </w:p>
    <w:p>
      <w:pPr>
        <w:pStyle w:val="00000b"/>
        <w:numPr>
          <w:ilvl w:val="4"/>
          <w:numId w:val="1"/>
        </w:numPr>
        <w:rPr/>
      </w:pPr>
      <w:r>
        <w:rPr>
          <w:rFonts w:hint="eastAsia"/>
        </w:rPr>
        <w:t>图片库解析任务</w:t>
      </w:r>
    </w:p>
    <w:p>
      <w:pPr>
        <w:ind w:firstLine="480"/>
        <w:rPr>
          <w:rFonts w:hint="eastAsia" w:cs="Times New Roman"/>
          <w:lang w:val="zh-CN"/>
        </w:rPr>
      </w:pPr>
      <w:r>
        <w:rPr>
          <w:rFonts w:hint="eastAsia" w:cs="Times New Roman"/>
        </w:rPr>
        <w:t>支持基于任务名称、算法名称、任务来源、任务状态对图片库分析任务进行检索；支持检索条件的重置。支持展示任务名称、算法名称、任务来源、任务状态、数据源、创建时间等信息。</w:t>
      </w:r>
      <w:r>
        <w:rPr>
          <w:rFonts w:hint="eastAsia" w:cs="Times New Roman"/>
          <w:lang w:val="zh-CN"/>
        </w:rPr>
        <w:t>支持批量删除选中任务，支持启动或停止任务，支持导出选中数据或全部数据。</w:t>
      </w:r>
    </w:p>
    <w:p>
      <w:pPr>
        <w:pStyle w:val="000007"/>
        <w:numPr>
          <w:ilvl w:val="2"/>
          <w:numId w:val="1"/>
        </w:numPr>
        <w:rPr/>
      </w:pPr>
      <w:r>
        <w:rPr>
          <w:rFonts w:hint="eastAsia"/>
        </w:rPr>
        <w:t>策略管理</w:t>
      </w:r>
    </w:p>
    <w:p>
      <w:pPr>
        <w:ind w:firstLine="480"/>
        <w:rPr>
          <w:rFonts w:hint="eastAsia" w:cs="Times New Roman"/>
          <w:lang w:val="zh-CN"/>
        </w:rPr>
      </w:pPr>
      <w:r>
        <w:rPr>
          <w:rFonts w:hint="eastAsia" w:cs="Times New Roman"/>
          <w:lang w:val="zh-CN"/>
        </w:rPr>
        <w:t>平台支持基于多种策略对算力资源进行合理调度分配，在满足用户解析分析需求的同时保障资源的利用效率最大化。</w:t>
      </w:r>
    </w:p>
    <w:p>
      <w:pPr>
        <w:pStyle w:val="000009"/>
        <w:numPr>
          <w:ilvl w:val="3"/>
          <w:numId w:val="1"/>
        </w:numPr>
        <w:ind w:left="0"/>
        <w:rPr/>
      </w:pPr>
      <w:r>
        <w:rPr>
          <w:rFonts w:hint="eastAsia"/>
        </w:rPr>
        <w:t>预分配策略</w:t>
      </w:r>
    </w:p>
    <w:p>
      <w:pPr>
        <w:ind w:firstLine="480"/>
        <w:rPr>
          <w:rFonts w:hint="eastAsia" w:cs="Times New Roman"/>
        </w:rPr>
      </w:pPr>
      <w:r>
        <w:rPr>
          <w:rFonts w:hint="eastAsia" w:cs="Times New Roman"/>
        </w:rPr>
        <w:t>针对对智能计算资源有高稳定需求的业务应用和算法任务，平台可以提供资源预分配策略，将特定范围、数量的智能计算资源直接分配给特定的应用对象或者算法任务，从而可以有效保障计算资源的可靠、稳定和持续。支持对不同的视频、图片算法进行计算资源的预分配；支持对每个算法分配计算资源的预分配量、动态分配最大量等参数进行配置。</w:t>
      </w:r>
    </w:p>
    <w:p>
      <w:pPr>
        <w:pStyle w:val="000009"/>
        <w:numPr>
          <w:ilvl w:val="3"/>
          <w:numId w:val="1"/>
        </w:numPr>
        <w:ind w:left="0"/>
        <w:rPr/>
      </w:pPr>
      <w:r>
        <w:rPr>
          <w:rFonts w:hint="eastAsia"/>
        </w:rPr>
        <w:t>优先级抢占策略</w:t>
      </w:r>
    </w:p>
    <w:p>
      <w:pPr>
        <w:ind w:firstLine="480"/>
        <w:rPr>
          <w:rFonts w:hint="eastAsia" w:cs="Times New Roman"/>
        </w:rPr>
      </w:pPr>
      <w:r>
        <w:rPr>
          <w:rFonts w:hint="eastAsia" w:cs="Times New Roman"/>
        </w:rPr>
        <w:t>高优先级任务优先分析，实现紧急任务、重点任务的资源保障和及时处理；对于允许抢占的场景，高优先级任务可以抢占低优先级任务优先执行。支持通过开关配置开启或关闭视频流任务抢占功能。支持按点位名称、任务类型、任务状态对任务进行查询，展示内容包括子任务编号、点位名称、所属任务名称、算法名称、任务类型、任务状态、优先级等信息。支持按照子任务名称、子任务编号、子任务状态对任务进行检索，支持检索条件的重置。支持分页展示子任务编号、子任务名称、所属任务名称、任务类型、算法名称、子任务状态、子任务优先级、被强占的子任务编号。支持对子任务的优先级进行编辑修改。</w:t>
      </w:r>
    </w:p>
    <w:p>
      <w:pPr>
        <w:pStyle w:val="000009"/>
        <w:numPr>
          <w:ilvl w:val="3"/>
          <w:numId w:val="1"/>
        </w:numPr>
        <w:ind w:left="0"/>
        <w:rPr/>
      </w:pPr>
      <w:r>
        <w:rPr>
          <w:rFonts w:hint="eastAsia"/>
        </w:rPr>
        <w:t>分时复用策略</w:t>
      </w:r>
    </w:p>
    <w:p>
      <w:pPr>
        <w:ind w:firstLine="480"/>
        <w:rPr>
          <w:rFonts w:hint="eastAsia" w:cs="Times New Roman"/>
          <w:lang w:val="zh-CN"/>
        </w:rPr>
      </w:pPr>
      <w:r>
        <w:rPr>
          <w:rFonts w:hint="eastAsia" w:cs="Times New Roman"/>
          <w:lang w:val="zh-CN"/>
        </w:rPr>
        <w:t>分时复用策略是一种采用同一计算资源不同时间段来加载不同的算法的功能，能达到一算力、多算法的目的。通过对统一计算资源不同时段来加载不同的算法，实现一算力，多算法的调度；支持时复用策略查看，查看一个计算单元不同时序加载的不同的算法，支持通过颜色区分算法加载时段。</w:t>
      </w:r>
    </w:p>
    <w:p>
      <w:pPr>
        <w:pStyle w:val="000009"/>
        <w:numPr>
          <w:ilvl w:val="3"/>
          <w:numId w:val="1"/>
        </w:numPr>
        <w:ind w:left="0"/>
        <w:rPr/>
      </w:pPr>
      <w:r>
        <w:rPr>
          <w:rFonts w:hint="eastAsia"/>
        </w:rPr>
        <w:t>闲时调度策略</w:t>
      </w:r>
    </w:p>
    <w:p>
      <w:pPr>
        <w:ind w:firstLine="480"/>
        <w:rPr>
          <w:rFonts w:hint="eastAsia" w:cs="Times New Roman"/>
        </w:rPr>
      </w:pPr>
      <w:r>
        <w:rPr>
          <w:rFonts w:hint="eastAsia" w:cs="Times New Roman"/>
        </w:rPr>
        <w:t>在计算资源不足时，闲时调度策略能够实现缓存分析要求实时性不高的任务，等智能计算资源空闲时，再进行分析处理。支持配置最大分析延时；支持对视频算法、图片算法配置闲时分析模式；支持展示配置后的算法调度情况。支持按时间段设置任务，并自动下发任务进行执行，实现多个任务、多种算法的调度。</w:t>
      </w:r>
    </w:p>
    <w:p>
      <w:pPr>
        <w:pStyle w:val="000009"/>
        <w:numPr>
          <w:ilvl w:val="3"/>
          <w:numId w:val="1"/>
        </w:numPr>
        <w:ind w:left="0"/>
        <w:rPr/>
      </w:pPr>
      <w:r>
        <w:rPr>
          <w:rFonts w:hint="eastAsia"/>
        </w:rPr>
        <w:t>弹性伸缩策略</w:t>
      </w:r>
    </w:p>
    <w:p>
      <w:pPr>
        <w:ind w:firstLine="480"/>
        <w:rPr>
          <w:rFonts w:hint="eastAsia" w:cs="Times New Roman"/>
        </w:rPr>
      </w:pPr>
      <w:r>
        <w:rPr>
          <w:rFonts w:hint="eastAsia" w:cs="Times New Roman"/>
        </w:rPr>
        <w:t>计算资源运行过程中，实际情况可能与预期有一定差距，例如不同图片大小分析资源消耗不同等。弹性伸缩策略通过实时监控计算资源使用情况、分析任务延时、等待任务队列大小等指标项，进一步调整资源分配，使用户计算资源达到最佳使用效率。支持弹性伸缩配置的展示，包括图片算法和视频算法的展示；支持弹性伸缩记录的展示。支持查看每种算法当前的动态并发量；支持设置每个算法动态分配算力资源的最大量上限。</w:t>
      </w:r>
    </w:p>
    <w:p>
      <w:pPr>
        <w:pStyle w:val="000007"/>
        <w:numPr>
          <w:ilvl w:val="2"/>
          <w:numId w:val="1"/>
        </w:numPr>
        <w:rPr/>
      </w:pPr>
      <w:r>
        <w:rPr>
          <w:rFonts w:hint="eastAsia"/>
        </w:rPr>
        <w:t>监控管理</w:t>
      </w:r>
    </w:p>
    <w:p>
      <w:pPr>
        <w:ind w:firstLine="480"/>
        <w:rPr>
          <w:rFonts w:hint="eastAsia" w:cs="Times New Roman"/>
          <w:lang w:val="zh-CN"/>
        </w:rPr>
      </w:pPr>
      <w:r>
        <w:rPr>
          <w:rFonts w:hint="eastAsia" w:cs="Times New Roman"/>
          <w:lang w:val="zh-CN"/>
        </w:rPr>
        <w:t>平台支持对中心端资源、算法运行状态、智能任务状态、事件报警等信息进行统一查看和管理。</w:t>
      </w:r>
    </w:p>
    <w:p>
      <w:pPr>
        <w:pStyle w:val="000009"/>
        <w:numPr>
          <w:ilvl w:val="3"/>
          <w:numId w:val="1"/>
        </w:numPr>
        <w:ind w:left="0"/>
        <w:rPr/>
      </w:pPr>
      <w:r>
        <w:rPr>
          <w:rFonts w:hint="eastAsia"/>
        </w:rPr>
        <w:t>资源监控</w:t>
      </w:r>
    </w:p>
    <w:p>
      <w:pPr>
        <w:ind w:firstLine="480"/>
        <w:rPr>
          <w:rFonts w:hint="eastAsia" w:cs="Times New Roman"/>
          <w:lang w:val="zh-CN"/>
        </w:rPr>
      </w:pPr>
      <w:r>
        <w:rPr>
          <w:rFonts w:hint="eastAsia" w:cs="Times New Roman"/>
          <w:lang w:val="zh-CN"/>
        </w:rPr>
        <w:t>支持实时监控中心端计算节点的</w:t>
      </w:r>
      <w:r>
        <w:rPr>
          <w:rFonts w:cs="Times New Roman"/>
          <w:lang w:val="zh-CN"/>
        </w:rPr>
        <w:t>IP</w:t>
      </w:r>
      <w:r>
        <w:rPr>
          <w:rFonts w:hint="eastAsia" w:cs="Times New Roman"/>
          <w:lang w:val="zh-CN"/>
        </w:rPr>
        <w:t>、端口、在线状态、计算单元类型、计算单元使用量等基本信息及在线状态</w:t>
      </w:r>
      <w:r>
        <w:rPr>
          <w:rFonts w:hint="eastAsia" w:cs="Times New Roman"/>
        </w:rPr>
        <w:t>。</w:t>
      </w:r>
      <w:r>
        <w:rPr>
          <w:rFonts w:hint="eastAsia" w:cs="Times New Roman"/>
          <w:lang w:val="zh-CN"/>
        </w:rPr>
        <w:t>支持展示每个计算节点下启用计算单元的基本信息，包括所属计算节点</w:t>
      </w:r>
      <w:r>
        <w:rPr>
          <w:rFonts w:cs="Times New Roman"/>
          <w:lang w:val="zh-CN"/>
        </w:rPr>
        <w:t>IP</w:t>
      </w:r>
      <w:r>
        <w:rPr>
          <w:rFonts w:hint="eastAsia" w:cs="Times New Roman"/>
          <w:lang w:val="zh-CN"/>
        </w:rPr>
        <w:t>、计算单元</w:t>
      </w:r>
      <w:r>
        <w:rPr>
          <w:rFonts w:hint="eastAsia" w:cs="Times New Roman"/>
        </w:rPr>
        <w:t>编号</w:t>
      </w:r>
      <w:r>
        <w:rPr>
          <w:rFonts w:hint="eastAsia" w:cs="Times New Roman"/>
          <w:lang w:val="zh-CN"/>
        </w:rPr>
        <w:t>、剩余资源量、在线状态、加载算法、加载名单库等信息。</w:t>
      </w:r>
    </w:p>
    <w:p>
      <w:pPr>
        <w:pStyle w:val="000009"/>
        <w:numPr>
          <w:ilvl w:val="3"/>
          <w:numId w:val="1"/>
        </w:numPr>
        <w:ind w:left="0"/>
        <w:rPr/>
      </w:pPr>
      <w:r>
        <w:rPr>
          <w:rFonts w:hint="eastAsia"/>
        </w:rPr>
        <w:t>算法监控</w:t>
      </w:r>
    </w:p>
    <w:p>
      <w:pPr>
        <w:ind w:firstLine="480"/>
        <w:rPr>
          <w:rFonts w:hint="eastAsia" w:cs="Times New Roman"/>
          <w:lang w:val="zh-CN"/>
        </w:rPr>
      </w:pPr>
      <w:r>
        <w:rPr>
          <w:rFonts w:hint="eastAsia" w:cs="Times New Roman"/>
          <w:lang w:val="zh-CN"/>
        </w:rPr>
        <w:t>支持监控当前所有计算节点的运行状态、计算单元类型、计算单元数量</w:t>
      </w:r>
      <w:r>
        <w:rPr>
          <w:rFonts w:hint="eastAsia" w:cs="Times New Roman"/>
        </w:rPr>
        <w:t>。</w:t>
      </w:r>
      <w:r>
        <w:rPr>
          <w:rFonts w:hint="eastAsia" w:cs="Times New Roman"/>
          <w:lang w:val="zh-CN"/>
        </w:rPr>
        <w:t>支持监控当前所有算法的加载状态以及运行的计算节点、计算单元</w:t>
      </w:r>
      <w:r>
        <w:rPr>
          <w:rFonts w:hint="eastAsia" w:cs="Times New Roman"/>
        </w:rPr>
        <w:t>。</w:t>
      </w:r>
      <w:r>
        <w:rPr>
          <w:rFonts w:hint="eastAsia" w:cs="Times New Roman"/>
          <w:lang w:val="zh-CN"/>
        </w:rPr>
        <w:t>支持监控当前所有</w:t>
      </w:r>
      <w:r>
        <w:rPr>
          <w:rFonts w:cs="Times New Roman"/>
          <w:lang w:val="zh-CN"/>
        </w:rPr>
        <w:t>GPU</w:t>
      </w:r>
      <w:r>
        <w:rPr>
          <w:rFonts w:hint="eastAsia" w:cs="Times New Roman"/>
          <w:lang w:val="zh-CN"/>
        </w:rPr>
        <w:t>卡是否空闲、当前加载的算法、名单加载状态等信息。</w:t>
      </w:r>
    </w:p>
    <w:p>
      <w:pPr>
        <w:pStyle w:val="000009"/>
        <w:numPr>
          <w:ilvl w:val="3"/>
          <w:numId w:val="1"/>
        </w:numPr>
        <w:ind w:left="0"/>
        <w:rPr/>
      </w:pPr>
      <w:r>
        <w:rPr>
          <w:rFonts w:hint="eastAsia"/>
        </w:rPr>
        <w:t>任务监控</w:t>
      </w:r>
    </w:p>
    <w:p>
      <w:pPr>
        <w:ind w:firstLine="480"/>
        <w:rPr>
          <w:rFonts w:hint="eastAsia"/>
          <w:lang w:val="zh-CN"/>
        </w:rPr>
      </w:pPr>
      <w:r>
        <w:rPr>
          <w:rFonts w:hint="eastAsia"/>
          <w:lang w:val="zh-CN"/>
        </w:rPr>
        <w:t>提供视频和图片智能分析任务的监控。</w:t>
      </w:r>
    </w:p>
    <w:p>
      <w:pPr>
        <w:pStyle w:val="00000b"/>
        <w:numPr>
          <w:ilvl w:val="4"/>
          <w:numId w:val="1"/>
        </w:numPr>
        <w:rPr/>
      </w:pPr>
      <w:r>
        <w:rPr>
          <w:rFonts w:hint="eastAsia"/>
        </w:rPr>
        <w:t>视频任务监控</w:t>
      </w:r>
    </w:p>
    <w:p>
      <w:pPr>
        <w:ind w:firstLine="480"/>
        <w:rPr>
          <w:rFonts w:hint="eastAsia" w:cs="Times New Roman"/>
          <w:lang w:val="zh-CN"/>
        </w:rPr>
      </w:pPr>
      <w:r>
        <w:rPr>
          <w:rFonts w:hint="eastAsia" w:cs="Times New Roman"/>
          <w:lang w:val="zh-CN"/>
        </w:rPr>
        <w:t>支持实时监控视频任务的基本信息和运行状态；支持查看视频任务所包含的各监控点或离线视频文件的分析执行情况及关联的计算资源、运行的算法情况等信息</w:t>
      </w:r>
      <w:r>
        <w:rPr>
          <w:rFonts w:hint="eastAsia" w:cs="Times New Roman"/>
        </w:rPr>
        <w:t>。</w:t>
      </w:r>
      <w:r>
        <w:rPr>
          <w:rFonts w:hint="eastAsia" w:cs="Times New Roman"/>
          <w:lang w:val="zh-CN"/>
        </w:rPr>
        <w:t>支持查看每个视频任务的分析结果，包括分析结果统计情况、分析报告等。</w:t>
      </w:r>
    </w:p>
    <w:p>
      <w:pPr>
        <w:pStyle w:val="00000b"/>
        <w:numPr>
          <w:ilvl w:val="4"/>
          <w:numId w:val="1"/>
        </w:numPr>
        <w:rPr/>
      </w:pPr>
      <w:r>
        <w:rPr>
          <w:rFonts w:hint="eastAsia"/>
        </w:rPr>
        <w:t>图片任务监控</w:t>
      </w:r>
    </w:p>
    <w:p>
      <w:pPr>
        <w:ind w:firstLine="480"/>
        <w:rPr>
          <w:rFonts w:hint="eastAsia" w:cs="Times New Roman"/>
        </w:rPr>
      </w:pPr>
      <w:r>
        <w:rPr>
          <w:rFonts w:hint="eastAsia" w:cs="Times New Roman"/>
        </w:rPr>
        <w:t>支持实时监控图片任务的基本信息和运行状态；支持实时监控图片任务的分析结果；支持实时监控分析过程中的分析异常记录信息。</w:t>
      </w:r>
    </w:p>
    <w:p>
      <w:pPr>
        <w:pStyle w:val="000009"/>
        <w:numPr>
          <w:ilvl w:val="3"/>
          <w:numId w:val="1"/>
        </w:numPr>
        <w:ind w:left="0"/>
        <w:rPr/>
      </w:pPr>
      <w:r>
        <w:rPr>
          <w:rFonts w:hint="eastAsia"/>
        </w:rPr>
        <w:t>报警事件查询</w:t>
      </w:r>
    </w:p>
    <w:p>
      <w:pPr>
        <w:ind w:firstLine="480"/>
        <w:rPr>
          <w:rFonts w:hint="eastAsia" w:cs="Times New Roman"/>
        </w:rPr>
      </w:pPr>
      <w:r>
        <w:rPr>
          <w:rFonts w:hint="eastAsia" w:cs="Times New Roman"/>
        </w:rPr>
        <w:t>支持配置报警策略；支持查看并处理算法异常报警、算法授权报警、任务异常报警等报警信息。</w:t>
      </w:r>
    </w:p>
    <w:p>
      <w:pPr>
        <w:pStyle w:val="000009"/>
        <w:numPr>
          <w:ilvl w:val="3"/>
          <w:numId w:val="1"/>
        </w:numPr>
        <w:ind w:left="0"/>
        <w:rPr/>
      </w:pPr>
      <w:r>
        <w:rPr>
          <w:rFonts w:hint="eastAsia"/>
        </w:rPr>
        <w:t>链路追踪</w:t>
      </w:r>
    </w:p>
    <w:p>
      <w:pPr>
        <w:ind w:firstLine="480"/>
        <w:rPr>
          <w:rFonts w:hint="eastAsia"/>
          <w:lang w:val="zh-CN"/>
        </w:rPr>
      </w:pPr>
      <w:r>
        <w:rPr>
          <w:rFonts w:hint="eastAsia"/>
          <w:lang w:val="zh-CN"/>
        </w:rPr>
        <w:t>链路智能追踪支持对数据从生产到消费过程中的全链路进行监控；支持查看全链路过程中数据的生产速率、消费速率和数据积压未处理的数据量。</w:t>
      </w:r>
    </w:p>
    <w:p>
      <w:pPr>
        <w:pStyle w:val="000007"/>
        <w:numPr>
          <w:ilvl w:val="2"/>
          <w:numId w:val="1"/>
        </w:numPr>
        <w:rPr/>
      </w:pPr>
      <w:r>
        <w:rPr>
          <w:rFonts w:hint="eastAsia"/>
        </w:rPr>
        <w:t>任务调度</w:t>
      </w:r>
    </w:p>
    <w:p>
      <w:pPr>
        <w:ind w:firstLine="480"/>
        <w:rPr>
          <w:rFonts w:hint="eastAsia"/>
          <w:lang w:val="zh-CN"/>
        </w:rPr>
      </w:pPr>
      <w:r>
        <w:rPr>
          <w:rFonts w:hint="eastAsia"/>
          <w:lang w:val="zh-CN"/>
        </w:rPr>
        <w:t>平台支持对视频分析任务、图片分析任务以及抓拍任务进行按需调度。</w:t>
      </w:r>
    </w:p>
    <w:p>
      <w:pPr>
        <w:pStyle w:val="000009"/>
        <w:numPr>
          <w:ilvl w:val="3"/>
          <w:numId w:val="1"/>
        </w:numPr>
        <w:ind w:left="0"/>
        <w:rPr/>
      </w:pPr>
      <w:r>
        <w:rPr>
          <w:rFonts w:hint="eastAsia"/>
        </w:rPr>
        <w:t>视频任务调度</w:t>
      </w:r>
    </w:p>
    <w:p>
      <w:pPr>
        <w:ind w:firstLine="480"/>
        <w:rPr>
          <w:rFonts w:hint="eastAsia"/>
          <w:lang w:val="zh-CN"/>
        </w:rPr>
      </w:pPr>
      <w:r>
        <w:rPr>
          <w:rFonts w:hint="eastAsia"/>
          <w:lang w:val="zh-CN"/>
        </w:rPr>
        <w:t>支持基于可用算力将视频任务调度到对应合适的</w:t>
      </w:r>
      <w:r>
        <w:rPr>
          <w:lang w:val="zh-CN"/>
        </w:rPr>
        <w:t>GPU</w:t>
      </w:r>
      <w:r>
        <w:rPr>
          <w:rFonts w:hint="eastAsia"/>
          <w:lang w:val="zh-CN"/>
        </w:rPr>
        <w:t>资源上；</w:t>
      </w:r>
    </w:p>
    <w:p>
      <w:pPr>
        <w:ind w:firstLine="480"/>
        <w:rPr>
          <w:rFonts w:hint="eastAsia"/>
          <w:lang w:val="zh-CN"/>
        </w:rPr>
      </w:pPr>
      <w:r>
        <w:rPr>
          <w:rFonts w:hint="eastAsia"/>
          <w:lang w:val="zh-CN"/>
        </w:rPr>
        <w:t>支持对网络抖动等异常引起的视频取流失败进行重试，自动恢复任务执行；</w:t>
      </w:r>
    </w:p>
    <w:p>
      <w:pPr>
        <w:ind w:firstLine="480"/>
        <w:rPr>
          <w:rFonts w:hint="eastAsia"/>
          <w:lang w:val="zh-CN"/>
        </w:rPr>
      </w:pPr>
      <w:r>
        <w:rPr>
          <w:rFonts w:hint="eastAsia"/>
          <w:lang w:val="zh-CN"/>
        </w:rPr>
        <w:t>支持基于优先级、强制等调度策略对视频分析任务进行调度；</w:t>
      </w:r>
    </w:p>
    <w:p>
      <w:pPr>
        <w:ind w:firstLine="480"/>
        <w:rPr>
          <w:rFonts w:hint="eastAsia"/>
          <w:lang w:val="zh-CN"/>
        </w:rPr>
      </w:pPr>
      <w:r>
        <w:rPr>
          <w:rFonts w:hint="eastAsia"/>
          <w:lang w:val="zh-CN"/>
        </w:rPr>
        <w:t>支持基于用户需求对视频任务调度参数进行配置。</w:t>
      </w:r>
    </w:p>
    <w:p>
      <w:pPr>
        <w:pStyle w:val="000009"/>
        <w:numPr>
          <w:ilvl w:val="3"/>
          <w:numId w:val="1"/>
        </w:numPr>
        <w:ind w:left="0"/>
        <w:rPr/>
      </w:pPr>
      <w:r>
        <w:rPr>
          <w:rFonts w:hint="eastAsia"/>
        </w:rPr>
        <w:t>图片任务调度</w:t>
      </w:r>
    </w:p>
    <w:p>
      <w:pPr>
        <w:ind w:firstLine="480"/>
        <w:rPr>
          <w:rFonts w:hint="eastAsia"/>
          <w:lang w:val="zh-CN"/>
        </w:rPr>
      </w:pPr>
      <w:r>
        <w:rPr>
          <w:rFonts w:hint="eastAsia"/>
          <w:lang w:val="zh-CN"/>
        </w:rPr>
        <w:t>支持基于可用算力将图片任务调度到对应合适的</w:t>
      </w:r>
      <w:r>
        <w:rPr>
          <w:lang w:val="zh-CN"/>
        </w:rPr>
        <w:t>GPU</w:t>
      </w:r>
      <w:r>
        <w:rPr>
          <w:rFonts w:hint="eastAsia"/>
          <w:lang w:val="zh-CN"/>
        </w:rPr>
        <w:t>资源上；</w:t>
      </w:r>
    </w:p>
    <w:p>
      <w:pPr>
        <w:ind w:firstLine="480"/>
        <w:rPr>
          <w:rFonts w:hint="eastAsia"/>
          <w:lang w:val="zh-CN"/>
        </w:rPr>
      </w:pPr>
      <w:r>
        <w:rPr>
          <w:rFonts w:hint="eastAsia"/>
          <w:lang w:val="zh-CN"/>
        </w:rPr>
        <w:t>支持对网络抖动等异常引起的图片调用失败进行重试，自动恢复任务执行；</w:t>
      </w:r>
    </w:p>
    <w:p>
      <w:pPr>
        <w:ind w:firstLine="480"/>
        <w:rPr>
          <w:rFonts w:hint="eastAsia"/>
          <w:lang w:val="zh-CN"/>
        </w:rPr>
      </w:pPr>
      <w:r>
        <w:rPr>
          <w:rFonts w:hint="eastAsia"/>
          <w:lang w:val="zh-CN"/>
        </w:rPr>
        <w:t>支持异步、同步等不同的图片分析调度策略；</w:t>
      </w:r>
    </w:p>
    <w:p>
      <w:pPr>
        <w:ind w:firstLine="480"/>
        <w:rPr>
          <w:rFonts w:hint="eastAsia"/>
          <w:lang w:val="zh-CN"/>
        </w:rPr>
      </w:pPr>
      <w:r>
        <w:rPr>
          <w:rFonts w:hint="eastAsia"/>
          <w:lang w:val="zh-CN"/>
        </w:rPr>
        <w:t>支持基于用户需求对图片任务调度参数配置。</w:t>
      </w:r>
    </w:p>
    <w:p>
      <w:pPr>
        <w:pStyle w:val="000009"/>
        <w:numPr>
          <w:ilvl w:val="3"/>
          <w:numId w:val="1"/>
        </w:numPr>
        <w:ind w:left="0"/>
        <w:rPr/>
      </w:pPr>
      <w:r>
        <w:rPr>
          <w:rFonts w:hint="eastAsia"/>
        </w:rPr>
        <w:t>抓图任务调度</w:t>
      </w:r>
    </w:p>
    <w:p>
      <w:pPr>
        <w:ind w:firstLine="480"/>
        <w:rPr>
          <w:rFonts w:hint="eastAsia"/>
          <w:lang w:val="zh-CN"/>
        </w:rPr>
      </w:pPr>
      <w:r>
        <w:rPr>
          <w:rFonts w:hint="eastAsia"/>
          <w:lang w:val="zh-CN"/>
        </w:rPr>
        <w:t>支持根据视频融合赋能平台算法编排需求，按照设定的预置位、时间间隔从视频联网共享平台调阅实时视频流进行抓图操作，并推送抓拍图片进行分析；</w:t>
      </w:r>
    </w:p>
    <w:p>
      <w:pPr>
        <w:ind w:firstLine="480"/>
        <w:rPr>
          <w:rFonts w:hint="eastAsia"/>
          <w:lang w:val="zh-CN"/>
        </w:rPr>
      </w:pPr>
      <w:r>
        <w:rPr>
          <w:rFonts w:hint="eastAsia"/>
          <w:lang w:val="zh-CN"/>
        </w:rPr>
        <w:t>支持基于周期计划（预置点、巡航等）对抓拍任务进行调度；</w:t>
      </w:r>
    </w:p>
    <w:p>
      <w:pPr>
        <w:ind w:firstLine="480"/>
        <w:rPr>
          <w:rFonts w:hint="eastAsia"/>
          <w:lang w:val="zh-CN"/>
        </w:rPr>
      </w:pPr>
      <w:r>
        <w:rPr>
          <w:rFonts w:hint="eastAsia"/>
          <w:lang w:val="zh-CN"/>
        </w:rPr>
        <w:t>支持基于抓拍限流等调度策略动态生成抓拍任务计划。</w:t>
      </w:r>
    </w:p>
    <w:p>
      <w:pPr>
        <w:pStyle w:val="000005"/>
        <w:numPr>
          <w:ilvl w:val="1"/>
          <w:numId w:val="1"/>
        </w:numPr>
        <w:ind w:left="0"/>
        <w:rPr/>
      </w:pPr>
      <w:bookmarkStart w:id="24" w:name="_Toc11871"/>
      <w:r>
        <w:rPr>
          <w:rFonts w:hint="eastAsia"/>
        </w:rPr>
        <w:t>性能设计</w:t>
      </w:r>
      <w:bookmarkEnd w:id="24"/>
    </w:p>
    <w:p>
      <w:pPr>
        <w:ind w:firstLine="480"/>
        <w:rPr>
          <w:rFonts w:hint="eastAsia"/>
          <w:lang w:val="zh-CN"/>
        </w:rPr>
      </w:pPr>
      <w:r>
        <w:rPr>
          <w:rFonts w:hint="eastAsia"/>
          <w:lang w:val="zh-CN"/>
        </w:rPr>
        <w:t>（</w:t>
      </w:r>
      <w:r>
        <w:rPr>
          <w:lang w:val="zh-CN"/>
        </w:rPr>
        <w:t>1</w:t>
      </w:r>
      <w:r>
        <w:rPr>
          <w:rFonts w:hint="eastAsia"/>
          <w:lang w:val="zh-CN"/>
        </w:rPr>
        <w:t>）图片分析调度性能</w:t>
      </w:r>
    </w:p>
    <w:p>
      <w:pPr>
        <w:ind w:firstLine="480"/>
        <w:rPr>
          <w:rFonts w:hint="eastAsia"/>
          <w:lang w:val="zh-CN"/>
        </w:rPr>
      </w:pPr>
      <w:r>
        <w:rPr>
          <w:rFonts w:hint="eastAsia"/>
          <w:lang w:val="zh-CN"/>
        </w:rPr>
        <w:t>图片分析最大</w:t>
      </w:r>
      <w:r>
        <w:rPr>
          <w:rFonts w:hint="eastAsia"/>
        </w:rPr>
        <w:t>支持</w:t>
      </w:r>
      <w:r>
        <w:rPr/>
        <w:t>1000</w:t>
      </w:r>
      <w:r>
        <w:rPr>
          <w:rFonts w:hint="eastAsia"/>
        </w:rPr>
        <w:t>张</w:t>
      </w:r>
      <w:r>
        <w:rPr/>
        <w:t>/s</w:t>
      </w:r>
      <w:r>
        <w:rPr>
          <w:rFonts w:hint="eastAsia"/>
        </w:rPr>
        <w:t>并发</w:t>
      </w:r>
      <w:r>
        <w:rPr>
          <w:rFonts w:hint="eastAsia"/>
          <w:lang w:val="zh-CN"/>
        </w:rPr>
        <w:t>调度。</w:t>
      </w:r>
    </w:p>
    <w:p>
      <w:pPr>
        <w:ind w:firstLine="480"/>
        <w:rPr>
          <w:rFonts w:hint="eastAsia"/>
          <w:lang w:val="zh-CN"/>
        </w:rPr>
      </w:pPr>
      <w:r>
        <w:rPr>
          <w:rFonts w:hint="eastAsia"/>
          <w:lang w:val="zh-CN"/>
        </w:rPr>
        <w:t>（</w:t>
      </w:r>
      <w:r>
        <w:rPr>
          <w:lang w:val="zh-CN"/>
        </w:rPr>
        <w:t>2</w:t>
      </w:r>
      <w:r>
        <w:rPr>
          <w:rFonts w:hint="eastAsia"/>
          <w:lang w:val="zh-CN"/>
        </w:rPr>
        <w:t>）</w:t>
      </w:r>
      <w:r>
        <w:rPr>
          <w:rFonts w:hint="eastAsia"/>
        </w:rPr>
        <w:t>视频分析调度性能</w:t>
      </w:r>
    </w:p>
    <w:p>
      <w:pPr>
        <w:ind w:firstLine="480"/>
        <w:rPr>
          <w:rFonts w:hint="eastAsia"/>
          <w:lang w:val="zh-CN"/>
        </w:rPr>
      </w:pPr>
      <w:r>
        <w:rPr>
          <w:rFonts w:hint="eastAsia"/>
        </w:rPr>
        <w:t>后端视频分析最大支持</w:t>
      </w:r>
      <w:r>
        <w:rPr/>
        <w:t>5000</w:t>
      </w:r>
      <w:r>
        <w:rPr>
          <w:rFonts w:hint="eastAsia"/>
        </w:rPr>
        <w:t>路并发调度</w:t>
      </w:r>
      <w:r>
        <w:rPr>
          <w:rFonts w:hint="eastAsia"/>
          <w:lang w:val="zh-CN"/>
        </w:rPr>
        <w:t>。</w:t>
      </w:r>
    </w:p>
    <w:p>
      <w:pPr>
        <w:ind w:firstLine="480"/>
        <w:rPr>
          <w:rFonts w:hint="eastAsia"/>
          <w:lang w:val="zh-CN"/>
        </w:rPr>
      </w:pPr>
      <w:r>
        <w:rPr>
          <w:rFonts w:hint="eastAsia"/>
          <w:lang w:val="zh-CN"/>
        </w:rPr>
        <w:t>（</w:t>
      </w:r>
      <w:r>
        <w:rPr>
          <w:lang w:val="zh-CN"/>
        </w:rPr>
        <w:t>3</w:t>
      </w:r>
      <w:r>
        <w:rPr>
          <w:rFonts w:hint="eastAsia"/>
          <w:lang w:val="zh-CN"/>
        </w:rPr>
        <w:t>）视频抓图性能</w:t>
      </w:r>
    </w:p>
    <w:p>
      <w:pPr>
        <w:ind w:firstLine="480"/>
        <w:rPr>
          <w:rFonts w:hint="eastAsia"/>
          <w:lang w:val="zh-CN"/>
        </w:rPr>
      </w:pPr>
      <w:r>
        <w:rPr>
          <w:rFonts w:hint="eastAsia"/>
          <w:lang w:val="zh-CN"/>
        </w:rPr>
        <w:t>单节点（千兆网络环境）可实现</w:t>
      </w:r>
      <w:r>
        <w:rPr>
          <w:lang w:val="zh-CN"/>
        </w:rPr>
        <w:t>4M</w:t>
      </w:r>
      <w:r>
        <w:rPr>
          <w:rFonts w:hint="eastAsia"/>
          <w:lang w:val="zh-CN"/>
        </w:rPr>
        <w:t>码流</w:t>
      </w:r>
      <w:r>
        <w:rPr>
          <w:lang w:val="zh-CN"/>
        </w:rPr>
        <w:t xml:space="preserve"> 100</w:t>
      </w:r>
      <w:r>
        <w:rPr>
          <w:rFonts w:hint="eastAsia"/>
          <w:lang w:val="zh-CN"/>
        </w:rPr>
        <w:t>路并发取流抓图。</w:t>
      </w:r>
    </w:p>
    <w:p>
      <w:pPr>
        <w:pStyle w:val="000005"/>
        <w:numPr>
          <w:ilvl w:val="1"/>
          <w:numId w:val="1"/>
        </w:numPr>
        <w:ind w:left="0"/>
        <w:rPr/>
      </w:pPr>
      <w:bookmarkStart w:id="25" w:name="_Toc31771"/>
      <w:r>
        <w:rPr>
          <w:rFonts w:hint="eastAsia"/>
        </w:rPr>
        <w:t>资源规划</w:t>
      </w:r>
      <w:bookmarkEnd w:id="25"/>
    </w:p>
    <w:p>
      <w:pPr>
        <w:ind w:firstLine="480"/>
        <w:rPr>
          <w:rFonts w:hint="eastAsia" w:cs="Times New Roman"/>
        </w:rPr>
      </w:pPr>
      <w:r>
        <w:rPr>
          <w:rFonts w:hint="eastAsia"/>
          <w:lang w:val="zh-CN"/>
        </w:rPr>
        <w:t>（</w:t>
      </w:r>
      <w:r>
        <w:rPr>
          <w:lang w:val="zh-CN"/>
        </w:rPr>
        <w:t>1</w:t>
      </w:r>
      <w:r>
        <w:rPr>
          <w:rFonts w:hint="eastAsia"/>
          <w:lang w:val="zh-CN"/>
        </w:rPr>
        <w:t>）</w:t>
      </w:r>
      <w:r>
        <w:rPr>
          <w:rFonts w:hint="eastAsia" w:cs="Times New Roman"/>
        </w:rPr>
        <w:t>平台应用</w:t>
      </w:r>
      <w:r>
        <w:rPr>
          <w:rFonts w:hint="eastAsia"/>
          <w:lang w:val="zh-CN"/>
        </w:rPr>
        <w:t>服务器</w:t>
      </w:r>
    </w:p>
    <w:p>
      <w:pPr>
        <w:ind w:firstLine="480"/>
        <w:rPr>
          <w:rFonts w:hint="eastAsia" w:cs="Times New Roman"/>
        </w:rPr>
      </w:pPr>
      <w:r>
        <w:rPr>
          <w:rFonts w:hint="eastAsia" w:cs="Times New Roman"/>
        </w:rPr>
        <w:t>需配置</w:t>
      </w:r>
      <w:r>
        <w:rPr>
          <w:rFonts w:cs="Times New Roman"/>
        </w:rPr>
        <w:t>1</w:t>
      </w:r>
      <w:r>
        <w:rPr>
          <w:rFonts w:hint="eastAsia" w:cs="Times New Roman"/>
        </w:rPr>
        <w:t>台平台应用</w:t>
      </w:r>
      <w:r>
        <w:rPr>
          <w:rFonts w:hint="eastAsia"/>
          <w:lang w:val="zh-CN"/>
        </w:rPr>
        <w:t>服务器</w:t>
      </w:r>
      <w:r>
        <w:rPr>
          <w:rFonts w:hint="eastAsia" w:cs="Times New Roman"/>
        </w:rPr>
        <w:t>（</w:t>
      </w:r>
      <w:r>
        <w:rPr/>
        <w:t>CPU</w:t>
      </w:r>
      <w:r>
        <w:rPr>
          <w:rFonts w:hint="eastAsia"/>
        </w:rPr>
        <w:t>：</w:t>
      </w:r>
      <w:r>
        <w:rPr/>
        <w:t>32</w:t>
      </w:r>
      <w:r>
        <w:rPr>
          <w:rFonts w:hint="eastAsia"/>
        </w:rPr>
        <w:t>核</w:t>
      </w:r>
      <w:r>
        <w:rPr/>
        <w:t>2.2GHz</w:t>
      </w:r>
      <w:r>
        <w:rPr>
          <w:rFonts w:hint="eastAsia"/>
        </w:rPr>
        <w:t>及以上；内存：</w:t>
      </w:r>
      <w:r>
        <w:rPr/>
        <w:t>64GB</w:t>
      </w:r>
      <w:r>
        <w:rPr>
          <w:rFonts w:hint="eastAsia"/>
        </w:rPr>
        <w:t>；硬盘：</w:t>
      </w:r>
      <w:r>
        <w:rPr/>
        <w:t>300G SAS</w:t>
      </w:r>
      <w:r>
        <w:rPr>
          <w:rFonts w:hint="eastAsia"/>
        </w:rPr>
        <w:t>；网络：</w:t>
      </w:r>
      <w:r>
        <w:rPr/>
        <w:t>1GbE</w:t>
      </w:r>
      <w:r>
        <w:rPr>
          <w:rFonts w:hint="eastAsia"/>
        </w:rPr>
        <w:t>，可以采用同规格虚拟机</w:t>
      </w:r>
      <w:r>
        <w:rPr>
          <w:rFonts w:hint="eastAsia" w:cs="Times New Roman"/>
        </w:rPr>
        <w:t>）</w:t>
      </w:r>
      <w:r>
        <w:rPr>
          <w:rFonts w:hint="eastAsia"/>
          <w:lang w:val="zh-CN"/>
        </w:rPr>
        <w:t>用于部署资源管理调度服务</w:t>
      </w:r>
      <w:r>
        <w:rPr>
          <w:rFonts w:hint="eastAsia" w:cs="Times New Roman"/>
        </w:rPr>
        <w:t>。</w:t>
      </w:r>
    </w:p>
    <w:p>
      <w:pPr>
        <w:ind w:firstLine="480"/>
        <w:rPr>
          <w:rFonts w:hint="eastAsia"/>
          <w:lang w:val="zh-CN"/>
        </w:rPr>
      </w:pPr>
      <w:r>
        <w:rPr>
          <w:rFonts w:hint="eastAsia"/>
          <w:lang w:val="zh-CN"/>
        </w:rPr>
        <w:t>（</w:t>
      </w:r>
      <w:r>
        <w:rPr>
          <w:lang w:val="zh-CN"/>
        </w:rPr>
        <w:t>2</w:t>
      </w:r>
      <w:r>
        <w:rPr>
          <w:rFonts w:hint="eastAsia"/>
          <w:lang w:val="zh-CN"/>
        </w:rPr>
        <w:t>）视频抓图服务器</w:t>
      </w:r>
    </w:p>
    <w:p>
      <w:pPr>
        <w:ind w:firstLine="480"/>
        <w:rPr>
          <w:rFonts w:hint="eastAsia"/>
          <w:lang w:val="zh-CN"/>
        </w:rPr>
      </w:pPr>
      <w:r>
        <w:rPr>
          <w:rFonts w:hint="eastAsia"/>
          <w:lang w:val="zh-CN"/>
        </w:rPr>
        <w:t>视频抓图服务器部署抓图服务。单节点（</w:t>
      </w:r>
      <w:r>
        <w:rPr>
          <w:lang w:val="zh-CN"/>
        </w:rPr>
        <w:t>CPU</w:t>
      </w:r>
      <w:r>
        <w:rPr>
          <w:rFonts w:hint="eastAsia"/>
          <w:lang w:val="zh-CN"/>
        </w:rPr>
        <w:t>：</w:t>
      </w:r>
      <w:r>
        <w:rPr>
          <w:lang w:val="zh-CN"/>
        </w:rPr>
        <w:t>32</w:t>
      </w:r>
      <w:r>
        <w:rPr>
          <w:rFonts w:hint="eastAsia"/>
          <w:lang w:val="zh-CN"/>
        </w:rPr>
        <w:t>核</w:t>
      </w:r>
      <w:r>
        <w:rPr>
          <w:lang w:val="zh-CN"/>
        </w:rPr>
        <w:t>2.2GHz</w:t>
      </w:r>
      <w:r>
        <w:rPr>
          <w:rFonts w:hint="eastAsia"/>
          <w:lang w:val="zh-CN"/>
        </w:rPr>
        <w:t>及以上；内存：</w:t>
      </w:r>
      <w:r>
        <w:rPr>
          <w:lang w:val="zh-CN"/>
        </w:rPr>
        <w:t>64GB</w:t>
      </w:r>
      <w:r>
        <w:rPr>
          <w:rFonts w:hint="eastAsia"/>
          <w:lang w:val="zh-CN"/>
        </w:rPr>
        <w:t>；硬盘：</w:t>
      </w:r>
      <w:r>
        <w:rPr>
          <w:lang w:val="zh-CN"/>
        </w:rPr>
        <w:t>300GB SAS</w:t>
      </w:r>
      <w:r>
        <w:rPr>
          <w:rFonts w:hint="eastAsia"/>
          <w:lang w:val="zh-CN"/>
        </w:rPr>
        <w:t>，</w:t>
      </w:r>
      <w:r>
        <w:rPr>
          <w:lang w:val="zh-CN"/>
        </w:rPr>
        <w:t>1000GB SATA</w:t>
      </w:r>
      <w:r>
        <w:rPr>
          <w:rFonts w:hint="eastAsia"/>
          <w:lang w:val="zh-CN"/>
        </w:rPr>
        <w:t>；网络：</w:t>
      </w:r>
      <w:r>
        <w:rPr>
          <w:lang w:val="zh-CN"/>
        </w:rPr>
        <w:t>1GbE</w:t>
      </w:r>
      <w:r>
        <w:rPr>
          <w:rFonts w:hint="eastAsia"/>
        </w:rPr>
        <w:t>，可以采用同规格虚拟机</w:t>
      </w:r>
      <w:r>
        <w:rPr>
          <w:rFonts w:hint="eastAsia"/>
          <w:lang w:val="zh-CN"/>
        </w:rPr>
        <w:t>）可实现</w:t>
      </w:r>
      <w:r>
        <w:rPr>
          <w:lang w:val="zh-CN"/>
        </w:rPr>
        <w:t>4M</w:t>
      </w:r>
      <w:r>
        <w:rPr>
          <w:rFonts w:hint="eastAsia"/>
          <w:lang w:val="zh-CN"/>
        </w:rPr>
        <w:t>码流并发</w:t>
      </w:r>
      <w:r>
        <w:rPr>
          <w:lang w:val="zh-CN"/>
        </w:rPr>
        <w:t>100</w:t>
      </w:r>
      <w:r>
        <w:rPr>
          <w:rFonts w:hint="eastAsia"/>
          <w:lang w:val="zh-CN"/>
        </w:rPr>
        <w:t>路取流抓图，考虑网络延迟及平台处理，预估每个视频点位</w:t>
      </w:r>
      <w:r>
        <w:rPr>
          <w:lang w:val="zh-CN"/>
        </w:rPr>
        <w:t>10</w:t>
      </w:r>
      <w:r>
        <w:rPr>
          <w:rFonts w:hint="eastAsia"/>
          <w:lang w:val="zh-CN"/>
        </w:rPr>
        <w:t>秒完成抓图工作，则单节点一分钟可以抓图</w:t>
      </w:r>
      <w:r>
        <w:rPr>
          <w:lang w:val="zh-CN"/>
        </w:rPr>
        <w:t>600</w:t>
      </w:r>
      <w:r>
        <w:rPr>
          <w:rFonts w:hint="eastAsia"/>
          <w:lang w:val="zh-CN"/>
        </w:rPr>
        <w:t>路，五分钟可以抓图</w:t>
      </w:r>
      <w:r>
        <w:rPr>
          <w:lang w:val="zh-CN"/>
        </w:rPr>
        <w:t>3000</w:t>
      </w:r>
      <w:r>
        <w:rPr>
          <w:rFonts w:hint="eastAsia"/>
          <w:lang w:val="zh-CN"/>
        </w:rPr>
        <w:t>路。</w:t>
      </w:r>
    </w:p>
    <w:p>
      <w:pPr>
        <w:ind w:firstLine="480"/>
        <w:rPr>
          <w:rFonts w:hint="eastAsia"/>
          <w:i/>
          <w:color w:val="00B050"/>
          <w:u w:val="single"/>
          <w:lang w:val="zh-CN"/>
        </w:rPr>
      </w:pPr>
      <w:r>
        <w:rPr>
          <w:i/>
          <w:color w:val="00B050"/>
          <w:u w:val="single"/>
          <w:lang w:val="zh-CN"/>
        </w:rPr>
        <w:t>//</w:t>
      </w:r>
      <w:r>
        <w:rPr>
          <w:rFonts w:hint="eastAsia"/>
          <w:i/>
          <w:color w:val="00B050"/>
          <w:u w:val="single"/>
          <w:lang w:val="zh-CN"/>
        </w:rPr>
        <w:t>项目智能分析需求需要对一万路视频点位每隔五分钟进行抓图分析，则需要四台抓图服务器节点才能完成该工作。</w:t>
      </w:r>
    </w:p>
    <w:p>
      <w:pPr>
        <w:pStyle w:val="000003"/>
        <w:numPr>
          <w:ilvl w:val="0"/>
          <w:numId w:val="1"/>
        </w:numPr>
        <w:ind w:left="0" w:firstLine="0"/>
        <w:rPr/>
      </w:pPr>
      <w:bookmarkStart w:id="26" w:name="_Toc1762"/>
      <w:r>
        <w:rPr>
          <w:rFonts w:hint="eastAsia"/>
        </w:rPr>
        <w:t>算法仓库设计</w:t>
      </w:r>
      <w:bookmarkEnd w:id="26"/>
    </w:p>
    <w:p>
      <w:pPr>
        <w:pStyle w:val="000005"/>
        <w:numPr>
          <w:ilvl w:val="1"/>
          <w:numId w:val="1"/>
        </w:numPr>
        <w:ind w:left="0"/>
        <w:rPr/>
      </w:pPr>
      <w:bookmarkStart w:id="27" w:name="_Toc28042"/>
      <w:r>
        <w:rPr>
          <w:rFonts w:hint="eastAsia"/>
        </w:rPr>
        <w:t>概述</w:t>
      </w:r>
      <w:bookmarkEnd w:id="27"/>
    </w:p>
    <w:p>
      <w:pPr>
        <w:ind w:firstLine="480"/>
        <w:rPr>
          <w:rFonts w:hint="eastAsia"/>
          <w:lang w:val="zh-CN"/>
        </w:rPr>
      </w:pPr>
      <w:r>
        <w:rPr>
          <w:rFonts w:hint="eastAsia" w:ascii="Calibri" w:hAnsi="Calibri" w:cs="Times New Roman"/>
          <w:lang w:val="zh-CN"/>
        </w:rPr>
        <w:t>算法仓库为视频云中台提供视频智能分析算法的集中管理能力，实现算法的全生命周期管理，包括算法的导入、封装、发布、更新等功能。算法仓库可以对边缘端、中心端的检测算法、建模算法、比对算法等算法包进行管理，提供算法的统一授权体系，为统筹开展算法的调度与应用提供基础。算法仓库可以为用户构建视频算法相关的技术标准体系，支持外部的算法包的导入，也支持外部算法服务的接入。</w:t>
      </w:r>
      <w:r>
        <w:rPr>
          <w:rFonts w:hint="eastAsia"/>
          <w:lang w:val="zh-CN"/>
        </w:rPr>
        <w:t>算法仓库主要功能包括算法管理、素材管理、算法成效。</w:t>
      </w:r>
    </w:p>
    <w:p>
      <w:pPr>
        <w:pStyle w:val="000005"/>
        <w:numPr>
          <w:ilvl w:val="1"/>
          <w:numId w:val="1"/>
        </w:numPr>
        <w:ind w:left="0"/>
        <w:rPr/>
      </w:pPr>
      <w:bookmarkStart w:id="28" w:name="_Toc15309"/>
      <w:r>
        <w:rPr>
          <w:rFonts w:hint="eastAsia"/>
        </w:rPr>
        <w:t>架构设计</w:t>
      </w:r>
      <w:bookmarkEnd w:id="28"/>
    </w:p>
    <w:p>
      <w:pPr>
        <w:ind w:firstLine="480"/>
        <w:rPr>
          <w:rFonts w:hint="eastAsia"/>
          <w:lang w:val="zh-CN"/>
        </w:rPr>
      </w:pPr>
      <w:r>
        <w:rPr>
          <w:rFonts w:hint="eastAsia"/>
          <w:lang w:val="zh-CN"/>
        </w:rPr>
        <w:t>算法仓库可以从算法训练平台同步视频智能算法，并将算法信息发布给视频融合赋能平台支撑算法编排工作，也需要将算法信息给到资源管理调度平台，以支持资源管理调度平台将智能任务下发到算法仓库中的算法引擎，算法引擎则通过视频联网共享平台拉取具体视频资源的图像执行分析工作。详细架构如</w:t>
      </w:r>
      <w:r>
        <w:rPr/>
        <w:fldChar w:fldCharType="begin"/>
      </w:r>
      <w:r>
        <w:rPr>
          <w:lang w:val="zh-CN"/>
        </w:rPr>
        <w:instrText xml:space="preserve"> REF _Ref146013625 \r \h </w:instrText>
      </w:r>
      <w:r>
        <w:rPr/>
        <w:fldChar w:fldCharType="separate"/>
      </w:r>
      <w:r>
        <w:rPr>
          <w:rFonts w:hint="eastAsia"/>
          <w:lang w:val="zh-CN"/>
        </w:rPr>
        <w:t>图</w:t>
      </w:r>
      <w:r>
        <w:rPr>
          <w:lang w:val="zh-CN"/>
        </w:rPr>
        <w:t>7</w:t>
      </w:r>
      <w:r>
        <w:rPr/>
        <w:fldChar w:fldCharType="end"/>
      </w:r>
      <w:r>
        <w:rPr>
          <w:rFonts w:hint="eastAsia"/>
          <w:lang w:val="zh-CN"/>
        </w:rPr>
        <w:t>所示。</w:t>
      </w:r>
    </w:p>
    <w:p>
      <w:pPr>
        <w:jc w:val="center"/>
        <w:rPr>
          <w:rFonts w:hint="eastAsia"/>
          <w:lang w:val="zh-CN"/>
        </w:rPr>
      </w:pPr>
      <w:r>
        <w:rPr>
          <w:noProof/>
        </w:rPr>
        <w:drawing>
          <wp:inline distT="0" distB="0" distL="0" distR="0">
            <wp:extent cx="3448050" cy="2543175"/>
            <wp:effectExtent l="0" t="0" r="0" b="9525"/>
            <wp:docPr id="17" name="图片 53" descr="智慧城市视频云中台解决方案架构图V1.0.1-一网部署2"/>
            <wp:cNvGraphicFramePr>
              <a:graphicFrameLocks noChangeAspect="true"/>
            </wp:cNvGraphicFramePr>
            <a:graphic>
              <a:graphicData uri="http://schemas.openxmlformats.org/drawingml/2006/picture">
                <pic:pic>
                  <pic:nvPicPr>
                    <pic:cNvPr id="18" name="图片 53" descr="智慧城市视频云中台解决方案架构图V1.0.1-一网部署2"/>
                    <pic:cNvPicPr>
                      <a:picLocks noChangeAspect="true" noChangeArrowheads="true"/>
                    </pic:cNvPicPr>
                  </pic:nvPicPr>
                  <pic:blipFill>
                    <a:blip r:embed="rId10" cstate="print">
                      <a:extLst>
                        <a:ext uri="{28A0092B-C50C-407E-A947-70E740481C1C}"/>
                      </a:extLst>
                    </a:blip>
                    <a:srcRect/>
                    <a:stretch>
                      <a:fillRect/>
                    </a:stretch>
                  </pic:blipFill>
                  <pic:spPr>
                    <a:xfrm>
                      <a:off x="0" y="0"/>
                      <a:ext cx="3448050" cy="2543175"/>
                    </a:xfrm>
                    <a:prstGeom prst="rect">
                      <a:avLst/>
                    </a:prstGeom>
                    <a:noFill/>
                    <a:ln>
                      <a:noFill/>
                    </a:ln>
                  </pic:spPr>
                </pic:pic>
              </a:graphicData>
            </a:graphic>
          </wp:inline>
        </w:drawing>
      </w:r>
    </w:p>
    <w:p>
      <w:pPr>
        <w:pStyle w:val="00001a"/>
        <w:numPr>
          <w:ilvl w:val="0"/>
          <w:numId w:val="2"/>
        </w:numPr>
        <w:rPr/>
      </w:pPr>
      <w:bookmarkStart w:id="29" w:name="_Ref146013625"/>
      <w:r>
        <w:rPr>
          <w:rFonts w:hint="eastAsia"/>
        </w:rPr>
        <w:t>算法仓库架构图</w:t>
      </w:r>
      <w:bookmarkEnd w:id="29"/>
    </w:p>
    <w:p>
      <w:pPr>
        <w:pStyle w:val="000005"/>
        <w:numPr>
          <w:ilvl w:val="1"/>
          <w:numId w:val="1"/>
        </w:numPr>
        <w:ind w:left="0"/>
        <w:rPr/>
      </w:pPr>
      <w:bookmarkStart w:id="30" w:name="_Toc17600"/>
      <w:r>
        <w:rPr>
          <w:rFonts w:hint="eastAsia"/>
        </w:rPr>
        <w:t>功能设计</w:t>
      </w:r>
      <w:bookmarkEnd w:id="30"/>
    </w:p>
    <w:p>
      <w:pPr>
        <w:ind w:firstLine="480"/>
        <w:rPr>
          <w:rFonts w:hint="eastAsia"/>
          <w:lang w:val="zh-CN"/>
        </w:rPr>
      </w:pPr>
      <w:r>
        <w:rPr>
          <w:rFonts w:hint="eastAsia"/>
          <w:lang w:val="zh-CN"/>
        </w:rPr>
        <w:t>算法仓库功能模块包括：算法管理、素材管理、算法成效、算法引擎。</w:t>
      </w:r>
    </w:p>
    <w:p>
      <w:pPr>
        <w:pStyle w:val="000007"/>
        <w:numPr>
          <w:ilvl w:val="2"/>
          <w:numId w:val="1"/>
        </w:numPr>
        <w:rPr/>
      </w:pPr>
      <w:r>
        <w:rPr>
          <w:rFonts w:hint="eastAsia"/>
        </w:rPr>
        <w:t>算法管理</w:t>
      </w:r>
    </w:p>
    <w:p>
      <w:pPr>
        <w:ind w:firstLine="480"/>
        <w:rPr>
          <w:rFonts w:hint="eastAsia"/>
          <w:lang w:val="zh-CN"/>
        </w:rPr>
      </w:pPr>
      <w:r>
        <w:rPr>
          <w:rFonts w:hint="eastAsia"/>
          <w:lang w:val="zh-CN"/>
        </w:rPr>
        <w:t>算法仓库提供算法管理和展示能力，平台管理员可以对算法的基本描述信息（算法名称、算法描述）进行编辑，还可以对算法进行增、删、改、查等操作，同时还支持对</w:t>
      </w:r>
      <w:r>
        <w:rPr>
          <w:rFonts w:hint="eastAsia" w:ascii="Calibri" w:hAnsi="Calibri" w:cs="Times New Roman"/>
          <w:lang w:val="zh-CN"/>
        </w:rPr>
        <w:t>外部</w:t>
      </w:r>
      <w:r>
        <w:rPr>
          <w:rFonts w:hint="eastAsia"/>
          <w:lang w:val="zh-CN"/>
        </w:rPr>
        <w:t>算法包进行接入管理。</w:t>
      </w:r>
    </w:p>
    <w:p>
      <w:pPr>
        <w:pStyle w:val="000009"/>
        <w:numPr>
          <w:ilvl w:val="3"/>
          <w:numId w:val="1"/>
        </w:numPr>
        <w:ind w:left="0"/>
        <w:rPr/>
      </w:pPr>
      <w:r>
        <w:rPr>
          <w:rFonts w:hint="eastAsia"/>
        </w:rPr>
        <w:t>算法接入</w:t>
      </w:r>
    </w:p>
    <w:p>
      <w:pPr>
        <w:ind w:firstLine="480"/>
        <w:rPr>
          <w:rFonts w:hint="eastAsia"/>
        </w:rPr>
      </w:pPr>
      <w:r>
        <w:rPr>
          <w:rFonts w:hint="eastAsia"/>
        </w:rPr>
        <w:t>（</w:t>
      </w:r>
      <w:r>
        <w:rPr/>
        <w:t>1</w:t>
      </w:r>
      <w:r>
        <w:rPr>
          <w:rFonts w:hint="eastAsia"/>
        </w:rPr>
        <w:t>）算法包接入</w:t>
      </w:r>
    </w:p>
    <w:p>
      <w:pPr>
        <w:ind w:firstLine="480"/>
        <w:rPr>
          <w:rFonts w:hint="eastAsia"/>
          <w:lang w:val="zh-CN"/>
        </w:rPr>
      </w:pPr>
      <w:r>
        <w:rPr>
          <w:rFonts w:hint="eastAsia"/>
          <w:lang w:val="zh-CN"/>
        </w:rPr>
        <w:t>支持上传按照标准封装好的算法包；支持上传算法模型，填写描述信息、版本迭代说明后按照算法封装标准将算法模型封装成规范化的算法包；支持中心端通用</w:t>
      </w:r>
      <w:r>
        <w:rPr>
          <w:lang w:val="zh-CN"/>
        </w:rPr>
        <w:t>GPU</w:t>
      </w:r>
      <w:r>
        <w:rPr>
          <w:rFonts w:hint="eastAsia"/>
          <w:lang w:val="zh-CN"/>
        </w:rPr>
        <w:t>服务器、前端摄像机、智能</w:t>
      </w:r>
      <w:r>
        <w:rPr>
          <w:lang w:val="zh-CN"/>
        </w:rPr>
        <w:t>NVR</w:t>
      </w:r>
      <w:r>
        <w:rPr>
          <w:rFonts w:hint="eastAsia"/>
          <w:lang w:val="zh-CN"/>
        </w:rPr>
        <w:t>各计算平台的算法包。</w:t>
      </w:r>
    </w:p>
    <w:p>
      <w:pPr>
        <w:ind w:firstLine="480"/>
        <w:rPr>
          <w:rFonts w:hint="eastAsia"/>
        </w:rPr>
      </w:pPr>
      <w:r>
        <w:rPr>
          <w:rFonts w:hint="eastAsia"/>
        </w:rPr>
        <w:t>（</w:t>
      </w:r>
      <w:r>
        <w:rPr/>
        <w:t>2</w:t>
      </w:r>
      <w:r>
        <w:rPr>
          <w:rFonts w:hint="eastAsia"/>
        </w:rPr>
        <w:t>）算法系统接入</w:t>
      </w:r>
    </w:p>
    <w:p>
      <w:pPr>
        <w:ind w:firstLine="480"/>
        <w:rPr>
          <w:rFonts w:hint="eastAsia"/>
          <w:lang w:val="zh-CN"/>
        </w:rPr>
      </w:pPr>
      <w:r>
        <w:rPr>
          <w:rFonts w:hint="eastAsia"/>
          <w:lang w:val="zh-CN"/>
        </w:rPr>
        <w:t>支持接入</w:t>
      </w:r>
      <w:r>
        <w:rPr>
          <w:rFonts w:hint="eastAsia" w:ascii="Calibri" w:hAnsi="Calibri" w:cs="Times New Roman"/>
          <w:lang w:val="zh-CN"/>
        </w:rPr>
        <w:t>外部</w:t>
      </w:r>
      <w:r>
        <w:rPr>
          <w:rFonts w:hint="eastAsia"/>
          <w:lang w:val="zh-CN"/>
        </w:rPr>
        <w:t>算法系统，自动获取对接的算法系统中的算法。</w:t>
      </w:r>
    </w:p>
    <w:p>
      <w:pPr>
        <w:ind w:firstLine="480"/>
        <w:rPr>
          <w:rFonts w:hint="eastAsia"/>
        </w:rPr>
      </w:pPr>
      <w:r>
        <w:rPr>
          <w:rFonts w:hint="eastAsia"/>
        </w:rPr>
        <w:t>（</w:t>
      </w:r>
      <w:r>
        <w:rPr/>
        <w:t>3</w:t>
      </w:r>
      <w:r>
        <w:rPr>
          <w:rFonts w:hint="eastAsia"/>
        </w:rPr>
        <w:t>）算法系统镜像接入</w:t>
      </w:r>
    </w:p>
    <w:p>
      <w:pPr>
        <w:ind w:firstLine="480"/>
        <w:rPr>
          <w:rFonts w:hint="eastAsia"/>
          <w:lang w:val="zh-CN"/>
        </w:rPr>
      </w:pPr>
      <w:r>
        <w:rPr>
          <w:rFonts w:hint="eastAsia"/>
          <w:lang w:val="zh-CN"/>
        </w:rPr>
        <w:t>支持算法镜像的接入。</w:t>
      </w:r>
    </w:p>
    <w:p>
      <w:pPr>
        <w:ind w:firstLine="480"/>
        <w:rPr>
          <w:rFonts w:hint="eastAsia"/>
        </w:rPr>
      </w:pPr>
      <w:r>
        <w:rPr>
          <w:rFonts w:hint="eastAsia"/>
        </w:rPr>
        <w:t>（</w:t>
      </w:r>
      <w:r>
        <w:rPr/>
        <w:t>4</w:t>
      </w:r>
      <w:r>
        <w:rPr>
          <w:rFonts w:hint="eastAsia"/>
        </w:rPr>
        <w:t>）算法模型同步、打包</w:t>
      </w:r>
    </w:p>
    <w:p>
      <w:pPr>
        <w:ind w:firstLine="480"/>
        <w:rPr>
          <w:rFonts w:hint="eastAsia"/>
          <w:lang w:val="zh-CN"/>
        </w:rPr>
      </w:pPr>
      <w:r>
        <w:rPr>
          <w:rFonts w:hint="eastAsia"/>
          <w:lang w:val="zh-CN"/>
        </w:rPr>
        <w:t>支持对接算法训练平台，将算法训练平台上训练的算法模型列表，同步到算法仓库；支持选择模型后直接在算法仓库中添加算法描述信息，封装成算法包，最终打成的算法包在算法仓库保存并可以被调用。</w:t>
      </w:r>
    </w:p>
    <w:p>
      <w:pPr>
        <w:ind w:firstLine="480"/>
        <w:rPr>
          <w:rFonts w:hint="eastAsia"/>
        </w:rPr>
      </w:pPr>
      <w:r>
        <w:rPr>
          <w:rFonts w:hint="eastAsia"/>
        </w:rPr>
        <w:t>（</w:t>
      </w:r>
      <w:r>
        <w:rPr/>
        <w:t>5</w:t>
      </w:r>
      <w:r>
        <w:rPr>
          <w:rFonts w:hint="eastAsia"/>
        </w:rPr>
        <w:t>）算法包合规性校验</w:t>
      </w:r>
    </w:p>
    <w:p>
      <w:pPr>
        <w:ind w:firstLine="480"/>
        <w:rPr>
          <w:rFonts w:hint="eastAsia"/>
          <w:lang w:val="zh-CN"/>
        </w:rPr>
      </w:pPr>
      <w:r>
        <w:rPr>
          <w:rFonts w:hint="eastAsia"/>
          <w:lang w:val="zh-CN"/>
        </w:rPr>
        <w:t>采用统一标准化方式对集成开发算法、</w:t>
      </w:r>
      <w:r>
        <w:rPr>
          <w:rFonts w:hint="eastAsia" w:ascii="Calibri" w:hAnsi="Calibri" w:cs="Times New Roman"/>
          <w:lang w:val="zh-CN"/>
        </w:rPr>
        <w:t>外部</w:t>
      </w:r>
      <w:r>
        <w:rPr>
          <w:rFonts w:hint="eastAsia"/>
          <w:lang w:val="zh-CN"/>
        </w:rPr>
        <w:t>算法、算法训练平台算法进行导入管理；自动校验上传的算法包是否符合规范，支持对不符合规范的算法包进行封装处理；上传算法包时，批量校验算法包中的每个算法授权情况，包含授权检测。</w:t>
      </w:r>
    </w:p>
    <w:p>
      <w:pPr>
        <w:ind w:firstLine="480"/>
        <w:rPr>
          <w:rFonts w:hint="eastAsia"/>
        </w:rPr>
      </w:pPr>
      <w:r>
        <w:rPr>
          <w:rFonts w:hint="eastAsia"/>
        </w:rPr>
        <w:t>（</w:t>
      </w:r>
      <w:r>
        <w:rPr/>
        <w:t>6</w:t>
      </w:r>
      <w:r>
        <w:rPr>
          <w:rFonts w:hint="eastAsia"/>
        </w:rPr>
        <w:t>）算法包自动更新</w:t>
      </w:r>
    </w:p>
    <w:p>
      <w:pPr>
        <w:ind w:firstLine="480"/>
        <w:rPr>
          <w:rFonts w:hint="eastAsia"/>
          <w:lang w:val="zh-CN"/>
        </w:rPr>
      </w:pPr>
      <w:r>
        <w:rPr>
          <w:rFonts w:hint="eastAsia"/>
          <w:lang w:val="zh-CN"/>
        </w:rPr>
        <w:t>支持算法训练平台的训练模型自动更新；首次打包训练模型时，需从模型同步列表手动选择要打包的模型，在算法封装页面填写算法信息进行打包；开启自动更新的算法，被关联的模型编号如有更新的模型版本，自动封装新的算法包至算法仓库，版本号自动累加；支持在“自动更新管理”页面查看自动更新的算法列表及更新记录，支持选择“自动更新”开关。</w:t>
      </w:r>
    </w:p>
    <w:p>
      <w:pPr>
        <w:ind w:firstLine="480"/>
        <w:rPr>
          <w:rFonts w:hint="eastAsia"/>
        </w:rPr>
      </w:pPr>
      <w:r>
        <w:rPr>
          <w:rFonts w:hint="eastAsia"/>
        </w:rPr>
        <w:t>（</w:t>
      </w:r>
      <w:r>
        <w:rPr/>
        <w:t>7</w:t>
      </w:r>
      <w:r>
        <w:rPr>
          <w:rFonts w:hint="eastAsia"/>
        </w:rPr>
        <w:t>）自动切换任务中的算法版本</w:t>
      </w:r>
    </w:p>
    <w:p>
      <w:pPr>
        <w:ind w:firstLine="480"/>
        <w:rPr>
          <w:rFonts w:hint="eastAsia"/>
          <w:lang w:val="zh-CN"/>
        </w:rPr>
      </w:pPr>
      <w:r>
        <w:rPr>
          <w:rFonts w:hint="eastAsia"/>
          <w:lang w:val="zh-CN"/>
        </w:rPr>
        <w:t>支持同一个算法快速选择不同版本，切换查看算法详情信息；支持通过算法任务切换功能，将运行中的算法任务切换至选择的算法版本，校验算法版本能无感切换后，自动切换运行算法任务中的算法版本。</w:t>
      </w:r>
    </w:p>
    <w:p>
      <w:pPr>
        <w:pStyle w:val="000009"/>
        <w:numPr>
          <w:ilvl w:val="3"/>
          <w:numId w:val="1"/>
        </w:numPr>
        <w:ind w:left="0"/>
        <w:rPr/>
      </w:pPr>
      <w:r>
        <w:rPr>
          <w:rFonts w:hint="eastAsia"/>
        </w:rPr>
        <w:t>算法管理</w:t>
      </w:r>
    </w:p>
    <w:p>
      <w:pPr>
        <w:ind w:firstLine="480"/>
        <w:rPr>
          <w:rFonts w:hint="eastAsia"/>
        </w:rPr>
      </w:pPr>
      <w:r>
        <w:rPr>
          <w:rFonts w:hint="eastAsia"/>
        </w:rPr>
        <w:t>（</w:t>
      </w:r>
      <w:r>
        <w:rPr/>
        <w:t>1</w:t>
      </w:r>
      <w:r>
        <w:rPr>
          <w:rFonts w:hint="eastAsia"/>
        </w:rPr>
        <w:t>）算法授权激活</w:t>
      </w:r>
    </w:p>
    <w:p>
      <w:pPr>
        <w:ind w:firstLine="480"/>
        <w:rPr>
          <w:rFonts w:hint="eastAsia"/>
          <w:lang w:val="zh-CN"/>
        </w:rPr>
      </w:pPr>
      <w:r>
        <w:rPr>
          <w:rFonts w:hint="eastAsia"/>
          <w:lang w:val="zh-CN"/>
        </w:rPr>
        <w:t>支持跳转至授权服务器进行算法授权。</w:t>
      </w:r>
    </w:p>
    <w:p>
      <w:pPr>
        <w:ind w:firstLine="480"/>
        <w:rPr>
          <w:rFonts w:hint="eastAsia"/>
        </w:rPr>
      </w:pPr>
      <w:r>
        <w:rPr>
          <w:rFonts w:hint="eastAsia"/>
        </w:rPr>
        <w:t>（</w:t>
      </w:r>
      <w:r>
        <w:rPr/>
        <w:t>2</w:t>
      </w:r>
      <w:r>
        <w:rPr>
          <w:rFonts w:hint="eastAsia"/>
        </w:rPr>
        <w:t>）算法上</w:t>
      </w:r>
      <w:r>
        <w:rPr/>
        <w:t>/</w:t>
      </w:r>
      <w:r>
        <w:rPr>
          <w:rFonts w:hint="eastAsia"/>
        </w:rPr>
        <w:t>下架</w:t>
      </w:r>
    </w:p>
    <w:p>
      <w:pPr>
        <w:ind w:firstLine="480"/>
        <w:rPr>
          <w:rFonts w:hint="eastAsia"/>
          <w:lang w:val="zh-CN"/>
        </w:rPr>
      </w:pPr>
      <w:r>
        <w:rPr>
          <w:rFonts w:hint="eastAsia"/>
          <w:lang w:val="zh-CN"/>
        </w:rPr>
        <w:t>支持本地上传算法包中的算法以及级联算法上架、下架，下架算法时，弹窗提示进行二次确认，下架算法可能影响已编排的任务，是否确认下架相应算法。</w:t>
      </w:r>
    </w:p>
    <w:p>
      <w:pPr>
        <w:ind w:firstLine="480"/>
        <w:rPr>
          <w:rFonts w:hint="eastAsia"/>
        </w:rPr>
      </w:pPr>
      <w:r>
        <w:rPr>
          <w:rFonts w:hint="eastAsia"/>
        </w:rPr>
        <w:t>（</w:t>
      </w:r>
      <w:r>
        <w:rPr/>
        <w:t>3</w:t>
      </w:r>
      <w:r>
        <w:rPr>
          <w:rFonts w:hint="eastAsia"/>
        </w:rPr>
        <w:t>）算法检索</w:t>
      </w:r>
    </w:p>
    <w:p>
      <w:pPr>
        <w:ind w:firstLine="480"/>
        <w:rPr>
          <w:rFonts w:hint="eastAsia"/>
          <w:lang w:val="zh-CN"/>
        </w:rPr>
      </w:pPr>
      <w:r>
        <w:rPr>
          <w:rFonts w:hint="eastAsia"/>
          <w:lang w:val="zh-CN"/>
        </w:rPr>
        <w:t>支持直接通过算法名称关键字检索算法。</w:t>
      </w:r>
    </w:p>
    <w:p>
      <w:pPr>
        <w:ind w:firstLine="480"/>
        <w:rPr>
          <w:rFonts w:hint="eastAsia"/>
        </w:rPr>
      </w:pPr>
      <w:r>
        <w:rPr>
          <w:rFonts w:hint="eastAsia"/>
        </w:rPr>
        <w:t>（</w:t>
      </w:r>
      <w:r>
        <w:rPr/>
        <w:t>4</w:t>
      </w:r>
      <w:r>
        <w:rPr>
          <w:rFonts w:hint="eastAsia"/>
        </w:rPr>
        <w:t>）算法筛选</w:t>
      </w:r>
    </w:p>
    <w:p>
      <w:pPr>
        <w:ind w:firstLine="480"/>
        <w:rPr>
          <w:rFonts w:hint="eastAsia"/>
          <w:lang w:val="zh-CN"/>
        </w:rPr>
      </w:pPr>
      <w:r>
        <w:rPr>
          <w:rFonts w:hint="eastAsia"/>
          <w:lang w:val="zh-CN"/>
        </w:rPr>
        <w:t>支持按算法状态（上下架状态、授权状态、级联共享状态）、分析源类型、计算平台、来源厂商、算法入库时间、算法标签分组等标签对算法进行筛选。</w:t>
      </w:r>
    </w:p>
    <w:p>
      <w:pPr>
        <w:ind w:firstLine="480"/>
        <w:rPr>
          <w:rFonts w:hint="eastAsia"/>
        </w:rPr>
      </w:pPr>
      <w:r>
        <w:rPr>
          <w:rFonts w:hint="eastAsia"/>
        </w:rPr>
        <w:t>（</w:t>
      </w:r>
      <w:r>
        <w:rPr/>
        <w:t>5</w:t>
      </w:r>
      <w:r>
        <w:rPr>
          <w:rFonts w:hint="eastAsia"/>
        </w:rPr>
        <w:t>）算法删除</w:t>
      </w:r>
    </w:p>
    <w:p>
      <w:pPr>
        <w:ind w:firstLine="480"/>
        <w:rPr>
          <w:rFonts w:hint="eastAsia"/>
          <w:lang w:val="zh-CN"/>
        </w:rPr>
      </w:pPr>
      <w:r>
        <w:rPr>
          <w:rFonts w:hint="eastAsia"/>
          <w:lang w:val="zh-CN"/>
        </w:rPr>
        <w:t>支持已上传算法、级联算法单次批量删除；删除时弹窗提示：删除算法可能影响已编排的任务，是否确认删除算法。</w:t>
      </w:r>
    </w:p>
    <w:p>
      <w:pPr>
        <w:ind w:firstLine="480"/>
        <w:rPr>
          <w:rFonts w:hint="eastAsia"/>
        </w:rPr>
      </w:pPr>
      <w:r>
        <w:rPr>
          <w:rFonts w:hint="eastAsia"/>
        </w:rPr>
        <w:t>（</w:t>
      </w:r>
      <w:r>
        <w:rPr/>
        <w:t>6</w:t>
      </w:r>
      <w:r>
        <w:rPr>
          <w:rFonts w:hint="eastAsia"/>
        </w:rPr>
        <w:t>）算法列表</w:t>
      </w:r>
    </w:p>
    <w:p>
      <w:pPr>
        <w:ind w:firstLine="480"/>
        <w:rPr>
          <w:rFonts w:hint="eastAsia"/>
          <w:lang w:val="zh-CN"/>
        </w:rPr>
      </w:pPr>
      <w:r>
        <w:rPr>
          <w:rFonts w:hint="eastAsia"/>
          <w:lang w:val="zh-CN"/>
        </w:rPr>
        <w:t>展示算法仓库内有的所有算法，包含算法封面、算法名称、算法版本、入库时间、分析源类型、来源厂商、计算平台、分析类型、算法授权（已授权、未授权）</w:t>
      </w:r>
      <w:r>
        <w:rPr>
          <w:lang w:val="zh-CN"/>
        </w:rPr>
        <w:t>/</w:t>
      </w:r>
      <w:r>
        <w:rPr>
          <w:rFonts w:hint="eastAsia"/>
          <w:lang w:val="zh-CN"/>
        </w:rPr>
        <w:t>共享</w:t>
      </w:r>
      <w:r>
        <w:rPr>
          <w:lang w:val="zh-CN"/>
        </w:rPr>
        <w:t>/</w:t>
      </w:r>
      <w:r>
        <w:rPr>
          <w:rFonts w:hint="eastAsia"/>
          <w:lang w:val="zh-CN"/>
        </w:rPr>
        <w:t>上架等信息，支持进行算法上</w:t>
      </w:r>
      <w:r>
        <w:rPr>
          <w:lang w:val="zh-CN"/>
        </w:rPr>
        <w:t>/</w:t>
      </w:r>
      <w:r>
        <w:rPr>
          <w:rFonts w:hint="eastAsia"/>
          <w:lang w:val="zh-CN"/>
        </w:rPr>
        <w:t>下架、算法共享、添加分组、删除算法、查看详情等操作。</w:t>
      </w:r>
    </w:p>
    <w:p>
      <w:pPr>
        <w:pStyle w:val="000009"/>
        <w:numPr>
          <w:ilvl w:val="3"/>
          <w:numId w:val="1"/>
        </w:numPr>
        <w:ind w:left="0"/>
        <w:rPr/>
      </w:pPr>
      <w:r>
        <w:rPr>
          <w:rFonts w:hint="eastAsia"/>
        </w:rPr>
        <w:t>算法详情</w:t>
      </w:r>
    </w:p>
    <w:p>
      <w:pPr>
        <w:ind w:firstLine="480"/>
        <w:rPr>
          <w:rFonts w:hint="eastAsia"/>
        </w:rPr>
      </w:pPr>
      <w:r>
        <w:rPr>
          <w:rFonts w:hint="eastAsia"/>
        </w:rPr>
        <w:t>（</w:t>
      </w:r>
      <w:r>
        <w:rPr/>
        <w:t>1</w:t>
      </w:r>
      <w:r>
        <w:rPr>
          <w:rFonts w:hint="eastAsia"/>
        </w:rPr>
        <w:t>）算法信息</w:t>
      </w:r>
    </w:p>
    <w:p>
      <w:pPr>
        <w:ind w:firstLine="480"/>
        <w:rPr>
          <w:rFonts w:hint="eastAsia"/>
          <w:lang w:val="zh-CN"/>
        </w:rPr>
      </w:pPr>
      <w:r>
        <w:rPr>
          <w:rFonts w:hint="eastAsia"/>
          <w:lang w:val="zh-CN"/>
        </w:rPr>
        <w:t>支持查看算法的可用范围、技术指标等详情信息，包含算法封面、算法名称、算法标识、算法描述、技术规格、分析源类型、分析目标、适用行业、场所、硬盘</w:t>
      </w:r>
      <w:r>
        <w:rPr>
          <w:lang w:val="zh-CN"/>
        </w:rPr>
        <w:t>/</w:t>
      </w:r>
      <w:r>
        <w:rPr>
          <w:rFonts w:hint="eastAsia"/>
          <w:lang w:val="zh-CN"/>
        </w:rPr>
        <w:t>内存</w:t>
      </w:r>
      <w:r>
        <w:rPr>
          <w:lang w:val="zh-CN"/>
        </w:rPr>
        <w:t>/</w:t>
      </w:r>
      <w:r>
        <w:rPr>
          <w:rFonts w:hint="eastAsia"/>
          <w:lang w:val="zh-CN"/>
        </w:rPr>
        <w:t>显存占用、</w:t>
      </w:r>
      <w:r>
        <w:rPr>
          <w:lang w:val="zh-CN"/>
        </w:rPr>
        <w:t>CPU</w:t>
      </w:r>
      <w:r>
        <w:rPr>
          <w:rFonts w:hint="eastAsia"/>
          <w:lang w:val="zh-CN"/>
        </w:rPr>
        <w:t>核数、来源厂商、计算平台、运行环境、输入源规格、计算能力等信息。</w:t>
      </w:r>
    </w:p>
    <w:p>
      <w:pPr>
        <w:ind w:firstLine="480"/>
        <w:rPr>
          <w:rFonts w:hint="eastAsia"/>
        </w:rPr>
      </w:pPr>
      <w:r>
        <w:rPr>
          <w:rFonts w:hint="eastAsia"/>
        </w:rPr>
        <w:t>（</w:t>
      </w:r>
      <w:r>
        <w:rPr/>
        <w:t>2</w:t>
      </w:r>
      <w:r>
        <w:rPr>
          <w:rFonts w:hint="eastAsia"/>
        </w:rPr>
        <w:t>）算法信息编辑</w:t>
      </w:r>
    </w:p>
    <w:p>
      <w:pPr>
        <w:ind w:firstLine="480"/>
        <w:rPr>
          <w:rFonts w:hint="eastAsia"/>
          <w:lang w:val="zh-CN"/>
        </w:rPr>
      </w:pPr>
      <w:r>
        <w:rPr>
          <w:rFonts w:hint="eastAsia"/>
          <w:lang w:val="zh-CN"/>
        </w:rPr>
        <w:t>支持以算法的维度编辑修改算法信息，允许修改信息：算法封面、算法名称、算法描述、分析目标、适用行业、业务、场所、来源厂商。</w:t>
      </w:r>
    </w:p>
    <w:p>
      <w:pPr>
        <w:ind w:firstLine="480"/>
        <w:rPr>
          <w:rFonts w:hint="eastAsia"/>
        </w:rPr>
      </w:pPr>
      <w:r>
        <w:rPr>
          <w:rFonts w:hint="eastAsia"/>
        </w:rPr>
        <w:t>（</w:t>
      </w:r>
      <w:r>
        <w:rPr/>
        <w:t>3</w:t>
      </w:r>
      <w:r>
        <w:rPr>
          <w:rFonts w:hint="eastAsia"/>
        </w:rPr>
        <w:t>）算法检出项</w:t>
      </w:r>
    </w:p>
    <w:p>
      <w:pPr>
        <w:ind w:firstLine="480"/>
        <w:rPr>
          <w:rFonts w:hint="eastAsia"/>
          <w:lang w:val="zh-CN"/>
        </w:rPr>
      </w:pPr>
      <w:r>
        <w:rPr>
          <w:rFonts w:hint="eastAsia"/>
          <w:lang w:val="zh-CN"/>
        </w:rPr>
        <w:t>显示每个算法能检测的事件检出项；设定唯一的算法检出项事件码；可进行检出项事件码映射，以便对应已定义过的下发给设备的事件码。</w:t>
      </w:r>
    </w:p>
    <w:p>
      <w:pPr>
        <w:ind w:firstLine="480"/>
        <w:rPr>
          <w:rFonts w:hint="eastAsia"/>
        </w:rPr>
      </w:pPr>
      <w:r>
        <w:rPr>
          <w:rFonts w:hint="eastAsia"/>
        </w:rPr>
        <w:t>（</w:t>
      </w:r>
      <w:r>
        <w:rPr/>
        <w:t>4</w:t>
      </w:r>
      <w:r>
        <w:rPr>
          <w:rFonts w:hint="eastAsia"/>
        </w:rPr>
        <w:t>）算法模型信息</w:t>
      </w:r>
    </w:p>
    <w:p>
      <w:pPr>
        <w:ind w:firstLine="480"/>
        <w:rPr>
          <w:rFonts w:hint="eastAsia"/>
          <w:lang w:val="zh-CN"/>
        </w:rPr>
      </w:pPr>
      <w:r>
        <w:rPr>
          <w:rFonts w:hint="eastAsia"/>
          <w:lang w:val="zh-CN"/>
        </w:rPr>
        <w:t>展示算法训练平台训练出的模型的相关信息：模型名称、数据集版本编号、模型版本、模型版本编号。</w:t>
      </w:r>
    </w:p>
    <w:p>
      <w:pPr>
        <w:ind w:firstLine="480"/>
        <w:rPr>
          <w:rFonts w:hint="eastAsia"/>
        </w:rPr>
      </w:pPr>
      <w:r>
        <w:rPr>
          <w:rFonts w:hint="eastAsia"/>
        </w:rPr>
        <w:t>（</w:t>
      </w:r>
      <w:r>
        <w:rPr/>
        <w:t>5</w:t>
      </w:r>
      <w:r>
        <w:rPr>
          <w:rFonts w:hint="eastAsia"/>
        </w:rPr>
        <w:t>）算法状态</w:t>
      </w:r>
    </w:p>
    <w:p>
      <w:pPr>
        <w:ind w:firstLine="480"/>
        <w:rPr>
          <w:rFonts w:hint="eastAsia"/>
          <w:lang w:val="zh-CN"/>
        </w:rPr>
      </w:pPr>
      <w:r>
        <w:rPr>
          <w:rFonts w:hint="eastAsia"/>
          <w:lang w:val="zh-CN"/>
        </w:rPr>
        <w:t>显示算法算法授权（已授权、未授权）</w:t>
      </w:r>
      <w:r>
        <w:rPr>
          <w:lang w:val="zh-CN"/>
        </w:rPr>
        <w:t>/</w:t>
      </w:r>
      <w:r>
        <w:rPr>
          <w:rFonts w:hint="eastAsia"/>
          <w:lang w:val="zh-CN"/>
        </w:rPr>
        <w:t>上架等信息。</w:t>
      </w:r>
    </w:p>
    <w:p>
      <w:pPr>
        <w:ind w:firstLine="480"/>
        <w:rPr>
          <w:rFonts w:hint="eastAsia"/>
        </w:rPr>
      </w:pPr>
      <w:r>
        <w:rPr>
          <w:rFonts w:hint="eastAsia"/>
        </w:rPr>
        <w:t>（</w:t>
      </w:r>
      <w:r>
        <w:rPr/>
        <w:t>6</w:t>
      </w:r>
      <w:r>
        <w:rPr>
          <w:rFonts w:hint="eastAsia"/>
        </w:rPr>
        <w:t>）算法操作</w:t>
      </w:r>
    </w:p>
    <w:p>
      <w:pPr>
        <w:ind w:firstLine="480"/>
        <w:rPr>
          <w:rFonts w:hint="eastAsia"/>
          <w:lang w:val="zh-CN"/>
        </w:rPr>
      </w:pPr>
      <w:r>
        <w:rPr>
          <w:rFonts w:hint="eastAsia"/>
          <w:lang w:val="zh-CN"/>
        </w:rPr>
        <w:t>支持进行算法上</w:t>
      </w:r>
      <w:r>
        <w:rPr>
          <w:lang w:val="zh-CN"/>
        </w:rPr>
        <w:t>/</w:t>
      </w:r>
      <w:r>
        <w:rPr>
          <w:rFonts w:hint="eastAsia"/>
          <w:lang w:val="zh-CN"/>
        </w:rPr>
        <w:t>下架、算法详情查看、算法添加分组、算法删除等操作。</w:t>
      </w:r>
    </w:p>
    <w:p>
      <w:pPr>
        <w:ind w:firstLine="480"/>
        <w:rPr>
          <w:rFonts w:hint="eastAsia"/>
        </w:rPr>
      </w:pPr>
      <w:r>
        <w:rPr>
          <w:rFonts w:hint="eastAsia"/>
        </w:rPr>
        <w:t>（</w:t>
      </w:r>
      <w:r>
        <w:rPr/>
        <w:t>7</w:t>
      </w:r>
      <w:r>
        <w:rPr>
          <w:rFonts w:hint="eastAsia"/>
        </w:rPr>
        <w:t>）算法版本管理</w:t>
      </w:r>
    </w:p>
    <w:p>
      <w:pPr>
        <w:ind w:firstLine="480"/>
        <w:rPr>
          <w:rFonts w:hint="eastAsia"/>
          <w:lang w:val="zh-CN"/>
        </w:rPr>
      </w:pPr>
      <w:r>
        <w:rPr>
          <w:rFonts w:hint="eastAsia"/>
          <w:lang w:val="zh-CN"/>
        </w:rPr>
        <w:t>支持在算法详情查看该算法的不同版本内容，多版本一卡片展示，记录历史算法版本迭代说明，支持切换算法版本号，查看同一算法不同版本号的算法详情介绍。</w:t>
      </w:r>
    </w:p>
    <w:p>
      <w:pPr>
        <w:ind w:firstLine="480"/>
        <w:rPr>
          <w:rFonts w:hint="eastAsia"/>
        </w:rPr>
      </w:pPr>
      <w:r>
        <w:rPr>
          <w:rFonts w:hint="eastAsia"/>
        </w:rPr>
        <w:t>（</w:t>
      </w:r>
      <w:r>
        <w:rPr/>
        <w:t>8</w:t>
      </w:r>
      <w:r>
        <w:rPr>
          <w:rFonts w:hint="eastAsia"/>
        </w:rPr>
        <w:t>）应用条件</w:t>
      </w:r>
    </w:p>
    <w:p>
      <w:pPr>
        <w:ind w:firstLine="480"/>
        <w:rPr>
          <w:rFonts w:hint="eastAsia"/>
          <w:lang w:val="zh-CN"/>
        </w:rPr>
      </w:pPr>
      <w:r>
        <w:rPr>
          <w:rFonts w:hint="eastAsia"/>
          <w:lang w:val="zh-CN"/>
        </w:rPr>
        <w:t>支持查看图片格式、目标像素要求、目标遮挡粘连、画面质量、其他要求等算法应用条件信息。</w:t>
      </w:r>
    </w:p>
    <w:p>
      <w:pPr>
        <w:ind w:firstLine="480"/>
        <w:rPr>
          <w:rFonts w:hint="eastAsia"/>
        </w:rPr>
      </w:pPr>
      <w:r>
        <w:rPr>
          <w:rFonts w:hint="eastAsia"/>
        </w:rPr>
        <w:t>（</w:t>
      </w:r>
      <w:r>
        <w:rPr/>
        <w:t>9</w:t>
      </w:r>
      <w:r>
        <w:rPr>
          <w:rFonts w:hint="eastAsia"/>
        </w:rPr>
        <w:t>）场景说明</w:t>
      </w:r>
    </w:p>
    <w:p>
      <w:pPr>
        <w:ind w:firstLine="480"/>
        <w:rPr>
          <w:rFonts w:hint="eastAsia"/>
          <w:lang w:val="zh-CN"/>
        </w:rPr>
      </w:pPr>
      <w:r>
        <w:rPr>
          <w:rFonts w:hint="eastAsia"/>
          <w:lang w:val="zh-CN"/>
        </w:rPr>
        <w:t>针对算法适用场景、不适用场景进行详细的图片、文字描述。</w:t>
      </w:r>
    </w:p>
    <w:p>
      <w:pPr>
        <w:ind w:firstLine="480"/>
        <w:rPr>
          <w:rFonts w:hint="eastAsia"/>
        </w:rPr>
      </w:pPr>
      <w:r>
        <w:rPr>
          <w:rFonts w:hint="eastAsia"/>
        </w:rPr>
        <w:t>（</w:t>
      </w:r>
      <w:r>
        <w:rPr/>
        <w:t>10</w:t>
      </w:r>
      <w:r>
        <w:rPr>
          <w:rFonts w:hint="eastAsia"/>
        </w:rPr>
        <w:t>）算法声明</w:t>
      </w:r>
    </w:p>
    <w:p>
      <w:pPr>
        <w:ind w:firstLine="480"/>
        <w:rPr>
          <w:rFonts w:hint="eastAsia"/>
          <w:lang w:val="zh-CN"/>
        </w:rPr>
      </w:pPr>
      <w:r>
        <w:rPr>
          <w:rFonts w:hint="eastAsia"/>
          <w:lang w:val="zh-CN"/>
        </w:rPr>
        <w:t>支持展示算法在极端情况下产生误报或漏报的声明信息。</w:t>
      </w:r>
    </w:p>
    <w:p>
      <w:pPr>
        <w:pStyle w:val="000007"/>
        <w:numPr>
          <w:ilvl w:val="2"/>
          <w:numId w:val="1"/>
        </w:numPr>
        <w:rPr/>
      </w:pPr>
      <w:r>
        <w:rPr>
          <w:rFonts w:hint="eastAsia"/>
        </w:rPr>
        <w:t>素材管理</w:t>
      </w:r>
    </w:p>
    <w:p>
      <w:pPr>
        <w:ind w:firstLine="480"/>
        <w:rPr>
          <w:rFonts w:hint="eastAsia"/>
          <w:lang w:val="zh-CN"/>
        </w:rPr>
      </w:pPr>
      <w:r>
        <w:rPr>
          <w:rFonts w:hint="eastAsia"/>
          <w:lang w:val="zh-CN"/>
        </w:rPr>
        <w:t>素材管理支持所有视图素材集中统一管理，支持对素材进行操作，对接算法训练平台，推送素材进行算法训练，为现场算法迭代优化提供技术支撑。</w:t>
      </w:r>
    </w:p>
    <w:p>
      <w:pPr>
        <w:pStyle w:val="000009"/>
        <w:numPr>
          <w:ilvl w:val="3"/>
          <w:numId w:val="1"/>
        </w:numPr>
        <w:ind w:left="0"/>
        <w:rPr/>
      </w:pPr>
      <w:r>
        <w:rPr>
          <w:rFonts w:hint="eastAsia"/>
        </w:rPr>
        <w:t>数据集展示</w:t>
      </w:r>
    </w:p>
    <w:p>
      <w:pPr>
        <w:ind w:firstLine="480"/>
        <w:rPr>
          <w:rFonts w:hint="eastAsia"/>
        </w:rPr>
      </w:pPr>
      <w:r>
        <w:rPr>
          <w:rFonts w:hint="eastAsia"/>
        </w:rPr>
        <w:t>（</w:t>
      </w:r>
      <w:r>
        <w:rPr/>
        <w:t>1</w:t>
      </w:r>
      <w:r>
        <w:rPr>
          <w:rFonts w:hint="eastAsia"/>
        </w:rPr>
        <w:t>）数据集管理</w:t>
      </w:r>
    </w:p>
    <w:p>
      <w:pPr>
        <w:ind w:firstLine="480"/>
        <w:rPr>
          <w:rFonts w:hint="eastAsia"/>
          <w:lang w:val="zh-CN"/>
        </w:rPr>
      </w:pPr>
      <w:r>
        <w:rPr>
          <w:rFonts w:hint="eastAsia"/>
          <w:lang w:val="zh-CN"/>
        </w:rPr>
        <w:t>支持图像数据集的创建、编辑、查询，区分训练集（用于真实算法训练所需的素材集）和校验集（用于进行算法推理校验的素材集）；支持素材集名称搜索。</w:t>
      </w:r>
    </w:p>
    <w:p>
      <w:pPr>
        <w:ind w:firstLine="480"/>
        <w:rPr>
          <w:rFonts w:hint="eastAsia"/>
        </w:rPr>
      </w:pPr>
      <w:r>
        <w:rPr>
          <w:rFonts w:hint="eastAsia"/>
        </w:rPr>
        <w:t>（</w:t>
      </w:r>
      <w:r>
        <w:rPr/>
        <w:t>2</w:t>
      </w:r>
      <w:r>
        <w:rPr>
          <w:rFonts w:hint="eastAsia"/>
        </w:rPr>
        <w:t>）创建新版本</w:t>
      </w:r>
    </w:p>
    <w:p>
      <w:pPr>
        <w:ind w:firstLine="480"/>
        <w:rPr>
          <w:rFonts w:hint="eastAsia"/>
          <w:lang w:val="zh-CN"/>
        </w:rPr>
      </w:pPr>
      <w:r>
        <w:rPr>
          <w:rFonts w:hint="eastAsia"/>
          <w:lang w:val="zh-CN"/>
        </w:rPr>
        <w:t>每个素材集支持创建新版本，可选择本地上传还是平台推送，平台推送需要选择关联算法和算法版本号。数据集支持继承、发布、删除、版本信息展示，校验集支持用于算法测试；显示数据集信息：算法类型、最新版本、素材来源（本地上传、平台推送）、标签数量、标注进度、研判进度、发布状态、清洗状态、增强状态、标注状态、操作；支持操作导入、清洗、增强、质检、下载、标注、研判、删除。</w:t>
      </w:r>
    </w:p>
    <w:p>
      <w:pPr>
        <w:pStyle w:val="000009"/>
        <w:numPr>
          <w:ilvl w:val="3"/>
          <w:numId w:val="1"/>
        </w:numPr>
        <w:ind w:left="0"/>
        <w:rPr/>
      </w:pPr>
      <w:r>
        <w:rPr>
          <w:rFonts w:hint="eastAsia"/>
        </w:rPr>
        <w:t>素材操作</w:t>
      </w:r>
    </w:p>
    <w:p>
      <w:pPr>
        <w:ind w:firstLine="480"/>
        <w:rPr>
          <w:rFonts w:hint="eastAsia"/>
        </w:rPr>
      </w:pPr>
      <w:r>
        <w:rPr>
          <w:rFonts w:hint="eastAsia"/>
        </w:rPr>
        <w:t>（</w:t>
      </w:r>
      <w:r>
        <w:rPr/>
        <w:t>1</w:t>
      </w:r>
      <w:r>
        <w:rPr>
          <w:rFonts w:hint="eastAsia"/>
        </w:rPr>
        <w:t>）数据管理</w:t>
      </w:r>
    </w:p>
    <w:p>
      <w:pPr>
        <w:ind w:firstLine="480"/>
        <w:rPr>
          <w:rFonts w:hint="eastAsia"/>
          <w:lang w:val="zh-CN"/>
        </w:rPr>
      </w:pPr>
      <w:r>
        <w:rPr>
          <w:rFonts w:hint="eastAsia"/>
          <w:lang w:val="zh-CN"/>
        </w:rPr>
        <w:t>支持数据的导入、数据的展示以及检索，数据的导入支持本地导入和已有数据集导入，支持按照已标注、未标注、待确认过滤展示数据，支持按照上传时间正序</w:t>
      </w:r>
      <w:r>
        <w:rPr>
          <w:lang w:val="zh-CN"/>
        </w:rPr>
        <w:t>/</w:t>
      </w:r>
      <w:r>
        <w:rPr>
          <w:rFonts w:hint="eastAsia"/>
          <w:lang w:val="zh-CN"/>
        </w:rPr>
        <w:t>倒序展示数据；支持上层业务平台按照素材回流标准协议回流导入，导入的素材需要携带算法类型参数。</w:t>
      </w:r>
    </w:p>
    <w:p>
      <w:pPr>
        <w:ind w:firstLine="480"/>
        <w:rPr>
          <w:rFonts w:hint="eastAsia"/>
        </w:rPr>
      </w:pPr>
      <w:r>
        <w:rPr>
          <w:rFonts w:hint="eastAsia"/>
        </w:rPr>
        <w:t>（</w:t>
      </w:r>
      <w:r>
        <w:rPr/>
        <w:t>2</w:t>
      </w:r>
      <w:r>
        <w:rPr>
          <w:rFonts w:hint="eastAsia"/>
        </w:rPr>
        <w:t>）数据回流</w:t>
      </w:r>
    </w:p>
    <w:p>
      <w:pPr>
        <w:ind w:firstLine="480"/>
        <w:rPr>
          <w:rFonts w:hint="eastAsia"/>
          <w:lang w:val="zh-CN"/>
        </w:rPr>
      </w:pPr>
      <w:r>
        <w:rPr>
          <w:rFonts w:hint="eastAsia"/>
          <w:lang w:val="zh-CN"/>
        </w:rPr>
        <w:t>支持图像单分类、图像多分类、物体检测模型、混合模型四种模型数据的回流功能。</w:t>
      </w:r>
    </w:p>
    <w:p>
      <w:pPr>
        <w:ind w:firstLine="480"/>
        <w:rPr>
          <w:rFonts w:hint="eastAsia"/>
        </w:rPr>
      </w:pPr>
      <w:r>
        <w:rPr>
          <w:rFonts w:hint="eastAsia"/>
        </w:rPr>
        <w:t>（</w:t>
      </w:r>
      <w:r>
        <w:rPr/>
        <w:t>3</w:t>
      </w:r>
      <w:r>
        <w:rPr>
          <w:rFonts w:hint="eastAsia"/>
        </w:rPr>
        <w:t>）标签管理</w:t>
      </w:r>
    </w:p>
    <w:p>
      <w:pPr>
        <w:ind w:firstLine="480"/>
        <w:rPr>
          <w:rFonts w:hint="eastAsia"/>
          <w:lang w:val="zh-CN"/>
        </w:rPr>
      </w:pPr>
      <w:r>
        <w:rPr>
          <w:rFonts w:hint="eastAsia"/>
          <w:lang w:val="zh-CN"/>
        </w:rPr>
        <w:t>支持标注标签的新增、修改、删除、选择。</w:t>
      </w:r>
    </w:p>
    <w:p>
      <w:pPr>
        <w:ind w:firstLine="480"/>
        <w:rPr>
          <w:rFonts w:hint="eastAsia"/>
        </w:rPr>
      </w:pPr>
      <w:r>
        <w:rPr>
          <w:rFonts w:hint="eastAsia"/>
        </w:rPr>
        <w:t>（</w:t>
      </w:r>
      <w:r>
        <w:rPr/>
        <w:t>4</w:t>
      </w:r>
      <w:r>
        <w:rPr>
          <w:rFonts w:hint="eastAsia"/>
        </w:rPr>
        <w:t>）素材清洗</w:t>
      </w:r>
    </w:p>
    <w:p>
      <w:pPr>
        <w:ind w:firstLine="480"/>
        <w:rPr>
          <w:rFonts w:hint="eastAsia"/>
          <w:lang w:val="zh-CN"/>
        </w:rPr>
      </w:pPr>
      <w:r>
        <w:rPr>
          <w:rFonts w:hint="eastAsia"/>
          <w:lang w:val="zh-CN"/>
        </w:rPr>
        <w:t>支持针对一个数据集版本创建一个清洗任务，清洗任务支持覆盖原有版本和生成新版本两种方式。覆盖原版本则直接在原版本把满足清洗条件的数据删除掉，生成新版本则会自动创建一个新的版本，然后新的版本中不包含被清洗掉的数据；支持选择清洗方案：去除相似图片、去除重复图片、去除小目标图片、去除过暗图片、去除过曝图片、去除模糊图片；清洗任务支持异步进行，在列表中体现清洗进度（选择覆盖原有的，直接在清洗状态显示，选择生产新版本的，新版本的清洗状态展示）；支持创建、删除、查看清洗任务，支持清洗后根据结果过滤查看；支持查看清洗任务的详情，支持查看每种清洗效果清洗掉的数据和清洗之后保留的数据。</w:t>
      </w:r>
    </w:p>
    <w:p>
      <w:pPr>
        <w:ind w:firstLine="480"/>
        <w:rPr>
          <w:rFonts w:hint="eastAsia"/>
        </w:rPr>
      </w:pPr>
      <w:r>
        <w:rPr>
          <w:rFonts w:hint="eastAsia"/>
        </w:rPr>
        <w:t>（</w:t>
      </w:r>
      <w:r>
        <w:rPr/>
        <w:t>5</w:t>
      </w:r>
      <w:r>
        <w:rPr>
          <w:rFonts w:hint="eastAsia"/>
        </w:rPr>
        <w:t>）素材增强</w:t>
      </w:r>
    </w:p>
    <w:p>
      <w:pPr>
        <w:ind w:firstLine="480"/>
        <w:rPr>
          <w:rFonts w:hint="eastAsia"/>
          <w:lang w:val="zh-CN"/>
        </w:rPr>
      </w:pPr>
      <w:r>
        <w:rPr>
          <w:rFonts w:hint="eastAsia"/>
          <w:lang w:val="zh-CN"/>
        </w:rPr>
        <w:t>支持针对一个数据集版中的部分或全部图片进行增强处理，增强方式有覆盖原有版本和生成新版本两种方式，覆盖原有版本的方式是在原来的版本上新增增强后的数据，生成新版本则表示先才能创建一个继承该版本的新的版本，然后增强数据新增到新的版本中去。</w:t>
      </w:r>
    </w:p>
    <w:p>
      <w:pPr>
        <w:ind w:firstLine="480"/>
        <w:rPr>
          <w:rFonts w:hint="eastAsia"/>
        </w:rPr>
      </w:pPr>
      <w:r>
        <w:rPr>
          <w:rFonts w:hint="eastAsia"/>
        </w:rPr>
        <w:t>（</w:t>
      </w:r>
      <w:r>
        <w:rPr/>
        <w:t>6</w:t>
      </w:r>
      <w:r>
        <w:rPr>
          <w:rFonts w:hint="eastAsia"/>
        </w:rPr>
        <w:t>）素材质检</w:t>
      </w:r>
    </w:p>
    <w:p>
      <w:pPr>
        <w:ind w:firstLine="480"/>
        <w:rPr>
          <w:rFonts w:hint="eastAsia"/>
          <w:lang w:val="zh-CN"/>
        </w:rPr>
      </w:pPr>
      <w:r>
        <w:rPr>
          <w:rFonts w:hint="eastAsia"/>
          <w:lang w:val="zh-CN"/>
        </w:rPr>
        <w:t>支持素材质检，进入素材质检界面，内容有分辨率分布、宽高比分布、图片亮度分析、图片模糊分析、正负样本统计；支持导出质检报告，查看数据集的数据诊断结果，标注信息统计、标注占原面积比、标注区域宽高比分布比、标注区域堆叠情况、图片亮度分析、图片模糊分析、分辨率分布、宽高比分布。</w:t>
      </w:r>
    </w:p>
    <w:p>
      <w:pPr>
        <w:ind w:firstLine="480"/>
        <w:rPr>
          <w:rFonts w:hint="eastAsia"/>
        </w:rPr>
      </w:pPr>
      <w:r>
        <w:rPr>
          <w:rFonts w:hint="eastAsia"/>
        </w:rPr>
        <w:t>（</w:t>
      </w:r>
      <w:r>
        <w:rPr/>
        <w:t>7</w:t>
      </w:r>
      <w:r>
        <w:rPr>
          <w:rFonts w:hint="eastAsia"/>
        </w:rPr>
        <w:t>）素材下载</w:t>
      </w:r>
    </w:p>
    <w:p>
      <w:pPr>
        <w:ind w:firstLine="480"/>
        <w:rPr>
          <w:rFonts w:hint="eastAsia"/>
          <w:lang w:val="zh-CN"/>
        </w:rPr>
      </w:pPr>
      <w:r>
        <w:rPr>
          <w:rFonts w:hint="eastAsia"/>
          <w:lang w:val="zh-CN"/>
        </w:rPr>
        <w:t>支持创建、删除、查看下载任务记录，支持素材打包下载，可选已标注、未标注数据。</w:t>
      </w:r>
    </w:p>
    <w:p>
      <w:pPr>
        <w:ind w:firstLine="480"/>
        <w:rPr>
          <w:rFonts w:hint="eastAsia"/>
        </w:rPr>
      </w:pPr>
      <w:r>
        <w:rPr>
          <w:rFonts w:hint="eastAsia"/>
        </w:rPr>
        <w:t>（</w:t>
      </w:r>
      <w:r>
        <w:rPr/>
        <w:t>8</w:t>
      </w:r>
      <w:r>
        <w:rPr>
          <w:rFonts w:hint="eastAsia"/>
        </w:rPr>
        <w:t>）素材标注</w:t>
      </w:r>
    </w:p>
    <w:p>
      <w:pPr>
        <w:ind w:firstLine="480"/>
        <w:rPr>
          <w:rFonts w:hint="eastAsia"/>
          <w:lang w:val="zh-CN"/>
        </w:rPr>
      </w:pPr>
      <w:r>
        <w:rPr>
          <w:rFonts w:hint="eastAsia"/>
          <w:lang w:val="zh-CN"/>
        </w:rPr>
        <w:t>支持素材数据在线标注的功能，单分类和多分类模型支持选择标签，其他模型支持框选目标并选择标签，支持选择图片感兴趣区域；所有素材可分为已标注、未标注；支持素材导入，支持文件和文件夹形式；展示标注区域，区域内提供标注工具，标注类型、放大、缩小、复位、撤销、恢复、裁剪、删除、下载，标注图片切换，采用方向快捷键；标注状态有已达到训练标准、未达到训练标准，提供未达到标准的解释；针对物体检测和混合模型支持智能标注功能，智能标注支持主动学习和预标注两种标注方式，先进行预标注，用户确认，然后系统迭代预标注，结束智能标注。</w:t>
      </w:r>
    </w:p>
    <w:p>
      <w:pPr>
        <w:ind w:firstLine="480"/>
        <w:rPr>
          <w:rFonts w:hint="eastAsia"/>
        </w:rPr>
      </w:pPr>
      <w:r>
        <w:rPr>
          <w:rFonts w:hint="eastAsia"/>
        </w:rPr>
        <w:t>（</w:t>
      </w:r>
      <w:r>
        <w:rPr/>
        <w:t>9</w:t>
      </w:r>
      <w:r>
        <w:rPr>
          <w:rFonts w:hint="eastAsia"/>
        </w:rPr>
        <w:t>）素材研判</w:t>
      </w:r>
    </w:p>
    <w:p>
      <w:pPr>
        <w:ind w:firstLine="480"/>
        <w:rPr>
          <w:rFonts w:hint="eastAsia"/>
          <w:lang w:val="zh-CN"/>
        </w:rPr>
      </w:pPr>
      <w:r>
        <w:rPr>
          <w:rFonts w:hint="eastAsia"/>
          <w:lang w:val="zh-CN"/>
        </w:rPr>
        <w:t>仅平台推送素材，所有算法产生的数据，提供抽样研判模式；对回流的数据支持全部研判和抽样研判。</w:t>
      </w:r>
    </w:p>
    <w:p>
      <w:pPr>
        <w:ind w:firstLine="480"/>
        <w:rPr>
          <w:rFonts w:hint="eastAsia"/>
        </w:rPr>
      </w:pPr>
      <w:r>
        <w:rPr>
          <w:rFonts w:hint="eastAsia"/>
        </w:rPr>
        <w:t>（</w:t>
      </w:r>
      <w:r>
        <w:rPr/>
        <w:t>10</w:t>
      </w:r>
      <w:r>
        <w:rPr>
          <w:rFonts w:hint="eastAsia"/>
        </w:rPr>
        <w:t>）素材级联</w:t>
      </w:r>
    </w:p>
    <w:p>
      <w:pPr>
        <w:ind w:firstLine="480"/>
        <w:rPr>
          <w:rFonts w:hint="eastAsia"/>
          <w:lang w:val="zh-CN"/>
        </w:rPr>
      </w:pPr>
      <w:r>
        <w:rPr>
          <w:rFonts w:hint="eastAsia"/>
          <w:lang w:val="zh-CN"/>
        </w:rPr>
        <w:t>支持素材级联发起方主动选择素材库中的某一数据集，选择接收方平台，与接收方建立该数据集的级联关系；支持选择是否要推送标注信息，以及推送模式（手动模式</w:t>
      </w:r>
      <w:r>
        <w:rPr>
          <w:lang w:val="zh-CN"/>
        </w:rPr>
        <w:t>/</w:t>
      </w:r>
      <w:r>
        <w:rPr>
          <w:rFonts w:hint="eastAsia"/>
          <w:lang w:val="zh-CN"/>
        </w:rPr>
        <w:t>自动模式），默认选择自动模式；支持在数据级联管理中，展示所有数据集级联关系的列表信息。包括级联数据集名称、首次建立级联时间、数据级联接收方</w:t>
      </w:r>
      <w:r>
        <w:rPr>
          <w:lang w:val="zh-CN"/>
        </w:rPr>
        <w:t>/</w:t>
      </w:r>
      <w:r>
        <w:rPr>
          <w:rFonts w:hint="eastAsia"/>
          <w:lang w:val="zh-CN"/>
        </w:rPr>
        <w:t>发起方名称、数据级联状态、结束级联</w:t>
      </w:r>
      <w:r>
        <w:rPr>
          <w:lang w:val="zh-CN"/>
        </w:rPr>
        <w:t>/</w:t>
      </w:r>
      <w:r>
        <w:rPr>
          <w:rFonts w:hint="eastAsia"/>
          <w:lang w:val="zh-CN"/>
        </w:rPr>
        <w:t>重新级联按钮；支持查看某个数据级联关系下的每次推送任务详细信息；支持结束级联或删除级联关系；支持展示级联数据集和级联状态，仅支持查看级联数据集中的内容。如要使用“级联数据集”的数据，需将“级联数据集”内的数据导入（或合并）至一个新建的（或已有的）“训练集</w:t>
      </w:r>
      <w:r>
        <w:rPr>
          <w:lang w:val="zh-CN"/>
        </w:rPr>
        <w:t>/</w:t>
      </w:r>
      <w:r>
        <w:rPr>
          <w:rFonts w:hint="eastAsia"/>
          <w:lang w:val="zh-CN"/>
        </w:rPr>
        <w:t>校验集”中，再对数据进行操作。</w:t>
      </w:r>
    </w:p>
    <w:p>
      <w:pPr>
        <w:pStyle w:val="000009"/>
        <w:numPr>
          <w:ilvl w:val="3"/>
          <w:numId w:val="1"/>
        </w:numPr>
        <w:ind w:left="0"/>
        <w:rPr/>
      </w:pPr>
      <w:r>
        <w:rPr>
          <w:rFonts w:hint="eastAsia"/>
        </w:rPr>
        <w:t>任务中心</w:t>
      </w:r>
    </w:p>
    <w:p>
      <w:pPr>
        <w:ind w:firstLine="480"/>
        <w:rPr>
          <w:rFonts w:hint="eastAsia"/>
        </w:rPr>
      </w:pPr>
      <w:r>
        <w:rPr>
          <w:rFonts w:hint="eastAsia"/>
        </w:rPr>
        <w:t>（</w:t>
      </w:r>
      <w:r>
        <w:rPr/>
        <w:t>1</w:t>
      </w:r>
      <w:r>
        <w:rPr>
          <w:rFonts w:hint="eastAsia"/>
        </w:rPr>
        <w:t>）任务中心</w:t>
      </w:r>
    </w:p>
    <w:p>
      <w:pPr>
        <w:ind w:firstLine="480"/>
        <w:rPr>
          <w:rFonts w:hint="eastAsia"/>
          <w:lang w:val="zh-CN"/>
        </w:rPr>
      </w:pPr>
      <w:r>
        <w:rPr>
          <w:rFonts w:hint="eastAsia"/>
          <w:lang w:val="zh-CN"/>
        </w:rPr>
        <w:t>清洗任务、增强任务、下载任务的进度展示界面，默认在素材版本列表页创建任务后自动开启，可在此模块进行手动停止任务或删除，任务删除必须是已停止或已完成状态。</w:t>
      </w:r>
    </w:p>
    <w:p>
      <w:pPr>
        <w:ind w:firstLine="480"/>
        <w:rPr>
          <w:rFonts w:hint="eastAsia"/>
        </w:rPr>
      </w:pPr>
      <w:r>
        <w:rPr>
          <w:rFonts w:hint="eastAsia"/>
        </w:rPr>
        <w:t>（</w:t>
      </w:r>
      <w:r>
        <w:rPr/>
        <w:t>2</w:t>
      </w:r>
      <w:r>
        <w:rPr>
          <w:rFonts w:hint="eastAsia"/>
        </w:rPr>
        <w:t>）展示各项任务</w:t>
      </w:r>
    </w:p>
    <w:p>
      <w:pPr>
        <w:ind w:firstLine="480"/>
        <w:rPr>
          <w:rFonts w:hint="eastAsia"/>
          <w:lang w:val="zh-CN"/>
        </w:rPr>
      </w:pPr>
      <w:r>
        <w:rPr>
          <w:rFonts w:hint="eastAsia"/>
          <w:lang w:val="zh-CN"/>
        </w:rPr>
        <w:t>清洗任务：任务提交时间、数据集、版本号、任务状态（已停止、清洗中、已完成）、操作（停止、开启、删除）；</w:t>
      </w:r>
    </w:p>
    <w:p>
      <w:pPr>
        <w:ind w:firstLine="480"/>
        <w:rPr>
          <w:rFonts w:hint="eastAsia"/>
          <w:lang w:val="zh-CN"/>
        </w:rPr>
      </w:pPr>
      <w:r>
        <w:rPr>
          <w:rFonts w:hint="eastAsia"/>
          <w:lang w:val="zh-CN"/>
        </w:rPr>
        <w:t>增强任务：任务提交时间、数据集、版本号、任务状态（已停止、增强中、已完成）、操作（停止、开启、删除）；</w:t>
      </w:r>
    </w:p>
    <w:p>
      <w:pPr>
        <w:ind w:firstLine="480"/>
        <w:rPr>
          <w:rFonts w:hint="eastAsia"/>
          <w:lang w:val="zh-CN"/>
        </w:rPr>
      </w:pPr>
      <w:r>
        <w:rPr>
          <w:rFonts w:hint="eastAsia"/>
          <w:lang w:val="zh-CN"/>
        </w:rPr>
        <w:t>下载任务：任务提交时间、数据集、版本号、任务状态（已停止、下载中、已完成）、操作（停止、开启、删除）。</w:t>
      </w:r>
    </w:p>
    <w:p>
      <w:pPr>
        <w:pStyle w:val="000007"/>
        <w:numPr>
          <w:ilvl w:val="2"/>
          <w:numId w:val="1"/>
        </w:numPr>
        <w:rPr/>
      </w:pPr>
      <w:r>
        <w:rPr>
          <w:rFonts w:hint="eastAsia"/>
        </w:rPr>
        <w:t>算法成效</w:t>
      </w:r>
    </w:p>
    <w:p>
      <w:pPr>
        <w:ind w:firstLine="480"/>
        <w:rPr>
          <w:rFonts w:hint="eastAsia"/>
          <w:lang w:val="zh-CN"/>
        </w:rPr>
      </w:pPr>
      <w:r>
        <w:rPr>
          <w:rFonts w:hint="eastAsia"/>
          <w:lang w:val="zh-CN"/>
        </w:rPr>
        <w:t>结合素材管理，对智能算法的成效进行统计，包括应用成效和算法评价。</w:t>
      </w:r>
    </w:p>
    <w:p>
      <w:pPr>
        <w:pStyle w:val="000009"/>
        <w:numPr>
          <w:ilvl w:val="3"/>
          <w:numId w:val="1"/>
        </w:numPr>
        <w:ind w:left="0"/>
        <w:rPr/>
      </w:pPr>
      <w:r>
        <w:rPr>
          <w:rFonts w:hint="eastAsia"/>
        </w:rPr>
        <w:t>应用成效</w:t>
      </w:r>
    </w:p>
    <w:p>
      <w:pPr>
        <w:ind w:firstLine="480"/>
        <w:rPr>
          <w:rFonts w:hint="eastAsia"/>
          <w:lang w:val="zh-CN"/>
        </w:rPr>
      </w:pPr>
      <w:r>
        <w:rPr>
          <w:rFonts w:hint="eastAsia"/>
          <w:lang w:val="zh-CN"/>
        </w:rPr>
        <w:t>支持对算法实际使用过程中的数据进行研判，根据研判的结果输出算法指标：</w:t>
      </w:r>
    </w:p>
    <w:p>
      <w:pPr>
        <w:ind w:firstLine="480"/>
        <w:rPr>
          <w:rFonts w:hint="eastAsia"/>
          <w:lang w:val="zh-CN"/>
        </w:rPr>
      </w:pPr>
      <w:r>
        <w:rPr>
          <w:rFonts w:hint="eastAsia"/>
          <w:lang w:val="zh-CN"/>
        </w:rPr>
        <w:t>（</w:t>
      </w:r>
      <w:r>
        <w:rPr>
          <w:lang w:val="zh-CN"/>
        </w:rPr>
        <w:t>1</w:t>
      </w:r>
      <w:r>
        <w:rPr>
          <w:rFonts w:hint="eastAsia"/>
          <w:lang w:val="zh-CN"/>
        </w:rPr>
        <w:t>）算法总体精确率、每个目标精确率、算法分析总张数、已研判总张数、已研判目标数；</w:t>
      </w:r>
    </w:p>
    <w:p>
      <w:pPr>
        <w:ind w:firstLine="480"/>
        <w:rPr>
          <w:rFonts w:hint="eastAsia"/>
          <w:lang w:val="zh-CN"/>
        </w:rPr>
      </w:pPr>
      <w:r>
        <w:rPr>
          <w:rFonts w:hint="eastAsia"/>
          <w:lang w:val="zh-CN"/>
        </w:rPr>
        <w:t>（</w:t>
      </w:r>
      <w:r>
        <w:rPr>
          <w:lang w:val="zh-CN"/>
        </w:rPr>
        <w:t>2</w:t>
      </w:r>
      <w:r>
        <w:rPr>
          <w:rFonts w:hint="eastAsia"/>
          <w:lang w:val="zh-CN"/>
        </w:rPr>
        <w:t>）区分总体数据、每日数据（可以切换为每日、每周、每月、每年数据）。</w:t>
      </w:r>
    </w:p>
    <w:p>
      <w:pPr>
        <w:pStyle w:val="000009"/>
        <w:numPr>
          <w:ilvl w:val="3"/>
          <w:numId w:val="1"/>
        </w:numPr>
        <w:ind w:left="0"/>
        <w:rPr/>
      </w:pPr>
      <w:r>
        <w:rPr>
          <w:rFonts w:hint="eastAsia"/>
        </w:rPr>
        <w:t>算法评价</w:t>
      </w:r>
    </w:p>
    <w:p>
      <w:pPr>
        <w:ind w:firstLine="480"/>
        <w:rPr>
          <w:rFonts w:hint="eastAsia"/>
          <w:lang w:val="zh-CN"/>
        </w:rPr>
      </w:pPr>
      <w:r>
        <w:rPr>
          <w:rFonts w:hint="eastAsia"/>
          <w:lang w:val="zh-CN"/>
        </w:rPr>
        <w:t>支持使用固定校验集，对不同厂商的同一个算法，或同一厂商不同版本的算法进行算法测试，输出算法的评估指标，包括检出率、检准率等。</w:t>
      </w:r>
    </w:p>
    <w:p>
      <w:pPr>
        <w:pStyle w:val="000007"/>
        <w:numPr>
          <w:ilvl w:val="2"/>
          <w:numId w:val="1"/>
        </w:numPr>
        <w:rPr/>
      </w:pPr>
      <w:r>
        <w:rPr>
          <w:rFonts w:hint="eastAsia"/>
        </w:rPr>
        <w:t>算法引擎</w:t>
      </w:r>
    </w:p>
    <w:p>
      <w:pPr>
        <w:ind w:firstLine="480"/>
        <w:rPr>
          <w:rFonts w:hint="eastAsia"/>
          <w:lang w:val="zh-CN"/>
        </w:rPr>
      </w:pPr>
      <w:r>
        <w:rPr>
          <w:rFonts w:hint="eastAsia"/>
          <w:lang w:val="zh-CN"/>
        </w:rPr>
        <w:t>算法引擎是视频智能分析的核心模块，支持加载不同的视频分析算法，运行在各类智能计算资源环境之上，执行视频图像内容的解析工作，输出智能分析结果数据。</w:t>
      </w:r>
    </w:p>
    <w:p>
      <w:pPr>
        <w:pStyle w:val="000005"/>
        <w:numPr>
          <w:ilvl w:val="1"/>
          <w:numId w:val="1"/>
        </w:numPr>
        <w:ind w:left="0"/>
        <w:rPr/>
      </w:pPr>
      <w:bookmarkStart w:id="31" w:name="_Toc8033"/>
      <w:r>
        <w:rPr>
          <w:rFonts w:hint="eastAsia"/>
        </w:rPr>
        <w:t>智能算法</w:t>
      </w:r>
      <w:bookmarkEnd w:id="31"/>
    </w:p>
    <w:p>
      <w:pPr>
        <w:ind w:firstLine="480"/>
        <w:rPr>
          <w:rFonts w:hint="eastAsia"/>
          <w:lang w:val="zh-CN"/>
        </w:rPr>
      </w:pPr>
      <w:r>
        <w:rPr>
          <w:rFonts w:hint="eastAsia"/>
          <w:lang w:val="zh-CN"/>
        </w:rPr>
        <w:t>城市治理过程中常用的视频智能分析算法如</w:t>
      </w:r>
      <w:r>
        <w:rPr/>
        <w:fldChar w:fldCharType="begin"/>
      </w:r>
      <w:r>
        <w:rPr>
          <w:lang w:val="zh-CN"/>
        </w:rPr>
        <w:instrText xml:space="preserve"> REF _Ref143684364 \r \h </w:instrText>
      </w:r>
      <w:r>
        <w:rPr/>
        <w:fldChar w:fldCharType="separate"/>
      </w:r>
      <w:r>
        <w:rPr>
          <w:rFonts w:hint="eastAsia"/>
          <w:lang w:val="zh-CN"/>
        </w:rPr>
        <w:t>表</w:t>
      </w:r>
      <w:r>
        <w:rPr>
          <w:lang w:val="zh-CN"/>
        </w:rPr>
        <w:t>1</w:t>
      </w:r>
      <w:r>
        <w:rPr/>
        <w:fldChar w:fldCharType="end"/>
      </w:r>
      <w:r>
        <w:rPr>
          <w:rFonts w:hint="eastAsia"/>
          <w:lang w:val="zh-CN"/>
        </w:rPr>
        <w:t>所示，具体可结合项目实际需求选择使用。</w:t>
      </w:r>
    </w:p>
    <w:p>
      <w:pPr>
        <w:ind w:firstLine="480"/>
        <w:rPr>
          <w:rFonts w:hint="eastAsia"/>
          <w:i/>
          <w:color w:val="00B050"/>
          <w:u w:val="single"/>
          <w:lang w:val="zh-CN"/>
        </w:rPr>
      </w:pPr>
      <w:r>
        <w:rPr>
          <w:i/>
          <w:color w:val="00B050"/>
          <w:u w:val="single"/>
          <w:lang w:val="zh-CN"/>
        </w:rPr>
        <w:t>//</w:t>
      </w:r>
      <w:r>
        <w:rPr>
          <w:rFonts w:hint="eastAsia"/>
          <w:i/>
          <w:color w:val="00B050"/>
          <w:u w:val="single"/>
          <w:lang w:val="zh-CN"/>
        </w:rPr>
        <w:t>如果项目有做过调研，建议把具体项目需要的算法清单内容进行表格呈现</w:t>
      </w:r>
    </w:p>
    <w:p>
      <w:pPr>
        <w:pStyle w:val="000042"/>
        <w:numPr>
          <w:ilvl w:val="0"/>
          <w:numId w:val="3"/>
        </w:numPr>
        <w:ind w:left="0" w:firstLine="0"/>
        <w:rPr/>
      </w:pPr>
      <w:bookmarkStart w:id="32" w:name="_Ref143684364"/>
      <w:r>
        <w:rPr>
          <w:rFonts w:hint="eastAsia"/>
        </w:rPr>
        <w:t>城市治理视频智能算法列表</w:t>
      </w:r>
      <w:bookmarkEnd w:id="32"/>
    </w:p>
    <w:tbl>
      <w:tblPr>
        <w:tblStyle w:val="00002e"/>
        <w:tblW w:w="0" w:type="auto"/>
        <w:tblLayout w:type="fixed"/>
        <w:tblLook w:firstRow="true" w:lastRow="false" w:firstColumn="true" w:lastColumn="false" w:noHBand="false" w:noVBand="true" w:val="04A0"/>
      </w:tblPr>
      <w:tblGrid>
        <w:gridCol w:w="704"/>
        <w:gridCol w:w="1134"/>
        <w:gridCol w:w="3453"/>
        <w:gridCol w:w="2975"/>
      </w:tblGrid>
      <w:tr>
        <w:trPr>
          <w:trHeight w:val="285"/>
          <w:tblHeader/>
        </w:trPr>
        <w:tc>
          <w:tcPr>
            <w:tcW w:w="704" w:type="dxa"/>
            <w:tcBorders>
              <w:top w:val="single" w:color="auto" w:sz="4" w:space="0"/>
              <w:left w:val="single" w:color="auto" w:sz="4" w:space="0"/>
              <w:bottom w:val="single" w:color="auto" w:sz="4" w:space="0"/>
              <w:right w:val="single" w:color="auto" w:sz="4" w:space="0"/>
            </w:tcBorders>
            <w:shd w:val="clear" w:color="auto" w:fill="BFBFBF" w:themeFill="background1" w:themeFillShade="BF"/>
            <w:noWrap/>
          </w:tcPr>
          <w:p>
            <w:pPr>
              <w:pStyle w:val="00003e"/>
              <w:rPr>
                <w:szCs w:val="22"/>
              </w:rPr>
            </w:pPr>
            <w:r>
              <w:rPr>
                <w:rFonts w:hint="eastAsia"/>
              </w:rPr>
              <w:t>序号</w:t>
            </w:r>
          </w:p>
        </w:tc>
        <w:tc>
          <w:tcPr>
            <w:tcW w:w="1134" w:type="dxa"/>
            <w:tcBorders>
              <w:top w:val="single" w:color="auto" w:sz="4" w:space="0"/>
              <w:left w:val="single" w:color="auto" w:sz="4" w:space="0"/>
              <w:bottom w:val="single" w:color="auto" w:sz="4" w:space="0"/>
              <w:right w:val="single" w:color="auto" w:sz="4" w:space="0"/>
            </w:tcBorders>
            <w:shd w:val="clear" w:color="auto" w:fill="BFBFBF" w:themeFill="background1" w:themeFillShade="BF"/>
            <w:noWrap/>
          </w:tcPr>
          <w:p>
            <w:pPr>
              <w:pStyle w:val="00003e"/>
              <w:rPr>
                <w:szCs w:val="22"/>
              </w:rPr>
            </w:pPr>
            <w:r>
              <w:rPr>
                <w:rFonts w:hint="eastAsia"/>
              </w:rPr>
              <w:t>算法名称</w:t>
            </w:r>
          </w:p>
        </w:tc>
        <w:tc>
          <w:tcPr>
            <w:tcW w:w="3453" w:type="dxa"/>
            <w:tcBorders>
              <w:top w:val="single" w:color="auto" w:sz="4" w:space="0"/>
              <w:left w:val="single" w:color="auto" w:sz="4" w:space="0"/>
              <w:bottom w:val="single" w:color="auto" w:sz="4" w:space="0"/>
              <w:right w:val="single" w:color="auto" w:sz="4" w:space="0"/>
            </w:tcBorders>
            <w:shd w:val="clear" w:color="auto" w:fill="BFBFBF" w:themeFill="background1" w:themeFillShade="BF"/>
            <w:noWrap/>
          </w:tcPr>
          <w:p>
            <w:pPr>
              <w:pStyle w:val="00003e"/>
              <w:rPr>
                <w:szCs w:val="22"/>
              </w:rPr>
            </w:pPr>
            <w:r>
              <w:rPr>
                <w:rFonts w:hint="eastAsia"/>
              </w:rPr>
              <w:t>功能说明</w:t>
            </w:r>
          </w:p>
        </w:tc>
        <w:tc>
          <w:tcPr>
            <w:tcW w:w="2975" w:type="dxa"/>
            <w:tcBorders>
              <w:top w:val="single" w:color="auto" w:sz="4" w:space="0"/>
              <w:left w:val="single" w:color="auto" w:sz="4" w:space="0"/>
              <w:bottom w:val="single" w:color="auto" w:sz="4" w:space="0"/>
              <w:right w:val="single" w:color="auto" w:sz="4" w:space="0"/>
            </w:tcBorders>
            <w:shd w:val="clear" w:color="auto" w:fill="BFBFBF" w:themeFill="background1" w:themeFillShade="BF"/>
            <w:noWrap/>
          </w:tcPr>
          <w:p>
            <w:pPr>
              <w:pStyle w:val="00003e"/>
              <w:rPr>
                <w:szCs w:val="22"/>
              </w:rPr>
            </w:pPr>
            <w:r>
              <w:rPr>
                <w:rFonts w:hint="eastAsia"/>
              </w:rPr>
              <w:t>适用场所</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1</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暴露垃圾检测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根据输入的图片进行检测、分析，识别出图片中公共场所内未放入垃圾容器的生活垃圾，主要指未打包、散乱在公共场所的垃圾</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道路</w:t>
            </w:r>
            <w:r>
              <w:rPr/>
              <w:t>/</w:t>
            </w:r>
            <w:r>
              <w:rPr>
                <w:rFonts w:hint="eastAsia"/>
              </w:rPr>
              <w:t>市内道路</w:t>
            </w:r>
            <w:r>
              <w:rPr/>
              <w:t>/</w:t>
            </w:r>
            <w:r>
              <w:rPr>
                <w:rFonts w:hint="eastAsia"/>
              </w:rPr>
              <w:t>道路周边，居住建筑</w:t>
            </w:r>
            <w:r>
              <w:rPr/>
              <w:t>/</w:t>
            </w:r>
            <w:r>
              <w:rPr>
                <w:rFonts w:hint="eastAsia"/>
              </w:rPr>
              <w:t>住宅建筑</w:t>
            </w:r>
            <w:r>
              <w:rPr/>
              <w:t>/</w:t>
            </w:r>
            <w:r>
              <w:rPr>
                <w:rFonts w:hint="eastAsia"/>
              </w:rPr>
              <w:t>周边区域</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2</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打包垃圾检测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检测图像画面中是否存在，装好的打包垃圾，没有按规定放入垃圾箱，而是堆放在街面或者道路上的情况</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道路</w:t>
            </w:r>
            <w:r>
              <w:rPr/>
              <w:t>/</w:t>
            </w:r>
            <w:r>
              <w:rPr>
                <w:rFonts w:hint="eastAsia"/>
              </w:rPr>
              <w:t>市内道路</w:t>
            </w:r>
            <w:r>
              <w:rPr/>
              <w:t>/</w:t>
            </w:r>
            <w:r>
              <w:rPr>
                <w:rFonts w:hint="eastAsia"/>
              </w:rPr>
              <w:t>道路周边，居住建筑</w:t>
            </w:r>
            <w:r>
              <w:rPr/>
              <w:t>/</w:t>
            </w:r>
            <w:r>
              <w:rPr>
                <w:rFonts w:hint="eastAsia"/>
              </w:rPr>
              <w:t>住宅建筑</w:t>
            </w:r>
            <w:r>
              <w:rPr/>
              <w:t>/</w:t>
            </w:r>
            <w:r>
              <w:rPr>
                <w:rFonts w:hint="eastAsia"/>
              </w:rPr>
              <w:t>周边区域，居住建筑</w:t>
            </w:r>
            <w:r>
              <w:rPr/>
              <w:t>/</w:t>
            </w:r>
            <w:r>
              <w:rPr>
                <w:rFonts w:hint="eastAsia"/>
              </w:rPr>
              <w:t>住宅建筑</w:t>
            </w:r>
            <w:r>
              <w:rPr/>
              <w:t>/</w:t>
            </w:r>
            <w:r>
              <w:rPr>
                <w:rFonts w:hint="eastAsia"/>
              </w:rPr>
              <w:t>周边路段，居住建筑</w:t>
            </w:r>
            <w:r>
              <w:rPr/>
              <w:t>/</w:t>
            </w:r>
            <w:r>
              <w:rPr>
                <w:rFonts w:hint="eastAsia"/>
              </w:rPr>
              <w:t>住宅建筑</w:t>
            </w:r>
            <w:r>
              <w:rPr/>
              <w:t>/</w:t>
            </w:r>
            <w:r>
              <w:rPr>
                <w:rFonts w:hint="eastAsia"/>
              </w:rPr>
              <w:t>垃圾分类点</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3</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道路破损检测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检测道路是否存在裂缝、松散、坑槽、塌陷等道路破损问题</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道路</w:t>
            </w:r>
            <w:r>
              <w:rPr/>
              <w:t>/</w:t>
            </w:r>
            <w:r>
              <w:rPr>
                <w:rFonts w:hint="eastAsia"/>
              </w:rPr>
              <w:t>大型桥梁</w:t>
            </w:r>
            <w:r>
              <w:rPr/>
              <w:t>/</w:t>
            </w:r>
            <w:r>
              <w:rPr>
                <w:rFonts w:hint="eastAsia"/>
              </w:rPr>
              <w:t>通行区，道路</w:t>
            </w:r>
            <w:r>
              <w:rPr/>
              <w:t>/</w:t>
            </w:r>
            <w:r>
              <w:rPr>
                <w:rFonts w:hint="eastAsia"/>
              </w:rPr>
              <w:t>过街天桥</w:t>
            </w:r>
            <w:r>
              <w:rPr/>
              <w:t>/</w:t>
            </w:r>
            <w:r>
              <w:rPr>
                <w:rFonts w:hint="eastAsia"/>
              </w:rPr>
              <w:t>通行区，道路</w:t>
            </w:r>
            <w:r>
              <w:rPr/>
              <w:t>/</w:t>
            </w:r>
            <w:r>
              <w:rPr>
                <w:rFonts w:hint="eastAsia"/>
              </w:rPr>
              <w:t>跨河桥</w:t>
            </w:r>
            <w:r>
              <w:rPr/>
              <w:t>/</w:t>
            </w:r>
            <w:r>
              <w:rPr>
                <w:rFonts w:hint="eastAsia"/>
              </w:rPr>
              <w:t>通行区，道路</w:t>
            </w:r>
            <w:r>
              <w:rPr/>
              <w:t>/</w:t>
            </w:r>
            <w:r>
              <w:rPr>
                <w:rFonts w:hint="eastAsia"/>
              </w:rPr>
              <w:t>立交桥</w:t>
            </w:r>
            <w:r>
              <w:rPr/>
              <w:t>/</w:t>
            </w:r>
            <w:r>
              <w:rPr>
                <w:rFonts w:hint="eastAsia"/>
              </w:rPr>
              <w:t>通行区，道路</w:t>
            </w:r>
            <w:r>
              <w:rPr/>
              <w:t>/</w:t>
            </w:r>
            <w:r>
              <w:rPr>
                <w:rFonts w:hint="eastAsia"/>
              </w:rPr>
              <w:t>隧道</w:t>
            </w:r>
            <w:r>
              <w:rPr/>
              <w:t>/</w:t>
            </w:r>
            <w:r>
              <w:rPr>
                <w:rFonts w:hint="eastAsia"/>
              </w:rPr>
              <w:t>通行区</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4</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道路污水检测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检测画面中是否存在随意排放污水到人行道等影响市容、污染环境的情况</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道路</w:t>
            </w:r>
            <w:r>
              <w:rPr/>
              <w:t>/</w:t>
            </w:r>
            <w:r>
              <w:rPr>
                <w:rFonts w:hint="eastAsia"/>
              </w:rPr>
              <w:t>市内道路</w:t>
            </w:r>
            <w:r>
              <w:rPr/>
              <w:t>/</w:t>
            </w:r>
            <w:r>
              <w:rPr>
                <w:rFonts w:hint="eastAsia"/>
              </w:rPr>
              <w:t>道路周边</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5</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道路遗撒物识别</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检测街面道路上是否存在车辆运输或装卸过程中产生的遗撒物</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道路</w:t>
            </w:r>
            <w:r>
              <w:rPr/>
              <w:t>/</w:t>
            </w:r>
            <w:r>
              <w:rPr>
                <w:rFonts w:hint="eastAsia"/>
              </w:rPr>
              <w:t>大型桥梁</w:t>
            </w:r>
            <w:r>
              <w:rPr/>
              <w:t>/</w:t>
            </w:r>
            <w:r>
              <w:rPr>
                <w:rFonts w:hint="eastAsia"/>
              </w:rPr>
              <w:t>通行区，道路</w:t>
            </w:r>
            <w:r>
              <w:rPr/>
              <w:t>/</w:t>
            </w:r>
            <w:r>
              <w:rPr>
                <w:rFonts w:hint="eastAsia"/>
              </w:rPr>
              <w:t>过街天桥</w:t>
            </w:r>
            <w:r>
              <w:rPr/>
              <w:t>/</w:t>
            </w:r>
            <w:r>
              <w:rPr>
                <w:rFonts w:hint="eastAsia"/>
              </w:rPr>
              <w:t>通行区，道路</w:t>
            </w:r>
            <w:r>
              <w:rPr/>
              <w:t>/</w:t>
            </w:r>
            <w:r>
              <w:rPr>
                <w:rFonts w:hint="eastAsia"/>
              </w:rPr>
              <w:t>跨河桥</w:t>
            </w:r>
            <w:r>
              <w:rPr/>
              <w:t>/</w:t>
            </w:r>
            <w:r>
              <w:rPr>
                <w:rFonts w:hint="eastAsia"/>
              </w:rPr>
              <w:t>通行区，道路</w:t>
            </w:r>
            <w:r>
              <w:rPr/>
              <w:t>/</w:t>
            </w:r>
            <w:r>
              <w:rPr>
                <w:rFonts w:hint="eastAsia"/>
              </w:rPr>
              <w:t>立交桥</w:t>
            </w:r>
            <w:r>
              <w:rPr/>
              <w:t>/</w:t>
            </w:r>
            <w:r>
              <w:rPr>
                <w:rFonts w:hint="eastAsia"/>
              </w:rPr>
              <w:t>通行区，道路</w:t>
            </w:r>
            <w:r>
              <w:rPr/>
              <w:t>/</w:t>
            </w:r>
            <w:r>
              <w:rPr>
                <w:rFonts w:hint="eastAsia"/>
              </w:rPr>
              <w:t>隧道</w:t>
            </w:r>
            <w:r>
              <w:rPr/>
              <w:t>/</w:t>
            </w:r>
            <w:r>
              <w:rPr>
                <w:rFonts w:hint="eastAsia"/>
              </w:rPr>
              <w:t>通行区</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6</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动物尸体未清理</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通过对公共场所的输入图片检测、分析，识别出图片中没有及时清理的动物尸体目标</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道路</w:t>
            </w:r>
            <w:r>
              <w:rPr/>
              <w:t>/</w:t>
            </w:r>
            <w:r>
              <w:rPr>
                <w:rFonts w:hint="eastAsia"/>
              </w:rPr>
              <w:t>市内道路</w:t>
            </w:r>
            <w:r>
              <w:rPr/>
              <w:t>/</w:t>
            </w:r>
            <w:r>
              <w:rPr>
                <w:rFonts w:hint="eastAsia"/>
              </w:rPr>
              <w:t>道路周边，居住建筑</w:t>
            </w:r>
            <w:r>
              <w:rPr/>
              <w:t>/</w:t>
            </w:r>
            <w:r>
              <w:rPr>
                <w:rFonts w:hint="eastAsia"/>
              </w:rPr>
              <w:t>住宅建筑</w:t>
            </w:r>
            <w:r>
              <w:rPr/>
              <w:t>/</w:t>
            </w:r>
            <w:r>
              <w:rPr>
                <w:rFonts w:hint="eastAsia"/>
              </w:rPr>
              <w:t>周边区域</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7</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非装饰性树挂检测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检测非挂饰树上是否存在违规挂饰的现象</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道路</w:t>
            </w:r>
            <w:r>
              <w:rPr/>
              <w:t>/</w:t>
            </w:r>
            <w:r>
              <w:rPr>
                <w:rFonts w:hint="eastAsia"/>
              </w:rPr>
              <w:t>市内道路</w:t>
            </w:r>
            <w:r>
              <w:rPr/>
              <w:t>/</w:t>
            </w:r>
            <w:r>
              <w:rPr>
                <w:rFonts w:hint="eastAsia"/>
              </w:rPr>
              <w:t>道路周边，居住建筑</w:t>
            </w:r>
            <w:r>
              <w:rPr/>
              <w:t>/</w:t>
            </w:r>
            <w:r>
              <w:rPr>
                <w:rFonts w:hint="eastAsia"/>
              </w:rPr>
              <w:t>住宅建筑</w:t>
            </w:r>
            <w:r>
              <w:rPr/>
              <w:t>/</w:t>
            </w:r>
            <w:r>
              <w:rPr>
                <w:rFonts w:hint="eastAsia"/>
              </w:rPr>
              <w:t>周边区域</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8</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废弃家具检测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通过对输入图片分析、检测，识别出未经许可丢弃在公共场所的废弃家具</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道路</w:t>
            </w:r>
            <w:r>
              <w:rPr/>
              <w:t>/</w:t>
            </w:r>
            <w:r>
              <w:rPr>
                <w:rFonts w:hint="eastAsia"/>
              </w:rPr>
              <w:t>市内道路</w:t>
            </w:r>
            <w:r>
              <w:rPr/>
              <w:t>/</w:t>
            </w:r>
            <w:r>
              <w:rPr>
                <w:rFonts w:hint="eastAsia"/>
              </w:rPr>
              <w:t>道路周边，居住建筑</w:t>
            </w:r>
            <w:r>
              <w:rPr/>
              <w:t>/</w:t>
            </w:r>
            <w:r>
              <w:rPr>
                <w:rFonts w:hint="eastAsia"/>
              </w:rPr>
              <w:t>住宅建筑</w:t>
            </w:r>
            <w:r>
              <w:rPr/>
              <w:t>/</w:t>
            </w:r>
            <w:r>
              <w:rPr>
                <w:rFonts w:hint="eastAsia"/>
              </w:rPr>
              <w:t>周边区域，居住建筑</w:t>
            </w:r>
            <w:r>
              <w:rPr/>
              <w:t>/</w:t>
            </w:r>
            <w:r>
              <w:rPr>
                <w:rFonts w:hint="eastAsia"/>
              </w:rPr>
              <w:t>住宅建筑</w:t>
            </w:r>
            <w:r>
              <w:rPr/>
              <w:t>/</w:t>
            </w:r>
            <w:r>
              <w:rPr>
                <w:rFonts w:hint="eastAsia"/>
              </w:rPr>
              <w:t>周边路段</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9</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焚烧垃圾树叶检测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通过对输入图片的检测、分析，识别出图片中的焚烧垃圾树叶的目标或行为</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道路</w:t>
            </w:r>
            <w:r>
              <w:rPr/>
              <w:t>/</w:t>
            </w:r>
            <w:r>
              <w:rPr>
                <w:rFonts w:hint="eastAsia"/>
              </w:rPr>
              <w:t>市内道路</w:t>
            </w:r>
            <w:r>
              <w:rPr/>
              <w:t>/</w:t>
            </w:r>
            <w:r>
              <w:rPr>
                <w:rFonts w:hint="eastAsia"/>
              </w:rPr>
              <w:t>道路周边，居住建筑</w:t>
            </w:r>
            <w:r>
              <w:rPr/>
              <w:t>/</w:t>
            </w:r>
            <w:r>
              <w:rPr>
                <w:rFonts w:hint="eastAsia"/>
              </w:rPr>
              <w:t>住宅建筑</w:t>
            </w:r>
            <w:r>
              <w:rPr/>
              <w:t>/</w:t>
            </w:r>
            <w:r>
              <w:rPr>
                <w:rFonts w:hint="eastAsia"/>
              </w:rPr>
              <w:t>周边区域</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10</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管线杆线架设检测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识别违反城市管理规定，擅自在城市道路等架设管线、杆线等设施的行为</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道路</w:t>
            </w:r>
            <w:r>
              <w:rPr/>
              <w:t>/</w:t>
            </w:r>
            <w:r>
              <w:rPr>
                <w:rFonts w:hint="eastAsia"/>
              </w:rPr>
              <w:t>市内道路</w:t>
            </w:r>
            <w:r>
              <w:rPr/>
              <w:t>/</w:t>
            </w:r>
            <w:r>
              <w:rPr>
                <w:rFonts w:hint="eastAsia"/>
              </w:rPr>
              <w:t>道路周边，居住建筑</w:t>
            </w:r>
            <w:r>
              <w:rPr/>
              <w:t>/</w:t>
            </w:r>
            <w:r>
              <w:rPr>
                <w:rFonts w:hint="eastAsia"/>
              </w:rPr>
              <w:t>住宅建筑</w:t>
            </w:r>
            <w:r>
              <w:rPr/>
              <w:t>/</w:t>
            </w:r>
            <w:r>
              <w:rPr>
                <w:rFonts w:hint="eastAsia"/>
              </w:rPr>
              <w:t>周边区域</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11</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积存垃圾渣土检测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检测图像中是否存在建筑拆建或房屋装修产生的弃土、弃料及其它废弃物堆积</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道路</w:t>
            </w:r>
            <w:r>
              <w:rPr/>
              <w:t>/</w:t>
            </w:r>
            <w:r>
              <w:rPr>
                <w:rFonts w:hint="eastAsia"/>
              </w:rPr>
              <w:t>市内道路</w:t>
            </w:r>
            <w:r>
              <w:rPr/>
              <w:t>/</w:t>
            </w:r>
            <w:r>
              <w:rPr>
                <w:rFonts w:hint="eastAsia"/>
              </w:rPr>
              <w:t>道路周边，居住建筑</w:t>
            </w:r>
            <w:r>
              <w:rPr/>
              <w:t>/</w:t>
            </w:r>
            <w:r>
              <w:rPr>
                <w:rFonts w:hint="eastAsia"/>
              </w:rPr>
              <w:t>住宅建筑</w:t>
            </w:r>
            <w:r>
              <w:rPr/>
              <w:t>/</w:t>
            </w:r>
            <w:r>
              <w:rPr>
                <w:rFonts w:hint="eastAsia"/>
              </w:rPr>
              <w:t>周边区域</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12</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空调外机低挂检测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检测在房屋外墙是否有空调外机低挂，影响市容市貌的情况</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道路</w:t>
            </w:r>
            <w:r>
              <w:rPr/>
              <w:t>/</w:t>
            </w:r>
            <w:r>
              <w:rPr>
                <w:rFonts w:hint="eastAsia"/>
              </w:rPr>
              <w:t>市内道路</w:t>
            </w:r>
            <w:r>
              <w:rPr/>
              <w:t>/</w:t>
            </w:r>
            <w:r>
              <w:rPr>
                <w:rFonts w:hint="eastAsia"/>
              </w:rPr>
              <w:t>道路周边，居住建筑</w:t>
            </w:r>
            <w:r>
              <w:rPr/>
              <w:t>/</w:t>
            </w:r>
            <w:r>
              <w:rPr>
                <w:rFonts w:hint="eastAsia"/>
              </w:rPr>
              <w:t>住宅建筑</w:t>
            </w:r>
            <w:r>
              <w:rPr/>
              <w:t>/</w:t>
            </w:r>
            <w:r>
              <w:rPr>
                <w:rFonts w:hint="eastAsia"/>
              </w:rPr>
              <w:t>周边区域</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13</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垃圾桶不规范检测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识别公共区域内没有按照城市管理或者小区管理要求使用符合要求的垃圾桶，如使用了竹篓、</w:t>
            </w:r>
            <w:r>
              <w:rPr/>
              <w:t xml:space="preserve"> </w:t>
            </w:r>
            <w:r>
              <w:rPr>
                <w:rFonts w:hint="eastAsia"/>
              </w:rPr>
              <w:t>塑料桶（篓），油漆桶代替规范垃圾箱的现象</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居住建筑</w:t>
            </w:r>
            <w:r>
              <w:rPr/>
              <w:t>/</w:t>
            </w:r>
            <w:r>
              <w:rPr>
                <w:rFonts w:hint="eastAsia"/>
              </w:rPr>
              <w:t>住宅建筑</w:t>
            </w:r>
            <w:r>
              <w:rPr/>
              <w:t>/</w:t>
            </w:r>
            <w:r>
              <w:rPr>
                <w:rFonts w:hint="eastAsia"/>
              </w:rPr>
              <w:t>垃圾分类点，居住建筑</w:t>
            </w:r>
            <w:r>
              <w:rPr/>
              <w:t>/</w:t>
            </w:r>
            <w:r>
              <w:rPr>
                <w:rFonts w:hint="eastAsia"/>
              </w:rPr>
              <w:t>配套服务设施建筑</w:t>
            </w:r>
            <w:r>
              <w:rPr/>
              <w:t>/</w:t>
            </w:r>
            <w:r>
              <w:rPr>
                <w:rFonts w:hint="eastAsia"/>
              </w:rPr>
              <w:t>垃圾分类点</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14</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垃圾箱满溢检测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通过对输入的生活垃圾箱的图片进行检测、分析，判断垃圾箱装满或溢出后未及时处理的现象</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道路</w:t>
            </w:r>
            <w:r>
              <w:rPr/>
              <w:t>/</w:t>
            </w:r>
            <w:r>
              <w:rPr>
                <w:rFonts w:hint="eastAsia"/>
              </w:rPr>
              <w:t>市内道路</w:t>
            </w:r>
            <w:r>
              <w:rPr/>
              <w:t>/</w:t>
            </w:r>
            <w:r>
              <w:rPr>
                <w:rFonts w:hint="eastAsia"/>
              </w:rPr>
              <w:t>道路周边，居住建筑</w:t>
            </w:r>
            <w:r>
              <w:rPr/>
              <w:t>/</w:t>
            </w:r>
            <w:r>
              <w:rPr>
                <w:rFonts w:hint="eastAsia"/>
              </w:rPr>
              <w:t>住宅建筑</w:t>
            </w:r>
            <w:r>
              <w:rPr/>
              <w:t>/</w:t>
            </w:r>
            <w:r>
              <w:rPr>
                <w:rFonts w:hint="eastAsia"/>
              </w:rPr>
              <w:t>周边区域</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15</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露天烧烤检测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通过对输入图片进行检测和分析，识别出图片中存在的露天场所烧烤行为</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道路</w:t>
            </w:r>
            <w:r>
              <w:rPr/>
              <w:t>/</w:t>
            </w:r>
            <w:r>
              <w:rPr>
                <w:rFonts w:hint="eastAsia"/>
              </w:rPr>
              <w:t>市内道路</w:t>
            </w:r>
            <w:r>
              <w:rPr/>
              <w:t>/</w:t>
            </w:r>
            <w:r>
              <w:rPr>
                <w:rFonts w:hint="eastAsia"/>
              </w:rPr>
              <w:t>道路周边，居住建筑</w:t>
            </w:r>
            <w:r>
              <w:rPr/>
              <w:t>/</w:t>
            </w:r>
            <w:r>
              <w:rPr>
                <w:rFonts w:hint="eastAsia"/>
              </w:rPr>
              <w:t>住宅建筑</w:t>
            </w:r>
            <w:r>
              <w:rPr/>
              <w:t>/</w:t>
            </w:r>
            <w:r>
              <w:rPr>
                <w:rFonts w:hint="eastAsia"/>
              </w:rPr>
              <w:t>周边区域</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16</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乱堆物堆料检测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识别未经许可在公共场所堆放的物料，包含桶子、水泥砖块、模板、建设用具、施工用具、房屋拆卸物</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居住建筑</w:t>
            </w:r>
            <w:r>
              <w:rPr/>
              <w:t>/</w:t>
            </w:r>
            <w:r>
              <w:rPr>
                <w:rFonts w:hint="eastAsia"/>
              </w:rPr>
              <w:t>住宅建筑</w:t>
            </w:r>
            <w:r>
              <w:rPr/>
              <w:t>/</w:t>
            </w:r>
            <w:r>
              <w:rPr>
                <w:rFonts w:hint="eastAsia"/>
              </w:rPr>
              <w:t>消防通道</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17</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绿地脏乱检测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通过对输入的图片进行检测、分析，识别出图片中的绿地中是否存在垃圾、脏乱等现象</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道路</w:t>
            </w:r>
            <w:r>
              <w:rPr/>
              <w:t>/</w:t>
            </w:r>
            <w:r>
              <w:rPr>
                <w:rFonts w:hint="eastAsia"/>
              </w:rPr>
              <w:t>市内道路</w:t>
            </w:r>
            <w:r>
              <w:rPr/>
              <w:t>/</w:t>
            </w:r>
            <w:r>
              <w:rPr>
                <w:rFonts w:hint="eastAsia"/>
              </w:rPr>
              <w:t>道路周边，居住建筑</w:t>
            </w:r>
            <w:r>
              <w:rPr/>
              <w:t>/</w:t>
            </w:r>
            <w:r>
              <w:rPr>
                <w:rFonts w:hint="eastAsia"/>
              </w:rPr>
              <w:t>住宅建筑</w:t>
            </w:r>
            <w:r>
              <w:rPr/>
              <w:t>/</w:t>
            </w:r>
            <w:r>
              <w:rPr>
                <w:rFonts w:hint="eastAsia"/>
              </w:rPr>
              <w:t>周边区域</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18</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绿化弃料检测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检测区域内是否存在绿化工作遗留没有及时进行清理的绿化弃料，如：修剪树木，花草，等产生的枝叶，泥土等，影响城市市容环境卫生</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道路</w:t>
            </w:r>
            <w:r>
              <w:rPr/>
              <w:t>/</w:t>
            </w:r>
            <w:r>
              <w:rPr>
                <w:rFonts w:hint="eastAsia"/>
              </w:rPr>
              <w:t>市内道路</w:t>
            </w:r>
            <w:r>
              <w:rPr/>
              <w:t>/</w:t>
            </w:r>
            <w:r>
              <w:rPr>
                <w:rFonts w:hint="eastAsia"/>
              </w:rPr>
              <w:t>道路周边，居住建筑</w:t>
            </w:r>
            <w:r>
              <w:rPr/>
              <w:t>/</w:t>
            </w:r>
            <w:r>
              <w:rPr>
                <w:rFonts w:hint="eastAsia"/>
              </w:rPr>
              <w:t>住宅建筑</w:t>
            </w:r>
            <w:r>
              <w:rPr/>
              <w:t>/</w:t>
            </w:r>
            <w:r>
              <w:rPr>
                <w:rFonts w:hint="eastAsia"/>
              </w:rPr>
              <w:t>周边区域</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19</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气模拱门检测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检测婚礼，开业庆典等场景下是否存在占用公共区域，违规使用气模拱门的情况</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道路</w:t>
            </w:r>
            <w:r>
              <w:rPr/>
              <w:t>/</w:t>
            </w:r>
            <w:r>
              <w:rPr>
                <w:rFonts w:hint="eastAsia"/>
              </w:rPr>
              <w:t>市内道路</w:t>
            </w:r>
            <w:r>
              <w:rPr/>
              <w:t>/</w:t>
            </w:r>
            <w:r>
              <w:rPr>
                <w:rFonts w:hint="eastAsia"/>
              </w:rPr>
              <w:t>道路周边，居住建筑</w:t>
            </w:r>
            <w:r>
              <w:rPr/>
              <w:t>/</w:t>
            </w:r>
            <w:r>
              <w:rPr>
                <w:rFonts w:hint="eastAsia"/>
              </w:rPr>
              <w:t>住宅建筑</w:t>
            </w:r>
            <w:r>
              <w:rPr/>
              <w:t>/</w:t>
            </w:r>
            <w:r>
              <w:rPr>
                <w:rFonts w:hint="eastAsia"/>
              </w:rPr>
              <w:t>周边区域</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20</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水域不洁检测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通过对输入图片进行检测、分析，检测公共水域水面是否存在垃圾、水藻，水域是否清洁</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河道</w:t>
            </w:r>
            <w:r>
              <w:rPr/>
              <w:t>/</w:t>
            </w:r>
            <w:r>
              <w:rPr>
                <w:rFonts w:hint="eastAsia"/>
              </w:rPr>
              <w:t>水道</w:t>
            </w:r>
            <w:r>
              <w:rPr/>
              <w:t>/</w:t>
            </w:r>
            <w:r>
              <w:rPr>
                <w:rFonts w:hint="eastAsia"/>
              </w:rPr>
              <w:t>水道区域</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21</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饲养家禽家畜检测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检测道路周边或者小区内，是否存在未经批准，擅自饲养家禽家畜，在笼中或散养鸡、鸭、兔等，污染环境，影响市容环境卫生</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道路</w:t>
            </w:r>
            <w:r>
              <w:rPr/>
              <w:t>/</w:t>
            </w:r>
            <w:r>
              <w:rPr>
                <w:rFonts w:hint="eastAsia"/>
              </w:rPr>
              <w:t>市内道路</w:t>
            </w:r>
            <w:r>
              <w:rPr/>
              <w:t>/</w:t>
            </w:r>
            <w:r>
              <w:rPr>
                <w:rFonts w:hint="eastAsia"/>
              </w:rPr>
              <w:t>道路周边，居住建筑</w:t>
            </w:r>
            <w:r>
              <w:rPr/>
              <w:t>/</w:t>
            </w:r>
            <w:r>
              <w:rPr>
                <w:rFonts w:hint="eastAsia"/>
              </w:rPr>
              <w:t>住宅建筑</w:t>
            </w:r>
            <w:r>
              <w:rPr/>
              <w:t>/</w:t>
            </w:r>
            <w:r>
              <w:rPr>
                <w:rFonts w:hint="eastAsia"/>
              </w:rPr>
              <w:t>周边区域</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22</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违规撑伞检测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检测街面上是否存在经营撑伞的现象，如在店门口撑伞经营，路边撑伞经营</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道路</w:t>
            </w:r>
            <w:r>
              <w:rPr/>
              <w:t>/</w:t>
            </w:r>
            <w:r>
              <w:rPr>
                <w:rFonts w:hint="eastAsia"/>
              </w:rPr>
              <w:t>市内道路</w:t>
            </w:r>
            <w:r>
              <w:rPr/>
              <w:t>/</w:t>
            </w:r>
            <w:r>
              <w:rPr>
                <w:rFonts w:hint="eastAsia"/>
              </w:rPr>
              <w:t>道路周边，居住建筑</w:t>
            </w:r>
            <w:r>
              <w:rPr/>
              <w:t>/</w:t>
            </w:r>
            <w:r>
              <w:rPr>
                <w:rFonts w:hint="eastAsia"/>
              </w:rPr>
              <w:t>住宅建筑</w:t>
            </w:r>
            <w:r>
              <w:rPr/>
              <w:t>/</w:t>
            </w:r>
            <w:r>
              <w:rPr>
                <w:rFonts w:hint="eastAsia"/>
              </w:rPr>
              <w:t>周边区域</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23</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违章接坡检测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检测是否存在擅自用铁架子、钢板、三角木块或者混泥土等材质，连接机动车道与人行道而设置的斜坡行为</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道路</w:t>
            </w:r>
            <w:r>
              <w:rPr/>
              <w:t>/</w:t>
            </w:r>
            <w:r>
              <w:rPr>
                <w:rFonts w:hint="eastAsia"/>
              </w:rPr>
              <w:t>市内道路</w:t>
            </w:r>
            <w:r>
              <w:rPr/>
              <w:t>/</w:t>
            </w:r>
            <w:r>
              <w:rPr>
                <w:rFonts w:hint="eastAsia"/>
              </w:rPr>
              <w:t>道路周边，居住建筑</w:t>
            </w:r>
            <w:r>
              <w:rPr/>
              <w:t>/</w:t>
            </w:r>
            <w:r>
              <w:rPr>
                <w:rFonts w:hint="eastAsia"/>
              </w:rPr>
              <w:t>住宅建筑</w:t>
            </w:r>
            <w:r>
              <w:rPr/>
              <w:t>/</w:t>
            </w:r>
            <w:r>
              <w:rPr>
                <w:rFonts w:hint="eastAsia"/>
              </w:rPr>
              <w:t>周边区域</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24</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沿街晾挂检测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检测主要道路及公共场所的树木、护栏、路牌及电线杆等设施上是否存在吊挂晾晒的物品</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道路</w:t>
            </w:r>
            <w:r>
              <w:rPr/>
              <w:t>/</w:t>
            </w:r>
            <w:r>
              <w:rPr>
                <w:rFonts w:hint="eastAsia"/>
              </w:rPr>
              <w:t>市内道路</w:t>
            </w:r>
            <w:r>
              <w:rPr/>
              <w:t>/</w:t>
            </w:r>
            <w:r>
              <w:rPr>
                <w:rFonts w:hint="eastAsia"/>
              </w:rPr>
              <w:t>道路周边，居住建筑</w:t>
            </w:r>
            <w:r>
              <w:rPr/>
              <w:t>/</w:t>
            </w:r>
            <w:r>
              <w:rPr>
                <w:rFonts w:hint="eastAsia"/>
              </w:rPr>
              <w:t>住宅建筑</w:t>
            </w:r>
            <w:r>
              <w:rPr/>
              <w:t>/</w:t>
            </w:r>
            <w:r>
              <w:rPr>
                <w:rFonts w:hint="eastAsia"/>
              </w:rPr>
              <w:t>周边区域</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25</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店外经营检测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检测经营商品超出店面范围，摆放到人行道、车行道，影响车辆通行的经营行为</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道路</w:t>
            </w:r>
            <w:r>
              <w:rPr/>
              <w:t>/</w:t>
            </w:r>
            <w:r>
              <w:rPr>
                <w:rFonts w:hint="eastAsia"/>
              </w:rPr>
              <w:t>市内道路</w:t>
            </w:r>
            <w:r>
              <w:rPr/>
              <w:t>/</w:t>
            </w:r>
            <w:r>
              <w:rPr>
                <w:rFonts w:hint="eastAsia"/>
              </w:rPr>
              <w:t>道路周边，居住建筑</w:t>
            </w:r>
            <w:r>
              <w:rPr/>
              <w:t>/</w:t>
            </w:r>
            <w:r>
              <w:rPr>
                <w:rFonts w:hint="eastAsia"/>
              </w:rPr>
              <w:t>住宅建筑</w:t>
            </w:r>
            <w:r>
              <w:rPr/>
              <w:t>/</w:t>
            </w:r>
            <w:r>
              <w:rPr>
                <w:rFonts w:hint="eastAsia"/>
              </w:rPr>
              <w:t>周边区域</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26</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非机动车乱停检测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识别在未经许可、未合法设置停车泊位的地点停放非机动车，或乱序停放的行为</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道路</w:t>
            </w:r>
            <w:r>
              <w:rPr/>
              <w:t>/</w:t>
            </w:r>
            <w:r>
              <w:rPr>
                <w:rFonts w:hint="eastAsia"/>
              </w:rPr>
              <w:t>市内道路</w:t>
            </w:r>
            <w:r>
              <w:rPr/>
              <w:t>/</w:t>
            </w:r>
            <w:r>
              <w:rPr>
                <w:rFonts w:hint="eastAsia"/>
              </w:rPr>
              <w:t>道路周边，居住建筑</w:t>
            </w:r>
            <w:r>
              <w:rPr/>
              <w:t>/</w:t>
            </w:r>
            <w:r>
              <w:rPr>
                <w:rFonts w:hint="eastAsia"/>
              </w:rPr>
              <w:t>住宅建筑</w:t>
            </w:r>
            <w:r>
              <w:rPr/>
              <w:t>/</w:t>
            </w:r>
            <w:r>
              <w:rPr>
                <w:rFonts w:hint="eastAsia"/>
              </w:rPr>
              <w:t>周边区域</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27</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废品收购占道检测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检测道路周边、桥梁等场景是否存在占用公共区域，进行废品回收行为</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道路</w:t>
            </w:r>
            <w:r>
              <w:rPr/>
              <w:t>/</w:t>
            </w:r>
            <w:r>
              <w:rPr>
                <w:rFonts w:hint="eastAsia"/>
              </w:rPr>
              <w:t>市内道路</w:t>
            </w:r>
            <w:r>
              <w:rPr/>
              <w:t>/</w:t>
            </w:r>
            <w:r>
              <w:rPr>
                <w:rFonts w:hint="eastAsia"/>
              </w:rPr>
              <w:t>道路周边，居住建筑</w:t>
            </w:r>
            <w:r>
              <w:rPr/>
              <w:t>/</w:t>
            </w:r>
            <w:r>
              <w:rPr>
                <w:rFonts w:hint="eastAsia"/>
              </w:rPr>
              <w:t>住宅建筑</w:t>
            </w:r>
            <w:r>
              <w:rPr/>
              <w:t>/</w:t>
            </w:r>
            <w:r>
              <w:rPr>
                <w:rFonts w:hint="eastAsia"/>
              </w:rPr>
              <w:t>周边区域</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28</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机动车乱停检测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检测街面道路上是否存在违反交通规章制度，违规停放机动车辆的行为</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道路</w:t>
            </w:r>
            <w:r>
              <w:rPr/>
              <w:t>/</w:t>
            </w:r>
            <w:r>
              <w:rPr>
                <w:rFonts w:hint="eastAsia"/>
              </w:rPr>
              <w:t>市内道路</w:t>
            </w:r>
            <w:r>
              <w:rPr/>
              <w:t>/</w:t>
            </w:r>
            <w:r>
              <w:rPr>
                <w:rFonts w:hint="eastAsia"/>
              </w:rPr>
              <w:t>道路周边，居住建筑</w:t>
            </w:r>
            <w:r>
              <w:rPr/>
              <w:t>/</w:t>
            </w:r>
            <w:r>
              <w:rPr>
                <w:rFonts w:hint="eastAsia"/>
              </w:rPr>
              <w:t>住宅建筑</w:t>
            </w:r>
            <w:r>
              <w:rPr/>
              <w:t>/</w:t>
            </w:r>
            <w:r>
              <w:rPr>
                <w:rFonts w:hint="eastAsia"/>
              </w:rPr>
              <w:t>周边区域</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30</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无照游商检测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检测画面中是否存在无证经营或者游商行为</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道路</w:t>
            </w:r>
            <w:r>
              <w:rPr/>
              <w:t>/</w:t>
            </w:r>
            <w:r>
              <w:rPr>
                <w:rFonts w:hint="eastAsia"/>
              </w:rPr>
              <w:t>市内道路</w:t>
            </w:r>
            <w:r>
              <w:rPr/>
              <w:t>/</w:t>
            </w:r>
            <w:r>
              <w:rPr>
                <w:rFonts w:hint="eastAsia"/>
              </w:rPr>
              <w:t>道路周边，居住建筑</w:t>
            </w:r>
            <w:r>
              <w:rPr/>
              <w:t>/</w:t>
            </w:r>
            <w:r>
              <w:rPr>
                <w:rFonts w:hint="eastAsia"/>
              </w:rPr>
              <w:t>住宅建筑</w:t>
            </w:r>
            <w:r>
              <w:rPr/>
              <w:t>/</w:t>
            </w:r>
            <w:r>
              <w:rPr>
                <w:rFonts w:hint="eastAsia"/>
              </w:rPr>
              <w:t>周边区域</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31</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占道经营检测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检测是否有占用城市道路、桥梁、城市广场等公共场所进行盈利性买卖商品或服务的行为</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道路</w:t>
            </w:r>
            <w:r>
              <w:rPr/>
              <w:t>/</w:t>
            </w:r>
            <w:r>
              <w:rPr>
                <w:rFonts w:hint="eastAsia"/>
              </w:rPr>
              <w:t>市内道路</w:t>
            </w:r>
            <w:r>
              <w:rPr/>
              <w:t>/</w:t>
            </w:r>
            <w:r>
              <w:rPr>
                <w:rFonts w:hint="eastAsia"/>
              </w:rPr>
              <w:t>道路周边，居住建筑</w:t>
            </w:r>
            <w:r>
              <w:rPr/>
              <w:t>/</w:t>
            </w:r>
            <w:r>
              <w:rPr>
                <w:rFonts w:hint="eastAsia"/>
              </w:rPr>
              <w:t>住宅建筑</w:t>
            </w:r>
            <w:r>
              <w:rPr/>
              <w:t>/</w:t>
            </w:r>
            <w:r>
              <w:rPr>
                <w:rFonts w:hint="eastAsia"/>
              </w:rPr>
              <w:t>周边区域</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32</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工地物料乱堆检测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通过对施工场所的图片进行检测、分析，识别出图片中堆放的施工物料，判断是否存在违规堆放或未及时清理的现象</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建筑住宅</w:t>
            </w:r>
            <w:r>
              <w:rPr/>
              <w:t>/</w:t>
            </w:r>
            <w:r>
              <w:rPr>
                <w:rFonts w:hint="eastAsia"/>
              </w:rPr>
              <w:t>建筑工地</w:t>
            </w:r>
            <w:r>
              <w:rPr/>
              <w:t>/</w:t>
            </w:r>
            <w:r>
              <w:rPr>
                <w:rFonts w:hint="eastAsia"/>
              </w:rPr>
              <w:t>重点施工区域</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33</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施工废弃料检测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通过输入的图片进行检测、分析，识别出在施工结束后，没有及时清理施工废弃料的现象</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建筑住宅</w:t>
            </w:r>
            <w:r>
              <w:rPr/>
              <w:t>/</w:t>
            </w:r>
            <w:r>
              <w:rPr>
                <w:rFonts w:hint="eastAsia"/>
              </w:rPr>
              <w:t>建筑工地</w:t>
            </w:r>
            <w:r>
              <w:rPr/>
              <w:t>/</w:t>
            </w:r>
            <w:r>
              <w:rPr>
                <w:rFonts w:hint="eastAsia"/>
              </w:rPr>
              <w:t>重点施工区域</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34</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施工占道检测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检测是否有违反道路管理，设置道路障碍、占用道路施工的行为</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道路</w:t>
            </w:r>
            <w:r>
              <w:rPr/>
              <w:t>/</w:t>
            </w:r>
            <w:r>
              <w:rPr>
                <w:rFonts w:hint="eastAsia"/>
              </w:rPr>
              <w:t>市内道路</w:t>
            </w:r>
            <w:r>
              <w:rPr/>
              <w:t>/</w:t>
            </w:r>
            <w:r>
              <w:rPr>
                <w:rFonts w:hint="eastAsia"/>
              </w:rPr>
              <w:t>道路周边，居住建筑</w:t>
            </w:r>
            <w:r>
              <w:rPr/>
              <w:t>/</w:t>
            </w:r>
            <w:r>
              <w:rPr>
                <w:rFonts w:hint="eastAsia"/>
              </w:rPr>
              <w:t>住宅建筑</w:t>
            </w:r>
            <w:r>
              <w:rPr/>
              <w:t>/</w:t>
            </w:r>
            <w:r>
              <w:rPr>
                <w:rFonts w:hint="eastAsia"/>
              </w:rPr>
              <w:t>周边区域</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35</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牌匾破损检测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通过对输入图片的分析、检测，对比完好广告牌，识别出广告牌是否破损</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道路</w:t>
            </w:r>
            <w:r>
              <w:rPr/>
              <w:t>/</w:t>
            </w:r>
            <w:r>
              <w:rPr>
                <w:rFonts w:hint="eastAsia"/>
              </w:rPr>
              <w:t>市内道路</w:t>
            </w:r>
            <w:r>
              <w:rPr/>
              <w:t>/</w:t>
            </w:r>
            <w:r>
              <w:rPr>
                <w:rFonts w:hint="eastAsia"/>
              </w:rPr>
              <w:t>道路周边，居住建筑</w:t>
            </w:r>
            <w:r>
              <w:rPr/>
              <w:t>/</w:t>
            </w:r>
            <w:r>
              <w:rPr>
                <w:rFonts w:hint="eastAsia"/>
              </w:rPr>
              <w:t>住宅建筑</w:t>
            </w:r>
            <w:r>
              <w:rPr/>
              <w:t>/</w:t>
            </w:r>
            <w:r>
              <w:rPr>
                <w:rFonts w:hint="eastAsia"/>
              </w:rPr>
              <w:t>周边区域</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36</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宣传栏破损检测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通过对输入图片的检测、分析，识别出图片中公共宣传栏目标，判断宣传栏是否存在以下异常：破损、移位、凹陷或凸起、废弃</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道路</w:t>
            </w:r>
            <w:r>
              <w:rPr/>
              <w:t>/</w:t>
            </w:r>
            <w:r>
              <w:rPr>
                <w:rFonts w:hint="eastAsia"/>
              </w:rPr>
              <w:t>市内道路</w:t>
            </w:r>
            <w:r>
              <w:rPr/>
              <w:t>/</w:t>
            </w:r>
            <w:r>
              <w:rPr>
                <w:rFonts w:hint="eastAsia"/>
              </w:rPr>
              <w:t>道路周边，居住建筑</w:t>
            </w:r>
            <w:r>
              <w:rPr/>
              <w:t>/</w:t>
            </w:r>
            <w:r>
              <w:rPr>
                <w:rFonts w:hint="eastAsia"/>
              </w:rPr>
              <w:t>住宅建筑</w:t>
            </w:r>
            <w:r>
              <w:rPr/>
              <w:t>/</w:t>
            </w:r>
            <w:r>
              <w:rPr>
                <w:rFonts w:hint="eastAsia"/>
              </w:rPr>
              <w:t>周边区域</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37</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道路积水检测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通过图像识别技术，检测各低洼路段的积水水位，当道路积水达到未税水位，发布内涝积水预警</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道路</w:t>
            </w:r>
            <w:r>
              <w:rPr/>
              <w:t>/</w:t>
            </w:r>
            <w:r>
              <w:rPr>
                <w:rFonts w:hint="eastAsia"/>
              </w:rPr>
              <w:t>大型桥梁</w:t>
            </w:r>
            <w:r>
              <w:rPr/>
              <w:t>/</w:t>
            </w:r>
            <w:r>
              <w:rPr>
                <w:rFonts w:hint="eastAsia"/>
              </w:rPr>
              <w:t>通行区，道路</w:t>
            </w:r>
            <w:r>
              <w:rPr/>
              <w:t>/</w:t>
            </w:r>
            <w:r>
              <w:rPr>
                <w:rFonts w:hint="eastAsia"/>
              </w:rPr>
              <w:t>过街天桥</w:t>
            </w:r>
            <w:r>
              <w:rPr/>
              <w:t>/</w:t>
            </w:r>
            <w:r>
              <w:rPr>
                <w:rFonts w:hint="eastAsia"/>
              </w:rPr>
              <w:t>通行区，道路</w:t>
            </w:r>
            <w:r>
              <w:rPr/>
              <w:t>/</w:t>
            </w:r>
            <w:r>
              <w:rPr>
                <w:rFonts w:hint="eastAsia"/>
              </w:rPr>
              <w:t>跨河桥</w:t>
            </w:r>
            <w:r>
              <w:rPr/>
              <w:t>/</w:t>
            </w:r>
            <w:r>
              <w:rPr>
                <w:rFonts w:hint="eastAsia"/>
              </w:rPr>
              <w:t>通行区，道路</w:t>
            </w:r>
            <w:r>
              <w:rPr/>
              <w:t>/</w:t>
            </w:r>
            <w:r>
              <w:rPr>
                <w:rFonts w:hint="eastAsia"/>
              </w:rPr>
              <w:t>立交桥</w:t>
            </w:r>
            <w:r>
              <w:rPr/>
              <w:t>/</w:t>
            </w:r>
            <w:r>
              <w:rPr>
                <w:rFonts w:hint="eastAsia"/>
              </w:rPr>
              <w:t>通行区，道路</w:t>
            </w:r>
            <w:r>
              <w:rPr/>
              <w:t>/</w:t>
            </w:r>
            <w:r>
              <w:rPr>
                <w:rFonts w:hint="eastAsia"/>
              </w:rPr>
              <w:t>隧道</w:t>
            </w:r>
            <w:r>
              <w:rPr/>
              <w:t>/</w:t>
            </w:r>
            <w:r>
              <w:rPr>
                <w:rFonts w:hint="eastAsia"/>
              </w:rPr>
              <w:t>通行区</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38</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路面塌陷检测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检测道路是否存在自然或者人为因素导致的道路塌陷，影响行车</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道路</w:t>
            </w:r>
            <w:r>
              <w:rPr/>
              <w:t>/</w:t>
            </w:r>
            <w:r>
              <w:rPr>
                <w:rFonts w:hint="eastAsia"/>
              </w:rPr>
              <w:t>大型桥梁</w:t>
            </w:r>
            <w:r>
              <w:rPr/>
              <w:t>/</w:t>
            </w:r>
            <w:r>
              <w:rPr>
                <w:rFonts w:hint="eastAsia"/>
              </w:rPr>
              <w:t>通行区，道路</w:t>
            </w:r>
            <w:r>
              <w:rPr/>
              <w:t>/</w:t>
            </w:r>
            <w:r>
              <w:rPr>
                <w:rFonts w:hint="eastAsia"/>
              </w:rPr>
              <w:t>过街天桥</w:t>
            </w:r>
            <w:r>
              <w:rPr/>
              <w:t>/</w:t>
            </w:r>
            <w:r>
              <w:rPr>
                <w:rFonts w:hint="eastAsia"/>
              </w:rPr>
              <w:t>通行区，道路</w:t>
            </w:r>
            <w:r>
              <w:rPr/>
              <w:t>/</w:t>
            </w:r>
            <w:r>
              <w:rPr>
                <w:rFonts w:hint="eastAsia"/>
              </w:rPr>
              <w:t>跨河桥</w:t>
            </w:r>
            <w:r>
              <w:rPr/>
              <w:t>/</w:t>
            </w:r>
            <w:r>
              <w:rPr>
                <w:rFonts w:hint="eastAsia"/>
              </w:rPr>
              <w:t>通行区，道路</w:t>
            </w:r>
            <w:r>
              <w:rPr/>
              <w:t>/</w:t>
            </w:r>
            <w:r>
              <w:rPr>
                <w:rFonts w:hint="eastAsia"/>
              </w:rPr>
              <w:t>立交桥</w:t>
            </w:r>
            <w:r>
              <w:rPr/>
              <w:t>/</w:t>
            </w:r>
            <w:r>
              <w:rPr>
                <w:rFonts w:hint="eastAsia"/>
              </w:rPr>
              <w:t>通行区，道路</w:t>
            </w:r>
            <w:r>
              <w:rPr/>
              <w:t>/</w:t>
            </w:r>
            <w:r>
              <w:rPr>
                <w:rFonts w:hint="eastAsia"/>
              </w:rPr>
              <w:t>隧道</w:t>
            </w:r>
            <w:r>
              <w:rPr/>
              <w:t>/</w:t>
            </w:r>
            <w:r>
              <w:rPr>
                <w:rFonts w:hint="eastAsia"/>
              </w:rPr>
              <w:t>通行区</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39</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非法小广告检测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对街道两旁、公交站牌等公共区域进行检测，识别是否存在非法张贴的广告</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道路</w:t>
            </w:r>
            <w:r>
              <w:rPr/>
              <w:t>/</w:t>
            </w:r>
            <w:r>
              <w:rPr>
                <w:rFonts w:hint="eastAsia"/>
              </w:rPr>
              <w:t>市内道路</w:t>
            </w:r>
            <w:r>
              <w:rPr/>
              <w:t>/</w:t>
            </w:r>
            <w:r>
              <w:rPr>
                <w:rFonts w:hint="eastAsia"/>
              </w:rPr>
              <w:t>道路周边，居住建筑</w:t>
            </w:r>
            <w:r>
              <w:rPr/>
              <w:t>/</w:t>
            </w:r>
            <w:r>
              <w:rPr>
                <w:rFonts w:hint="eastAsia"/>
              </w:rPr>
              <w:t>住宅建筑</w:t>
            </w:r>
            <w:r>
              <w:rPr/>
              <w:t>/</w:t>
            </w:r>
            <w:r>
              <w:rPr>
                <w:rFonts w:hint="eastAsia"/>
              </w:rPr>
              <w:t>周边区域</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40</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街头散发广告检测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通过对输入图片进行检测、分析，识别出图片中是否存在街头散发广告的行为现象</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道路</w:t>
            </w:r>
            <w:r>
              <w:rPr/>
              <w:t>/</w:t>
            </w:r>
            <w:r>
              <w:rPr>
                <w:rFonts w:hint="eastAsia"/>
              </w:rPr>
              <w:t>市内道路</w:t>
            </w:r>
            <w:r>
              <w:rPr/>
              <w:t>/</w:t>
            </w:r>
            <w:r>
              <w:rPr>
                <w:rFonts w:hint="eastAsia"/>
              </w:rPr>
              <w:t>道路周边，居住建筑</w:t>
            </w:r>
            <w:r>
              <w:rPr/>
              <w:t>/</w:t>
            </w:r>
            <w:r>
              <w:rPr>
                <w:rFonts w:hint="eastAsia"/>
              </w:rPr>
              <w:t>住宅建筑</w:t>
            </w:r>
            <w:r>
              <w:rPr/>
              <w:t>/</w:t>
            </w:r>
            <w:r>
              <w:rPr>
                <w:rFonts w:hint="eastAsia"/>
              </w:rPr>
              <w:t>周边区域</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41</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违规户外广告检测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识别设置在户外，以灯箱、霓虹灯、电子显示装置、展示牌等为载体的广告设施</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道路</w:t>
            </w:r>
            <w:r>
              <w:rPr/>
              <w:t>/</w:t>
            </w:r>
            <w:r>
              <w:rPr>
                <w:rFonts w:hint="eastAsia"/>
              </w:rPr>
              <w:t>市内道路</w:t>
            </w:r>
            <w:r>
              <w:rPr/>
              <w:t>/</w:t>
            </w:r>
            <w:r>
              <w:rPr>
                <w:rFonts w:hint="eastAsia"/>
              </w:rPr>
              <w:t>道路周边，居住建筑</w:t>
            </w:r>
            <w:r>
              <w:rPr/>
              <w:t>/</w:t>
            </w:r>
            <w:r>
              <w:rPr>
                <w:rFonts w:hint="eastAsia"/>
              </w:rPr>
              <w:t>住宅建筑</w:t>
            </w:r>
            <w:r>
              <w:rPr/>
              <w:t>/</w:t>
            </w:r>
            <w:r>
              <w:rPr>
                <w:rFonts w:hint="eastAsia"/>
              </w:rPr>
              <w:t>周边区域</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42</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违规牌匾检测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对街道两旁、公交站牌等公共区域进行检测，识别是否存在非法悬挂的牌匾</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道路</w:t>
            </w:r>
            <w:r>
              <w:rPr/>
              <w:t>/</w:t>
            </w:r>
            <w:r>
              <w:rPr>
                <w:rFonts w:hint="eastAsia"/>
              </w:rPr>
              <w:t>市内道路</w:t>
            </w:r>
            <w:r>
              <w:rPr/>
              <w:t>/</w:t>
            </w:r>
            <w:r>
              <w:rPr>
                <w:rFonts w:hint="eastAsia"/>
              </w:rPr>
              <w:t>道路周边，居住建筑</w:t>
            </w:r>
            <w:r>
              <w:rPr/>
              <w:t>/</w:t>
            </w:r>
            <w:r>
              <w:rPr>
                <w:rFonts w:hint="eastAsia"/>
              </w:rPr>
              <w:t>住宅建筑</w:t>
            </w:r>
            <w:r>
              <w:rPr/>
              <w:t>/</w:t>
            </w:r>
            <w:r>
              <w:rPr>
                <w:rFonts w:hint="eastAsia"/>
              </w:rPr>
              <w:t>周边区域</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43</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宣传幅检测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检测公共区域（如城市道路两侧的建筑物、围墙、树木、杆体、交通护栏、立交桥体、人行天桥等）是否有悬挂的标语、条幅、气球直幅</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道路</w:t>
            </w:r>
            <w:r>
              <w:rPr/>
              <w:t>/</w:t>
            </w:r>
            <w:r>
              <w:rPr>
                <w:rFonts w:hint="eastAsia"/>
              </w:rPr>
              <w:t>市内道路</w:t>
            </w:r>
            <w:r>
              <w:rPr/>
              <w:t>/</w:t>
            </w:r>
            <w:r>
              <w:rPr>
                <w:rFonts w:hint="eastAsia"/>
              </w:rPr>
              <w:t>道路周边，居住建筑</w:t>
            </w:r>
            <w:r>
              <w:rPr/>
              <w:t>/</w:t>
            </w:r>
            <w:r>
              <w:rPr>
                <w:rFonts w:hint="eastAsia"/>
              </w:rPr>
              <w:t>住宅建筑</w:t>
            </w:r>
            <w:r>
              <w:rPr/>
              <w:t>/</w:t>
            </w:r>
            <w:r>
              <w:rPr>
                <w:rFonts w:hint="eastAsia"/>
              </w:rPr>
              <w:t>周边区域</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44</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电力设施异常</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通过对输入的电力设施图片进行检测、分析，对电力设施状态进行识别，判断电力设施是否异常</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道路</w:t>
            </w:r>
            <w:r>
              <w:rPr/>
              <w:t>/</w:t>
            </w:r>
            <w:r>
              <w:rPr>
                <w:rFonts w:hint="eastAsia"/>
              </w:rPr>
              <w:t>市内道路</w:t>
            </w:r>
            <w:r>
              <w:rPr/>
              <w:t>/</w:t>
            </w:r>
            <w:r>
              <w:rPr>
                <w:rFonts w:hint="eastAsia"/>
              </w:rPr>
              <w:t>道路周边，居住建筑</w:t>
            </w:r>
            <w:r>
              <w:rPr/>
              <w:t>/</w:t>
            </w:r>
            <w:r>
              <w:rPr>
                <w:rFonts w:hint="eastAsia"/>
              </w:rPr>
              <w:t>住宅建筑</w:t>
            </w:r>
            <w:r>
              <w:rPr/>
              <w:t>/</w:t>
            </w:r>
            <w:r>
              <w:rPr>
                <w:rFonts w:hint="eastAsia"/>
              </w:rPr>
              <w:t>周边区域</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45</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井盖异常检测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检测道路上的井盖是否存在丢失、井盖未盖紧等异常情况</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其他设施</w:t>
            </w:r>
            <w:r>
              <w:rPr/>
              <w:t>/</w:t>
            </w:r>
            <w:r>
              <w:rPr>
                <w:rFonts w:hint="eastAsia"/>
              </w:rPr>
              <w:t>城市井盖</w:t>
            </w:r>
            <w:r>
              <w:rPr/>
              <w:t>/</w:t>
            </w:r>
            <w:r>
              <w:rPr>
                <w:rFonts w:hint="eastAsia"/>
              </w:rPr>
              <w:t>周边区域</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46</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消防设施损坏检测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通过对输入的消防设施图片进行检测、分析，对消防设施状态进行识别，判断消防设施是否存在异常以下异常：破损、</w:t>
            </w:r>
            <w:r>
              <w:rPr/>
              <w:t xml:space="preserve"> </w:t>
            </w:r>
            <w:r>
              <w:rPr>
                <w:rFonts w:hint="eastAsia"/>
              </w:rPr>
              <w:t>歪倒、老旧，缺件，锈蚀的消防栓</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道路</w:t>
            </w:r>
            <w:r>
              <w:rPr/>
              <w:t>/</w:t>
            </w:r>
            <w:r>
              <w:rPr>
                <w:rFonts w:hint="eastAsia"/>
              </w:rPr>
              <w:t>市内道路</w:t>
            </w:r>
            <w:r>
              <w:rPr/>
              <w:t>/</w:t>
            </w:r>
            <w:r>
              <w:rPr>
                <w:rFonts w:hint="eastAsia"/>
              </w:rPr>
              <w:t>道路周边，居住建筑</w:t>
            </w:r>
            <w:r>
              <w:rPr/>
              <w:t>/</w:t>
            </w:r>
            <w:r>
              <w:rPr>
                <w:rFonts w:hint="eastAsia"/>
              </w:rPr>
              <w:t>住宅建筑</w:t>
            </w:r>
            <w:r>
              <w:rPr/>
              <w:t>/</w:t>
            </w:r>
            <w:r>
              <w:rPr>
                <w:rFonts w:hint="eastAsia"/>
              </w:rPr>
              <w:t>消防通道</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47</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雨水箅子损坏检测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通过对输入图片进行检测、分析，识别出图片中路边的雨水箅子目标，并对比完好的目标对象，判断是否损坏</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道路</w:t>
            </w:r>
            <w:r>
              <w:rPr/>
              <w:t>/</w:t>
            </w:r>
            <w:r>
              <w:rPr>
                <w:rFonts w:hint="eastAsia"/>
              </w:rPr>
              <w:t>大型桥梁</w:t>
            </w:r>
            <w:r>
              <w:rPr/>
              <w:t>/</w:t>
            </w:r>
            <w:r>
              <w:rPr>
                <w:rFonts w:hint="eastAsia"/>
              </w:rPr>
              <w:t>通行区，道路</w:t>
            </w:r>
            <w:r>
              <w:rPr/>
              <w:t>/</w:t>
            </w:r>
            <w:r>
              <w:rPr>
                <w:rFonts w:hint="eastAsia"/>
              </w:rPr>
              <w:t>过街天桥</w:t>
            </w:r>
            <w:r>
              <w:rPr/>
              <w:t>/</w:t>
            </w:r>
            <w:r>
              <w:rPr>
                <w:rFonts w:hint="eastAsia"/>
              </w:rPr>
              <w:t>通行区，道路</w:t>
            </w:r>
            <w:r>
              <w:rPr/>
              <w:t>/</w:t>
            </w:r>
            <w:r>
              <w:rPr>
                <w:rFonts w:hint="eastAsia"/>
              </w:rPr>
              <w:t>跨河桥</w:t>
            </w:r>
            <w:r>
              <w:rPr/>
              <w:t>/</w:t>
            </w:r>
            <w:r>
              <w:rPr>
                <w:rFonts w:hint="eastAsia"/>
              </w:rPr>
              <w:t>通行区，道路</w:t>
            </w:r>
            <w:r>
              <w:rPr/>
              <w:t>/</w:t>
            </w:r>
            <w:r>
              <w:rPr>
                <w:rFonts w:hint="eastAsia"/>
              </w:rPr>
              <w:t>立交桥</w:t>
            </w:r>
            <w:r>
              <w:rPr/>
              <w:t>/</w:t>
            </w:r>
            <w:r>
              <w:rPr>
                <w:rFonts w:hint="eastAsia"/>
              </w:rPr>
              <w:t>通行区，道路</w:t>
            </w:r>
            <w:r>
              <w:rPr/>
              <w:t>/</w:t>
            </w:r>
            <w:r>
              <w:rPr>
                <w:rFonts w:hint="eastAsia"/>
              </w:rPr>
              <w:t>隧道</w:t>
            </w:r>
            <w:r>
              <w:rPr/>
              <w:t>/</w:t>
            </w:r>
            <w:r>
              <w:rPr>
                <w:rFonts w:hint="eastAsia"/>
              </w:rPr>
              <w:t>通行区</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48</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雨水箅子堵塞检测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通过对输入图片进行检测、分析，识别出图片中路边的雨水箅子目标，并对比完好的目标对象，判断是否堵塞</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道路</w:t>
            </w:r>
            <w:r>
              <w:rPr/>
              <w:t>/</w:t>
            </w:r>
            <w:r>
              <w:rPr>
                <w:rFonts w:hint="eastAsia"/>
              </w:rPr>
              <w:t>大型桥梁</w:t>
            </w:r>
            <w:r>
              <w:rPr/>
              <w:t>/</w:t>
            </w:r>
            <w:r>
              <w:rPr>
                <w:rFonts w:hint="eastAsia"/>
              </w:rPr>
              <w:t>通行区，道路</w:t>
            </w:r>
            <w:r>
              <w:rPr/>
              <w:t>/</w:t>
            </w:r>
            <w:r>
              <w:rPr>
                <w:rFonts w:hint="eastAsia"/>
              </w:rPr>
              <w:t>过街天桥</w:t>
            </w:r>
            <w:r>
              <w:rPr/>
              <w:t>/</w:t>
            </w:r>
            <w:r>
              <w:rPr>
                <w:rFonts w:hint="eastAsia"/>
              </w:rPr>
              <w:t>通行区，道路</w:t>
            </w:r>
            <w:r>
              <w:rPr/>
              <w:t>/</w:t>
            </w:r>
            <w:r>
              <w:rPr>
                <w:rFonts w:hint="eastAsia"/>
              </w:rPr>
              <w:t>跨河桥</w:t>
            </w:r>
            <w:r>
              <w:rPr/>
              <w:t>/</w:t>
            </w:r>
            <w:r>
              <w:rPr>
                <w:rFonts w:hint="eastAsia"/>
              </w:rPr>
              <w:t>通行区，道路</w:t>
            </w:r>
            <w:r>
              <w:rPr/>
              <w:t>/</w:t>
            </w:r>
            <w:r>
              <w:rPr>
                <w:rFonts w:hint="eastAsia"/>
              </w:rPr>
              <w:t>立交桥</w:t>
            </w:r>
            <w:r>
              <w:rPr/>
              <w:t>/</w:t>
            </w:r>
            <w:r>
              <w:rPr>
                <w:rFonts w:hint="eastAsia"/>
              </w:rPr>
              <w:t>通行区，道路</w:t>
            </w:r>
            <w:r>
              <w:rPr/>
              <w:t>/</w:t>
            </w:r>
            <w:r>
              <w:rPr>
                <w:rFonts w:hint="eastAsia"/>
              </w:rPr>
              <w:t>隧道</w:t>
            </w:r>
            <w:r>
              <w:rPr/>
              <w:t>/</w:t>
            </w:r>
            <w:r>
              <w:rPr>
                <w:rFonts w:hint="eastAsia"/>
              </w:rPr>
              <w:t>通行区</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49</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便道桩异常检测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检测道路中间便道桩是否存在颜色褪色、破损等异常情况</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道路</w:t>
            </w:r>
            <w:r>
              <w:rPr/>
              <w:t>/</w:t>
            </w:r>
            <w:r>
              <w:rPr>
                <w:rFonts w:hint="eastAsia"/>
              </w:rPr>
              <w:t>市内道路</w:t>
            </w:r>
            <w:r>
              <w:rPr/>
              <w:t>/</w:t>
            </w:r>
            <w:r>
              <w:rPr>
                <w:rFonts w:hint="eastAsia"/>
              </w:rPr>
              <w:t>道路周边，居住建筑</w:t>
            </w:r>
            <w:r>
              <w:rPr/>
              <w:t>/</w:t>
            </w:r>
            <w:r>
              <w:rPr>
                <w:rFonts w:hint="eastAsia"/>
              </w:rPr>
              <w:t>住宅建筑</w:t>
            </w:r>
            <w:r>
              <w:rPr/>
              <w:t>/</w:t>
            </w:r>
            <w:r>
              <w:rPr>
                <w:rFonts w:hint="eastAsia"/>
              </w:rPr>
              <w:t>周边区域</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50</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防撞桶破损检测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通过对输入图片的分析、检测，识别出公共场所的防撞桶目标，并对比完好的目标对象，判断防撞桶是否已破坏</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道路</w:t>
            </w:r>
            <w:r>
              <w:rPr/>
              <w:t>/</w:t>
            </w:r>
            <w:r>
              <w:rPr>
                <w:rFonts w:hint="eastAsia"/>
              </w:rPr>
              <w:t>大型桥梁</w:t>
            </w:r>
            <w:r>
              <w:rPr/>
              <w:t>/</w:t>
            </w:r>
            <w:r>
              <w:rPr>
                <w:rFonts w:hint="eastAsia"/>
              </w:rPr>
              <w:t>通行区，道路</w:t>
            </w:r>
            <w:r>
              <w:rPr/>
              <w:t>/</w:t>
            </w:r>
            <w:r>
              <w:rPr>
                <w:rFonts w:hint="eastAsia"/>
              </w:rPr>
              <w:t>过街天桥</w:t>
            </w:r>
            <w:r>
              <w:rPr/>
              <w:t>/</w:t>
            </w:r>
            <w:r>
              <w:rPr>
                <w:rFonts w:hint="eastAsia"/>
              </w:rPr>
              <w:t>通行区，道路</w:t>
            </w:r>
            <w:r>
              <w:rPr/>
              <w:t>/</w:t>
            </w:r>
            <w:r>
              <w:rPr>
                <w:rFonts w:hint="eastAsia"/>
              </w:rPr>
              <w:t>跨河桥</w:t>
            </w:r>
            <w:r>
              <w:rPr/>
              <w:t>/</w:t>
            </w:r>
            <w:r>
              <w:rPr>
                <w:rFonts w:hint="eastAsia"/>
              </w:rPr>
              <w:t>通行区，道路</w:t>
            </w:r>
            <w:r>
              <w:rPr/>
              <w:t>/</w:t>
            </w:r>
            <w:r>
              <w:rPr>
                <w:rFonts w:hint="eastAsia"/>
              </w:rPr>
              <w:t>立交桥</w:t>
            </w:r>
            <w:r>
              <w:rPr/>
              <w:t>/</w:t>
            </w:r>
            <w:r>
              <w:rPr>
                <w:rFonts w:hint="eastAsia"/>
              </w:rPr>
              <w:t>通行区，道路</w:t>
            </w:r>
            <w:r>
              <w:rPr/>
              <w:t>/</w:t>
            </w:r>
            <w:r>
              <w:rPr>
                <w:rFonts w:hint="eastAsia"/>
              </w:rPr>
              <w:t>隧道</w:t>
            </w:r>
            <w:r>
              <w:rPr/>
              <w:t>/</w:t>
            </w:r>
            <w:r>
              <w:rPr>
                <w:rFonts w:hint="eastAsia"/>
              </w:rPr>
              <w:t>通行区</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51</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柔性隔离体破损检测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检测柔性防护网、柔性护栏等柔性隔离体是否存在破损、歪斜、倒伏情况</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道路</w:t>
            </w:r>
            <w:r>
              <w:rPr/>
              <w:t>/</w:t>
            </w:r>
            <w:r>
              <w:rPr>
                <w:rFonts w:hint="eastAsia"/>
              </w:rPr>
              <w:t>大型桥梁</w:t>
            </w:r>
            <w:r>
              <w:rPr/>
              <w:t>/</w:t>
            </w:r>
            <w:r>
              <w:rPr>
                <w:rFonts w:hint="eastAsia"/>
              </w:rPr>
              <w:t>通行区，道路</w:t>
            </w:r>
            <w:r>
              <w:rPr/>
              <w:t>/</w:t>
            </w:r>
            <w:r>
              <w:rPr>
                <w:rFonts w:hint="eastAsia"/>
              </w:rPr>
              <w:t>过街天桥</w:t>
            </w:r>
            <w:r>
              <w:rPr/>
              <w:t>/</w:t>
            </w:r>
            <w:r>
              <w:rPr>
                <w:rFonts w:hint="eastAsia"/>
              </w:rPr>
              <w:t>通行区，道路</w:t>
            </w:r>
            <w:r>
              <w:rPr/>
              <w:t>/</w:t>
            </w:r>
            <w:r>
              <w:rPr>
                <w:rFonts w:hint="eastAsia"/>
              </w:rPr>
              <w:t>跨河桥</w:t>
            </w:r>
            <w:r>
              <w:rPr/>
              <w:t>/</w:t>
            </w:r>
            <w:r>
              <w:rPr>
                <w:rFonts w:hint="eastAsia"/>
              </w:rPr>
              <w:t>通行区，道路</w:t>
            </w:r>
            <w:r>
              <w:rPr/>
              <w:t>/</w:t>
            </w:r>
            <w:r>
              <w:rPr>
                <w:rFonts w:hint="eastAsia"/>
              </w:rPr>
              <w:t>立交桥</w:t>
            </w:r>
            <w:r>
              <w:rPr/>
              <w:t>/</w:t>
            </w:r>
            <w:r>
              <w:rPr>
                <w:rFonts w:hint="eastAsia"/>
              </w:rPr>
              <w:t>通行区，道路</w:t>
            </w:r>
            <w:r>
              <w:rPr/>
              <w:t>/</w:t>
            </w:r>
            <w:r>
              <w:rPr>
                <w:rFonts w:hint="eastAsia"/>
              </w:rPr>
              <w:t>隧道</w:t>
            </w:r>
            <w:r>
              <w:rPr/>
              <w:t>/</w:t>
            </w:r>
            <w:r>
              <w:rPr>
                <w:rFonts w:hint="eastAsia"/>
              </w:rPr>
              <w:t>通行区</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52</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护树设施损坏检测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检测护木设施如护树架等是否存在破损情况</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道路</w:t>
            </w:r>
            <w:r>
              <w:rPr/>
              <w:t>/</w:t>
            </w:r>
            <w:r>
              <w:rPr>
                <w:rFonts w:hint="eastAsia"/>
              </w:rPr>
              <w:t>市内道路</w:t>
            </w:r>
            <w:r>
              <w:rPr/>
              <w:t>/</w:t>
            </w:r>
            <w:r>
              <w:rPr>
                <w:rFonts w:hint="eastAsia"/>
              </w:rPr>
              <w:t>道路周边，居住建筑</w:t>
            </w:r>
            <w:r>
              <w:rPr/>
              <w:t>/</w:t>
            </w:r>
            <w:r>
              <w:rPr>
                <w:rFonts w:hint="eastAsia"/>
              </w:rPr>
              <w:t>住宅建筑</w:t>
            </w:r>
            <w:r>
              <w:rPr/>
              <w:t>/</w:t>
            </w:r>
            <w:r>
              <w:rPr>
                <w:rFonts w:hint="eastAsia"/>
              </w:rPr>
              <w:t>周边区域</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53</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树木倒伏检测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检测树木是否有成片繁盛歪斜甚至全株匍倒在地的现象，如：狂风吹致使树木倒地</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道路</w:t>
            </w:r>
            <w:r>
              <w:rPr/>
              <w:t>/</w:t>
            </w:r>
            <w:r>
              <w:rPr>
                <w:rFonts w:hint="eastAsia"/>
              </w:rPr>
              <w:t>市内道路</w:t>
            </w:r>
            <w:r>
              <w:rPr/>
              <w:t>/</w:t>
            </w:r>
            <w:r>
              <w:rPr>
                <w:rFonts w:hint="eastAsia"/>
              </w:rPr>
              <w:t>道路周边，居住建筑</w:t>
            </w:r>
            <w:r>
              <w:rPr/>
              <w:t>/</w:t>
            </w:r>
            <w:r>
              <w:rPr>
                <w:rFonts w:hint="eastAsia"/>
              </w:rPr>
              <w:t>住宅建筑</w:t>
            </w:r>
            <w:r>
              <w:rPr/>
              <w:t>/</w:t>
            </w:r>
            <w:r>
              <w:rPr>
                <w:rFonts w:hint="eastAsia"/>
              </w:rPr>
              <w:t>周边区域</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54</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临街屠宰检测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检测监控的街道区域是否存在宰杀家禽加粗的行为，此处特指悬挂或放在地上的明显的屠宰行为</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道路</w:t>
            </w:r>
            <w:r>
              <w:rPr/>
              <w:t>/</w:t>
            </w:r>
            <w:r>
              <w:rPr>
                <w:rFonts w:hint="eastAsia"/>
              </w:rPr>
              <w:t>市内道路</w:t>
            </w:r>
            <w:r>
              <w:rPr/>
              <w:t>/</w:t>
            </w:r>
            <w:r>
              <w:rPr>
                <w:rFonts w:hint="eastAsia"/>
              </w:rPr>
              <w:t>道路周边，居住建筑</w:t>
            </w:r>
            <w:r>
              <w:rPr/>
              <w:t>/</w:t>
            </w:r>
            <w:r>
              <w:rPr>
                <w:rFonts w:hint="eastAsia"/>
              </w:rPr>
              <w:t>住宅建筑</w:t>
            </w:r>
            <w:r>
              <w:rPr/>
              <w:t>/</w:t>
            </w:r>
            <w:r>
              <w:rPr>
                <w:rFonts w:hint="eastAsia"/>
              </w:rPr>
              <w:t>周边区域</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55</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违建检测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通过图片分析识别技术，对图片中的建筑物进行检测，识别出图片中的违建建筑，可适用于城市管理市政等场景，包括压路机、渣土车、水泥搅拌机、砂石堆、土工布、沙土堆、挖掘机、推土机、塔吊、施工人员、活动板房、农用机械、传送机械、人力推车、货车、水泥车、吊车、围墙挡板、砖头堆、脚手架、违建房屋等</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居住建筑</w:t>
            </w:r>
            <w:r>
              <w:rPr/>
              <w:t>/</w:t>
            </w:r>
            <w:r>
              <w:rPr>
                <w:rFonts w:hint="eastAsia"/>
              </w:rPr>
              <w:t>住宅建筑</w:t>
            </w:r>
            <w:r>
              <w:rPr/>
              <w:t>/</w:t>
            </w:r>
            <w:r>
              <w:rPr>
                <w:rFonts w:hint="eastAsia"/>
              </w:rPr>
              <w:t>消防通道</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56</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工程车检测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利用视频图像技术对监控区域内的车辆进行识别、检测，根据分析车辆特征识别出常见的工程车车型，包括压路机、渣土车、挖掘机、推土机、货车、水泥车、吊车、人力推车、三轮车等</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道路</w:t>
            </w:r>
            <w:r>
              <w:rPr/>
              <w:t>/</w:t>
            </w:r>
            <w:r>
              <w:rPr>
                <w:rFonts w:hint="eastAsia"/>
              </w:rPr>
              <w:t>大型桥梁</w:t>
            </w:r>
            <w:r>
              <w:rPr/>
              <w:t>/</w:t>
            </w:r>
            <w:r>
              <w:rPr>
                <w:rFonts w:hint="eastAsia"/>
              </w:rPr>
              <w:t>通行区，道路</w:t>
            </w:r>
            <w:r>
              <w:rPr/>
              <w:t>/</w:t>
            </w:r>
            <w:r>
              <w:rPr>
                <w:rFonts w:hint="eastAsia"/>
              </w:rPr>
              <w:t>过街天桥</w:t>
            </w:r>
            <w:r>
              <w:rPr/>
              <w:t>/</w:t>
            </w:r>
            <w:r>
              <w:rPr>
                <w:rFonts w:hint="eastAsia"/>
              </w:rPr>
              <w:t>通行区，道路</w:t>
            </w:r>
            <w:r>
              <w:rPr/>
              <w:t>/</w:t>
            </w:r>
            <w:r>
              <w:rPr>
                <w:rFonts w:hint="eastAsia"/>
              </w:rPr>
              <w:t>跨河桥</w:t>
            </w:r>
            <w:r>
              <w:rPr/>
              <w:t>/</w:t>
            </w:r>
            <w:r>
              <w:rPr>
                <w:rFonts w:hint="eastAsia"/>
              </w:rPr>
              <w:t>通行区，道路</w:t>
            </w:r>
            <w:r>
              <w:rPr/>
              <w:t>/</w:t>
            </w:r>
            <w:r>
              <w:rPr>
                <w:rFonts w:hint="eastAsia"/>
              </w:rPr>
              <w:t>立交桥</w:t>
            </w:r>
            <w:r>
              <w:rPr/>
              <w:t>/</w:t>
            </w:r>
            <w:r>
              <w:rPr>
                <w:rFonts w:hint="eastAsia"/>
              </w:rPr>
              <w:t>通行区，道路</w:t>
            </w:r>
            <w:r>
              <w:rPr/>
              <w:t>/</w:t>
            </w:r>
            <w:r>
              <w:rPr>
                <w:rFonts w:hint="eastAsia"/>
              </w:rPr>
              <w:t>隧道</w:t>
            </w:r>
            <w:r>
              <w:rPr/>
              <w:t>/</w:t>
            </w:r>
            <w:r>
              <w:rPr>
                <w:rFonts w:hint="eastAsia"/>
              </w:rPr>
              <w:t>通行区，建筑住宅</w:t>
            </w:r>
            <w:r>
              <w:rPr/>
              <w:t>/</w:t>
            </w:r>
            <w:r>
              <w:rPr>
                <w:rFonts w:hint="eastAsia"/>
              </w:rPr>
              <w:t>建筑工地</w:t>
            </w:r>
            <w:r>
              <w:rPr/>
              <w:t>/</w:t>
            </w:r>
            <w:r>
              <w:rPr>
                <w:rFonts w:hint="eastAsia"/>
              </w:rPr>
              <w:t>重点施工区域</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57</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漂浮物检测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提供漂浮物检测的能力，可以使用在河道、湖区水面清洁检测场景，对水面的漂浮物进行检测和识别，包括塑料漂浮物、其他漂浮物、植物漂浮物、水葫芦等</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水环境</w:t>
            </w:r>
            <w:r>
              <w:rPr/>
              <w:t>/</w:t>
            </w:r>
            <w:r>
              <w:rPr>
                <w:rFonts w:hint="eastAsia"/>
              </w:rPr>
              <w:t>地表水水质监测站</w:t>
            </w:r>
            <w:r>
              <w:rPr/>
              <w:t>/</w:t>
            </w:r>
            <w:r>
              <w:rPr>
                <w:rFonts w:hint="eastAsia"/>
              </w:rPr>
              <w:t>地表水环境水体，水环境</w:t>
            </w:r>
            <w:r>
              <w:rPr/>
              <w:t>/</w:t>
            </w:r>
            <w:r>
              <w:rPr>
                <w:rFonts w:hint="eastAsia"/>
              </w:rPr>
              <w:t>地表水水质监测站</w:t>
            </w:r>
            <w:r>
              <w:rPr/>
              <w:t>/</w:t>
            </w:r>
            <w:r>
              <w:rPr>
                <w:rFonts w:hint="eastAsia"/>
              </w:rPr>
              <w:t>饮用水取水口</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58</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可见光船只检测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通过视频图像分析技术，对指定画面中的船只进行识别，包括渔船、货船、客船、工程船、执法船、白艇、竹筏、沙船、散装船、灌装船、高速客船、散货船、采砂船、挖泥船等，适用于河道、湖泊等场景</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河道</w:t>
            </w:r>
            <w:r>
              <w:rPr/>
              <w:t>/</w:t>
            </w:r>
            <w:r>
              <w:rPr>
                <w:rFonts w:hint="eastAsia"/>
              </w:rPr>
              <w:t>水道</w:t>
            </w:r>
            <w:r>
              <w:rPr/>
              <w:t>/</w:t>
            </w:r>
            <w:r>
              <w:rPr>
                <w:rFonts w:hint="eastAsia"/>
              </w:rPr>
              <w:t>水道区域，国土</w:t>
            </w:r>
            <w:r>
              <w:rPr/>
              <w:t>/</w:t>
            </w:r>
            <w:r>
              <w:rPr>
                <w:rFonts w:hint="eastAsia"/>
              </w:rPr>
              <w:t>水域及水利设施用地</w:t>
            </w:r>
            <w:r>
              <w:rPr/>
              <w:t>/</w:t>
            </w:r>
            <w:r>
              <w:rPr>
                <w:rFonts w:hint="eastAsia"/>
              </w:rPr>
              <w:t>湖泊水面</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59</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未戴安全帽检测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通过图像分析技术，检测出监控区域内没有戴安全帽的对象</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建筑住宅</w:t>
            </w:r>
            <w:r>
              <w:rPr/>
              <w:t>/</w:t>
            </w:r>
            <w:r>
              <w:rPr>
                <w:rFonts w:hint="eastAsia"/>
              </w:rPr>
              <w:t>建筑工地</w:t>
            </w:r>
            <w:r>
              <w:rPr/>
              <w:t>/</w:t>
            </w:r>
            <w:r>
              <w:rPr>
                <w:rFonts w:hint="eastAsia"/>
              </w:rPr>
              <w:t>重点施工区域</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60</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非法采砂检测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检测图像中是否存在渣土车、砂石堆、挖掘机、推土机、货车等目标，适用于水道区域、河流采砂区域和非法采砂高发区</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水利</w:t>
            </w:r>
            <w:r>
              <w:rPr/>
              <w:t>/</w:t>
            </w:r>
            <w:r>
              <w:rPr>
                <w:rFonts w:hint="eastAsia"/>
              </w:rPr>
              <w:t>其他场所</w:t>
            </w:r>
            <w:r>
              <w:rPr/>
              <w:t>/</w:t>
            </w:r>
            <w:r>
              <w:rPr>
                <w:rFonts w:hint="eastAsia"/>
              </w:rPr>
              <w:t>非法采砂高发区，水利</w:t>
            </w:r>
            <w:r>
              <w:rPr/>
              <w:t>/</w:t>
            </w:r>
            <w:r>
              <w:rPr>
                <w:rFonts w:hint="eastAsia"/>
              </w:rPr>
              <w:t>河流</w:t>
            </w:r>
            <w:r>
              <w:rPr/>
              <w:t>/</w:t>
            </w:r>
            <w:r>
              <w:rPr>
                <w:rFonts w:hint="eastAsia"/>
              </w:rPr>
              <w:t>采砂区域</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61</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烟雾检测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通过视频图像分析技术，识别施工区域周边是否存在尘土飞扬的情况，包括白色烟雾、黑色烟雾、扬尘</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道路</w:t>
            </w:r>
            <w:r>
              <w:rPr/>
              <w:t>/</w:t>
            </w:r>
            <w:r>
              <w:rPr>
                <w:rFonts w:hint="eastAsia"/>
              </w:rPr>
              <w:t>市内道路</w:t>
            </w:r>
            <w:r>
              <w:rPr/>
              <w:t>/</w:t>
            </w:r>
            <w:r>
              <w:rPr>
                <w:rFonts w:hint="eastAsia"/>
              </w:rPr>
              <w:t>道路周边，居住建筑</w:t>
            </w:r>
            <w:r>
              <w:rPr/>
              <w:t>/</w:t>
            </w:r>
            <w:r>
              <w:rPr>
                <w:rFonts w:hint="eastAsia"/>
              </w:rPr>
              <w:t>住宅建筑</w:t>
            </w:r>
            <w:r>
              <w:rPr/>
              <w:t>/</w:t>
            </w:r>
            <w:r>
              <w:rPr>
                <w:rFonts w:hint="eastAsia"/>
              </w:rPr>
              <w:t>周边区域</w:t>
            </w:r>
          </w:p>
        </w:tc>
      </w:tr>
      <w:tr>
        <w:trPr>
          <w:trHeight w:val="285"/>
        </w:trPr>
        <w:tc>
          <w:tcPr>
            <w:tcW w:w="704" w:type="dxa"/>
            <w:tcBorders>
              <w:top w:val="single" w:color="auto" w:sz="4" w:space="0"/>
              <w:left w:val="single" w:color="auto" w:sz="4" w:space="0"/>
              <w:bottom w:val="single" w:color="auto" w:sz="4" w:space="0"/>
              <w:right w:val="single" w:color="auto" w:sz="4" w:space="0"/>
            </w:tcBorders>
            <w:noWrap/>
            <w:vAlign w:val="center"/>
          </w:tcPr>
          <w:p>
            <w:pPr>
              <w:pStyle w:val="000040"/>
              <w:rPr/>
            </w:pPr>
            <w:r>
              <w:rPr/>
              <w:t>62</w:t>
            </w:r>
          </w:p>
        </w:tc>
        <w:tc>
          <w:tcPr>
            <w:tcW w:w="1134" w:type="dxa"/>
            <w:tcBorders>
              <w:top w:val="single" w:color="auto" w:sz="4" w:space="0"/>
              <w:left w:val="single" w:color="auto" w:sz="4" w:space="0"/>
              <w:bottom w:val="single" w:color="auto" w:sz="4" w:space="0"/>
              <w:right w:val="single" w:color="auto" w:sz="4" w:space="0"/>
            </w:tcBorders>
            <w:noWrap/>
            <w:vAlign w:val="center"/>
          </w:tcPr>
          <w:p>
            <w:pPr>
              <w:pStyle w:val="000040"/>
              <w:rPr/>
            </w:pPr>
            <w:r>
              <w:rPr>
                <w:rFonts w:hint="eastAsia"/>
              </w:rPr>
              <w:t>垃圾堆检测</w:t>
            </w:r>
          </w:p>
        </w:tc>
        <w:tc>
          <w:tcPr>
            <w:tcW w:w="3453"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通过图像分析技术，检测并识别道路旁的建筑垃圾、生活垃圾等垃圾堆。适用于河道周边的垃圾堆</w:t>
            </w:r>
          </w:p>
        </w:tc>
        <w:tc>
          <w:tcPr>
            <w:tcW w:w="2975" w:type="dxa"/>
            <w:tcBorders>
              <w:top w:val="single" w:color="auto" w:sz="4" w:space="0"/>
              <w:left w:val="single" w:color="auto" w:sz="4" w:space="0"/>
              <w:bottom w:val="single" w:color="auto" w:sz="4" w:space="0"/>
              <w:right w:val="single" w:color="auto" w:sz="4" w:space="0"/>
            </w:tcBorders>
            <w:noWrap/>
          </w:tcPr>
          <w:p>
            <w:pPr>
              <w:pStyle w:val="000040"/>
              <w:rPr/>
            </w:pPr>
            <w:r>
              <w:rPr>
                <w:rFonts w:hint="eastAsia"/>
              </w:rPr>
              <w:t>道路</w:t>
            </w:r>
            <w:r>
              <w:rPr/>
              <w:t>/</w:t>
            </w:r>
            <w:r>
              <w:rPr>
                <w:rFonts w:hint="eastAsia"/>
              </w:rPr>
              <w:t>市内道路</w:t>
            </w:r>
            <w:r>
              <w:rPr/>
              <w:t>/</w:t>
            </w:r>
            <w:r>
              <w:rPr>
                <w:rFonts w:hint="eastAsia"/>
              </w:rPr>
              <w:t>道路周边、居住建筑</w:t>
            </w:r>
            <w:r>
              <w:rPr/>
              <w:t>/</w:t>
            </w:r>
            <w:r>
              <w:rPr>
                <w:rFonts w:hint="eastAsia"/>
              </w:rPr>
              <w:t>住宅建筑</w:t>
            </w:r>
            <w:r>
              <w:rPr/>
              <w:t>/</w:t>
            </w:r>
            <w:r>
              <w:rPr>
                <w:rFonts w:hint="eastAsia"/>
              </w:rPr>
              <w:t>周边区域、居住建筑</w:t>
            </w:r>
            <w:r>
              <w:rPr/>
              <w:t>/</w:t>
            </w:r>
            <w:r>
              <w:rPr>
                <w:rFonts w:hint="eastAsia"/>
              </w:rPr>
              <w:t>住宅建筑</w:t>
            </w:r>
            <w:r>
              <w:rPr/>
              <w:t>/</w:t>
            </w:r>
            <w:r>
              <w:rPr>
                <w:rFonts w:hint="eastAsia"/>
              </w:rPr>
              <w:t>周边路段、居住建筑</w:t>
            </w:r>
            <w:r>
              <w:rPr/>
              <w:t>/</w:t>
            </w:r>
            <w:r>
              <w:rPr>
                <w:rFonts w:hint="eastAsia"/>
              </w:rPr>
              <w:t>住宅建筑</w:t>
            </w:r>
            <w:r>
              <w:rPr/>
              <w:t>/</w:t>
            </w:r>
            <w:r>
              <w:rPr>
                <w:rFonts w:hint="eastAsia"/>
              </w:rPr>
              <w:t>垃圾分类点</w:t>
            </w:r>
          </w:p>
        </w:tc>
      </w:tr>
    </w:tbl>
    <w:p>
      <w:pPr>
        <w:pStyle w:val="000005"/>
        <w:numPr>
          <w:ilvl w:val="1"/>
          <w:numId w:val="1"/>
        </w:numPr>
        <w:ind w:left="0"/>
        <w:rPr/>
      </w:pPr>
      <w:bookmarkStart w:id="33" w:name="_Toc31998"/>
      <w:r>
        <w:rPr>
          <w:rFonts w:hint="eastAsia"/>
        </w:rPr>
        <w:t>实施服务</w:t>
      </w:r>
      <w:bookmarkEnd w:id="33"/>
    </w:p>
    <w:p>
      <w:pPr>
        <w:pStyle w:val="000007"/>
        <w:numPr>
          <w:ilvl w:val="2"/>
          <w:numId w:val="1"/>
        </w:numPr>
        <w:rPr/>
      </w:pPr>
      <w:r>
        <w:rPr>
          <w:rFonts w:hint="eastAsia"/>
        </w:rPr>
        <w:t>算法开发服务</w:t>
      </w:r>
    </w:p>
    <w:p>
      <w:pPr>
        <w:ind w:firstLine="480"/>
        <w:rPr>
          <w:rFonts w:hint="eastAsia"/>
          <w:lang w:val="zh-CN"/>
        </w:rPr>
      </w:pPr>
      <w:r>
        <w:rPr>
          <w:rFonts w:hint="eastAsia"/>
          <w:lang w:val="zh-CN"/>
        </w:rPr>
        <w:t>提供算法定制发开发服务，按照项目中场景化需求，根据提供的素材，进行新算法的开发，</w:t>
      </w:r>
      <w:r>
        <w:rPr>
          <w:lang w:val="zh-CN"/>
        </w:rPr>
        <w:t xml:space="preserve"> </w:t>
      </w:r>
      <w:r>
        <w:rPr>
          <w:rFonts w:hint="eastAsia"/>
          <w:lang w:val="zh-CN"/>
        </w:rPr>
        <w:t>包括数据清晰、标注、训练等，实现一个可运行的算法，并不断优化。</w:t>
      </w:r>
    </w:p>
    <w:p>
      <w:pPr>
        <w:pStyle w:val="000007"/>
        <w:numPr>
          <w:ilvl w:val="2"/>
          <w:numId w:val="1"/>
        </w:numPr>
        <w:rPr/>
      </w:pPr>
      <w:r>
        <w:rPr>
          <w:rFonts w:hint="eastAsia"/>
        </w:rPr>
        <w:t>算法优化服务</w:t>
      </w:r>
    </w:p>
    <w:p>
      <w:pPr>
        <w:ind w:firstLine="480"/>
        <w:rPr>
          <w:rFonts w:hint="eastAsia"/>
          <w:lang w:val="zh-CN"/>
        </w:rPr>
      </w:pPr>
      <w:r>
        <w:rPr>
          <w:rFonts w:hint="eastAsia"/>
          <w:lang w:val="zh-CN"/>
        </w:rPr>
        <w:t>针对项目现场实际场景与算法适用场景不匹配的情况，提供算法新场景适配服务。</w:t>
      </w:r>
    </w:p>
    <w:p>
      <w:pPr>
        <w:pStyle w:val="000005"/>
        <w:numPr>
          <w:ilvl w:val="1"/>
          <w:numId w:val="1"/>
        </w:numPr>
        <w:ind w:left="0"/>
        <w:rPr/>
      </w:pPr>
      <w:bookmarkStart w:id="34" w:name="_Toc29144"/>
      <w:r>
        <w:rPr>
          <w:rFonts w:hint="eastAsia"/>
        </w:rPr>
        <w:t>性能设计</w:t>
      </w:r>
      <w:bookmarkEnd w:id="34"/>
    </w:p>
    <w:p>
      <w:pPr>
        <w:ind w:firstLine="480"/>
        <w:rPr>
          <w:rFonts w:hint="eastAsia"/>
          <w:lang w:val="zh-CN"/>
        </w:rPr>
      </w:pPr>
      <w:r>
        <w:rPr>
          <w:rFonts w:hint="eastAsia"/>
          <w:lang w:val="zh-CN"/>
        </w:rPr>
        <w:t>（</w:t>
      </w:r>
      <w:r>
        <w:rPr>
          <w:lang w:val="zh-CN"/>
        </w:rPr>
        <w:t>1</w:t>
      </w:r>
      <w:r>
        <w:rPr>
          <w:rFonts w:hint="eastAsia"/>
          <w:lang w:val="zh-CN"/>
        </w:rPr>
        <w:t>）算法管理数</w:t>
      </w:r>
    </w:p>
    <w:p>
      <w:pPr>
        <w:ind w:firstLine="480"/>
        <w:rPr>
          <w:rFonts w:hint="eastAsia"/>
          <w:lang w:val="zh-CN"/>
        </w:rPr>
      </w:pPr>
      <w:r>
        <w:rPr>
          <w:rFonts w:hint="eastAsia"/>
          <w:lang w:val="zh-CN"/>
        </w:rPr>
        <w:t>平台最大可支持管理</w:t>
      </w:r>
      <w:r>
        <w:rPr>
          <w:lang w:val="zh-CN"/>
        </w:rPr>
        <w:t>1024</w:t>
      </w:r>
      <w:r>
        <w:rPr>
          <w:rFonts w:hint="eastAsia"/>
          <w:lang w:val="zh-CN"/>
        </w:rPr>
        <w:t>个算法包。</w:t>
      </w:r>
    </w:p>
    <w:p>
      <w:pPr>
        <w:ind w:firstLine="480"/>
        <w:rPr>
          <w:rFonts w:hint="eastAsia"/>
          <w:lang w:val="zh-CN"/>
        </w:rPr>
      </w:pPr>
      <w:r>
        <w:rPr>
          <w:rFonts w:hint="eastAsia"/>
          <w:lang w:val="zh-CN"/>
        </w:rPr>
        <w:t>（</w:t>
      </w:r>
      <w:r>
        <w:rPr>
          <w:lang w:val="zh-CN"/>
        </w:rPr>
        <w:t>2</w:t>
      </w:r>
      <w:r>
        <w:rPr>
          <w:rFonts w:hint="eastAsia"/>
          <w:lang w:val="zh-CN"/>
        </w:rPr>
        <w:t>）</w:t>
      </w:r>
      <w:r>
        <w:rPr>
          <w:rFonts w:hint="eastAsia"/>
        </w:rPr>
        <w:t>算法并发调度数</w:t>
      </w:r>
    </w:p>
    <w:p>
      <w:pPr>
        <w:ind w:firstLine="480"/>
        <w:rPr>
          <w:rFonts w:hint="eastAsia"/>
          <w:lang w:val="zh-CN"/>
        </w:rPr>
      </w:pPr>
      <w:r>
        <w:rPr>
          <w:rFonts w:hint="eastAsia"/>
        </w:rPr>
        <w:t>平台最大可支持</w:t>
      </w:r>
      <w:r>
        <w:rPr/>
        <w:t>64</w:t>
      </w:r>
      <w:r>
        <w:rPr>
          <w:rFonts w:hint="eastAsia"/>
        </w:rPr>
        <w:t>个算法并发调度使用</w:t>
      </w:r>
      <w:r>
        <w:rPr>
          <w:rFonts w:hint="eastAsia"/>
          <w:lang w:val="zh-CN"/>
        </w:rPr>
        <w:t>。</w:t>
      </w:r>
    </w:p>
    <w:p>
      <w:pPr>
        <w:ind w:firstLine="480"/>
        <w:rPr>
          <w:rFonts w:hint="eastAsia"/>
          <w:lang w:val="zh-CN"/>
        </w:rPr>
      </w:pPr>
      <w:r>
        <w:rPr>
          <w:rFonts w:hint="eastAsia"/>
          <w:lang w:val="zh-CN"/>
        </w:rPr>
        <w:t>（</w:t>
      </w:r>
      <w:r>
        <w:rPr>
          <w:lang w:val="zh-CN"/>
        </w:rPr>
        <w:t>3</w:t>
      </w:r>
      <w:r>
        <w:rPr>
          <w:rFonts w:hint="eastAsia"/>
          <w:lang w:val="zh-CN"/>
        </w:rPr>
        <w:t>）素材库性能规格</w:t>
      </w:r>
    </w:p>
    <w:p>
      <w:pPr>
        <w:ind w:firstLine="480"/>
        <w:rPr>
          <w:rFonts w:hint="eastAsia"/>
          <w:lang w:val="zh-CN"/>
        </w:rPr>
      </w:pPr>
      <w:r>
        <w:rPr>
          <w:rFonts w:hint="eastAsia"/>
          <w:lang w:val="zh-CN"/>
        </w:rPr>
        <w:t>图片数据上限</w:t>
      </w:r>
      <w:r>
        <w:rPr>
          <w:lang w:val="zh-CN"/>
        </w:rPr>
        <w:t>1000</w:t>
      </w:r>
      <w:r>
        <w:rPr>
          <w:rFonts w:hint="eastAsia"/>
          <w:lang w:val="zh-CN"/>
        </w:rPr>
        <w:t>万张、标注数据上限</w:t>
      </w:r>
      <w:r>
        <w:rPr>
          <w:lang w:val="zh-CN"/>
        </w:rPr>
        <w:t>5000</w:t>
      </w:r>
      <w:r>
        <w:rPr>
          <w:rFonts w:hint="eastAsia"/>
          <w:lang w:val="zh-CN"/>
        </w:rPr>
        <w:t>万个、单数据集版本数据上限</w:t>
      </w:r>
      <w:r>
        <w:rPr>
          <w:lang w:val="zh-CN"/>
        </w:rPr>
        <w:t>100</w:t>
      </w:r>
      <w:r>
        <w:rPr>
          <w:rFonts w:hint="eastAsia"/>
          <w:lang w:val="zh-CN"/>
        </w:rPr>
        <w:t>万条、单次上传图片上限</w:t>
      </w:r>
      <w:r>
        <w:rPr>
          <w:lang w:val="zh-CN"/>
        </w:rPr>
        <w:t>1000</w:t>
      </w:r>
      <w:r>
        <w:rPr>
          <w:rFonts w:hint="eastAsia"/>
          <w:lang w:val="zh-CN"/>
        </w:rPr>
        <w:t>张、素材下载</w:t>
      </w:r>
      <w:r>
        <w:rPr>
          <w:lang w:val="zh-CN"/>
        </w:rPr>
        <w:t>zip</w:t>
      </w:r>
      <w:r>
        <w:rPr>
          <w:rFonts w:hint="eastAsia"/>
          <w:lang w:val="zh-CN"/>
        </w:rPr>
        <w:t>包大小上限</w:t>
      </w:r>
      <w:r>
        <w:rPr>
          <w:lang w:val="zh-CN"/>
        </w:rPr>
        <w:t>5G</w:t>
      </w:r>
      <w:r>
        <w:rPr>
          <w:rFonts w:hint="eastAsia"/>
          <w:lang w:val="zh-CN"/>
        </w:rPr>
        <w:t>、</w:t>
      </w:r>
      <w:r>
        <w:rPr>
          <w:lang w:val="zh-CN"/>
        </w:rPr>
        <w:t>zip</w:t>
      </w:r>
      <w:r>
        <w:rPr>
          <w:rFonts w:hint="eastAsia"/>
          <w:lang w:val="zh-CN"/>
        </w:rPr>
        <w:t>包上传文件大小上限</w:t>
      </w:r>
      <w:r>
        <w:rPr>
          <w:lang w:val="zh-CN"/>
        </w:rPr>
        <w:t>1G</w:t>
      </w:r>
      <w:r>
        <w:rPr>
          <w:rFonts w:hint="eastAsia"/>
          <w:lang w:val="zh-CN"/>
        </w:rPr>
        <w:t>。</w:t>
      </w:r>
    </w:p>
    <w:p>
      <w:pPr>
        <w:pStyle w:val="000005"/>
        <w:numPr>
          <w:ilvl w:val="1"/>
          <w:numId w:val="1"/>
        </w:numPr>
        <w:ind w:left="0"/>
        <w:rPr/>
      </w:pPr>
      <w:bookmarkStart w:id="35" w:name="_Toc10154"/>
      <w:r>
        <w:rPr>
          <w:rFonts w:hint="eastAsia"/>
        </w:rPr>
        <w:t>资源规划</w:t>
      </w:r>
      <w:bookmarkEnd w:id="35"/>
    </w:p>
    <w:p>
      <w:pPr>
        <w:ind w:firstLine="480"/>
        <w:rPr>
          <w:rFonts w:hint="eastAsia"/>
          <w:lang w:val="zh-CN"/>
        </w:rPr>
      </w:pPr>
      <w:r>
        <w:rPr>
          <w:rFonts w:hint="eastAsia"/>
          <w:lang w:val="zh-CN"/>
        </w:rPr>
        <w:t>（</w:t>
      </w:r>
      <w:r>
        <w:rPr>
          <w:lang w:val="zh-CN"/>
        </w:rPr>
        <w:t>1</w:t>
      </w:r>
      <w:r>
        <w:rPr>
          <w:rFonts w:hint="eastAsia"/>
          <w:lang w:val="zh-CN"/>
        </w:rPr>
        <w:t>）算法仓库服务器</w:t>
      </w:r>
    </w:p>
    <w:p>
      <w:pPr>
        <w:ind w:firstLine="480"/>
        <w:rPr>
          <w:rFonts w:hint="eastAsia" w:cs="Times New Roman"/>
        </w:rPr>
      </w:pPr>
      <w:r>
        <w:rPr>
          <w:rFonts w:hint="eastAsia" w:cs="Times New Roman"/>
        </w:rPr>
        <w:t>需要配置</w:t>
      </w:r>
      <w:r>
        <w:rPr>
          <w:rFonts w:cs="Times New Roman"/>
        </w:rPr>
        <w:t>1</w:t>
      </w:r>
      <w:r>
        <w:rPr>
          <w:rFonts w:hint="eastAsia" w:cs="Times New Roman"/>
        </w:rPr>
        <w:t>台算法仓库</w:t>
      </w:r>
      <w:r>
        <w:rPr>
          <w:rFonts w:hint="eastAsia"/>
          <w:lang w:val="zh-CN"/>
        </w:rPr>
        <w:t>服务器</w:t>
      </w:r>
      <w:r>
        <w:rPr>
          <w:rFonts w:hint="eastAsia" w:cs="Times New Roman"/>
        </w:rPr>
        <w:t>（</w:t>
      </w:r>
      <w:r>
        <w:rPr/>
        <w:t>CPU</w:t>
      </w:r>
      <w:r>
        <w:rPr>
          <w:rFonts w:hint="eastAsia"/>
        </w:rPr>
        <w:t>：</w:t>
      </w:r>
      <w:r>
        <w:rPr/>
        <w:t>16</w:t>
      </w:r>
      <w:r>
        <w:rPr>
          <w:rFonts w:hint="eastAsia"/>
        </w:rPr>
        <w:t>核</w:t>
      </w:r>
      <w:r>
        <w:rPr/>
        <w:t>2.2GHz</w:t>
      </w:r>
      <w:r>
        <w:rPr>
          <w:rFonts w:hint="eastAsia"/>
        </w:rPr>
        <w:t>及以上；内存：</w:t>
      </w:r>
      <w:r>
        <w:rPr/>
        <w:t>32GB</w:t>
      </w:r>
      <w:r>
        <w:rPr>
          <w:rFonts w:hint="eastAsia"/>
        </w:rPr>
        <w:t>；硬盘：</w:t>
      </w:r>
      <w:r>
        <w:rPr/>
        <w:t>300GB SAS</w:t>
      </w:r>
      <w:r>
        <w:rPr>
          <w:rFonts w:hint="eastAsia"/>
        </w:rPr>
        <w:t>，</w:t>
      </w:r>
      <w:r>
        <w:rPr>
          <w:rFonts w:cs="Times New Roman"/>
        </w:rPr>
        <w:t>1200GB SSD</w:t>
      </w:r>
      <w:r>
        <w:rPr>
          <w:rFonts w:hint="eastAsia"/>
        </w:rPr>
        <w:t>；网络：</w:t>
      </w:r>
      <w:r>
        <w:rPr/>
        <w:t>1GbE</w:t>
      </w:r>
      <w:r>
        <w:rPr>
          <w:rFonts w:hint="eastAsia"/>
        </w:rPr>
        <w:t>，可以采用同规格虚拟机</w:t>
      </w:r>
      <w:r>
        <w:rPr>
          <w:rFonts w:hint="eastAsia" w:cs="Times New Roman"/>
        </w:rPr>
        <w:t>）</w:t>
      </w:r>
      <w:r>
        <w:rPr>
          <w:rFonts w:hint="eastAsia"/>
          <w:lang w:val="zh-CN"/>
        </w:rPr>
        <w:t>用于部署算法仓库管理服务</w:t>
      </w:r>
      <w:r>
        <w:rPr>
          <w:rFonts w:hint="eastAsia" w:cs="Times New Roman"/>
        </w:rPr>
        <w:t>。</w:t>
      </w:r>
    </w:p>
    <w:p>
      <w:pPr>
        <w:ind w:firstLine="480"/>
        <w:rPr>
          <w:rFonts w:hint="eastAsia" w:cs="Times New Roman"/>
        </w:rPr>
      </w:pPr>
      <w:r>
        <w:rPr>
          <w:rFonts w:hint="eastAsia" w:cs="Times New Roman"/>
        </w:rPr>
        <w:t>（</w:t>
      </w:r>
      <w:r>
        <w:rPr>
          <w:rFonts w:cs="Times New Roman"/>
        </w:rPr>
        <w:t>2</w:t>
      </w:r>
      <w:r>
        <w:rPr>
          <w:rFonts w:hint="eastAsia" w:cs="Times New Roman"/>
        </w:rPr>
        <w:t>）智能分析服务器</w:t>
      </w:r>
    </w:p>
    <w:p>
      <w:pPr>
        <w:ind w:firstLine="480"/>
        <w:rPr>
          <w:rFonts w:hint="eastAsia" w:cs="Times New Roman"/>
        </w:rPr>
      </w:pPr>
      <w:r>
        <w:rPr>
          <w:rFonts w:hint="eastAsia" w:cs="Times New Roman"/>
        </w:rPr>
        <w:t>需配置智能分析服务器算法引擎组件开展视频智能分析工作，智能分析服务器配置如下：</w:t>
      </w:r>
    </w:p>
    <w:p>
      <w:pPr>
        <w:ind w:firstLine="480"/>
        <w:rPr>
          <w:rFonts w:hint="eastAsia"/>
          <w:lang w:val="zh-CN"/>
        </w:rPr>
      </w:pPr>
      <w:r>
        <w:rPr>
          <w:lang w:val="zh-CN"/>
        </w:rPr>
        <w:t>CPU</w:t>
      </w:r>
      <w:r>
        <w:rPr>
          <w:rFonts w:hint="eastAsia"/>
          <w:lang w:val="zh-CN"/>
        </w:rPr>
        <w:t>：</w:t>
      </w:r>
      <w:r>
        <w:rPr>
          <w:lang w:val="zh-CN"/>
        </w:rPr>
        <w:t>2</w:t>
      </w:r>
      <w:r>
        <w:rPr>
          <w:rFonts w:hint="eastAsia"/>
          <w:lang w:val="zh-CN"/>
        </w:rPr>
        <w:t>颗处理器，核数</w:t>
      </w:r>
      <w:r>
        <w:rPr>
          <w:lang w:val="zh-CN"/>
        </w:rPr>
        <w:t>16</w:t>
      </w:r>
      <w:r>
        <w:rPr>
          <w:rFonts w:hint="eastAsia"/>
          <w:lang w:val="zh-CN"/>
        </w:rPr>
        <w:t>核，主频</w:t>
      </w:r>
      <w:r>
        <w:rPr>
          <w:lang w:val="zh-CN"/>
        </w:rPr>
        <w:t xml:space="preserve">2.2GHz </w:t>
      </w:r>
    </w:p>
    <w:p>
      <w:pPr>
        <w:ind w:firstLine="480"/>
        <w:rPr>
          <w:rFonts w:hint="eastAsia"/>
          <w:lang w:val="zh-CN"/>
        </w:rPr>
      </w:pPr>
      <w:r>
        <w:rPr>
          <w:rFonts w:hint="eastAsia"/>
          <w:lang w:val="zh-CN"/>
        </w:rPr>
        <w:t>内存：</w:t>
      </w:r>
      <w:r>
        <w:rPr>
          <w:lang w:val="zh-CN"/>
        </w:rPr>
        <w:t>16GB DDR4 * 4</w:t>
      </w:r>
      <w:r>
        <w:rPr>
          <w:rFonts w:hint="eastAsia"/>
          <w:lang w:val="zh-CN"/>
        </w:rPr>
        <w:t>，</w:t>
      </w:r>
      <w:r>
        <w:rPr>
          <w:lang w:val="zh-CN"/>
        </w:rPr>
        <w:t>32</w:t>
      </w:r>
      <w:r>
        <w:rPr>
          <w:rFonts w:hint="eastAsia"/>
          <w:lang w:val="zh-CN"/>
        </w:rPr>
        <w:t>个内存插槽</w:t>
      </w:r>
    </w:p>
    <w:p>
      <w:pPr>
        <w:ind w:firstLine="480"/>
        <w:rPr>
          <w:rFonts w:hint="eastAsia"/>
          <w:lang w:val="zh-CN"/>
        </w:rPr>
      </w:pPr>
      <w:r>
        <w:rPr>
          <w:rFonts w:hint="eastAsia"/>
          <w:lang w:val="zh-CN"/>
        </w:rPr>
        <w:t>硬盘：</w:t>
      </w:r>
      <w:r>
        <w:rPr>
          <w:lang w:val="zh-CN"/>
        </w:rPr>
        <w:t>480G SSD</w:t>
      </w:r>
      <w:r>
        <w:rPr>
          <w:rFonts w:hint="eastAsia"/>
          <w:lang w:val="zh-CN"/>
        </w:rPr>
        <w:t>硬盘</w:t>
      </w:r>
    </w:p>
    <w:p>
      <w:pPr>
        <w:ind w:firstLine="480"/>
        <w:rPr>
          <w:rFonts w:hint="eastAsia"/>
          <w:lang w:val="zh-CN"/>
        </w:rPr>
      </w:pPr>
      <w:r>
        <w:rPr>
          <w:lang w:val="zh-CN"/>
        </w:rPr>
        <w:t>GPU</w:t>
      </w:r>
      <w:r>
        <w:rPr>
          <w:rFonts w:hint="eastAsia"/>
          <w:lang w:val="zh-CN"/>
        </w:rPr>
        <w:t>：</w:t>
      </w:r>
      <w:r>
        <w:rPr>
          <w:lang w:val="zh-CN"/>
        </w:rPr>
        <w:t>8</w:t>
      </w:r>
      <w:r>
        <w:rPr>
          <w:rFonts w:hint="eastAsia"/>
          <w:lang w:val="zh-CN"/>
        </w:rPr>
        <w:t>张高性能</w:t>
      </w:r>
      <w:r>
        <w:rPr>
          <w:lang w:val="zh-CN"/>
        </w:rPr>
        <w:t>GPU</w:t>
      </w:r>
      <w:r>
        <w:rPr>
          <w:rFonts w:hint="eastAsia"/>
          <w:lang w:val="zh-CN"/>
        </w:rPr>
        <w:t>卡</w:t>
      </w:r>
    </w:p>
    <w:p>
      <w:pPr>
        <w:ind w:firstLine="480"/>
        <w:rPr>
          <w:rFonts w:hint="eastAsia"/>
          <w:lang w:val="zh-CN"/>
        </w:rPr>
      </w:pPr>
      <w:r>
        <w:rPr>
          <w:rFonts w:hint="eastAsia"/>
          <w:lang w:val="zh-CN"/>
        </w:rPr>
        <w:t>网口：</w:t>
      </w:r>
      <w:r>
        <w:rPr>
          <w:lang w:val="zh-CN"/>
        </w:rPr>
        <w:t>2</w:t>
      </w:r>
      <w:r>
        <w:rPr>
          <w:rFonts w:hint="eastAsia"/>
          <w:lang w:val="zh-CN"/>
        </w:rPr>
        <w:t>个千兆电口，</w:t>
      </w:r>
      <w:r>
        <w:rPr>
          <w:lang w:val="zh-CN"/>
        </w:rPr>
        <w:t>2</w:t>
      </w:r>
      <w:r>
        <w:rPr>
          <w:rFonts w:hint="eastAsia"/>
          <w:lang w:val="zh-CN"/>
        </w:rPr>
        <w:t>个万兆光口</w:t>
      </w:r>
    </w:p>
    <w:p>
      <w:pPr>
        <w:ind w:firstLine="480"/>
        <w:rPr>
          <w:rFonts w:hint="eastAsia"/>
          <w:lang w:val="zh-CN"/>
        </w:rPr>
      </w:pPr>
      <w:r>
        <w:rPr>
          <w:rFonts w:hint="eastAsia"/>
          <w:lang w:val="zh-CN"/>
        </w:rPr>
        <w:t>智能分析服务器的数量计算过程如</w:t>
      </w:r>
      <w:r>
        <w:rPr/>
        <w:fldChar w:fldCharType="begin"/>
      </w:r>
      <w:r>
        <w:rPr>
          <w:lang w:val="zh-CN"/>
        </w:rPr>
        <w:instrText xml:space="preserve"> REF _Ref146203048 \r \h </w:instrText>
      </w:r>
      <w:r>
        <w:rPr/>
        <w:fldChar w:fldCharType="separate"/>
      </w:r>
      <w:r>
        <w:rPr>
          <w:rFonts w:hint="eastAsia"/>
          <w:lang w:val="zh-CN"/>
        </w:rPr>
        <w:t>表</w:t>
      </w:r>
      <w:r>
        <w:rPr>
          <w:lang w:val="zh-CN"/>
        </w:rPr>
        <w:t>2</w:t>
      </w:r>
      <w:r>
        <w:rPr/>
        <w:fldChar w:fldCharType="end"/>
      </w:r>
      <w:r>
        <w:rPr>
          <w:rFonts w:hint="eastAsia"/>
          <w:lang w:val="zh-CN"/>
        </w:rPr>
        <w:t>所示。</w:t>
      </w:r>
    </w:p>
    <w:p>
      <w:pPr>
        <w:ind w:firstLine="480"/>
        <w:rPr>
          <w:rFonts w:hint="eastAsia" w:cs="Times New Roman"/>
          <w:i/>
          <w:color w:val="00B050"/>
          <w:u w:val="single"/>
        </w:rPr>
      </w:pPr>
      <w:r>
        <w:rPr>
          <w:rFonts w:cs="Times New Roman"/>
          <w:i/>
          <w:color w:val="00B050"/>
          <w:u w:val="single"/>
        </w:rPr>
        <w:t>//</w:t>
      </w:r>
      <w:r>
        <w:rPr>
          <w:rFonts w:hint="eastAsia" w:cs="Times New Roman"/>
          <w:i/>
          <w:color w:val="00B050"/>
          <w:u w:val="single"/>
        </w:rPr>
        <w:t>智能资源的计算需基于项目实际所需算法类型和要分析视频路数进行调整，这里只是给出计算过程示例参考。</w:t>
      </w:r>
    </w:p>
    <w:p>
      <w:pPr>
        <w:widowControl/>
        <w:spacing w:beforeAutospacing="true" w:afterAutospacing="true"/>
        <w:jc w:val="left"/>
        <w:rPr>
          <w:rFonts w:hint="eastAsia"/>
          <w:kern w:val="0"/>
        </w:rPr>
        <w:sectPr w:rsidR="00611529">
          <w:pgSz w:w="11906" w:h="16838"/>
          <w:pgMar w:top="1440" w:right="1800" w:bottom="1440" w:left="1800" w:header="851" w:footer="1156" w:gutter="0"/>
          <w:pgNumType w:start="1"/>
          <w:cols w:space="720"/>
          <w:docGrid w:type="lines" w:linePitch="326"/>
        </w:sectPr>
      </w:pPr>
    </w:p>
    <w:p>
      <w:pPr>
        <w:pStyle w:val="000042"/>
        <w:numPr>
          <w:ilvl w:val="0"/>
          <w:numId w:val="3"/>
        </w:numPr>
        <w:ind w:left="0" w:firstLine="0"/>
        <w:rPr/>
      </w:pPr>
      <w:bookmarkStart w:id="36" w:name="_Ref146203048"/>
      <w:r>
        <w:rPr>
          <w:rFonts w:hint="eastAsia"/>
        </w:rPr>
        <w:t>智能资源计算参考表</w:t>
      </w:r>
      <w:bookmarkEnd w:id="36"/>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true" w:lastRow="false" w:firstColumn="true" w:lastColumn="false" w:noHBand="false" w:noVBand="true" w:val="04A0"/>
      </w:tblPr>
      <w:tblGrid>
        <w:gridCol w:w="704"/>
        <w:gridCol w:w="2126"/>
        <w:gridCol w:w="1280"/>
        <w:gridCol w:w="2122"/>
        <w:gridCol w:w="1386"/>
        <w:gridCol w:w="1559"/>
        <w:gridCol w:w="1418"/>
        <w:gridCol w:w="1842"/>
        <w:gridCol w:w="1418"/>
      </w:tblGrid>
      <w:tr>
        <w:trPr>
          <w:trHeight w:val="283"/>
          <w:tblHeader/>
        </w:trPr>
        <w:tc>
          <w:tcPr>
            <w:tcW w:w="704" w:type="dxa"/>
            <w:tcBorders>
              <w:top w:val="single" w:color="auto" w:sz="4" w:space="0"/>
              <w:left w:val="single" w:color="auto" w:sz="4" w:space="0"/>
              <w:bottom w:val="single" w:color="auto" w:sz="4" w:space="0"/>
              <w:right w:val="single" w:color="auto" w:sz="4" w:space="0"/>
            </w:tcBorders>
            <w:shd w:val="clear" w:color="auto" w:fill="D9D9D9" w:themeFill="background1" w:themeFillShade="D9"/>
            <w:noWrap/>
            <w:vAlign w:val="center"/>
          </w:tcPr>
          <w:p>
            <w:pPr>
              <w:pStyle w:val="00003e"/>
              <w:rPr/>
            </w:pPr>
            <w:r>
              <w:rPr>
                <w:rFonts w:hint="eastAsia"/>
              </w:rPr>
              <w:t>序号</w:t>
            </w:r>
          </w:p>
        </w:tc>
        <w:tc>
          <w:tcPr>
            <w:tcW w:w="2126" w:type="dxa"/>
            <w:tcBorders>
              <w:top w:val="single" w:color="auto" w:sz="4" w:space="0"/>
              <w:left w:val="single" w:color="auto" w:sz="4" w:space="0"/>
              <w:bottom w:val="single" w:color="auto" w:sz="4" w:space="0"/>
              <w:right w:val="single" w:color="auto" w:sz="4" w:space="0"/>
            </w:tcBorders>
            <w:shd w:val="clear" w:color="auto" w:fill="D9D9D9" w:themeFill="background1" w:themeFillShade="D9"/>
            <w:noWrap/>
            <w:vAlign w:val="center"/>
          </w:tcPr>
          <w:p>
            <w:pPr>
              <w:pStyle w:val="00003e"/>
              <w:rPr/>
            </w:pPr>
            <w:r>
              <w:rPr>
                <w:rFonts w:hint="eastAsia"/>
              </w:rPr>
              <w:t>智能算法</w:t>
            </w:r>
          </w:p>
        </w:tc>
        <w:tc>
          <w:tcPr>
            <w:tcW w:w="1280" w:type="dxa"/>
            <w:tcBorders>
              <w:top w:val="single" w:color="auto" w:sz="4" w:space="0"/>
              <w:left w:val="single" w:color="auto" w:sz="4" w:space="0"/>
              <w:bottom w:val="single" w:color="auto" w:sz="4" w:space="0"/>
              <w:right w:val="single" w:color="auto" w:sz="4" w:space="0"/>
            </w:tcBorders>
            <w:shd w:val="clear" w:color="auto" w:fill="D9D9D9" w:themeFill="background1" w:themeFillShade="D9"/>
            <w:noWrap/>
            <w:vAlign w:val="center"/>
          </w:tcPr>
          <w:p>
            <w:pPr>
              <w:pStyle w:val="00003e"/>
              <w:rPr/>
            </w:pPr>
            <w:r>
              <w:rPr>
                <w:rFonts w:hint="eastAsia"/>
              </w:rPr>
              <w:t>算法类型</w:t>
            </w:r>
          </w:p>
        </w:tc>
        <w:tc>
          <w:tcPr>
            <w:tcW w:w="2122" w:type="dxa"/>
            <w:tcBorders>
              <w:top w:val="single" w:color="auto" w:sz="4" w:space="0"/>
              <w:left w:val="single" w:color="auto" w:sz="4" w:space="0"/>
              <w:bottom w:val="single" w:color="auto" w:sz="4" w:space="0"/>
              <w:right w:val="single" w:color="auto" w:sz="4" w:space="0"/>
            </w:tcBorders>
            <w:shd w:val="clear" w:color="auto" w:fill="D9D9D9" w:themeFill="background1" w:themeFillShade="D9"/>
            <w:noWrap/>
            <w:vAlign w:val="center"/>
          </w:tcPr>
          <w:p>
            <w:pPr>
              <w:pStyle w:val="00003e"/>
              <w:rPr/>
            </w:pPr>
            <w:r>
              <w:rPr>
                <w:rFonts w:hint="eastAsia"/>
              </w:rPr>
              <w:t>分析时段及频率</w:t>
            </w:r>
          </w:p>
        </w:tc>
        <w:tc>
          <w:tcPr>
            <w:tcW w:w="1386" w:type="dxa"/>
            <w:tcBorders>
              <w:top w:val="single" w:color="auto" w:sz="4" w:space="0"/>
              <w:left w:val="single" w:color="auto" w:sz="4" w:space="0"/>
              <w:bottom w:val="single" w:color="auto" w:sz="4" w:space="0"/>
              <w:right w:val="single" w:color="auto" w:sz="4" w:space="0"/>
            </w:tcBorders>
            <w:shd w:val="clear" w:color="auto" w:fill="D9D9D9" w:themeFill="background1" w:themeFillShade="D9"/>
            <w:noWrap/>
            <w:vAlign w:val="center"/>
          </w:tcPr>
          <w:p>
            <w:pPr>
              <w:pStyle w:val="00003e"/>
              <w:rPr/>
            </w:pPr>
            <w:r>
              <w:rPr>
                <w:rFonts w:hint="eastAsia"/>
              </w:rPr>
              <w:t>点位数量</w:t>
            </w:r>
          </w:p>
        </w:tc>
        <w:tc>
          <w:tcPr>
            <w:tcW w:w="1559" w:type="dxa"/>
            <w:tcBorders>
              <w:top w:val="single" w:color="auto" w:sz="4" w:space="0"/>
              <w:left w:val="single" w:color="auto" w:sz="4" w:space="0"/>
              <w:bottom w:val="single" w:color="auto" w:sz="4" w:space="0"/>
              <w:right w:val="single" w:color="auto" w:sz="4" w:space="0"/>
            </w:tcBorders>
            <w:shd w:val="clear" w:color="auto" w:fill="D9D9D9" w:themeFill="background1" w:themeFillShade="D9"/>
            <w:noWrap/>
            <w:vAlign w:val="center"/>
          </w:tcPr>
          <w:p>
            <w:pPr>
              <w:pStyle w:val="00003e"/>
              <w:rPr/>
            </w:pPr>
            <w:r>
              <w:rPr>
                <w:rFonts w:hint="eastAsia"/>
              </w:rPr>
              <w:t>总数</w:t>
            </w:r>
          </w:p>
        </w:tc>
        <w:tc>
          <w:tcPr>
            <w:tcW w:w="1418" w:type="dxa"/>
            <w:tcBorders>
              <w:top w:val="single" w:color="auto" w:sz="4" w:space="0"/>
              <w:left w:val="single" w:color="auto" w:sz="4" w:space="0"/>
              <w:bottom w:val="single" w:color="auto" w:sz="4" w:space="0"/>
              <w:right w:val="single" w:color="auto" w:sz="4" w:space="0"/>
            </w:tcBorders>
            <w:shd w:val="clear" w:color="auto" w:fill="D9D9D9" w:themeFill="background1" w:themeFillShade="D9"/>
            <w:noWrap/>
            <w:vAlign w:val="center"/>
          </w:tcPr>
          <w:p>
            <w:pPr>
              <w:pStyle w:val="00003e"/>
              <w:rPr/>
            </w:pPr>
            <w:r>
              <w:rPr/>
              <w:t>GPU</w:t>
            </w:r>
            <w:r>
              <w:rPr>
                <w:rFonts w:hint="eastAsia"/>
              </w:rPr>
              <w:t>卡性能</w:t>
            </w:r>
          </w:p>
        </w:tc>
        <w:tc>
          <w:tcPr>
            <w:tcW w:w="1842" w:type="dxa"/>
            <w:tcBorders>
              <w:top w:val="single" w:color="auto" w:sz="4" w:space="0"/>
              <w:left w:val="single" w:color="auto" w:sz="4" w:space="0"/>
              <w:bottom w:val="single" w:color="auto" w:sz="4" w:space="0"/>
              <w:right w:val="single" w:color="auto" w:sz="4" w:space="0"/>
            </w:tcBorders>
            <w:shd w:val="clear" w:color="auto" w:fill="D9D9D9" w:themeFill="background1" w:themeFillShade="D9"/>
            <w:noWrap/>
            <w:vAlign w:val="center"/>
          </w:tcPr>
          <w:p>
            <w:pPr>
              <w:pStyle w:val="00003e"/>
              <w:rPr/>
            </w:pPr>
            <w:r>
              <w:rPr/>
              <w:t>GPU</w:t>
            </w:r>
            <w:r>
              <w:rPr>
                <w:rFonts w:hint="eastAsia"/>
              </w:rPr>
              <w:t>卡数量</w:t>
            </w:r>
          </w:p>
        </w:tc>
        <w:tc>
          <w:tcPr>
            <w:tcW w:w="1418" w:type="dxa"/>
            <w:tcBorders>
              <w:top w:val="single" w:color="auto" w:sz="4" w:space="0"/>
              <w:left w:val="single" w:color="auto" w:sz="4" w:space="0"/>
              <w:bottom w:val="single" w:color="auto" w:sz="4" w:space="0"/>
              <w:right w:val="single" w:color="auto" w:sz="4" w:space="0"/>
            </w:tcBorders>
            <w:shd w:val="clear" w:color="auto" w:fill="D9D9D9" w:themeFill="background1" w:themeFillShade="D9"/>
            <w:noWrap/>
            <w:vAlign w:val="center"/>
          </w:tcPr>
          <w:p>
            <w:pPr>
              <w:pStyle w:val="00003e"/>
              <w:rPr/>
            </w:pPr>
            <w:r>
              <w:rPr>
                <w:rFonts w:hint="eastAsia"/>
              </w:rPr>
              <w:t>汇总</w:t>
            </w:r>
          </w:p>
        </w:tc>
      </w:tr>
      <w:tr>
        <w:trPr>
          <w:trHeight w:val="283"/>
        </w:trPr>
        <w:tc>
          <w:tcPr>
            <w:tcW w:w="704"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1</w:t>
            </w:r>
          </w:p>
        </w:tc>
        <w:tc>
          <w:tcPr>
            <w:tcW w:w="2126"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rFonts w:hint="eastAsia"/>
              </w:rPr>
              <w:t>占道经营</w:t>
            </w:r>
          </w:p>
        </w:tc>
        <w:tc>
          <w:tcPr>
            <w:tcW w:w="12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rFonts w:hint="eastAsia"/>
              </w:rPr>
              <w:t>图片分析</w:t>
            </w:r>
          </w:p>
        </w:tc>
        <w:tc>
          <w:tcPr>
            <w:tcW w:w="2122" w:type="dxa"/>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6:00-24:00</w:t>
            </w:r>
            <w:r>
              <w:rPr>
                <w:rFonts w:hint="eastAsia"/>
              </w:rPr>
              <w:t>每</w:t>
            </w:r>
            <w:r>
              <w:rPr/>
              <w:t>5</w:t>
            </w:r>
            <w:r>
              <w:rPr>
                <w:rFonts w:hint="eastAsia"/>
              </w:rPr>
              <w:t>分钟</w:t>
            </w:r>
          </w:p>
        </w:tc>
        <w:tc>
          <w:tcPr>
            <w:tcW w:w="1386"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200</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000040"/>
              <w:rPr/>
            </w:pPr>
            <w:r>
              <w:rPr>
                <w:rFonts w:hint="eastAsia"/>
              </w:rPr>
              <w:t>图片分析总路数</w:t>
            </w:r>
            <w:r>
              <w:rPr/>
              <w:t>3200</w:t>
            </w:r>
            <w:r>
              <w:rPr>
                <w:rFonts w:hint="eastAsia"/>
              </w:rPr>
              <w:t>张，平均每秒</w:t>
            </w:r>
            <w:r>
              <w:rPr/>
              <w:t>10.67</w:t>
            </w:r>
            <w:r>
              <w:rPr>
                <w:rFonts w:hint="eastAsia"/>
              </w:rPr>
              <w:t>张图片。</w:t>
            </w:r>
          </w:p>
          <w:p>
            <w:pPr>
              <w:pStyle w:val="000040"/>
              <w:rPr/>
            </w:pPr>
            <w:r>
              <w:rPr>
                <w:rFonts w:hint="eastAsia"/>
              </w:rPr>
              <w:t>理想情况下，</w:t>
            </w:r>
            <w:r>
              <w:rPr/>
              <w:t>16</w:t>
            </w:r>
            <w:r>
              <w:rPr>
                <w:rFonts w:hint="eastAsia"/>
              </w:rPr>
              <w:t>种算法作为独立算法包预加载到</w:t>
            </w:r>
            <w:r>
              <w:rPr/>
              <w:t>GPU</w:t>
            </w:r>
            <w:r>
              <w:rPr>
                <w:rFonts w:hint="eastAsia"/>
              </w:rPr>
              <w:t>卡中。</w:t>
            </w:r>
          </w:p>
          <w:p>
            <w:pPr>
              <w:pStyle w:val="000040"/>
              <w:rPr/>
            </w:pPr>
            <w:r>
              <w:rPr>
                <w:rFonts w:hint="eastAsia"/>
              </w:rPr>
              <w:t>实际情况中，</w:t>
            </w:r>
            <w:r>
              <w:rPr/>
              <w:t>1-10</w:t>
            </w:r>
            <w:r>
              <w:rPr>
                <w:rFonts w:hint="eastAsia"/>
              </w:rPr>
              <w:t>算法可打成一个算法组合包。</w:t>
            </w:r>
          </w:p>
        </w:tc>
        <w:tc>
          <w:tcPr>
            <w:tcW w:w="1418"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000040"/>
              <w:rPr/>
            </w:pPr>
            <w:r>
              <w:rPr>
                <w:rFonts w:hint="eastAsia"/>
              </w:rPr>
              <w:t>考虑算法每种算法复杂度不一样，平均按每张卡每秒处理</w:t>
            </w:r>
            <w:r>
              <w:rPr/>
              <w:t>2</w:t>
            </w:r>
            <w:r>
              <w:rPr>
                <w:rFonts w:hint="eastAsia"/>
              </w:rPr>
              <w:t>张图片进行设计。</w:t>
            </w:r>
          </w:p>
        </w:tc>
        <w:tc>
          <w:tcPr>
            <w:tcW w:w="1842" w:type="dxa"/>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rFonts w:hint="eastAsia"/>
              </w:rPr>
              <w:t>理想情况下，算法独立打包预加载到</w:t>
            </w:r>
            <w:r>
              <w:rPr/>
              <w:t>16</w:t>
            </w:r>
            <w:r>
              <w:rPr>
                <w:rFonts w:hint="eastAsia"/>
              </w:rPr>
              <w:t>张卡，每张卡平均每秒解析</w:t>
            </w:r>
            <w:r>
              <w:rPr/>
              <w:t>0.67</w:t>
            </w:r>
            <w:r>
              <w:rPr>
                <w:rFonts w:hint="eastAsia"/>
              </w:rPr>
              <w:t>张，取最大值是</w:t>
            </w:r>
            <w:r>
              <w:rPr/>
              <w:t>16</w:t>
            </w:r>
            <w:r>
              <w:rPr>
                <w:rFonts w:hint="eastAsia"/>
              </w:rPr>
              <w:t>张。</w:t>
            </w:r>
          </w:p>
          <w:p>
            <w:pPr>
              <w:pStyle w:val="000040"/>
              <w:rPr/>
            </w:pPr>
            <w:r>
              <w:rPr>
                <w:rFonts w:hint="eastAsia"/>
              </w:rPr>
              <w:t>实际情况中，</w:t>
            </w:r>
            <w:r>
              <w:rPr/>
              <w:t>1-10</w:t>
            </w:r>
            <w:r>
              <w:rPr>
                <w:rFonts w:hint="eastAsia"/>
              </w:rPr>
              <w:t>算法组合包预加载，每秒解析</w:t>
            </w:r>
            <w:r>
              <w:rPr/>
              <w:t>6.67</w:t>
            </w:r>
            <w:r>
              <w:rPr>
                <w:rFonts w:hint="eastAsia"/>
              </w:rPr>
              <w:t>张，需要</w:t>
            </w:r>
            <w:r>
              <w:rPr/>
              <w:t>4</w:t>
            </w:r>
            <w:r>
              <w:rPr>
                <w:rFonts w:hint="eastAsia"/>
              </w:rPr>
              <w:t>张卡，共需要</w:t>
            </w:r>
            <w:r>
              <w:rPr/>
              <w:t>10</w:t>
            </w:r>
            <w:r>
              <w:rPr>
                <w:rFonts w:hint="eastAsia"/>
              </w:rPr>
              <w:t>张卡。</w:t>
            </w:r>
          </w:p>
        </w:tc>
        <w:tc>
          <w:tcPr>
            <w:tcW w:w="1418" w:type="dxa"/>
            <w:vMerge w:val="restart"/>
            <w:tcBorders>
              <w:top w:val="single" w:color="auto" w:sz="4" w:space="0"/>
              <w:left w:val="single" w:color="auto" w:sz="4" w:space="0"/>
              <w:bottom w:val="single" w:color="auto" w:sz="4" w:space="0"/>
              <w:right w:val="single" w:color="auto" w:sz="4" w:space="0"/>
            </w:tcBorders>
            <w:vAlign w:val="center"/>
          </w:tcPr>
          <w:p>
            <w:pPr>
              <w:pStyle w:val="000040"/>
              <w:rPr/>
            </w:pPr>
            <w:r>
              <w:rPr>
                <w:rFonts w:hint="eastAsia"/>
              </w:rPr>
              <w:t>总共需要</w:t>
            </w:r>
            <w:r>
              <w:rPr/>
              <w:t>26</w:t>
            </w:r>
            <w:r>
              <w:rPr>
                <w:rFonts w:hint="eastAsia"/>
              </w:rPr>
              <w:t>张加速卡，考虑部分临时智能任务和卡硬件的冗余，所以考虑配置</w:t>
            </w:r>
            <w:r>
              <w:rPr/>
              <w:t>30</w:t>
            </w:r>
            <w:r>
              <w:rPr>
                <w:rFonts w:hint="eastAsia"/>
              </w:rPr>
              <w:t>张加速卡，保障系统的高性能、高可用。</w:t>
            </w:r>
          </w:p>
        </w:tc>
      </w:tr>
      <w:tr>
        <w:trPr>
          <w:trHeight w:val="283"/>
        </w:trPr>
        <w:tc>
          <w:tcPr>
            <w:tcW w:w="704"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2</w:t>
            </w:r>
          </w:p>
        </w:tc>
        <w:tc>
          <w:tcPr>
            <w:tcW w:w="2126"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rFonts w:hint="eastAsia"/>
              </w:rPr>
              <w:t>店外经营</w:t>
            </w:r>
          </w:p>
        </w:tc>
        <w:tc>
          <w:tcPr>
            <w:tcW w:w="12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rFonts w:hint="eastAsia"/>
              </w:rPr>
              <w:t>图片分析</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386"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200</w:t>
            </w: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r>
      <w:tr>
        <w:trPr>
          <w:trHeight w:val="283"/>
        </w:trPr>
        <w:tc>
          <w:tcPr>
            <w:tcW w:w="704"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3</w:t>
            </w:r>
          </w:p>
        </w:tc>
        <w:tc>
          <w:tcPr>
            <w:tcW w:w="2126"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rFonts w:hint="eastAsia"/>
              </w:rPr>
              <w:t>路面塌陷</w:t>
            </w:r>
          </w:p>
        </w:tc>
        <w:tc>
          <w:tcPr>
            <w:tcW w:w="12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rFonts w:hint="eastAsia"/>
              </w:rPr>
              <w:t>图片分析</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386"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200</w:t>
            </w: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r>
      <w:tr>
        <w:trPr>
          <w:trHeight w:val="283"/>
        </w:trPr>
        <w:tc>
          <w:tcPr>
            <w:tcW w:w="704"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4</w:t>
            </w:r>
          </w:p>
        </w:tc>
        <w:tc>
          <w:tcPr>
            <w:tcW w:w="2126"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rFonts w:hint="eastAsia"/>
              </w:rPr>
              <w:t>乱堆物堆料</w:t>
            </w:r>
          </w:p>
        </w:tc>
        <w:tc>
          <w:tcPr>
            <w:tcW w:w="12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rFonts w:hint="eastAsia"/>
              </w:rPr>
              <w:t>图片分析</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386"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200</w:t>
            </w: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r>
      <w:tr>
        <w:trPr>
          <w:trHeight w:val="283"/>
        </w:trPr>
        <w:tc>
          <w:tcPr>
            <w:tcW w:w="704"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5</w:t>
            </w:r>
          </w:p>
        </w:tc>
        <w:tc>
          <w:tcPr>
            <w:tcW w:w="2126"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rFonts w:hint="eastAsia"/>
              </w:rPr>
              <w:t>打包垃圾</w:t>
            </w:r>
          </w:p>
        </w:tc>
        <w:tc>
          <w:tcPr>
            <w:tcW w:w="12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rFonts w:hint="eastAsia"/>
              </w:rPr>
              <w:t>图片分析</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386"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200</w:t>
            </w: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r>
      <w:tr>
        <w:trPr>
          <w:trHeight w:val="283"/>
        </w:trPr>
        <w:tc>
          <w:tcPr>
            <w:tcW w:w="704"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6</w:t>
            </w:r>
          </w:p>
        </w:tc>
        <w:tc>
          <w:tcPr>
            <w:tcW w:w="2126"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rFonts w:hint="eastAsia"/>
              </w:rPr>
              <w:t>垃圾满溢</w:t>
            </w:r>
          </w:p>
        </w:tc>
        <w:tc>
          <w:tcPr>
            <w:tcW w:w="12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rFonts w:hint="eastAsia"/>
              </w:rPr>
              <w:t>图片分析</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386"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200</w:t>
            </w: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r>
      <w:tr>
        <w:trPr>
          <w:trHeight w:val="283"/>
        </w:trPr>
        <w:tc>
          <w:tcPr>
            <w:tcW w:w="704"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7</w:t>
            </w:r>
          </w:p>
        </w:tc>
        <w:tc>
          <w:tcPr>
            <w:tcW w:w="2126"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rFonts w:hint="eastAsia"/>
              </w:rPr>
              <w:t>户外广告</w:t>
            </w:r>
          </w:p>
        </w:tc>
        <w:tc>
          <w:tcPr>
            <w:tcW w:w="12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rFonts w:hint="eastAsia"/>
              </w:rPr>
              <w:t>图片分析</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386"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200</w:t>
            </w: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r>
      <w:tr>
        <w:trPr>
          <w:trHeight w:val="283"/>
        </w:trPr>
        <w:tc>
          <w:tcPr>
            <w:tcW w:w="704"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8</w:t>
            </w:r>
          </w:p>
        </w:tc>
        <w:tc>
          <w:tcPr>
            <w:tcW w:w="2126"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rFonts w:hint="eastAsia"/>
              </w:rPr>
              <w:t>经营撑伞</w:t>
            </w:r>
          </w:p>
        </w:tc>
        <w:tc>
          <w:tcPr>
            <w:tcW w:w="12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rFonts w:hint="eastAsia"/>
              </w:rPr>
              <w:t>图片分析</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386"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200</w:t>
            </w: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r>
      <w:tr>
        <w:trPr>
          <w:trHeight w:val="283"/>
        </w:trPr>
        <w:tc>
          <w:tcPr>
            <w:tcW w:w="704"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9</w:t>
            </w:r>
          </w:p>
        </w:tc>
        <w:tc>
          <w:tcPr>
            <w:tcW w:w="2126"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rFonts w:hint="eastAsia"/>
              </w:rPr>
              <w:t>沿街晾挂</w:t>
            </w:r>
          </w:p>
        </w:tc>
        <w:tc>
          <w:tcPr>
            <w:tcW w:w="12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rFonts w:hint="eastAsia"/>
              </w:rPr>
              <w:t>图片分析</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386"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200</w:t>
            </w: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r>
      <w:tr>
        <w:trPr>
          <w:trHeight w:val="283"/>
        </w:trPr>
        <w:tc>
          <w:tcPr>
            <w:tcW w:w="704"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10</w:t>
            </w:r>
          </w:p>
        </w:tc>
        <w:tc>
          <w:tcPr>
            <w:tcW w:w="2126"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rFonts w:hint="eastAsia"/>
              </w:rPr>
              <w:t>暴露垃圾</w:t>
            </w:r>
          </w:p>
        </w:tc>
        <w:tc>
          <w:tcPr>
            <w:tcW w:w="12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rFonts w:hint="eastAsia"/>
              </w:rPr>
              <w:t>图片分析</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386"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200</w:t>
            </w: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r>
      <w:tr>
        <w:trPr>
          <w:trHeight w:val="283"/>
        </w:trPr>
        <w:tc>
          <w:tcPr>
            <w:tcW w:w="704"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11</w:t>
            </w:r>
          </w:p>
        </w:tc>
        <w:tc>
          <w:tcPr>
            <w:tcW w:w="2126"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rFonts w:hint="eastAsia"/>
              </w:rPr>
              <w:t>违建分析</w:t>
            </w:r>
          </w:p>
        </w:tc>
        <w:tc>
          <w:tcPr>
            <w:tcW w:w="12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rFonts w:hint="eastAsia"/>
              </w:rPr>
              <w:t>图片分析</w:t>
            </w:r>
          </w:p>
        </w:tc>
        <w:tc>
          <w:tcPr>
            <w:tcW w:w="2122"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6:00-18:00</w:t>
            </w:r>
            <w:r>
              <w:rPr>
                <w:rFonts w:hint="eastAsia"/>
              </w:rPr>
              <w:t>每</w:t>
            </w:r>
            <w:r>
              <w:rPr/>
              <w:t>5</w:t>
            </w:r>
            <w:r>
              <w:rPr>
                <w:rFonts w:hint="eastAsia"/>
              </w:rPr>
              <w:t>分钟</w:t>
            </w:r>
          </w:p>
        </w:tc>
        <w:tc>
          <w:tcPr>
            <w:tcW w:w="1386"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200</w:t>
            </w: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r>
      <w:tr>
        <w:trPr>
          <w:trHeight w:val="283"/>
        </w:trPr>
        <w:tc>
          <w:tcPr>
            <w:tcW w:w="704"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12</w:t>
            </w:r>
          </w:p>
        </w:tc>
        <w:tc>
          <w:tcPr>
            <w:tcW w:w="2126"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rFonts w:hint="eastAsia"/>
              </w:rPr>
              <w:t>违章建筑检测</w:t>
            </w:r>
          </w:p>
        </w:tc>
        <w:tc>
          <w:tcPr>
            <w:tcW w:w="12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rFonts w:hint="eastAsia"/>
              </w:rPr>
              <w:t>图片分析</w:t>
            </w:r>
          </w:p>
        </w:tc>
        <w:tc>
          <w:tcPr>
            <w:tcW w:w="2122"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6:00-18:00</w:t>
            </w:r>
            <w:r>
              <w:rPr>
                <w:rFonts w:hint="eastAsia"/>
              </w:rPr>
              <w:t>每</w:t>
            </w:r>
            <w:r>
              <w:rPr/>
              <w:t>5</w:t>
            </w:r>
            <w:r>
              <w:rPr>
                <w:rFonts w:hint="eastAsia"/>
              </w:rPr>
              <w:t>分钟</w:t>
            </w:r>
          </w:p>
        </w:tc>
        <w:tc>
          <w:tcPr>
            <w:tcW w:w="1386"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200</w:t>
            </w: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r>
      <w:tr>
        <w:trPr>
          <w:trHeight w:val="283"/>
        </w:trPr>
        <w:tc>
          <w:tcPr>
            <w:tcW w:w="704"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13</w:t>
            </w:r>
          </w:p>
        </w:tc>
        <w:tc>
          <w:tcPr>
            <w:tcW w:w="2126"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rFonts w:hint="eastAsia"/>
              </w:rPr>
              <w:t>安全帽检测</w:t>
            </w:r>
          </w:p>
        </w:tc>
        <w:tc>
          <w:tcPr>
            <w:tcW w:w="12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rFonts w:hint="eastAsia"/>
              </w:rPr>
              <w:t>图片分析</w:t>
            </w:r>
          </w:p>
        </w:tc>
        <w:tc>
          <w:tcPr>
            <w:tcW w:w="2122"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8:00-18:00</w:t>
            </w:r>
            <w:r>
              <w:rPr>
                <w:rFonts w:hint="eastAsia"/>
              </w:rPr>
              <w:t>每</w:t>
            </w:r>
            <w:r>
              <w:rPr/>
              <w:t>5</w:t>
            </w:r>
            <w:r>
              <w:rPr>
                <w:rFonts w:hint="eastAsia"/>
              </w:rPr>
              <w:t>分钟</w:t>
            </w:r>
          </w:p>
        </w:tc>
        <w:tc>
          <w:tcPr>
            <w:tcW w:w="1386"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200</w:t>
            </w: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r>
      <w:tr>
        <w:trPr>
          <w:trHeight w:val="283"/>
        </w:trPr>
        <w:tc>
          <w:tcPr>
            <w:tcW w:w="704"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14</w:t>
            </w:r>
          </w:p>
        </w:tc>
        <w:tc>
          <w:tcPr>
            <w:tcW w:w="2126"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rFonts w:hint="eastAsia"/>
              </w:rPr>
              <w:t>工作服穿着检测</w:t>
            </w:r>
          </w:p>
        </w:tc>
        <w:tc>
          <w:tcPr>
            <w:tcW w:w="12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rFonts w:hint="eastAsia"/>
              </w:rPr>
              <w:t>图片分析</w:t>
            </w:r>
          </w:p>
        </w:tc>
        <w:tc>
          <w:tcPr>
            <w:tcW w:w="2122"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8:00-18:00</w:t>
            </w:r>
            <w:r>
              <w:rPr>
                <w:rFonts w:hint="eastAsia"/>
              </w:rPr>
              <w:t>每</w:t>
            </w:r>
            <w:r>
              <w:rPr/>
              <w:t>5</w:t>
            </w:r>
            <w:r>
              <w:rPr>
                <w:rFonts w:hint="eastAsia"/>
              </w:rPr>
              <w:t>分钟</w:t>
            </w:r>
          </w:p>
        </w:tc>
        <w:tc>
          <w:tcPr>
            <w:tcW w:w="1386"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200</w:t>
            </w: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r>
      <w:tr>
        <w:trPr>
          <w:trHeight w:val="283"/>
        </w:trPr>
        <w:tc>
          <w:tcPr>
            <w:tcW w:w="704"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15</w:t>
            </w:r>
          </w:p>
        </w:tc>
        <w:tc>
          <w:tcPr>
            <w:tcW w:w="2126"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rFonts w:hint="eastAsia"/>
              </w:rPr>
              <w:t>后厨人员穿戴检测</w:t>
            </w:r>
          </w:p>
        </w:tc>
        <w:tc>
          <w:tcPr>
            <w:tcW w:w="12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rFonts w:hint="eastAsia"/>
              </w:rPr>
              <w:t>图片分析</w:t>
            </w:r>
          </w:p>
        </w:tc>
        <w:tc>
          <w:tcPr>
            <w:tcW w:w="2122"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6:00-24:00</w:t>
            </w:r>
            <w:r>
              <w:rPr>
                <w:rFonts w:hint="eastAsia"/>
              </w:rPr>
              <w:t>每</w:t>
            </w:r>
            <w:r>
              <w:rPr/>
              <w:t>5</w:t>
            </w:r>
            <w:r>
              <w:rPr>
                <w:rFonts w:hint="eastAsia"/>
              </w:rPr>
              <w:t>分钟</w:t>
            </w:r>
          </w:p>
        </w:tc>
        <w:tc>
          <w:tcPr>
            <w:tcW w:w="1386"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200</w:t>
            </w: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r>
      <w:tr>
        <w:trPr>
          <w:trHeight w:val="283"/>
        </w:trPr>
        <w:tc>
          <w:tcPr>
            <w:tcW w:w="704"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16</w:t>
            </w:r>
          </w:p>
        </w:tc>
        <w:tc>
          <w:tcPr>
            <w:tcW w:w="2126"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rFonts w:hint="eastAsia"/>
              </w:rPr>
              <w:t>水库、河道偷钓检测</w:t>
            </w:r>
          </w:p>
        </w:tc>
        <w:tc>
          <w:tcPr>
            <w:tcW w:w="12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rFonts w:hint="eastAsia"/>
              </w:rPr>
              <w:t>图片分析</w:t>
            </w:r>
          </w:p>
        </w:tc>
        <w:tc>
          <w:tcPr>
            <w:tcW w:w="2122"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0:00-24:00</w:t>
            </w:r>
            <w:r>
              <w:rPr>
                <w:rFonts w:hint="eastAsia"/>
              </w:rPr>
              <w:t>每</w:t>
            </w:r>
            <w:r>
              <w:rPr/>
              <w:t>5</w:t>
            </w:r>
            <w:r>
              <w:rPr>
                <w:rFonts w:hint="eastAsia"/>
              </w:rPr>
              <w:t>分钟</w:t>
            </w:r>
          </w:p>
        </w:tc>
        <w:tc>
          <w:tcPr>
            <w:tcW w:w="1386"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200</w:t>
            </w: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r>
      <w:tr>
        <w:trPr>
          <w:trHeight w:val="283"/>
        </w:trPr>
        <w:tc>
          <w:tcPr>
            <w:tcW w:w="704"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17</w:t>
            </w:r>
          </w:p>
        </w:tc>
        <w:tc>
          <w:tcPr>
            <w:tcW w:w="2126"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rFonts w:hint="eastAsia"/>
              </w:rPr>
              <w:t>消防通道占用检测</w:t>
            </w:r>
          </w:p>
        </w:tc>
        <w:tc>
          <w:tcPr>
            <w:tcW w:w="12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rFonts w:hint="eastAsia"/>
              </w:rPr>
              <w:t>视频分析</w:t>
            </w:r>
          </w:p>
        </w:tc>
        <w:tc>
          <w:tcPr>
            <w:tcW w:w="2122"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0:00-24:00</w:t>
            </w:r>
          </w:p>
        </w:tc>
        <w:tc>
          <w:tcPr>
            <w:tcW w:w="1386"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25</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100</w:t>
            </w:r>
          </w:p>
        </w:tc>
        <w:tc>
          <w:tcPr>
            <w:tcW w:w="1418" w:type="dxa"/>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rFonts w:hint="eastAsia"/>
              </w:rPr>
              <w:t>平均并发处理</w:t>
            </w:r>
            <w:r>
              <w:rPr/>
              <w:t>10</w:t>
            </w:r>
            <w:r>
              <w:rPr>
                <w:rFonts w:hint="eastAsia"/>
              </w:rPr>
              <w:t>路</w:t>
            </w:r>
          </w:p>
        </w:tc>
        <w:tc>
          <w:tcPr>
            <w:tcW w:w="1842" w:type="dxa"/>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rFonts w:hint="eastAsia"/>
              </w:rPr>
              <w:t>共需要</w:t>
            </w:r>
            <w:r>
              <w:rPr/>
              <w:t>10</w:t>
            </w:r>
            <w:r>
              <w:rPr>
                <w:rFonts w:hint="eastAsia"/>
              </w:rPr>
              <w:t>张卡</w:t>
            </w: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r>
      <w:tr>
        <w:trPr>
          <w:trHeight w:val="283"/>
        </w:trPr>
        <w:tc>
          <w:tcPr>
            <w:tcW w:w="704"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18</w:t>
            </w:r>
          </w:p>
        </w:tc>
        <w:tc>
          <w:tcPr>
            <w:tcW w:w="2126"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rFonts w:hint="eastAsia"/>
              </w:rPr>
              <w:t>楼梯拥堵检测</w:t>
            </w:r>
          </w:p>
        </w:tc>
        <w:tc>
          <w:tcPr>
            <w:tcW w:w="12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rFonts w:hint="eastAsia"/>
              </w:rPr>
              <w:t>视频分析</w:t>
            </w:r>
          </w:p>
        </w:tc>
        <w:tc>
          <w:tcPr>
            <w:tcW w:w="2122"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8:00-18:00</w:t>
            </w:r>
          </w:p>
        </w:tc>
        <w:tc>
          <w:tcPr>
            <w:tcW w:w="1386"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25</w:t>
            </w: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r>
      <w:tr>
        <w:trPr>
          <w:trHeight w:val="283"/>
        </w:trPr>
        <w:tc>
          <w:tcPr>
            <w:tcW w:w="704"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19</w:t>
            </w:r>
          </w:p>
        </w:tc>
        <w:tc>
          <w:tcPr>
            <w:tcW w:w="2126"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rFonts w:hint="eastAsia"/>
              </w:rPr>
              <w:t>漂浮物识别</w:t>
            </w:r>
          </w:p>
        </w:tc>
        <w:tc>
          <w:tcPr>
            <w:tcW w:w="12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rFonts w:hint="eastAsia"/>
              </w:rPr>
              <w:t>视频分析</w:t>
            </w:r>
          </w:p>
        </w:tc>
        <w:tc>
          <w:tcPr>
            <w:tcW w:w="2122"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8:00-18:00</w:t>
            </w:r>
          </w:p>
        </w:tc>
        <w:tc>
          <w:tcPr>
            <w:tcW w:w="1386"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25</w:t>
            </w: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r>
      <w:tr>
        <w:trPr>
          <w:trHeight w:val="283"/>
        </w:trPr>
        <w:tc>
          <w:tcPr>
            <w:tcW w:w="704"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20</w:t>
            </w:r>
          </w:p>
        </w:tc>
        <w:tc>
          <w:tcPr>
            <w:tcW w:w="2126"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rFonts w:hint="eastAsia"/>
              </w:rPr>
              <w:t>区域入侵检测</w:t>
            </w:r>
          </w:p>
        </w:tc>
        <w:tc>
          <w:tcPr>
            <w:tcW w:w="12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rFonts w:hint="eastAsia"/>
              </w:rPr>
              <w:t>视频分析</w:t>
            </w:r>
          </w:p>
        </w:tc>
        <w:tc>
          <w:tcPr>
            <w:tcW w:w="2122"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0:00-24:00</w:t>
            </w:r>
          </w:p>
        </w:tc>
        <w:tc>
          <w:tcPr>
            <w:tcW w:w="1386"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t>25</w:t>
            </w: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sz w:val="20"/>
                <w:szCs w:val="21"/>
              </w:rPr>
            </w:pPr>
          </w:p>
        </w:tc>
      </w:tr>
    </w:tbl>
    <w:p>
      <w:pPr>
        <w:ind w:firstLine="480"/>
        <w:rPr>
          <w:rFonts w:ascii="Times New Roman" w:hAnsi="Times New Roman" w:eastAsia="仿宋"/>
          <w:szCs w:val="21"/>
        </w:rPr>
      </w:pPr>
      <w:r>
        <w:rPr>
          <w:rFonts w:hint="eastAsia"/>
        </w:rPr>
        <w:t>汇总整个计算结果，可以得出在最大情况下需要</w:t>
      </w:r>
      <w:r>
        <w:rPr/>
        <w:t>2</w:t>
      </w:r>
      <w:r>
        <w:rPr>
          <w:rFonts w:hint="eastAsia"/>
        </w:rPr>
        <w:t>张</w:t>
      </w:r>
      <w:r>
        <w:rPr/>
        <w:t>GPU</w:t>
      </w:r>
      <w:r>
        <w:rPr>
          <w:rFonts w:hint="eastAsia"/>
        </w:rPr>
        <w:t>卡才能满足计算分析需求，</w:t>
      </w:r>
      <w:r>
        <w:rPr>
          <w:rFonts w:hint="eastAsia"/>
          <w:lang w:val="zh-CN"/>
        </w:rPr>
        <w:t>本次项目采用配置有</w:t>
      </w:r>
      <w:r>
        <w:rPr/>
        <w:t>8</w:t>
      </w:r>
      <w:r>
        <w:rPr>
          <w:rFonts w:hint="eastAsia"/>
          <w:lang w:val="zh-CN"/>
        </w:rPr>
        <w:t>张</w:t>
      </w:r>
      <w:r>
        <w:rPr/>
        <w:t>GPU</w:t>
      </w:r>
      <w:r>
        <w:rPr>
          <w:rFonts w:hint="eastAsia"/>
          <w:lang w:val="zh-CN"/>
        </w:rPr>
        <w:t>卡的智能分析服务器，所以总计需要</w:t>
      </w:r>
      <w:r>
        <w:rPr/>
        <w:t>2</w:t>
      </w:r>
      <w:r>
        <w:rPr>
          <w:rFonts w:hint="eastAsia"/>
          <w:lang w:val="zh-CN"/>
        </w:rPr>
        <w:t>台智能分析服务器</w:t>
      </w:r>
      <w:r>
        <w:rPr>
          <w:rFonts w:hint="eastAsia"/>
        </w:rPr>
        <w:t>。</w:t>
      </w:r>
    </w:p>
    <w:p>
      <w:pPr>
        <w:widowControl/>
        <w:spacing w:beforeAutospacing="true" w:afterAutospacing="true"/>
        <w:jc w:val="left"/>
        <w:rPr>
          <w:rFonts w:hint="eastAsia"/>
          <w:kern w:val="0"/>
        </w:rPr>
        <w:sectPr w:rsidR="00611529">
          <w:pgSz w:w="16838" w:h="11906" w:orient="landscape"/>
          <w:pgMar w:top="1702" w:right="1440" w:bottom="1702" w:left="1440" w:header="851" w:footer="1156" w:gutter="0"/>
          <w:cols w:space="720"/>
          <w:docGrid w:type="lines" w:linePitch="326"/>
        </w:sectPr>
      </w:pPr>
    </w:p>
    <w:p>
      <w:pPr>
        <w:pStyle w:val="000003"/>
        <w:numPr>
          <w:ilvl w:val="0"/>
          <w:numId w:val="1"/>
        </w:numPr>
        <w:ind w:left="0" w:firstLine="0"/>
        <w:rPr/>
      </w:pPr>
      <w:bookmarkStart w:id="37" w:name="_Toc20680"/>
      <w:r>
        <w:rPr>
          <w:rFonts w:hint="eastAsia"/>
        </w:rPr>
        <w:t>视频融合赋能平台设计</w:t>
      </w:r>
      <w:bookmarkEnd w:id="37"/>
    </w:p>
    <w:p>
      <w:pPr>
        <w:pStyle w:val="000005"/>
        <w:numPr>
          <w:ilvl w:val="1"/>
          <w:numId w:val="1"/>
        </w:numPr>
        <w:ind w:left="0"/>
        <w:rPr/>
      </w:pPr>
      <w:bookmarkStart w:id="38" w:name="_Toc7836"/>
      <w:r>
        <w:rPr>
          <w:rFonts w:hint="eastAsia"/>
        </w:rPr>
        <w:t>概述</w:t>
      </w:r>
      <w:bookmarkEnd w:id="38"/>
    </w:p>
    <w:p>
      <w:pPr>
        <w:ind w:firstLine="480"/>
        <w:rPr>
          <w:rFonts w:hint="eastAsia"/>
          <w:lang w:val="zh-CN"/>
        </w:rPr>
      </w:pPr>
      <w:r>
        <w:rPr>
          <w:rFonts w:hint="eastAsia"/>
          <w:lang w:val="zh-CN"/>
        </w:rPr>
        <w:t>视频融合赋能平台是视频云中台实现视频资源、智能算法高效融合并对外进行开放赋能的核心平台。平台对接上层业务开展过程中需要的视频、智能需求，提供资源展示检索、智能融合编排、事件研判分析、多维开放赋能等能力，对上层业务应用实现视频赋能、</w:t>
      </w:r>
      <w:r>
        <w:rPr>
          <w:lang w:val="zh-CN"/>
        </w:rPr>
        <w:t>AI</w:t>
      </w:r>
      <w:r>
        <w:rPr>
          <w:rFonts w:hint="eastAsia"/>
          <w:lang w:val="zh-CN"/>
        </w:rPr>
        <w:t>赋能。视频融合赋能平台主要功能包括首页一张图、视频能力中心、智能分析中心、智能事件中心、开放赋能中心、算法策略中心等。</w:t>
      </w:r>
    </w:p>
    <w:p>
      <w:pPr>
        <w:pStyle w:val="000005"/>
        <w:numPr>
          <w:ilvl w:val="1"/>
          <w:numId w:val="1"/>
        </w:numPr>
        <w:ind w:left="0"/>
        <w:rPr/>
      </w:pPr>
      <w:bookmarkStart w:id="39" w:name="_Toc7874"/>
      <w:r>
        <w:rPr>
          <w:rFonts w:hint="eastAsia"/>
        </w:rPr>
        <w:t>架构设计</w:t>
      </w:r>
      <w:bookmarkEnd w:id="39"/>
    </w:p>
    <w:p>
      <w:pPr>
        <w:ind w:firstLine="480"/>
        <w:rPr>
          <w:rFonts w:hint="eastAsia"/>
          <w:lang w:val="zh-CN"/>
        </w:rPr>
      </w:pPr>
      <w:r>
        <w:rPr>
          <w:rFonts w:hint="eastAsia"/>
          <w:lang w:val="zh-CN"/>
        </w:rPr>
        <w:t>视频融合赋能平台基于视频联网共享平台接入视频资源和视频图像，通过视频资源治理平台获取治理后的视频资源点位信息，从视图存储资源池获取视频点位录像，从算法仓库同步智能算法数据开展算法编排，将编排好的视频智能分析任务下派到资源管理调度平台，接收来自资源管理调度平台的智能事件、事件图片及运行监测等数据，为各委办局应用平台提供视频点位、智能事件、应用开发等资源及服务支撑。详细架构如</w:t>
      </w:r>
      <w:r>
        <w:rPr/>
        <w:fldChar w:fldCharType="begin"/>
      </w:r>
      <w:r>
        <w:rPr>
          <w:lang w:val="zh-CN"/>
        </w:rPr>
        <w:instrText xml:space="preserve"> REF _Ref146010751 \r \h </w:instrText>
      </w:r>
      <w:r>
        <w:rPr/>
        <w:fldChar w:fldCharType="separate"/>
      </w:r>
      <w:r>
        <w:rPr>
          <w:rFonts w:hint="eastAsia"/>
          <w:lang w:val="zh-CN"/>
        </w:rPr>
        <w:t>图</w:t>
      </w:r>
      <w:r>
        <w:rPr>
          <w:lang w:val="zh-CN"/>
        </w:rPr>
        <w:t>8</w:t>
      </w:r>
      <w:r>
        <w:rPr/>
        <w:fldChar w:fldCharType="end"/>
      </w:r>
      <w:r>
        <w:rPr>
          <w:rFonts w:hint="eastAsia"/>
          <w:lang w:val="zh-CN"/>
        </w:rPr>
        <w:t>所示。</w:t>
      </w:r>
    </w:p>
    <w:p>
      <w:pPr>
        <w:jc w:val="center"/>
        <w:rPr>
          <w:rFonts w:hint="eastAsia"/>
          <w:lang w:val="zh-CN"/>
        </w:rPr>
      </w:pPr>
      <w:r>
        <w:rPr>
          <w:noProof/>
        </w:rPr>
        <w:drawing>
          <wp:inline distT="0" distB="0" distL="0" distR="0">
            <wp:extent cx="5276850" cy="2762250"/>
            <wp:effectExtent l="0" t="0" r="0" b="0"/>
            <wp:docPr id="20" name="图片 52" descr="智慧城市视频云中台解决方案架构图V1.0.1-一网部署3"/>
            <wp:cNvGraphicFramePr>
              <a:graphicFrameLocks noChangeAspect="true"/>
            </wp:cNvGraphicFramePr>
            <a:graphic>
              <a:graphicData uri="http://schemas.openxmlformats.org/drawingml/2006/picture">
                <pic:pic>
                  <pic:nvPicPr>
                    <pic:cNvPr id="21" name="图片 52" descr="智慧城市视频云中台解决方案架构图V1.0.1-一网部署3"/>
                    <pic:cNvPicPr>
                      <a:picLocks noChangeAspect="true" noChangeArrowheads="true"/>
                    </pic:cNvPicPr>
                  </pic:nvPicPr>
                  <pic:blipFill>
                    <a:blip r:embed="rId11" cstate="print">
                      <a:extLst>
                        <a:ext uri="{28A0092B-C50C-407E-A947-70E740481C1C}"/>
                      </a:extLst>
                    </a:blip>
                    <a:srcRect/>
                    <a:stretch>
                      <a:fillRect/>
                    </a:stretch>
                  </pic:blipFill>
                  <pic:spPr>
                    <a:xfrm>
                      <a:off x="0" y="0"/>
                      <a:ext cx="5276850" cy="2762250"/>
                    </a:xfrm>
                    <a:prstGeom prst="rect">
                      <a:avLst/>
                    </a:prstGeom>
                    <a:noFill/>
                    <a:ln>
                      <a:noFill/>
                    </a:ln>
                  </pic:spPr>
                </pic:pic>
              </a:graphicData>
            </a:graphic>
          </wp:inline>
        </w:drawing>
      </w:r>
    </w:p>
    <w:p>
      <w:pPr>
        <w:pStyle w:val="00001a"/>
        <w:numPr>
          <w:ilvl w:val="0"/>
          <w:numId w:val="2"/>
        </w:numPr>
        <w:rPr/>
      </w:pPr>
      <w:bookmarkStart w:id="40" w:name="_Ref146010751"/>
      <w:r>
        <w:rPr>
          <w:rFonts w:hint="eastAsia"/>
        </w:rPr>
        <w:t>视频融合赋能平台架构图</w:t>
      </w:r>
      <w:bookmarkEnd w:id="40"/>
    </w:p>
    <w:p>
      <w:pPr>
        <w:pStyle w:val="000005"/>
        <w:numPr>
          <w:ilvl w:val="1"/>
          <w:numId w:val="1"/>
        </w:numPr>
        <w:ind w:left="0"/>
        <w:rPr/>
      </w:pPr>
      <w:bookmarkStart w:id="41" w:name="_Toc20957"/>
      <w:r>
        <w:rPr>
          <w:rFonts w:hint="eastAsia"/>
        </w:rPr>
        <w:t>功能设计</w:t>
      </w:r>
      <w:bookmarkEnd w:id="41"/>
    </w:p>
    <w:p>
      <w:pPr>
        <w:pStyle w:val="000007"/>
        <w:numPr>
          <w:ilvl w:val="2"/>
          <w:numId w:val="1"/>
        </w:numPr>
        <w:rPr/>
      </w:pPr>
      <w:r>
        <w:rPr>
          <w:rFonts w:hint="eastAsia"/>
        </w:rPr>
        <w:t>首页一张图</w:t>
      </w:r>
    </w:p>
    <w:p>
      <w:pPr>
        <w:ind w:firstLine="480"/>
        <w:rPr>
          <w:rFonts w:hint="eastAsia"/>
          <w:lang w:val="zh-CN"/>
        </w:rPr>
      </w:pPr>
      <w:r>
        <w:rPr>
          <w:rFonts w:hint="eastAsia"/>
          <w:lang w:val="zh-CN"/>
        </w:rPr>
        <w:t>提供首页一张图的能力，分别集中展示设备、事件、算法、算力等内容的具体情况，方便用户快速掌握平台各方面资源的整体态势。</w:t>
      </w:r>
    </w:p>
    <w:p>
      <w:pPr>
        <w:pStyle w:val="000009"/>
        <w:numPr>
          <w:ilvl w:val="3"/>
          <w:numId w:val="1"/>
        </w:numPr>
        <w:ind w:left="0"/>
        <w:rPr/>
      </w:pPr>
      <w:r>
        <w:rPr>
          <w:rFonts w:hint="eastAsia"/>
        </w:rPr>
        <w:t>设备一张图</w:t>
      </w:r>
    </w:p>
    <w:p>
      <w:pPr>
        <w:ind w:firstLine="480"/>
        <w:rPr>
          <w:rFonts w:hint="eastAsia"/>
          <w:lang w:val="zh-CN"/>
        </w:rPr>
      </w:pPr>
      <w:r>
        <w:rPr>
          <w:rFonts w:hint="eastAsia"/>
          <w:lang w:val="zh-CN"/>
        </w:rPr>
        <w:t>设备一张图模块展示设备相关的统计数据，包括设备接入类型总数，按照设备二级分类统计设备类型总数；统计所有设备总数和各个类型设备的在线、离线数据；统计设备的治理情况，按照设备治理指标统计已治理数、未治理数；统计委办单位接入的设备、申请的设备排行榜；地图上显示所有点位信息，可以根据委办单位、设备类型、设备状态和行政区划在地图上标注点位信息。</w:t>
      </w:r>
    </w:p>
    <w:p>
      <w:pPr>
        <w:pStyle w:val="000009"/>
        <w:numPr>
          <w:ilvl w:val="3"/>
          <w:numId w:val="1"/>
        </w:numPr>
        <w:ind w:left="0"/>
        <w:rPr/>
      </w:pPr>
      <w:r>
        <w:rPr>
          <w:rFonts w:hint="eastAsia"/>
        </w:rPr>
        <w:t>事件一张图</w:t>
      </w:r>
    </w:p>
    <w:p>
      <w:pPr>
        <w:ind w:firstLine="480"/>
        <w:rPr>
          <w:rFonts w:hint="eastAsia"/>
          <w:lang w:val="zh-CN"/>
        </w:rPr>
      </w:pPr>
      <w:r>
        <w:rPr>
          <w:rFonts w:hint="eastAsia"/>
          <w:lang w:val="zh-CN"/>
        </w:rPr>
        <w:t>事件一张图模块展示事件相关模块的统计数据包括事件类型总数和各个类型事件与总数的占比；事件研判排行榜，按事件统计事件研判、未研判统计数据；统计今日新增加的事件总数；当前</w:t>
      </w:r>
      <w:r>
        <w:rPr>
          <w:lang w:val="zh-CN"/>
        </w:rPr>
        <w:t>1</w:t>
      </w:r>
      <w:r>
        <w:rPr>
          <w:rFonts w:hint="eastAsia"/>
          <w:lang w:val="zh-CN"/>
        </w:rPr>
        <w:t>分钟上报的事件列表；以及委办单位接入设备总数，并按委办单位维度进行统计排名；委办单位申请的设备总数和排名；使用行政区划、事件类型和时间查询事件列表，并和地图联动显示对应的设备点位。</w:t>
      </w:r>
    </w:p>
    <w:p>
      <w:pPr>
        <w:pStyle w:val="000009"/>
        <w:numPr>
          <w:ilvl w:val="3"/>
          <w:numId w:val="1"/>
        </w:numPr>
        <w:ind w:left="0"/>
        <w:rPr/>
      </w:pPr>
      <w:r>
        <w:rPr>
          <w:rFonts w:hint="eastAsia"/>
        </w:rPr>
        <w:t>算法一张图</w:t>
      </w:r>
    </w:p>
    <w:p>
      <w:pPr>
        <w:ind w:firstLine="480"/>
        <w:rPr>
          <w:rFonts w:hint="eastAsia"/>
          <w:lang w:val="zh-CN"/>
        </w:rPr>
      </w:pPr>
      <w:r>
        <w:rPr>
          <w:rFonts w:hint="eastAsia"/>
          <w:lang w:val="zh-CN"/>
        </w:rPr>
        <w:t>算法一张图模块用于展示算法相关的统计数据，包括统计算法类型总数并按类型总数排名，统计算法总数，统计算法接入情况和算法任务情况；统计所有算法的策略准确率、算法准确率进行分析，统计高频使用算法排行；统计委办单位信息，委办单位算法运行状况以及委办单位算法排行，根据委办单位统计算法任务分布及任务占比。</w:t>
      </w:r>
    </w:p>
    <w:p>
      <w:pPr>
        <w:pStyle w:val="000009"/>
        <w:numPr>
          <w:ilvl w:val="3"/>
          <w:numId w:val="1"/>
        </w:numPr>
        <w:ind w:left="0"/>
        <w:rPr/>
      </w:pPr>
      <w:r>
        <w:rPr>
          <w:rFonts w:hint="eastAsia"/>
        </w:rPr>
        <w:t>算力一张图</w:t>
      </w:r>
    </w:p>
    <w:p>
      <w:pPr>
        <w:ind w:firstLine="480"/>
        <w:rPr>
          <w:rFonts w:hint="eastAsia"/>
          <w:lang w:val="zh-CN"/>
        </w:rPr>
      </w:pPr>
      <w:r>
        <w:rPr>
          <w:rFonts w:hint="eastAsia"/>
          <w:lang w:val="zh-CN"/>
        </w:rPr>
        <w:t>算力一张图模块用于展示算力相关的统计数据，包含中心端、边缘端</w:t>
      </w:r>
      <w:r>
        <w:rPr>
          <w:lang w:val="zh-CN"/>
        </w:rPr>
        <w:t>GPU</w:t>
      </w:r>
      <w:r>
        <w:rPr>
          <w:rFonts w:hint="eastAsia"/>
          <w:lang w:val="zh-CN"/>
        </w:rPr>
        <w:t>使用情况、</w:t>
      </w:r>
      <w:r>
        <w:rPr>
          <w:lang w:val="zh-CN"/>
        </w:rPr>
        <w:t>GPU</w:t>
      </w:r>
      <w:r>
        <w:rPr>
          <w:rFonts w:hint="eastAsia"/>
          <w:lang w:val="zh-CN"/>
        </w:rPr>
        <w:t>可用情况、</w:t>
      </w:r>
      <w:r>
        <w:rPr>
          <w:lang w:val="zh-CN"/>
        </w:rPr>
        <w:t>GPU</w:t>
      </w:r>
      <w:r>
        <w:rPr>
          <w:rFonts w:hint="eastAsia"/>
          <w:lang w:val="zh-CN"/>
        </w:rPr>
        <w:t>分布情况、设备信息等功能；也包含服务器使用情况（</w:t>
      </w:r>
      <w:r>
        <w:rPr>
          <w:lang w:val="zh-CN"/>
        </w:rPr>
        <w:t>CPU</w:t>
      </w:r>
      <w:r>
        <w:rPr>
          <w:rFonts w:hint="eastAsia"/>
          <w:lang w:val="zh-CN"/>
        </w:rPr>
        <w:t>使用率、内存使用情况、磁盘使用情况）、文件存储、普通云存储使用情况、资源预警占比等功能模块。</w:t>
      </w:r>
    </w:p>
    <w:p>
      <w:pPr>
        <w:pStyle w:val="000007"/>
        <w:numPr>
          <w:ilvl w:val="2"/>
          <w:numId w:val="1"/>
        </w:numPr>
        <w:rPr/>
      </w:pPr>
      <w:r>
        <w:rPr>
          <w:rFonts w:hint="eastAsia"/>
        </w:rPr>
        <w:t>视频能力中心</w:t>
      </w:r>
    </w:p>
    <w:p>
      <w:pPr>
        <w:ind w:firstLine="480"/>
        <w:rPr>
          <w:rFonts w:hint="eastAsia"/>
          <w:lang w:val="zh-CN"/>
        </w:rPr>
      </w:pPr>
      <w:r>
        <w:rPr>
          <w:rFonts w:hint="eastAsia"/>
          <w:lang w:val="zh-CN"/>
        </w:rPr>
        <w:t>视频能力中心提供视频资源的开放共享和管理，用户可以通过点位搜索、视频广场等功能获取自身需要的视频资源，也可以对自己部门的视频资源或者申请到视频资源进行内容标注，方便高效支撑上层视频应用，用户也可以基于有权限的视频点位开展视频巡查和</w:t>
      </w:r>
      <w:r>
        <w:rPr>
          <w:lang w:val="zh-CN"/>
        </w:rPr>
        <w:t>AR</w:t>
      </w:r>
      <w:r>
        <w:rPr>
          <w:rFonts w:hint="eastAsia"/>
          <w:lang w:val="zh-CN"/>
        </w:rPr>
        <w:t>全景应用。</w:t>
      </w:r>
    </w:p>
    <w:p>
      <w:pPr>
        <w:pStyle w:val="000009"/>
        <w:numPr>
          <w:ilvl w:val="3"/>
          <w:numId w:val="1"/>
        </w:numPr>
        <w:ind w:left="0"/>
        <w:rPr/>
      </w:pPr>
      <w:r>
        <w:rPr>
          <w:rFonts w:hint="eastAsia"/>
        </w:rPr>
        <w:t>点位搜索</w:t>
      </w:r>
    </w:p>
    <w:p>
      <w:pPr>
        <w:ind w:firstLine="480"/>
        <w:rPr>
          <w:rFonts w:hint="eastAsia"/>
          <w:lang w:val="zh-CN"/>
        </w:rPr>
      </w:pPr>
      <w:r>
        <w:rPr>
          <w:rFonts w:hint="eastAsia"/>
        </w:rPr>
        <w:t>通过点位搜索，实现视频资源在多种筛选条件下的快速搜索，并通过地图模式和列表模式结合展示搜索结果。搜索方式包括：支持标签搜索，按照资源目录、智能标签、管理单位、点位类型、标签进行多维度复合检索；支持关键字搜索，</w:t>
      </w:r>
      <w:r>
        <w:rPr>
          <w:rFonts w:hint="eastAsia" w:ascii="Calibri" w:hAnsi="Calibri" w:cs="Times New Roman"/>
        </w:rPr>
        <w:t>通过别名、场所、地址等对象的关键字来进行快速检索；支持空间搜索，在地图上框选、圆选、多边形选、线选等绘制区域，查询地图上绘制范围内点位；支持将搜索关键字和标签组合条件保存为常用搜索，支持用户查看常用搜索和历史搜索记录，通过常用搜索和历史搜索直接查看搜索结果。</w:t>
      </w:r>
    </w:p>
    <w:p>
      <w:pPr>
        <w:pStyle w:val="000009"/>
        <w:numPr>
          <w:ilvl w:val="3"/>
          <w:numId w:val="1"/>
        </w:numPr>
        <w:ind w:left="0"/>
        <w:rPr/>
      </w:pPr>
      <w:r>
        <w:rPr>
          <w:rFonts w:hint="eastAsia"/>
        </w:rPr>
        <w:t>视频广场</w:t>
      </w:r>
    </w:p>
    <w:p>
      <w:pPr>
        <w:ind w:firstLine="480"/>
        <w:rPr>
          <w:rFonts w:hint="eastAsia"/>
          <w:lang w:val="zh-CN"/>
        </w:rPr>
      </w:pPr>
      <w:r>
        <w:rPr>
          <w:rFonts w:hint="eastAsia" w:ascii="Calibri" w:hAnsi="Calibri" w:cs="Times New Roman"/>
          <w:lang w:val="zh-CN"/>
        </w:rPr>
        <w:t>视频广场展现视频资源的点位情况、基本能力及场所位置等内容，视频广场帮助各委办局用户了解全域的视频资源基本情况及分布情况，视频资源通过业务标签、场所分类、资源目录等方式进行资源查询筛选，可以快速过滤、定位自身业务需求相关的视频点位资源。</w:t>
      </w:r>
    </w:p>
    <w:p>
      <w:pPr>
        <w:pStyle w:val="000009"/>
        <w:numPr>
          <w:ilvl w:val="3"/>
          <w:numId w:val="1"/>
        </w:numPr>
        <w:ind w:left="0"/>
        <w:rPr/>
      </w:pPr>
      <w:r>
        <w:rPr>
          <w:rFonts w:hint="eastAsia"/>
        </w:rPr>
        <w:t>标签标注</w:t>
      </w:r>
    </w:p>
    <w:p>
      <w:pPr>
        <w:ind w:firstLine="480"/>
        <w:rPr>
          <w:rFonts w:hint="eastAsia"/>
          <w:lang w:val="zh-CN"/>
        </w:rPr>
      </w:pPr>
      <w:r>
        <w:rPr>
          <w:rFonts w:hint="eastAsia"/>
          <w:lang w:val="zh-CN"/>
        </w:rPr>
        <w:t>标签标注模块负责视频点位标签标注管理，标签包含自定义标签、智能标签。结合</w:t>
      </w:r>
      <w:r>
        <w:rPr>
          <w:lang w:val="zh-CN"/>
        </w:rPr>
        <w:t>AI</w:t>
      </w:r>
      <w:r>
        <w:rPr>
          <w:rFonts w:hint="eastAsia"/>
          <w:lang w:val="zh-CN"/>
        </w:rPr>
        <w:t>算法对视频点位的抓拍图片或者视频流进行算法分析，然后识别出智能标签并与该点位进行关联，同时支持人工标注视频点位与自定义标签的关联关系，以支撑用户快速检索、过滤视频点位资源。</w:t>
      </w:r>
    </w:p>
    <w:p>
      <w:pPr>
        <w:pStyle w:val="00000b"/>
        <w:numPr>
          <w:ilvl w:val="4"/>
          <w:numId w:val="1"/>
        </w:numPr>
        <w:rPr/>
      </w:pPr>
      <w:r>
        <w:rPr>
          <w:rFonts w:hint="eastAsia"/>
        </w:rPr>
        <w:t>自定义标签管理</w:t>
      </w:r>
    </w:p>
    <w:p>
      <w:pPr>
        <w:ind w:firstLine="480"/>
        <w:rPr>
          <w:rFonts w:hint="eastAsia"/>
          <w:lang w:val="zh-CN"/>
        </w:rPr>
      </w:pPr>
      <w:r>
        <w:rPr>
          <w:rFonts w:hint="eastAsia"/>
          <w:lang w:val="zh-CN"/>
        </w:rPr>
        <w:t>支持自定义标签管理，支持自定义标签的导入和导出，支持移动标签改变标签父子关系；支持用户创建多个标签树，标签树支持</w:t>
      </w:r>
      <w:r>
        <w:rPr>
          <w:lang w:val="zh-CN"/>
        </w:rPr>
        <w:t>4</w:t>
      </w:r>
      <w:r>
        <w:rPr>
          <w:rFonts w:hint="eastAsia"/>
          <w:lang w:val="zh-CN"/>
        </w:rPr>
        <w:t>级；标签支持两种展示模式，卡片模式展示标签的使用状态、发布状态、下级标签的数量，列表模式展示标签的使用状态、发布状态、下级标签的数量最近编辑时间、创建时间。</w:t>
      </w:r>
    </w:p>
    <w:p>
      <w:pPr>
        <w:ind w:firstLine="480"/>
        <w:rPr>
          <w:rFonts w:hint="eastAsia"/>
          <w:lang w:val="zh-CN"/>
        </w:rPr>
      </w:pPr>
      <w:r>
        <w:rPr>
          <w:rFonts w:hint="eastAsia"/>
          <w:lang w:val="zh-CN"/>
        </w:rPr>
        <w:t>委办局用户可以将自定义标签发布，发布标签需要经过数据主管部门审批。发布是以标签树的维度发布，发布后所有人都可见可用，标签的修改删除权限也归数据主管部门所有。</w:t>
      </w:r>
    </w:p>
    <w:p>
      <w:pPr>
        <w:pStyle w:val="00000b"/>
        <w:numPr>
          <w:ilvl w:val="4"/>
          <w:numId w:val="1"/>
        </w:numPr>
        <w:rPr/>
      </w:pPr>
      <w:r>
        <w:rPr>
          <w:rFonts w:hint="eastAsia"/>
        </w:rPr>
        <w:t>智能标签管理</w:t>
      </w:r>
    </w:p>
    <w:p>
      <w:pPr>
        <w:ind w:firstLine="480"/>
        <w:rPr>
          <w:rFonts w:hint="eastAsia"/>
        </w:rPr>
      </w:pPr>
      <w:r>
        <w:rPr>
          <w:rFonts w:hint="eastAsia"/>
        </w:rPr>
        <w:t>智能标签包括</w:t>
      </w:r>
      <w:r>
        <w:rPr/>
        <w:t>AI</w:t>
      </w:r>
      <w:r>
        <w:rPr>
          <w:rFonts w:hint="eastAsia"/>
        </w:rPr>
        <w:t>标签和场所标签。</w:t>
      </w:r>
    </w:p>
    <w:p>
      <w:pPr>
        <w:ind w:firstLine="480"/>
        <w:rPr>
          <w:rFonts w:hint="eastAsia"/>
          <w:lang w:val="zh-CN"/>
        </w:rPr>
      </w:pPr>
      <w:r>
        <w:rPr>
          <w:rFonts w:hint="eastAsia"/>
          <w:lang w:val="zh-CN"/>
        </w:rPr>
        <w:t>（</w:t>
      </w:r>
      <w:r>
        <w:rPr>
          <w:lang w:val="zh-CN"/>
        </w:rPr>
        <w:t>1</w:t>
      </w:r>
      <w:r>
        <w:rPr>
          <w:rFonts w:hint="eastAsia"/>
          <w:lang w:val="zh-CN"/>
        </w:rPr>
        <w:t>）场所标签</w:t>
      </w:r>
    </w:p>
    <w:p>
      <w:pPr>
        <w:ind w:firstLine="480"/>
        <w:rPr>
          <w:rFonts w:hint="eastAsia"/>
          <w:lang w:val="zh-CN"/>
        </w:rPr>
      </w:pPr>
      <w:r>
        <w:rPr>
          <w:rFonts w:hint="eastAsia"/>
          <w:lang w:val="zh-CN"/>
        </w:rPr>
        <w:t>场所标签主要是场所的分类如商场、医院、银行等通用描述标签。场所标签可以配合场所地名来一起使用，实现通过场所快速检索设备。</w:t>
      </w:r>
    </w:p>
    <w:p>
      <w:pPr>
        <w:ind w:firstLine="480"/>
        <w:rPr>
          <w:rFonts w:hint="eastAsia"/>
          <w:lang w:val="zh-CN"/>
        </w:rPr>
      </w:pPr>
      <w:r>
        <w:rPr>
          <w:rFonts w:hint="eastAsia"/>
          <w:lang w:val="zh-CN"/>
        </w:rPr>
        <w:t>（</w:t>
      </w:r>
      <w:r>
        <w:rPr>
          <w:lang w:val="zh-CN"/>
        </w:rPr>
        <w:t>2</w:t>
      </w:r>
      <w:r>
        <w:rPr>
          <w:rFonts w:hint="eastAsia"/>
          <w:lang w:val="zh-CN"/>
        </w:rPr>
        <w:t>）</w:t>
      </w:r>
      <w:r>
        <w:rPr>
          <w:lang w:val="zh-CN"/>
        </w:rPr>
        <w:t>AI</w:t>
      </w:r>
      <w:r>
        <w:rPr>
          <w:rFonts w:hint="eastAsia"/>
          <w:lang w:val="zh-CN"/>
        </w:rPr>
        <w:t>标签</w:t>
      </w:r>
    </w:p>
    <w:p>
      <w:pPr>
        <w:ind w:firstLine="480"/>
        <w:rPr>
          <w:rFonts w:hint="eastAsia"/>
          <w:lang w:val="zh-CN"/>
        </w:rPr>
      </w:pPr>
      <w:r>
        <w:rPr>
          <w:lang w:val="zh-CN"/>
        </w:rPr>
        <w:t>AI</w:t>
      </w:r>
      <w:r>
        <w:rPr>
          <w:rFonts w:hint="eastAsia"/>
          <w:lang w:val="zh-CN"/>
        </w:rPr>
        <w:t>标签是</w:t>
      </w:r>
      <w:r>
        <w:rPr>
          <w:lang w:val="zh-CN"/>
        </w:rPr>
        <w:t xml:space="preserve">AI </w:t>
      </w:r>
      <w:r>
        <w:rPr>
          <w:rFonts w:hint="eastAsia"/>
          <w:lang w:val="zh-CN"/>
        </w:rPr>
        <w:t>场景算法对视频图片识别出来的标签。</w:t>
      </w:r>
      <w:r>
        <w:rPr>
          <w:lang w:val="zh-CN"/>
        </w:rPr>
        <w:t>AI</w:t>
      </w:r>
      <w:r>
        <w:rPr>
          <w:rFonts w:hint="eastAsia"/>
          <w:lang w:val="zh-CN"/>
        </w:rPr>
        <w:t>标签是为了解决用户手动打标签的大量枯燥重复的工作，通过</w:t>
      </w:r>
      <w:r>
        <w:rPr>
          <w:lang w:val="zh-CN"/>
        </w:rPr>
        <w:t>AI</w:t>
      </w:r>
      <w:r>
        <w:rPr>
          <w:rFonts w:hint="eastAsia"/>
          <w:lang w:val="zh-CN"/>
        </w:rPr>
        <w:t>算法智能的识别出所有点位匹配的标签，帮助用户快速的过滤了大多数的点位，大大提升了工作效率。</w:t>
      </w:r>
    </w:p>
    <w:p>
      <w:pPr>
        <w:pStyle w:val="00000b"/>
        <w:numPr>
          <w:ilvl w:val="4"/>
          <w:numId w:val="1"/>
        </w:numPr>
        <w:rPr/>
      </w:pPr>
      <w:r>
        <w:rPr>
          <w:rFonts w:hint="eastAsia"/>
        </w:rPr>
        <w:t>智能标注</w:t>
      </w:r>
    </w:p>
    <w:p>
      <w:pPr>
        <w:ind w:firstLine="480"/>
        <w:rPr>
          <w:rFonts w:hint="eastAsia"/>
        </w:rPr>
      </w:pPr>
      <w:r>
        <w:rPr>
          <w:rFonts w:hint="eastAsia"/>
        </w:rPr>
        <w:t>智能标注包括自动标注和手动标注两部分。</w:t>
      </w:r>
    </w:p>
    <w:p>
      <w:pPr>
        <w:ind w:firstLine="480"/>
        <w:rPr>
          <w:rFonts w:hint="eastAsia"/>
          <w:lang w:val="zh-CN"/>
        </w:rPr>
      </w:pPr>
      <w:r>
        <w:rPr>
          <w:rFonts w:hint="eastAsia"/>
          <w:lang w:val="zh-CN"/>
        </w:rPr>
        <w:t>（</w:t>
      </w:r>
      <w:r>
        <w:rPr>
          <w:lang w:val="zh-CN"/>
        </w:rPr>
        <w:t>1</w:t>
      </w:r>
      <w:r>
        <w:rPr>
          <w:rFonts w:hint="eastAsia"/>
          <w:lang w:val="zh-CN"/>
        </w:rPr>
        <w:t>）手动标注</w:t>
      </w:r>
    </w:p>
    <w:p>
      <w:pPr>
        <w:ind w:firstLine="480"/>
        <w:rPr>
          <w:rFonts w:hint="eastAsia"/>
          <w:lang w:val="zh-CN"/>
        </w:rPr>
      </w:pPr>
      <w:r>
        <w:rPr>
          <w:rFonts w:hint="eastAsia"/>
          <w:lang w:val="zh-CN"/>
        </w:rPr>
        <w:t>手动标注是人工去给点位关联相应的标签，在已知这个点位所属场所、所属业务等前提下人工去打标签。</w:t>
      </w:r>
    </w:p>
    <w:p>
      <w:pPr>
        <w:ind w:firstLine="480"/>
        <w:rPr>
          <w:rFonts w:hint="eastAsia"/>
          <w:lang w:val="zh-CN"/>
        </w:rPr>
      </w:pPr>
      <w:r>
        <w:rPr>
          <w:rFonts w:hint="eastAsia"/>
          <w:lang w:val="zh-CN"/>
        </w:rPr>
        <w:t>（</w:t>
      </w:r>
      <w:r>
        <w:rPr>
          <w:lang w:val="zh-CN"/>
        </w:rPr>
        <w:t>2</w:t>
      </w:r>
      <w:r>
        <w:rPr>
          <w:rFonts w:hint="eastAsia"/>
          <w:lang w:val="zh-CN"/>
        </w:rPr>
        <w:t>）自动标注</w:t>
      </w:r>
    </w:p>
    <w:p>
      <w:pPr>
        <w:ind w:firstLine="480"/>
        <w:rPr>
          <w:rFonts w:hint="eastAsia"/>
          <w:lang w:val="zh-CN"/>
        </w:rPr>
      </w:pPr>
      <w:r>
        <w:rPr>
          <w:lang w:val="zh-CN"/>
        </w:rPr>
        <w:t xml:space="preserve">AI </w:t>
      </w:r>
      <w:r>
        <w:rPr>
          <w:rFonts w:hint="eastAsia"/>
          <w:lang w:val="zh-CN"/>
        </w:rPr>
        <w:t>标签标注是通过</w:t>
      </w:r>
      <w:r>
        <w:rPr>
          <w:lang w:val="zh-CN"/>
        </w:rPr>
        <w:t>AI</w:t>
      </w:r>
      <w:r>
        <w:rPr>
          <w:rFonts w:hint="eastAsia"/>
          <w:lang w:val="zh-CN"/>
        </w:rPr>
        <w:t>场景算法分析点位抓拍图片的内容，识别出图片上的画面是否与算法匹配，如果匹配则会给点位打上相应的标签，</w:t>
      </w:r>
      <w:r>
        <w:rPr>
          <w:lang w:val="zh-CN"/>
        </w:rPr>
        <w:t xml:space="preserve"> </w:t>
      </w:r>
      <w:r>
        <w:rPr>
          <w:rFonts w:hint="eastAsia"/>
          <w:lang w:val="zh-CN"/>
        </w:rPr>
        <w:t>例如，选择一批点位与森林标签检测算法建立</w:t>
      </w:r>
      <w:r>
        <w:rPr>
          <w:lang w:val="zh-CN"/>
        </w:rPr>
        <w:t>AI</w:t>
      </w:r>
      <w:r>
        <w:rPr>
          <w:rFonts w:hint="eastAsia"/>
          <w:lang w:val="zh-CN"/>
        </w:rPr>
        <w:t>标签标注任务，后台任务会使用森林检测算法分析这些点位的拍摄图片内容，并根据识别结果判断是否给点位打上森林标签。</w:t>
      </w:r>
    </w:p>
    <w:p>
      <w:pPr>
        <w:pStyle w:val="000007"/>
        <w:numPr>
          <w:ilvl w:val="2"/>
          <w:numId w:val="1"/>
        </w:numPr>
        <w:rPr/>
      </w:pPr>
      <w:r>
        <w:rPr>
          <w:rFonts w:hint="eastAsia"/>
        </w:rPr>
        <w:t>智能分析中心</w:t>
      </w:r>
    </w:p>
    <w:p>
      <w:pPr>
        <w:ind w:firstLine="480"/>
        <w:rPr>
          <w:rFonts w:hint="eastAsia"/>
          <w:lang w:val="zh-CN"/>
        </w:rPr>
      </w:pPr>
      <w:r>
        <w:rPr>
          <w:rFonts w:hint="eastAsia"/>
          <w:lang w:val="zh-CN"/>
        </w:rPr>
        <w:t>智能分析中心提供视频和智能融合的相关能力，包括视频智能能力的展示、智能分析任务的创建和具体算法任务编排。</w:t>
      </w:r>
    </w:p>
    <w:p>
      <w:pPr>
        <w:pStyle w:val="000009"/>
        <w:numPr>
          <w:ilvl w:val="3"/>
          <w:numId w:val="1"/>
        </w:numPr>
        <w:ind w:left="0"/>
        <w:rPr/>
      </w:pPr>
      <w:r>
        <w:rPr>
          <w:rFonts w:hint="eastAsia"/>
        </w:rPr>
        <w:t>算法超市</w:t>
      </w:r>
    </w:p>
    <w:p>
      <w:pPr>
        <w:ind w:firstLine="480"/>
        <w:rPr>
          <w:rFonts w:ascii="Calibri" w:hAnsi="Calibri" w:cs="Times New Roman"/>
          <w:lang w:val="zh-CN"/>
        </w:rPr>
      </w:pPr>
      <w:r>
        <w:rPr>
          <w:rFonts w:hint="eastAsia" w:ascii="Calibri" w:hAnsi="Calibri" w:cs="Times New Roman"/>
          <w:lang w:val="zh-CN"/>
        </w:rPr>
        <w:t>算法超市为委办局用户提供平台智能算法的展示和查看能力，了解平台的算法能力内容，并能结合自身业务需求，选择视频智能算法支撑业务开展，提供已发布算法的算法展示查询、算法详情查看等功能。</w:t>
      </w:r>
    </w:p>
    <w:p>
      <w:pPr>
        <w:ind w:firstLine="480"/>
        <w:rPr>
          <w:rFonts w:ascii="Times New Roman" w:hAnsi="Times New Roman"/>
          <w:lang w:val="zh-CN"/>
        </w:rPr>
      </w:pPr>
      <w:r>
        <w:rPr>
          <w:rFonts w:hint="eastAsia"/>
          <w:lang w:val="zh-CN"/>
        </w:rPr>
        <w:t>（</w:t>
      </w:r>
      <w:r>
        <w:rPr>
          <w:lang w:val="zh-CN"/>
        </w:rPr>
        <w:t>1</w:t>
      </w:r>
      <w:r>
        <w:rPr>
          <w:rFonts w:hint="eastAsia"/>
          <w:lang w:val="zh-CN"/>
        </w:rPr>
        <w:t>）算法展示查询</w:t>
      </w:r>
    </w:p>
    <w:p>
      <w:pPr>
        <w:ind w:firstLine="480"/>
        <w:rPr>
          <w:rFonts w:hint="eastAsia"/>
          <w:lang w:val="zh-CN"/>
        </w:rPr>
      </w:pPr>
      <w:r>
        <w:rPr>
          <w:rFonts w:hint="eastAsia"/>
          <w:lang w:val="zh-CN"/>
        </w:rPr>
        <w:t>算法超市集成了已开放的算法资源，支持按行业、分析目标、分析源类型等算法分类进行算法筛选，支持按算法浏览量、热门度、上传时间、上架时间进行算法排序，支持在算法卡片中查看算法名称、示例图片、算法描述等简要信息，支持算法查询检索。</w:t>
      </w:r>
    </w:p>
    <w:p>
      <w:pPr>
        <w:ind w:firstLine="480"/>
        <w:rPr>
          <w:rFonts w:hint="eastAsia"/>
          <w:lang w:val="zh-CN"/>
        </w:rPr>
      </w:pPr>
      <w:r>
        <w:rPr>
          <w:rFonts w:hint="eastAsia"/>
          <w:lang w:val="zh-CN"/>
        </w:rPr>
        <w:t>（</w:t>
      </w:r>
      <w:r>
        <w:rPr>
          <w:lang w:val="zh-CN"/>
        </w:rPr>
        <w:t>2</w:t>
      </w:r>
      <w:r>
        <w:rPr>
          <w:rFonts w:hint="eastAsia"/>
          <w:lang w:val="zh-CN"/>
        </w:rPr>
        <w:t>）算法详情</w:t>
      </w:r>
    </w:p>
    <w:p>
      <w:pPr>
        <w:ind w:firstLine="480"/>
        <w:rPr>
          <w:rFonts w:hint="eastAsia"/>
          <w:lang w:val="zh-CN"/>
        </w:rPr>
      </w:pPr>
      <w:r>
        <w:rPr>
          <w:rFonts w:hint="eastAsia"/>
          <w:lang w:val="zh-CN"/>
        </w:rPr>
        <w:t>支持结合业务需要选择相应的算法进行详情查看，查看算法的应用条件、场景说明、技术指标可用范围；支持算法功能演示，支持使用算法包内自带的算法示例图对算法进行快速演示，查看算法运行结果，并将分析结果与算法示例图的预期结果进行对比；支持算法版本管理，记录同一算法不同版本的信息，支持切换算法版本，查看同一算法不同版本号的算法详情介绍。</w:t>
      </w:r>
    </w:p>
    <w:p>
      <w:pPr>
        <w:ind w:firstLine="480"/>
        <w:rPr>
          <w:rFonts w:hint="eastAsia"/>
          <w:lang w:val="zh-CN"/>
        </w:rPr>
      </w:pPr>
      <w:r>
        <w:rPr>
          <w:rFonts w:hint="eastAsia"/>
          <w:lang w:val="zh-CN"/>
        </w:rPr>
        <w:t>（</w:t>
      </w:r>
      <w:r>
        <w:rPr>
          <w:lang w:val="zh-CN"/>
        </w:rPr>
        <w:t>3</w:t>
      </w:r>
      <w:r>
        <w:rPr>
          <w:rFonts w:hint="eastAsia"/>
          <w:lang w:val="zh-CN"/>
        </w:rPr>
        <w:t>）算法关注</w:t>
      </w:r>
    </w:p>
    <w:p>
      <w:pPr>
        <w:ind w:firstLine="480"/>
        <w:rPr>
          <w:rFonts w:hint="eastAsia"/>
          <w:lang w:val="zh-CN"/>
        </w:rPr>
      </w:pPr>
      <w:r>
        <w:rPr>
          <w:rFonts w:hint="eastAsia"/>
          <w:lang w:val="zh-CN"/>
        </w:rPr>
        <w:t>可以提供算法能力关注功能，用户可以对自己感兴趣的算法能力进行收藏和管理。支持将算法加入到我的关注中进行收藏，支持用户查看已关注的算法。</w:t>
      </w:r>
    </w:p>
    <w:p>
      <w:pPr>
        <w:pStyle w:val="000009"/>
        <w:numPr>
          <w:ilvl w:val="3"/>
          <w:numId w:val="1"/>
        </w:numPr>
        <w:ind w:left="0"/>
        <w:rPr/>
      </w:pPr>
      <w:r>
        <w:rPr>
          <w:rFonts w:hint="eastAsia"/>
        </w:rPr>
        <w:t>智能分析申请</w:t>
      </w:r>
    </w:p>
    <w:p>
      <w:pPr>
        <w:ind w:firstLine="480"/>
        <w:rPr>
          <w:rFonts w:hint="eastAsia"/>
          <w:lang w:val="zh-CN"/>
        </w:rPr>
      </w:pPr>
      <w:r>
        <w:rPr>
          <w:rFonts w:hint="eastAsia"/>
          <w:lang w:val="zh-CN"/>
        </w:rPr>
        <w:t>面向各委办局用户提供</w:t>
      </w:r>
      <w:r>
        <w:rPr>
          <w:lang w:val="zh-CN"/>
        </w:rPr>
        <w:t>AI</w:t>
      </w:r>
      <w:r>
        <w:rPr>
          <w:rFonts w:hint="eastAsia"/>
          <w:lang w:val="zh-CN"/>
        </w:rPr>
        <w:t>算法的申请共享能力，支持选择单个算法或多个算法进行申请；支持算法申请结果推送配置，包括消息、邮件、短信三种模式；支持算法分析计划的配置，包括全天计划，工作日计划，分时段计划；支持分析点位的预览，帮助申请者、审批者对申请点位的确认；支持申请点位的联动配置，包括抓图联动，录像联动，云台联动、视频上墙，报警联动；支持申请审批管理，支持多级审批，支持按照申请单查看审批进度及审批意见。</w:t>
      </w:r>
    </w:p>
    <w:p>
      <w:pPr>
        <w:pStyle w:val="000009"/>
        <w:numPr>
          <w:ilvl w:val="3"/>
          <w:numId w:val="1"/>
        </w:numPr>
        <w:ind w:left="0"/>
        <w:rPr/>
      </w:pPr>
      <w:r>
        <w:rPr>
          <w:rFonts w:hint="eastAsia"/>
        </w:rPr>
        <w:t>智能分析编排</w:t>
      </w:r>
    </w:p>
    <w:p>
      <w:pPr>
        <w:ind w:firstLine="480"/>
        <w:rPr>
          <w:rFonts w:hint="eastAsia"/>
          <w:lang w:val="zh-CN"/>
        </w:rPr>
      </w:pPr>
      <w:r>
        <w:rPr>
          <w:rFonts w:hint="eastAsia"/>
          <w:lang w:val="zh-CN"/>
        </w:rPr>
        <w:t>基于各委办局用户的智能分析需求，平台提供智能分析编排，由运营人员开展场景治理、算法编排工作，合理的利用点位和算法资源进行编排配置，高效利用有限的智能分析资源。</w:t>
      </w:r>
    </w:p>
    <w:p>
      <w:pPr>
        <w:pStyle w:val="00000b"/>
        <w:numPr>
          <w:ilvl w:val="4"/>
          <w:numId w:val="1"/>
        </w:numPr>
        <w:rPr/>
      </w:pPr>
      <w:r>
        <w:rPr>
          <w:rFonts w:hint="eastAsia"/>
        </w:rPr>
        <w:t>点位场景治理</w:t>
      </w:r>
    </w:p>
    <w:p>
      <w:pPr>
        <w:ind w:firstLine="480"/>
        <w:rPr>
          <w:rFonts w:hint="eastAsia"/>
          <w:lang w:val="zh-CN"/>
        </w:rPr>
      </w:pPr>
      <w:r>
        <w:rPr>
          <w:rFonts w:hint="eastAsia"/>
          <w:lang w:val="zh-CN"/>
        </w:rPr>
        <w:t>对于各类视频点位资源和智能分析算法，需要基于场景进行算法、规则等配置，包括但不限于在视频画面中绘制分析区域、配置分析规则、关联事件发生地址、配置后场景核验等，场景配置是视频、算法融合实现“一视频多算法”的基础，也是平台高效、准确开展智能分析的前提。该模块提供对点位进行预先治理的功能，也可对分析申请中的待治理的点位生成场景治理清单，清单可以指派给他人进行治理。按照清单生成的方式，分为自建</w:t>
      </w:r>
      <w:r>
        <w:rPr>
          <w:lang w:val="zh-CN"/>
        </w:rPr>
        <w:t>/</w:t>
      </w:r>
      <w:r>
        <w:rPr>
          <w:rFonts w:hint="eastAsia"/>
          <w:lang w:val="zh-CN"/>
        </w:rPr>
        <w:t>系统分配两种类型。在场景治理中可以对点位进行算法参数设置如：分析区域，屏蔽区域，置信度，灵敏度等，根据不同的算法设置对应的规则参数。</w:t>
      </w:r>
    </w:p>
    <w:p>
      <w:pPr>
        <w:pStyle w:val="00000b"/>
        <w:numPr>
          <w:ilvl w:val="4"/>
          <w:numId w:val="1"/>
        </w:numPr>
        <w:rPr/>
      </w:pPr>
      <w:r>
        <w:rPr>
          <w:rFonts w:hint="eastAsia"/>
        </w:rPr>
        <w:t>实时视图分析</w:t>
      </w:r>
    </w:p>
    <w:p>
      <w:pPr>
        <w:ind w:firstLine="480"/>
        <w:rPr>
          <w:rFonts w:hint="eastAsia"/>
          <w:lang w:val="zh-CN"/>
        </w:rPr>
      </w:pPr>
      <w:r>
        <w:rPr>
          <w:rFonts w:hint="eastAsia"/>
          <w:lang w:val="zh-CN"/>
        </w:rPr>
        <w:t>用户可以结合自身业务需求，基于平台现有的算法和视频资源，提交实时视图分析申请，申请开展相关智能分析工作。平台提供实时视图分析列表，用户可以查看相关的实时视图分析任务，查看当前状态包括待提交、审批中、编排中、分析中、分析到期五种状态。用户可以新建实时视图分析申请，为后续的智能分析工作开展提供输入。</w:t>
      </w:r>
    </w:p>
    <w:p>
      <w:pPr>
        <w:pStyle w:val="00000b"/>
        <w:numPr>
          <w:ilvl w:val="4"/>
          <w:numId w:val="1"/>
        </w:numPr>
        <w:rPr/>
      </w:pPr>
      <w:r>
        <w:rPr>
          <w:rFonts w:hint="eastAsia"/>
        </w:rPr>
        <w:t>历史视图分析</w:t>
      </w:r>
    </w:p>
    <w:p>
      <w:pPr>
        <w:ind w:firstLine="480"/>
        <w:rPr>
          <w:rFonts w:hint="eastAsia"/>
          <w:lang w:val="zh-CN"/>
        </w:rPr>
      </w:pPr>
      <w:r>
        <w:rPr>
          <w:rFonts w:hint="eastAsia"/>
          <w:lang w:val="zh-CN"/>
        </w:rPr>
        <w:t>历史视图分析满足用户对视频录像、本地图片、本地视频文件进行智能解析，通过算法识别关键信息的需求。平台提供历史视图分析列表，用户可以查看相关的历史视图分析任务，查看当前状态包括待提交、审批中、编排中、分析中、分析暂停、已完成六种状态。用户可以新建历史视图分析申请，为后续的智能分析工作开展提供输入。</w:t>
      </w:r>
    </w:p>
    <w:p>
      <w:pPr>
        <w:pStyle w:val="000007"/>
        <w:numPr>
          <w:ilvl w:val="2"/>
          <w:numId w:val="1"/>
        </w:numPr>
        <w:rPr/>
      </w:pPr>
      <w:r>
        <w:rPr>
          <w:rFonts w:hint="eastAsia"/>
        </w:rPr>
        <w:t>智能事件中心</w:t>
      </w:r>
    </w:p>
    <w:p>
      <w:pPr>
        <w:ind w:firstLine="480"/>
        <w:rPr>
          <w:rFonts w:hint="eastAsia"/>
          <w:lang w:val="zh-CN"/>
        </w:rPr>
      </w:pPr>
      <w:r>
        <w:rPr>
          <w:rFonts w:hint="eastAsia"/>
          <w:lang w:val="zh-CN"/>
        </w:rPr>
        <w:t>平台产生的各类智能事件汇聚到研判智能事件中心模块进行集中处理，提供事件真伪研判、推送分发、查询统计、事件库管理等能力，是对外赋能的关键环节。</w:t>
      </w:r>
    </w:p>
    <w:p>
      <w:pPr>
        <w:pStyle w:val="000009"/>
        <w:numPr>
          <w:ilvl w:val="3"/>
          <w:numId w:val="1"/>
        </w:numPr>
        <w:ind w:left="0"/>
        <w:rPr/>
      </w:pPr>
      <w:r>
        <w:rPr>
          <w:rFonts w:hint="eastAsia"/>
        </w:rPr>
        <w:t>智能事件库</w:t>
      </w:r>
    </w:p>
    <w:p>
      <w:pPr>
        <w:ind w:firstLine="480"/>
        <w:rPr>
          <w:rFonts w:hint="eastAsia"/>
          <w:lang w:val="zh-CN"/>
        </w:rPr>
      </w:pPr>
      <w:r>
        <w:rPr>
          <w:rFonts w:hint="eastAsia"/>
          <w:lang w:val="zh-CN"/>
        </w:rPr>
        <w:t>智能事件库将各类事件按照基础信息和事件协议模板两大要素进行建模，其中事件基础信息包括事件名称、事件描述、事件来源单位、事件关联场景、事件关联标签等；事件协议定义事件报文格式与映射字段，其中事件编号、事件类型、上报时间、点位编号为必须映射的字段，且映射字段与事件协议一一对应。通过事件，模型对事件信息进行封装和定义，实现事件信息标准化管理。事件模型创建成功后，启动事件上报任务，实时接收事件信息。</w:t>
      </w:r>
    </w:p>
    <w:p>
      <w:pPr>
        <w:pStyle w:val="000009"/>
        <w:numPr>
          <w:ilvl w:val="3"/>
          <w:numId w:val="1"/>
        </w:numPr>
        <w:ind w:left="0"/>
        <w:rPr/>
      </w:pPr>
      <w:r>
        <w:rPr>
          <w:rFonts w:hint="eastAsia"/>
        </w:rPr>
        <w:t>事件研判</w:t>
      </w:r>
    </w:p>
    <w:p>
      <w:pPr>
        <w:ind w:firstLine="480"/>
        <w:rPr>
          <w:rFonts w:hint="eastAsia"/>
          <w:lang w:val="zh-CN"/>
        </w:rPr>
      </w:pPr>
      <w:r>
        <w:rPr>
          <w:rFonts w:hint="eastAsia"/>
          <w:lang w:val="zh-CN"/>
        </w:rPr>
        <w:t>提供智能事件预警研判处理的工作台，按照事件类别对事件进行逐项研判，研判过程中可查看事件基本信息、分析规则、联动信息，其中分析规则与联动信息在实时视图分析的任务编排中配置，一并在此处展示方便用户进行比对。因分析规则导致事件识别效果不佳，例如检测区域绘制存在超出或遗漏导致事件误报或漏报，用户可一键跳转至实时视图分析编排页面修改分析规则。</w:t>
      </w:r>
    </w:p>
    <w:p>
      <w:pPr>
        <w:ind w:firstLine="480"/>
        <w:rPr>
          <w:rFonts w:hint="eastAsia"/>
          <w:lang w:val="zh-CN"/>
        </w:rPr>
      </w:pPr>
      <w:r>
        <w:rPr>
          <w:rFonts w:hint="eastAsia"/>
          <w:lang w:val="zh-CN"/>
        </w:rPr>
        <w:t>事件研判支持视频实时预览，将视频实时画面与事件图片画面进行比对，确定事件是否已失效；支持事件视频片段回放、图片下载、录像下载，获取事件更详细的视频画面信息；支持跳转至策略信息，查看在策略模块过滤的事件信息。</w:t>
      </w:r>
    </w:p>
    <w:p>
      <w:pPr>
        <w:ind w:firstLine="480"/>
        <w:rPr>
          <w:rFonts w:hint="eastAsia"/>
          <w:lang w:val="zh-CN"/>
        </w:rPr>
      </w:pPr>
      <w:r>
        <w:rPr>
          <w:rFonts w:hint="eastAsia"/>
          <w:lang w:val="zh-CN"/>
        </w:rPr>
        <w:t>支持以事件类型为分类，汇总各种类型事件当前需核验的总数，然后从高到低进行排列，选择某事件类型后，可以逐个进行核验。</w:t>
      </w:r>
    </w:p>
    <w:p>
      <w:pPr>
        <w:pStyle w:val="000009"/>
        <w:numPr>
          <w:ilvl w:val="3"/>
          <w:numId w:val="1"/>
        </w:numPr>
        <w:ind w:left="0"/>
        <w:rPr/>
      </w:pPr>
      <w:r>
        <w:rPr>
          <w:rFonts w:hint="eastAsia"/>
        </w:rPr>
        <w:t>事件检索</w:t>
      </w:r>
    </w:p>
    <w:p>
      <w:pPr>
        <w:ind w:firstLine="480"/>
        <w:rPr>
          <w:rFonts w:hint="eastAsia"/>
          <w:lang w:val="zh-CN"/>
        </w:rPr>
      </w:pPr>
      <w:r>
        <w:rPr>
          <w:rFonts w:hint="eastAsia"/>
          <w:lang w:val="zh-CN"/>
        </w:rPr>
        <w:t>提供智能事件的查询检索能力，为平台的事件检索、事件回溯、配置优化等提供数据支撑。提供统一的智能事件的查看页面，以列表或者缩略图的方式进行展示，支持通过点位、事件地址、时间等维度进行检索快速定位。提供待核验、全部、正报、误报、不核验五种分类方式，并展示相关分类下面当前总体事件数量，可以在相应分类下面进行查看、检索。对待待核验的事件，可以进行核验和误报处置。</w:t>
      </w:r>
    </w:p>
    <w:p>
      <w:pPr>
        <w:ind w:firstLine="480"/>
        <w:rPr>
          <w:rFonts w:hint="eastAsia"/>
          <w:lang w:val="zh-CN"/>
        </w:rPr>
      </w:pPr>
      <w:r>
        <w:rPr>
          <w:rFonts w:hint="eastAsia"/>
          <w:lang w:val="zh-CN"/>
        </w:rPr>
        <w:t>事件详情信息支持查看事件基本信息、分析规则、联动信息；支持视频实时预览，将视频实时画面与事件图片画面进行比对，确定事件是否已失效；支持事件视频片段回放、图片下载、录像下载，获取事件更详细的视频画面信息；支持跳转至策略信息，查看在策略模块过滤的事件信息。</w:t>
      </w:r>
    </w:p>
    <w:p>
      <w:pPr>
        <w:ind w:firstLine="480"/>
        <w:rPr>
          <w:rFonts w:hint="eastAsia"/>
          <w:lang w:val="zh-CN"/>
        </w:rPr>
      </w:pPr>
      <w:r>
        <w:rPr>
          <w:rFonts w:hint="eastAsia"/>
          <w:lang w:val="zh-CN"/>
        </w:rPr>
        <w:t>支持事件导出，选择一个或多个事件进行事件导出，导出过程中支持配置导出事件的全量基础信息或者部分基础信息。</w:t>
      </w:r>
    </w:p>
    <w:p>
      <w:pPr>
        <w:pStyle w:val="000009"/>
        <w:numPr>
          <w:ilvl w:val="3"/>
          <w:numId w:val="1"/>
        </w:numPr>
        <w:ind w:left="0"/>
        <w:rPr/>
      </w:pPr>
      <w:r>
        <w:rPr>
          <w:rFonts w:hint="eastAsia"/>
        </w:rPr>
        <w:t>事件订阅管理</w:t>
      </w:r>
    </w:p>
    <w:p>
      <w:pPr>
        <w:ind w:firstLine="480"/>
        <w:rPr>
          <w:rFonts w:hint="eastAsia"/>
          <w:lang w:val="zh-CN"/>
        </w:rPr>
      </w:pPr>
      <w:r>
        <w:rPr>
          <w:rFonts w:hint="eastAsia"/>
          <w:lang w:val="zh-CN"/>
        </w:rPr>
        <w:t>平台需要将解析后的智能事件数据按需推送给各委办局进行处置，平台设置了事件订阅功能，委办局用户可根据需要订阅各类智能事件。</w:t>
      </w:r>
    </w:p>
    <w:p>
      <w:pPr>
        <w:pStyle w:val="000007"/>
        <w:numPr>
          <w:ilvl w:val="2"/>
          <w:numId w:val="1"/>
        </w:numPr>
        <w:rPr/>
      </w:pPr>
      <w:r>
        <w:rPr>
          <w:rFonts w:hint="eastAsia"/>
        </w:rPr>
        <w:t>开放赋能中心</w:t>
      </w:r>
    </w:p>
    <w:p>
      <w:pPr>
        <w:ind w:firstLine="480"/>
        <w:rPr>
          <w:rFonts w:hint="eastAsia"/>
          <w:lang w:val="zh-CN"/>
        </w:rPr>
      </w:pPr>
      <w:r>
        <w:rPr>
          <w:rFonts w:hint="eastAsia"/>
          <w:lang w:val="zh-CN"/>
        </w:rPr>
        <w:t>开放赋能中心对外进行视频和智能的能力共享，提供开放服务管理、开发者、赋能成效统计等模块，并对外提供包括视频应用、智能算法、任务编排、智能事件等相关的服务接口。</w:t>
      </w:r>
    </w:p>
    <w:p>
      <w:pPr>
        <w:pStyle w:val="000009"/>
        <w:numPr>
          <w:ilvl w:val="3"/>
          <w:numId w:val="1"/>
        </w:numPr>
        <w:ind w:left="0"/>
        <w:rPr/>
      </w:pPr>
      <w:r>
        <w:rPr>
          <w:rFonts w:hint="eastAsia"/>
        </w:rPr>
        <w:t>开放服务管理</w:t>
      </w:r>
    </w:p>
    <w:p>
      <w:pPr>
        <w:ind w:firstLine="480"/>
        <w:rPr>
          <w:rFonts w:hint="eastAsia"/>
          <w:lang w:val="zh-CN"/>
        </w:rPr>
      </w:pPr>
      <w:r>
        <w:rPr>
          <w:rFonts w:hint="eastAsia"/>
          <w:lang w:val="zh-CN"/>
        </w:rPr>
        <w:t>开放服务管理模块提供开发者管理、审批管理、服务管理、应用管理、开放台账等功能，高效支撑服务接口开放的同时，实现开放服务的完整闭环管控。</w:t>
      </w:r>
    </w:p>
    <w:p>
      <w:pPr>
        <w:pStyle w:val="00000b"/>
        <w:numPr>
          <w:ilvl w:val="4"/>
          <w:numId w:val="1"/>
        </w:numPr>
        <w:rPr/>
      </w:pPr>
      <w:r>
        <w:rPr>
          <w:rFonts w:hint="eastAsia"/>
        </w:rPr>
        <w:t>开发者管理</w:t>
      </w:r>
    </w:p>
    <w:p>
      <w:pPr>
        <w:ind w:firstLine="480"/>
        <w:rPr>
          <w:rFonts w:hint="eastAsia"/>
        </w:rPr>
      </w:pPr>
      <w:r>
        <w:rPr>
          <w:rFonts w:hint="eastAsia"/>
        </w:rPr>
        <w:t>开发者是具体的资源关联、资源使用的核心对象，通过为开发者配置相应的功能及权限，方便开发者在平台进行登录使用应用功能，或者通过平台</w:t>
      </w:r>
      <w:r>
        <w:rPr/>
        <w:t>API</w:t>
      </w:r>
      <w:r>
        <w:rPr>
          <w:rFonts w:hint="eastAsia"/>
        </w:rPr>
        <w:t>网关进行服务接口访问支撑二次开发。开发者管理模块主要实现对开发者的添加、删除、编辑、启用、禁用等功能，支持对开发者的基本信息进行维护，包括开发者名称、所属单位，手机号码，应用权限和申请时间等。</w:t>
      </w:r>
    </w:p>
    <w:p>
      <w:pPr>
        <w:pStyle w:val="00000b"/>
        <w:numPr>
          <w:ilvl w:val="4"/>
          <w:numId w:val="1"/>
        </w:numPr>
        <w:rPr/>
      </w:pPr>
      <w:r>
        <w:rPr>
          <w:rFonts w:hint="eastAsia"/>
        </w:rPr>
        <w:t>审批管理</w:t>
      </w:r>
    </w:p>
    <w:p>
      <w:pPr>
        <w:ind w:firstLine="480"/>
        <w:rPr>
          <w:rFonts w:hint="eastAsia"/>
          <w:lang w:val="zh-CN"/>
        </w:rPr>
      </w:pPr>
      <w:r>
        <w:rPr>
          <w:rFonts w:hint="eastAsia"/>
          <w:lang w:val="zh-CN"/>
        </w:rPr>
        <w:t>平台将审批管理划分为应用审批、服务审批、接口审批和权限审批，其中应用审批支持数据主管部门和委办局进行应用登记审批，管理应用名称、登记类型、申请时间、申请描述等信息；服务审批支持数据主管部门和委办局进行</w:t>
      </w:r>
      <w:r>
        <w:rPr>
          <w:lang w:val="zh-CN"/>
        </w:rPr>
        <w:t>API</w:t>
      </w:r>
      <w:r>
        <w:rPr>
          <w:rFonts w:hint="eastAsia"/>
          <w:lang w:val="zh-CN"/>
        </w:rPr>
        <w:t>服务接口审批审批，管理申请编号、所属应用、申请理由、申请时间、审批状态等信息。</w:t>
      </w:r>
    </w:p>
    <w:p>
      <w:pPr>
        <w:pStyle w:val="00000b"/>
        <w:numPr>
          <w:ilvl w:val="4"/>
          <w:numId w:val="1"/>
        </w:numPr>
        <w:rPr/>
      </w:pPr>
      <w:r>
        <w:rPr>
          <w:rFonts w:hint="eastAsia"/>
        </w:rPr>
        <w:t>服务管理</w:t>
      </w:r>
    </w:p>
    <w:p>
      <w:pPr>
        <w:ind w:firstLine="480"/>
        <w:rPr>
          <w:rFonts w:hint="eastAsia"/>
          <w:lang w:val="zh-CN"/>
        </w:rPr>
      </w:pPr>
      <w:r>
        <w:rPr>
          <w:rFonts w:hint="eastAsia"/>
          <w:lang w:val="zh-CN"/>
        </w:rPr>
        <w:t>此模块面向运营人员，为运营人员提供服务管理，对服务接口进行上线、下线和标注，并支持批量操作。在此模块下，运营人员亦可申请新增服务接口，并实时查看审批记录。对于被驳回的接口发布申请，运营人员在二次编辑后可再次提交申请。</w:t>
      </w:r>
    </w:p>
    <w:p>
      <w:pPr>
        <w:pStyle w:val="00000b"/>
        <w:numPr>
          <w:ilvl w:val="4"/>
          <w:numId w:val="1"/>
        </w:numPr>
        <w:rPr/>
      </w:pPr>
      <w:r>
        <w:rPr>
          <w:rFonts w:hint="eastAsia"/>
        </w:rPr>
        <w:t>应用管理</w:t>
      </w:r>
    </w:p>
    <w:p>
      <w:pPr>
        <w:ind w:firstLine="480"/>
        <w:rPr>
          <w:rFonts w:hint="eastAsia"/>
          <w:lang w:val="zh-CN"/>
        </w:rPr>
      </w:pPr>
      <w:r>
        <w:rPr>
          <w:rFonts w:hint="eastAsia"/>
          <w:lang w:val="zh-CN"/>
        </w:rPr>
        <w:t>应用管理数据主管部门、委办局名下所有开发者所有已申请应用的合集，可使用应用状态、应用名称等字段，增加应用查询的准确度。获取到符合条件的应用列表后，前端使用卡片模式、列表模式展示。</w:t>
      </w:r>
    </w:p>
    <w:p>
      <w:pPr>
        <w:pStyle w:val="00000b"/>
        <w:numPr>
          <w:ilvl w:val="4"/>
          <w:numId w:val="1"/>
        </w:numPr>
        <w:rPr/>
      </w:pPr>
      <w:r>
        <w:rPr>
          <w:rFonts w:hint="eastAsia"/>
        </w:rPr>
        <w:t>运营台账</w:t>
      </w:r>
    </w:p>
    <w:p>
      <w:pPr>
        <w:ind w:firstLine="480"/>
        <w:rPr>
          <w:rFonts w:hint="eastAsia"/>
          <w:lang w:val="zh-CN"/>
        </w:rPr>
      </w:pPr>
      <w:r>
        <w:rPr>
          <w:rFonts w:hint="eastAsia"/>
          <w:lang w:val="zh-CN"/>
        </w:rPr>
        <w:t>通过运营台账可以管理开放赋能中心的基础面板，帮助数据主管部门用户清晰直观掌握开放赋能中心的综合数据，了解现在开放赋能中心的运行情况和委办局调用数据的情况。主要展示</w:t>
      </w:r>
      <w:r>
        <w:rPr>
          <w:lang w:val="zh-CN"/>
        </w:rPr>
        <w:t>API</w:t>
      </w:r>
      <w:r>
        <w:rPr>
          <w:rFonts w:hint="eastAsia"/>
          <w:lang w:val="zh-CN"/>
        </w:rPr>
        <w:t>接口总数，应用总数，开发者总数，以及委办局和数据主管部门用户数。服务类型分布情况，接口上下线分布情况，一周内调用</w:t>
      </w:r>
      <w:r>
        <w:rPr>
          <w:lang w:val="zh-CN"/>
        </w:rPr>
        <w:t>API</w:t>
      </w:r>
      <w:r>
        <w:rPr>
          <w:rFonts w:hint="eastAsia"/>
          <w:lang w:val="zh-CN"/>
        </w:rPr>
        <w:t>次数趋势图，应用场景调用次数排行榜</w:t>
      </w:r>
      <w:r>
        <w:rPr>
          <w:lang w:val="zh-CN"/>
        </w:rPr>
        <w:t>TOP10</w:t>
      </w:r>
      <w:r>
        <w:rPr>
          <w:rFonts w:hint="eastAsia"/>
          <w:lang w:val="zh-CN"/>
        </w:rPr>
        <w:t>。</w:t>
      </w:r>
    </w:p>
    <w:p>
      <w:pPr>
        <w:pStyle w:val="000009"/>
        <w:numPr>
          <w:ilvl w:val="3"/>
          <w:numId w:val="1"/>
        </w:numPr>
        <w:ind w:left="0"/>
        <w:rPr/>
      </w:pPr>
      <w:r>
        <w:rPr>
          <w:rFonts w:hint="eastAsia"/>
        </w:rPr>
        <w:t>开发者</w:t>
      </w:r>
    </w:p>
    <w:p>
      <w:pPr>
        <w:ind w:firstLine="480"/>
        <w:rPr>
          <w:rFonts w:hint="eastAsia"/>
          <w:lang w:val="zh-CN"/>
        </w:rPr>
      </w:pPr>
      <w:r>
        <w:rPr>
          <w:rFonts w:hint="eastAsia"/>
          <w:lang w:val="zh-CN"/>
        </w:rPr>
        <w:t>平台作为视频能力支撑平台，需要为不同委办局的开发者提供服务，为开发者提供学习、交流、合作和服务的开放平台，开放技术和服务，提供产品孵化、研发支持、统计分析等服务。提供包括我的应用和服务开放两块功能。</w:t>
      </w:r>
    </w:p>
    <w:p>
      <w:pPr>
        <w:pStyle w:val="00000b"/>
        <w:numPr>
          <w:ilvl w:val="4"/>
          <w:numId w:val="1"/>
        </w:numPr>
        <w:rPr/>
      </w:pPr>
      <w:r>
        <w:rPr>
          <w:rFonts w:hint="eastAsia"/>
        </w:rPr>
        <w:t>我的应用</w:t>
      </w:r>
    </w:p>
    <w:p>
      <w:pPr>
        <w:ind w:firstLine="480"/>
        <w:rPr>
          <w:rFonts w:hint="eastAsia"/>
        </w:rPr>
      </w:pPr>
      <w:r>
        <w:rPr>
          <w:rFonts w:hint="eastAsia"/>
        </w:rPr>
        <w:t>此模块面向开发者用户，为开发者提供应用开发流程指导、对应的流程操作和操作记录查询。应用开发流程包含应用登记、服务申请、接口调试等。开发者工作台包含我的应用和我的资源两个模块。其中我的应用中提供包括应用登记，应用列表查询，应用编辑等应用相关的功能。我的资源中包含资源申请，资源编辑，查看等资源相关的能力。</w:t>
      </w:r>
    </w:p>
    <w:p>
      <w:pPr>
        <w:pStyle w:val="00000b"/>
        <w:numPr>
          <w:ilvl w:val="4"/>
          <w:numId w:val="1"/>
        </w:numPr>
        <w:rPr/>
      </w:pPr>
      <w:r>
        <w:rPr>
          <w:rFonts w:hint="eastAsia"/>
        </w:rPr>
        <w:t>服务开放</w:t>
      </w:r>
    </w:p>
    <w:p>
      <w:pPr>
        <w:ind w:firstLine="480"/>
        <w:rPr>
          <w:rFonts w:hint="eastAsia"/>
          <w:lang w:val="zh-CN"/>
        </w:rPr>
      </w:pPr>
      <w:r>
        <w:rPr>
          <w:rFonts w:hint="eastAsia"/>
          <w:lang w:val="zh-CN"/>
        </w:rPr>
        <w:t>服务开放模块的核心功能是收录平台所有底层组件接口，屏蔽内部核心接口，分类各个组件接口功能。用户通过场景功能搜索合适的接口，展示</w:t>
      </w:r>
      <w:r>
        <w:rPr>
          <w:lang w:val="zh-CN"/>
        </w:rPr>
        <w:t>API</w:t>
      </w:r>
      <w:r>
        <w:rPr>
          <w:rFonts w:hint="eastAsia"/>
          <w:lang w:val="zh-CN"/>
        </w:rPr>
        <w:t>接口详情及使用方式，支撑用户高效、合理进行二次应用开发。</w:t>
      </w:r>
    </w:p>
    <w:p>
      <w:pPr>
        <w:pStyle w:val="000009"/>
        <w:numPr>
          <w:ilvl w:val="3"/>
          <w:numId w:val="1"/>
        </w:numPr>
        <w:ind w:left="0"/>
        <w:rPr/>
      </w:pPr>
      <w:r>
        <w:rPr>
          <w:rFonts w:hint="eastAsia"/>
        </w:rPr>
        <w:t>赋能成效统计</w:t>
      </w:r>
    </w:p>
    <w:p>
      <w:pPr>
        <w:ind w:firstLine="480"/>
        <w:rPr>
          <w:rFonts w:hint="eastAsia"/>
          <w:lang w:val="zh-CN"/>
        </w:rPr>
      </w:pPr>
      <w:r>
        <w:rPr>
          <w:rFonts w:hint="eastAsia"/>
          <w:lang w:val="zh-CN"/>
        </w:rPr>
        <w:t>通过赋能成效统计模块，帮助用户从多个维度将平台对外开放赋能的情况进行统计展示，包括成效报表和成效一张图两种方式。</w:t>
      </w:r>
    </w:p>
    <w:p>
      <w:pPr>
        <w:pStyle w:val="00000b"/>
        <w:numPr>
          <w:ilvl w:val="4"/>
          <w:numId w:val="1"/>
        </w:numPr>
        <w:rPr/>
      </w:pPr>
      <w:r>
        <w:rPr>
          <w:rFonts w:hint="eastAsia"/>
        </w:rPr>
        <w:t>成效报表</w:t>
      </w:r>
    </w:p>
    <w:p>
      <w:pPr>
        <w:ind w:firstLine="480"/>
        <w:rPr>
          <w:rFonts w:hint="eastAsia"/>
          <w:lang w:val="zh-CN"/>
        </w:rPr>
      </w:pPr>
      <w:r>
        <w:rPr>
          <w:rFonts w:hint="eastAsia"/>
          <w:lang w:val="zh-CN"/>
        </w:rPr>
        <w:t>（</w:t>
      </w:r>
      <w:r>
        <w:rPr>
          <w:lang w:val="zh-CN"/>
        </w:rPr>
        <w:t>1</w:t>
      </w:r>
      <w:r>
        <w:rPr>
          <w:rFonts w:hint="eastAsia"/>
          <w:lang w:val="zh-CN"/>
        </w:rPr>
        <w:t>）汇聚成效</w:t>
      </w:r>
    </w:p>
    <w:p>
      <w:pPr>
        <w:ind w:firstLine="480"/>
        <w:rPr>
          <w:rFonts w:hint="eastAsia"/>
          <w:lang w:val="zh-CN"/>
        </w:rPr>
      </w:pPr>
      <w:r>
        <w:rPr>
          <w:rFonts w:hint="eastAsia"/>
          <w:lang w:val="zh-CN"/>
        </w:rPr>
        <w:t>支持查看点位接入汇聚、接入监控点种类总数、监控点类型、管理单位点位接入情况、近七天点播趋势、计算资源资源情况、计算资源节点数量、</w:t>
      </w:r>
      <w:r>
        <w:rPr>
          <w:lang w:val="zh-CN"/>
        </w:rPr>
        <w:t>GPU</w:t>
      </w:r>
      <w:r>
        <w:rPr>
          <w:rFonts w:hint="eastAsia"/>
          <w:lang w:val="zh-CN"/>
        </w:rPr>
        <w:t>资源使用趋势、算法资源情况。</w:t>
      </w:r>
    </w:p>
    <w:p>
      <w:pPr>
        <w:ind w:firstLine="480"/>
        <w:rPr>
          <w:rFonts w:hint="eastAsia"/>
          <w:lang w:val="zh-CN"/>
        </w:rPr>
      </w:pPr>
      <w:r>
        <w:rPr>
          <w:rFonts w:hint="eastAsia"/>
          <w:lang w:val="zh-CN"/>
        </w:rPr>
        <w:t>（</w:t>
      </w:r>
      <w:r>
        <w:rPr>
          <w:lang w:val="zh-CN"/>
        </w:rPr>
        <w:t>2</w:t>
      </w:r>
      <w:r>
        <w:rPr>
          <w:rFonts w:hint="eastAsia"/>
          <w:lang w:val="zh-CN"/>
        </w:rPr>
        <w:t>）融合成效</w:t>
      </w:r>
    </w:p>
    <w:p>
      <w:pPr>
        <w:ind w:firstLine="480"/>
        <w:rPr>
          <w:rFonts w:hint="eastAsia"/>
          <w:lang w:val="zh-CN"/>
        </w:rPr>
      </w:pPr>
      <w:r>
        <w:rPr>
          <w:rFonts w:hint="eastAsia"/>
          <w:lang w:val="zh-CN"/>
        </w:rPr>
        <w:t>支持展示场景治理情况、事件累计上报数量、点位共享情况、任务数据情况、场景策略成效、调度策略成效、一周任务排队情况。</w:t>
      </w:r>
    </w:p>
    <w:p>
      <w:pPr>
        <w:ind w:firstLine="480"/>
        <w:rPr>
          <w:rFonts w:hint="eastAsia"/>
          <w:lang w:val="zh-CN"/>
        </w:rPr>
      </w:pPr>
      <w:r>
        <w:rPr>
          <w:rFonts w:hint="eastAsia"/>
          <w:lang w:val="zh-CN"/>
        </w:rPr>
        <w:t>融合中的策略成效为策略具体成效泛化抽象后，合并为统一一个维度来表示，旨在降低用户学习成本，体现平台价值。具体策略成效需至对应组件查看。</w:t>
      </w:r>
    </w:p>
    <w:p>
      <w:pPr>
        <w:ind w:firstLine="480"/>
        <w:rPr>
          <w:rFonts w:hint="eastAsia"/>
          <w:lang w:val="zh-CN"/>
        </w:rPr>
      </w:pPr>
      <w:r>
        <w:rPr>
          <w:rFonts w:hint="eastAsia"/>
          <w:lang w:val="zh-CN"/>
        </w:rPr>
        <w:t>（</w:t>
      </w:r>
      <w:r>
        <w:rPr>
          <w:lang w:val="zh-CN"/>
        </w:rPr>
        <w:t>3</w:t>
      </w:r>
      <w:r>
        <w:rPr>
          <w:rFonts w:hint="eastAsia"/>
          <w:lang w:val="zh-CN"/>
        </w:rPr>
        <w:t>）赋能成效</w:t>
      </w:r>
    </w:p>
    <w:p>
      <w:pPr>
        <w:ind w:firstLine="480"/>
        <w:rPr>
          <w:rFonts w:hint="eastAsia"/>
          <w:lang w:val="zh-CN"/>
        </w:rPr>
      </w:pPr>
      <w:r>
        <w:rPr>
          <w:rFonts w:hint="eastAsia"/>
          <w:lang w:val="zh-CN"/>
        </w:rPr>
        <w:t>通过服务开放情况、事件推送情况、工单申请情况三大模块对平台对外赋能、开放价值进行展示，支持展示事件推送情况、服务接口开放情况、服务对象开放情况、服务开放情况、开发者开放情况、工单申请情况。</w:t>
      </w:r>
    </w:p>
    <w:p>
      <w:pPr>
        <w:pStyle w:val="00000b"/>
        <w:numPr>
          <w:ilvl w:val="4"/>
          <w:numId w:val="1"/>
        </w:numPr>
        <w:rPr/>
      </w:pPr>
      <w:r>
        <w:rPr>
          <w:rFonts w:hint="eastAsia"/>
        </w:rPr>
        <w:t>成效一张图</w:t>
      </w:r>
    </w:p>
    <w:p>
      <w:pPr>
        <w:ind w:firstLine="480"/>
        <w:rPr>
          <w:rFonts w:hint="eastAsia"/>
          <w:lang w:val="zh-CN"/>
        </w:rPr>
      </w:pPr>
      <w:r>
        <w:rPr>
          <w:rFonts w:hint="eastAsia"/>
          <w:lang w:val="zh-CN"/>
        </w:rPr>
        <w:t>赋能成效包括三张图：分别为设备汇聚、事件产生、赋能流程。</w:t>
      </w:r>
    </w:p>
    <w:p>
      <w:pPr>
        <w:ind w:firstLine="480"/>
        <w:rPr>
          <w:rFonts w:hint="eastAsia"/>
          <w:lang w:val="zh-CN"/>
        </w:rPr>
      </w:pPr>
      <w:r>
        <w:rPr>
          <w:rFonts w:hint="eastAsia"/>
          <w:lang w:val="zh-CN"/>
        </w:rPr>
        <w:t>设备汇聚：根据设备级联链路追溯父子级联节点，展示各级级联平台详情，设备端到本级联入端，下级平台和本级指向本级平台，本级平台到上级应用平台，显示实际取流路数。展示设备汇聚一张图，展示各级设备的汇聚和数据流向。</w:t>
      </w:r>
    </w:p>
    <w:p>
      <w:pPr>
        <w:ind w:firstLine="480"/>
        <w:rPr>
          <w:rFonts w:hint="eastAsia"/>
          <w:lang w:val="zh-CN"/>
        </w:rPr>
      </w:pPr>
      <w:r>
        <w:rPr>
          <w:rFonts w:hint="eastAsia"/>
          <w:lang w:val="zh-CN"/>
        </w:rPr>
        <w:t>事件产生：展示平台数和实际的取流路数，普通设备、智能设备指向事件库，下级设备指向事件级联服务，事件级联服务再指向事件库，事件库统一指向事件中心，事件中心到本级策略模块再到上层应用平台，展示各级设备产生事件并汇聚、存储、共享的流程。</w:t>
      </w:r>
    </w:p>
    <w:p>
      <w:pPr>
        <w:ind w:firstLine="480"/>
        <w:rPr>
          <w:rFonts w:hint="eastAsia"/>
          <w:lang w:val="zh-CN"/>
        </w:rPr>
      </w:pPr>
      <w:r>
        <w:rPr>
          <w:rFonts w:hint="eastAsia"/>
          <w:lang w:val="zh-CN"/>
        </w:rPr>
        <w:t>赋能流程：展示平台服务接口数和实际的接口调用数，服务对象分为设备资源服务，工单服务，算法服务，标签服务等。</w:t>
      </w:r>
    </w:p>
    <w:p>
      <w:pPr>
        <w:pStyle w:val="000009"/>
        <w:numPr>
          <w:ilvl w:val="3"/>
          <w:numId w:val="1"/>
        </w:numPr>
        <w:ind w:left="0"/>
        <w:rPr/>
      </w:pPr>
      <w:r>
        <w:rPr>
          <w:rFonts w:hint="eastAsia"/>
        </w:rPr>
        <w:t>视频应用服务</w:t>
      </w:r>
    </w:p>
    <w:p>
      <w:pPr>
        <w:ind w:firstLine="480"/>
        <w:rPr>
          <w:rFonts w:hint="eastAsia"/>
          <w:lang w:val="zh-CN"/>
        </w:rPr>
      </w:pPr>
      <w:r>
        <w:rPr>
          <w:rFonts w:hint="eastAsia"/>
          <w:lang w:val="zh-CN"/>
        </w:rPr>
        <w:t>提供视频抓图、视频标签、实景场景等视频应用服务，支撑上层业务高效开发视频基础应用。</w:t>
      </w:r>
    </w:p>
    <w:p>
      <w:pPr>
        <w:pStyle w:val="00000b"/>
        <w:numPr>
          <w:ilvl w:val="4"/>
          <w:numId w:val="1"/>
        </w:numPr>
        <w:rPr/>
      </w:pPr>
      <w:r>
        <w:rPr>
          <w:rFonts w:hint="eastAsia"/>
        </w:rPr>
        <w:t>视频抓图服务</w:t>
      </w:r>
    </w:p>
    <w:p>
      <w:pPr>
        <w:ind w:firstLine="480"/>
        <w:rPr>
          <w:rFonts w:hint="eastAsia"/>
          <w:lang w:val="zh-CN"/>
        </w:rPr>
      </w:pPr>
      <w:r>
        <w:rPr>
          <w:rFonts w:hint="eastAsia"/>
          <w:lang w:val="zh-CN"/>
        </w:rPr>
        <w:t>提供同步、异步两种抓图方式，按照抓图手段又分为</w:t>
      </w:r>
      <w:r>
        <w:rPr>
          <w:lang w:val="zh-CN"/>
        </w:rPr>
        <w:t>PTZ</w:t>
      </w:r>
      <w:r>
        <w:rPr>
          <w:rFonts w:hint="eastAsia"/>
          <w:lang w:val="zh-CN"/>
        </w:rPr>
        <w:t>抓图、预置点抓图、区域缩放抓图，在抓图前需要调接口配置抓图结果存储地址。视频抓图服务可以有效支撑各委办局周期自动巡查抓图、比对分析相关的视频应用。</w:t>
      </w:r>
    </w:p>
    <w:p>
      <w:pPr>
        <w:pStyle w:val="00000b"/>
        <w:numPr>
          <w:ilvl w:val="4"/>
          <w:numId w:val="1"/>
        </w:numPr>
        <w:rPr/>
      </w:pPr>
      <w:r>
        <w:rPr>
          <w:rFonts w:hint="eastAsia"/>
        </w:rPr>
        <w:t>视频标签服务</w:t>
      </w:r>
    </w:p>
    <w:p>
      <w:pPr>
        <w:ind w:firstLine="480"/>
        <w:rPr>
          <w:rFonts w:hint="eastAsia"/>
          <w:lang w:val="zh-CN"/>
        </w:rPr>
      </w:pPr>
      <w:r>
        <w:rPr>
          <w:rFonts w:hint="eastAsia"/>
          <w:lang w:val="zh-CN"/>
        </w:rPr>
        <w:t>提供视频标签查询、获取服务，针对有权限的视频点位资源，可以查询指定点位对象的视频标签数据，包括统一治理形成的公共标签和用户给视频点位标注的自定义标签。</w:t>
      </w:r>
    </w:p>
    <w:p>
      <w:pPr>
        <w:pStyle w:val="00000b"/>
        <w:numPr>
          <w:ilvl w:val="4"/>
          <w:numId w:val="1"/>
        </w:numPr>
        <w:rPr/>
      </w:pPr>
      <w:r>
        <w:rPr>
          <w:rFonts w:hint="eastAsia"/>
        </w:rPr>
        <w:t>实景地图服务</w:t>
      </w:r>
    </w:p>
    <w:p>
      <w:pPr>
        <w:ind w:firstLine="480"/>
        <w:rPr>
          <w:rFonts w:hint="eastAsia"/>
          <w:lang w:val="zh-CN"/>
        </w:rPr>
      </w:pPr>
      <w:r>
        <w:rPr>
          <w:rFonts w:hint="eastAsia"/>
          <w:lang w:val="zh-CN"/>
        </w:rPr>
        <w:t>实景地图服务提供</w:t>
      </w:r>
      <w:r>
        <w:rPr>
          <w:lang w:val="zh-CN"/>
        </w:rPr>
        <w:t>AR</w:t>
      </w:r>
      <w:r>
        <w:rPr>
          <w:rFonts w:hint="eastAsia"/>
          <w:lang w:val="zh-CN"/>
        </w:rPr>
        <w:t>高点场景资源获取，</w:t>
      </w:r>
      <w:r>
        <w:rPr>
          <w:lang w:val="zh-CN"/>
        </w:rPr>
        <w:t>AR</w:t>
      </w:r>
      <w:r>
        <w:rPr>
          <w:rFonts w:hint="eastAsia"/>
          <w:lang w:val="zh-CN"/>
        </w:rPr>
        <w:t>高点全景场景详情信息获取、</w:t>
      </w:r>
      <w:r>
        <w:rPr>
          <w:lang w:val="zh-CN"/>
        </w:rPr>
        <w:t>AR</w:t>
      </w:r>
      <w:r>
        <w:rPr>
          <w:rFonts w:hint="eastAsia"/>
          <w:lang w:val="zh-CN"/>
        </w:rPr>
        <w:t>高点全景场景切换、标签模板查询、标签管理（添加、删除、修改）、标签更新、标签模板权限查询、高点场景变更、高点场景切换等能力接口。同时提供了</w:t>
      </w:r>
      <w:r>
        <w:rPr>
          <w:lang w:val="zh-CN"/>
        </w:rPr>
        <w:t>AR</w:t>
      </w:r>
      <w:r>
        <w:rPr>
          <w:rFonts w:hint="eastAsia"/>
          <w:lang w:val="zh-CN"/>
        </w:rPr>
        <w:t>业务标签插件、业务可视化面板插件、报警信息联动插件、</w:t>
      </w:r>
      <w:r>
        <w:rPr>
          <w:lang w:val="zh-CN"/>
        </w:rPr>
        <w:t>AR</w:t>
      </w:r>
      <w:r>
        <w:rPr>
          <w:rFonts w:hint="eastAsia"/>
          <w:lang w:val="zh-CN"/>
        </w:rPr>
        <w:t>软件界面</w:t>
      </w:r>
      <w:r>
        <w:rPr>
          <w:lang w:val="zh-CN"/>
        </w:rPr>
        <w:t xml:space="preserve"> WEB/CS</w:t>
      </w:r>
      <w:r>
        <w:rPr>
          <w:rFonts w:hint="eastAsia"/>
          <w:lang w:val="zh-CN"/>
        </w:rPr>
        <w:t>集成的开放能力。</w:t>
      </w:r>
    </w:p>
    <w:p>
      <w:pPr>
        <w:pStyle w:val="000009"/>
        <w:numPr>
          <w:ilvl w:val="3"/>
          <w:numId w:val="1"/>
        </w:numPr>
        <w:ind w:left="0"/>
        <w:rPr/>
      </w:pPr>
      <w:r>
        <w:rPr>
          <w:rFonts w:hint="eastAsia"/>
        </w:rPr>
        <w:t>智能算法服务</w:t>
      </w:r>
    </w:p>
    <w:p>
      <w:pPr>
        <w:ind w:firstLine="480"/>
        <w:rPr>
          <w:rFonts w:hint="eastAsia"/>
          <w:lang w:val="zh-CN"/>
        </w:rPr>
      </w:pPr>
      <w:r>
        <w:rPr>
          <w:rFonts w:hint="eastAsia"/>
          <w:lang w:val="zh-CN"/>
        </w:rPr>
        <w:t>提供算法仓库中发布的算法能力集、算法信息详情等内容获取服务。该部分数据是一般用户后续其他服务分类</w:t>
      </w:r>
      <w:r>
        <w:rPr>
          <w:lang w:val="zh-CN"/>
        </w:rPr>
        <w:t>API</w:t>
      </w:r>
      <w:r>
        <w:rPr>
          <w:rFonts w:hint="eastAsia"/>
          <w:lang w:val="zh-CN"/>
        </w:rPr>
        <w:t>的输入参数条件。</w:t>
      </w:r>
    </w:p>
    <w:p>
      <w:pPr>
        <w:pStyle w:val="00000b"/>
        <w:numPr>
          <w:ilvl w:val="4"/>
          <w:numId w:val="1"/>
        </w:numPr>
        <w:rPr/>
      </w:pPr>
      <w:r>
        <w:rPr>
          <w:rFonts w:hint="eastAsia"/>
        </w:rPr>
        <w:t>算法类别获取</w:t>
      </w:r>
    </w:p>
    <w:p>
      <w:pPr>
        <w:ind w:firstLine="480"/>
        <w:rPr>
          <w:rFonts w:hint="eastAsia"/>
          <w:lang w:val="zh-CN"/>
        </w:rPr>
      </w:pPr>
      <w:r>
        <w:rPr>
          <w:rFonts w:hint="eastAsia"/>
          <w:lang w:val="zh-CN"/>
        </w:rPr>
        <w:t>提供算法类别查询获取服务，可以获取算法仓库中建立的算法类别分类信息。</w:t>
      </w:r>
    </w:p>
    <w:p>
      <w:pPr>
        <w:pStyle w:val="00000b"/>
        <w:numPr>
          <w:ilvl w:val="4"/>
          <w:numId w:val="1"/>
        </w:numPr>
        <w:rPr/>
      </w:pPr>
      <w:r>
        <w:rPr>
          <w:rFonts w:hint="eastAsia"/>
        </w:rPr>
        <w:t>算法能力获取</w:t>
      </w:r>
    </w:p>
    <w:p>
      <w:pPr>
        <w:ind w:firstLine="480"/>
        <w:rPr>
          <w:rFonts w:hint="eastAsia"/>
          <w:lang w:val="zh-CN"/>
        </w:rPr>
      </w:pPr>
      <w:r>
        <w:rPr>
          <w:rFonts w:hint="eastAsia"/>
          <w:lang w:val="zh-CN"/>
        </w:rPr>
        <w:t>提供按全量、分类、算法编号等方式或者算法仓库中算法能力的信息。</w:t>
      </w:r>
    </w:p>
    <w:p>
      <w:pPr>
        <w:pStyle w:val="000009"/>
        <w:numPr>
          <w:ilvl w:val="3"/>
          <w:numId w:val="1"/>
        </w:numPr>
        <w:ind w:left="0"/>
        <w:rPr/>
      </w:pPr>
      <w:r>
        <w:rPr>
          <w:rFonts w:hint="eastAsia"/>
        </w:rPr>
        <w:t>任务编排服务</w:t>
      </w:r>
    </w:p>
    <w:p>
      <w:pPr>
        <w:ind w:firstLine="480"/>
        <w:rPr>
          <w:rFonts w:hint="eastAsia"/>
          <w:lang w:val="zh-CN"/>
        </w:rPr>
      </w:pPr>
      <w:r>
        <w:rPr>
          <w:rFonts w:hint="eastAsia"/>
          <w:lang w:val="zh-CN"/>
        </w:rPr>
        <w:t>提供视频智能分析任务的接入功能，外部应用可以通过任务编排服务提交视频分析任务、图片分析任务、场景编排任务。</w:t>
      </w:r>
    </w:p>
    <w:p>
      <w:pPr>
        <w:pStyle w:val="00000b"/>
        <w:numPr>
          <w:ilvl w:val="4"/>
          <w:numId w:val="1"/>
        </w:numPr>
        <w:rPr/>
      </w:pPr>
      <w:r>
        <w:rPr>
          <w:rFonts w:hint="eastAsia"/>
        </w:rPr>
        <w:t>视频分析任务</w:t>
      </w:r>
    </w:p>
    <w:p>
      <w:pPr>
        <w:ind w:firstLine="480"/>
        <w:rPr>
          <w:rFonts w:hint="eastAsia"/>
        </w:rPr>
      </w:pPr>
      <w:r>
        <w:rPr>
          <w:rFonts w:hint="eastAsia"/>
          <w:lang w:val="zh-CN"/>
        </w:rPr>
        <w:t>外部应用可以创建实时视频分析、录像视频分析</w:t>
      </w:r>
      <w:r>
        <w:rPr>
          <w:rFonts w:hint="eastAsia"/>
        </w:rPr>
        <w:t>、离线视频文件分析等任务，可以通过视频任务通用接口对视频任务进行启停、删除操作，可以对智能任务的执行状态查询。</w:t>
      </w:r>
    </w:p>
    <w:p>
      <w:pPr>
        <w:pStyle w:val="00000b"/>
        <w:numPr>
          <w:ilvl w:val="4"/>
          <w:numId w:val="1"/>
        </w:numPr>
        <w:rPr/>
      </w:pPr>
      <w:r>
        <w:rPr>
          <w:rFonts w:hint="eastAsia"/>
        </w:rPr>
        <w:t>图片分析任务</w:t>
      </w:r>
    </w:p>
    <w:p>
      <w:pPr>
        <w:ind w:firstLine="480"/>
        <w:rPr>
          <w:rFonts w:hint="eastAsia"/>
        </w:rPr>
      </w:pPr>
      <w:r>
        <w:rPr>
          <w:rFonts w:hint="eastAsia"/>
          <w:lang w:val="zh-CN"/>
        </w:rPr>
        <w:t>外部应用可以创建图片分析任务，图片来源包括离线图片批次上传或者指定图片数据来源位置两种方式，</w:t>
      </w:r>
      <w:r>
        <w:rPr>
          <w:lang w:val="zh-CN"/>
        </w:rPr>
        <w:t xml:space="preserve"> </w:t>
      </w:r>
      <w:r>
        <w:rPr>
          <w:rFonts w:hint="eastAsia"/>
          <w:lang w:val="zh-CN"/>
        </w:rPr>
        <w:t>可以通过</w:t>
      </w:r>
      <w:r>
        <w:rPr>
          <w:rFonts w:hint="eastAsia"/>
        </w:rPr>
        <w:t>图片任务通用接口对图片分析任务进行启停、删除操作，可以对图片任务的执行状态进行查询。</w:t>
      </w:r>
    </w:p>
    <w:p>
      <w:pPr>
        <w:pStyle w:val="00000b"/>
        <w:numPr>
          <w:ilvl w:val="4"/>
          <w:numId w:val="1"/>
        </w:numPr>
        <w:rPr/>
      </w:pPr>
      <w:r>
        <w:rPr>
          <w:rFonts w:hint="eastAsia"/>
        </w:rPr>
        <w:t>场景编排任务</w:t>
      </w:r>
    </w:p>
    <w:p>
      <w:pPr>
        <w:ind w:firstLine="480"/>
        <w:rPr>
          <w:rFonts w:hint="eastAsia"/>
          <w:lang w:val="zh-CN"/>
        </w:rPr>
      </w:pPr>
      <w:r>
        <w:rPr>
          <w:rFonts w:hint="eastAsia"/>
          <w:lang w:val="zh-CN"/>
        </w:rPr>
        <w:t>外部应用可以创建针对具体视频点位场景的智能分析任务，任务主要由监控点信息、算法信息、分析目标信息构成，拼接这些信息后可以调用新增统一编排任务进行任务下发，可以通过删除统一编排任务对任务进行删除操作，也可以对分页查询编排任务进行运行状态查询。</w:t>
      </w:r>
    </w:p>
    <w:p>
      <w:pPr>
        <w:pStyle w:val="000009"/>
        <w:numPr>
          <w:ilvl w:val="3"/>
          <w:numId w:val="1"/>
        </w:numPr>
        <w:ind w:left="0"/>
        <w:rPr/>
      </w:pPr>
      <w:r>
        <w:rPr>
          <w:rFonts w:hint="eastAsia"/>
        </w:rPr>
        <w:t>智能事件服务</w:t>
      </w:r>
    </w:p>
    <w:p>
      <w:pPr>
        <w:ind w:firstLine="480"/>
        <w:rPr>
          <w:rFonts w:hint="eastAsia"/>
          <w:lang w:val="zh-CN"/>
        </w:rPr>
      </w:pPr>
      <w:r>
        <w:rPr>
          <w:rFonts w:hint="eastAsia"/>
          <w:lang w:val="zh-CN"/>
        </w:rPr>
        <w:t>提供视频智能事件的订阅、推送、查询检索等服务。</w:t>
      </w:r>
    </w:p>
    <w:p>
      <w:pPr>
        <w:pStyle w:val="00000b"/>
        <w:numPr>
          <w:ilvl w:val="4"/>
          <w:numId w:val="1"/>
        </w:numPr>
        <w:rPr/>
      </w:pPr>
      <w:r>
        <w:rPr>
          <w:rFonts w:hint="eastAsia"/>
        </w:rPr>
        <w:t>智能事件订阅</w:t>
      </w:r>
    </w:p>
    <w:p>
      <w:pPr>
        <w:ind w:firstLine="480"/>
        <w:rPr>
          <w:rFonts w:hint="eastAsia"/>
          <w:lang w:val="zh-CN"/>
        </w:rPr>
      </w:pPr>
      <w:r>
        <w:rPr>
          <w:rFonts w:hint="eastAsia"/>
          <w:lang w:val="zh-CN"/>
        </w:rPr>
        <w:t>提供按事件类型进行订阅、取消订阅智能事件的服务。</w:t>
      </w:r>
    </w:p>
    <w:p>
      <w:pPr>
        <w:pStyle w:val="00000b"/>
        <w:numPr>
          <w:ilvl w:val="4"/>
          <w:numId w:val="1"/>
        </w:numPr>
        <w:rPr/>
      </w:pPr>
      <w:r>
        <w:rPr>
          <w:rFonts w:hint="eastAsia"/>
        </w:rPr>
        <w:t>智能事件推送</w:t>
      </w:r>
    </w:p>
    <w:p>
      <w:pPr>
        <w:ind w:firstLine="480"/>
        <w:rPr>
          <w:rFonts w:hint="eastAsia"/>
          <w:lang w:val="zh-CN"/>
        </w:rPr>
      </w:pPr>
      <w:r>
        <w:rPr>
          <w:rFonts w:hint="eastAsia"/>
          <w:lang w:val="zh-CN"/>
        </w:rPr>
        <w:t>支持根据订阅的情况向外部应用推送智能事件，提供实时智能事件的完整内容信息。</w:t>
      </w:r>
    </w:p>
    <w:p>
      <w:pPr>
        <w:pStyle w:val="00000b"/>
        <w:numPr>
          <w:ilvl w:val="4"/>
          <w:numId w:val="1"/>
        </w:numPr>
        <w:rPr/>
      </w:pPr>
      <w:r>
        <w:rPr>
          <w:rFonts w:hint="eastAsia"/>
        </w:rPr>
        <w:t>智能事件检索</w:t>
      </w:r>
    </w:p>
    <w:p>
      <w:pPr>
        <w:ind w:firstLine="480"/>
        <w:rPr>
          <w:rFonts w:hint="eastAsia"/>
          <w:lang w:val="zh-CN"/>
        </w:rPr>
      </w:pPr>
      <w:r>
        <w:rPr>
          <w:rFonts w:hint="eastAsia"/>
          <w:lang w:val="zh-CN"/>
        </w:rPr>
        <w:t>提供多条件查询智能事件，可以根据能力名、事件发生地址、事件发生时间、事件核验状态、是否去重等来查询事件，并提供获取事件详情的能力。</w:t>
      </w:r>
    </w:p>
    <w:p>
      <w:pPr>
        <w:pStyle w:val="00000b"/>
        <w:numPr>
          <w:ilvl w:val="4"/>
          <w:numId w:val="1"/>
        </w:numPr>
        <w:rPr/>
      </w:pPr>
      <w:r>
        <w:rPr>
          <w:rFonts w:hint="eastAsia"/>
        </w:rPr>
        <w:t>事件编码获取</w:t>
      </w:r>
    </w:p>
    <w:p>
      <w:pPr>
        <w:ind w:firstLine="480"/>
        <w:rPr>
          <w:rFonts w:hint="eastAsia"/>
          <w:lang w:val="zh-CN"/>
        </w:rPr>
      </w:pPr>
      <w:r>
        <w:rPr>
          <w:rFonts w:hint="eastAsia"/>
          <w:lang w:val="zh-CN"/>
        </w:rPr>
        <w:t>提供事件类型编码获取服务，包括父事件码获取、子事件码获取，一个父事件码下面有多个子事件码。</w:t>
      </w:r>
    </w:p>
    <w:p>
      <w:pPr>
        <w:pStyle w:val="000007"/>
        <w:numPr>
          <w:ilvl w:val="2"/>
          <w:numId w:val="1"/>
        </w:numPr>
        <w:rPr/>
      </w:pPr>
      <w:r>
        <w:rPr>
          <w:rFonts w:hint="eastAsia"/>
        </w:rPr>
        <w:t>算法策略中心</w:t>
      </w:r>
    </w:p>
    <w:p>
      <w:pPr>
        <w:ind w:firstLine="480"/>
        <w:rPr>
          <w:rFonts w:hint="eastAsia"/>
          <w:lang w:val="zh-CN"/>
        </w:rPr>
      </w:pPr>
      <w:r>
        <w:rPr>
          <w:rFonts w:hint="eastAsia"/>
          <w:lang w:val="zh-CN"/>
        </w:rPr>
        <w:t>算法策略中心为平提供高效的智能事件规则（误报、重复、多算法叠加等）处理能力。视频智能事件从产生到业务应用的过程中，需要经过一定规则处理后才能形成可使用的事件，为提高事件得有效性和准确性，需要对原始事件进行去重、去误报、业务规则转化等操作。基于各行业算法优化沉淀的经验，算法策略中心提供策略编排、策略管理、策略成效分析等能力，接收视频智能分析事件，通过叠加算法应用策略计算后，输出有效事件到上层平台，实现多样化智能增效策略，帮助解决单一算法与业务场景的偏离的难题。算法策略中心主要功能包括元件管理、策略编排、策略回溯、策略成效、错误库、点位规则绘制、策略任务管理、算法策略等。</w:t>
      </w:r>
    </w:p>
    <w:p>
      <w:pPr>
        <w:pStyle w:val="000009"/>
        <w:numPr>
          <w:ilvl w:val="3"/>
          <w:numId w:val="1"/>
        </w:numPr>
        <w:ind w:left="0"/>
        <w:rPr/>
      </w:pPr>
      <w:r>
        <w:rPr>
          <w:rFonts w:hint="eastAsia"/>
        </w:rPr>
        <w:t>元件管理</w:t>
      </w:r>
    </w:p>
    <w:p>
      <w:pPr>
        <w:ind w:firstLine="480"/>
        <w:rPr>
          <w:rFonts w:hint="eastAsia"/>
          <w:lang w:val="zh-CN"/>
        </w:rPr>
      </w:pPr>
      <w:r>
        <w:rPr>
          <w:rFonts w:hint="eastAsia"/>
          <w:lang w:val="zh-CN"/>
        </w:rPr>
        <w:t>提供各类元件的管理，包括元件的导入导出，元件类型包括事件、策略算法、策略函数等元件。元件是组成策略的基本单元，主要包含了事件元件、函数元件、策略算法元件等。元件管理中主要是定义了各类事件元件、封装和定义了函数元件和策略算法元件以及各类元件的管理。</w:t>
      </w:r>
    </w:p>
    <w:p>
      <w:pPr>
        <w:pStyle w:val="00000b"/>
        <w:numPr>
          <w:ilvl w:val="4"/>
          <w:numId w:val="1"/>
        </w:numPr>
        <w:rPr/>
      </w:pPr>
      <w:r>
        <w:rPr>
          <w:rFonts w:hint="eastAsia"/>
        </w:rPr>
        <w:t>元件导入</w:t>
      </w:r>
    </w:p>
    <w:p>
      <w:pPr>
        <w:ind w:firstLine="480"/>
        <w:rPr>
          <w:rFonts w:hint="eastAsia"/>
          <w:lang w:val="zh-CN"/>
        </w:rPr>
      </w:pPr>
      <w:r>
        <w:rPr>
          <w:rFonts w:hint="eastAsia"/>
          <w:lang w:val="zh-CN"/>
        </w:rPr>
        <w:t>支持针对事件元件、策略算法元件、函数元件进行导入，元件包要求为小于</w:t>
      </w:r>
      <w:r>
        <w:rPr>
          <w:lang w:val="zh-CN"/>
        </w:rPr>
        <w:t>1G</w:t>
      </w:r>
      <w:r>
        <w:rPr>
          <w:rFonts w:hint="eastAsia"/>
          <w:lang w:val="zh-CN"/>
        </w:rPr>
        <w:t>的</w:t>
      </w:r>
      <w:r>
        <w:rPr>
          <w:lang w:val="zh-CN"/>
        </w:rPr>
        <w:t>zip</w:t>
      </w:r>
      <w:r>
        <w:rPr>
          <w:rFonts w:hint="eastAsia"/>
          <w:lang w:val="zh-CN"/>
        </w:rPr>
        <w:t>文件，导入后支持对包进行解析，识别出元件名称、版本、描述等，支持用户选择需要真正导入的元件。</w:t>
      </w:r>
    </w:p>
    <w:p>
      <w:pPr>
        <w:pStyle w:val="00000b"/>
        <w:numPr>
          <w:ilvl w:val="4"/>
          <w:numId w:val="1"/>
        </w:numPr>
        <w:rPr/>
      </w:pPr>
      <w:r>
        <w:rPr>
          <w:rFonts w:hint="eastAsia"/>
        </w:rPr>
        <w:t>元件导出</w:t>
      </w:r>
    </w:p>
    <w:p>
      <w:pPr>
        <w:ind w:firstLine="480"/>
        <w:rPr>
          <w:rFonts w:hint="eastAsia"/>
          <w:lang w:val="zh-CN"/>
        </w:rPr>
      </w:pPr>
      <w:r>
        <w:rPr>
          <w:rFonts w:hint="eastAsia"/>
          <w:lang w:val="zh-CN"/>
        </w:rPr>
        <w:t>支持单个以及批量按照</w:t>
      </w:r>
      <w:r>
        <w:rPr>
          <w:lang w:val="zh-CN"/>
        </w:rPr>
        <w:t>zip</w:t>
      </w:r>
      <w:r>
        <w:rPr>
          <w:rFonts w:hint="eastAsia"/>
          <w:lang w:val="zh-CN"/>
        </w:rPr>
        <w:t>的方式导出事件元件、策略算法元件、函数元件元件。</w:t>
      </w:r>
    </w:p>
    <w:p>
      <w:pPr>
        <w:pStyle w:val="00000b"/>
        <w:numPr>
          <w:ilvl w:val="4"/>
          <w:numId w:val="1"/>
        </w:numPr>
        <w:rPr/>
      </w:pPr>
      <w:r>
        <w:rPr>
          <w:rFonts w:hint="eastAsia"/>
        </w:rPr>
        <w:t>事件元件</w:t>
      </w:r>
    </w:p>
    <w:p>
      <w:pPr>
        <w:ind w:firstLine="480"/>
        <w:rPr>
          <w:rFonts w:hint="eastAsia"/>
        </w:rPr>
      </w:pPr>
      <w:r>
        <w:rPr>
          <w:rFonts w:hint="eastAsia"/>
        </w:rPr>
        <w:t>（</w:t>
      </w:r>
      <w:r>
        <w:rPr/>
        <w:t>1</w:t>
      </w:r>
      <w:r>
        <w:rPr>
          <w:rFonts w:hint="eastAsia"/>
        </w:rPr>
        <w:t>）事件元件总述</w:t>
      </w:r>
    </w:p>
    <w:p>
      <w:pPr>
        <w:ind w:firstLine="480"/>
        <w:rPr>
          <w:rFonts w:hint="eastAsia"/>
          <w:lang w:val="zh-CN"/>
        </w:rPr>
      </w:pPr>
      <w:r>
        <w:rPr>
          <w:rFonts w:hint="eastAsia"/>
          <w:lang w:val="zh-CN"/>
        </w:rPr>
        <w:t>事件元件定义了来源的事件和输出的事件，输入事件主要定义了事件的名称、消息队列以及相关的需要加入编排的字段；输出事件主要定义了事件码以及消息队列。</w:t>
      </w:r>
    </w:p>
    <w:p>
      <w:pPr>
        <w:ind w:firstLine="480"/>
        <w:rPr>
          <w:rFonts w:hint="eastAsia"/>
        </w:rPr>
      </w:pPr>
      <w:r>
        <w:rPr>
          <w:rFonts w:hint="eastAsia"/>
        </w:rPr>
        <w:t>（</w:t>
      </w:r>
      <w:r>
        <w:rPr/>
        <w:t>2</w:t>
      </w:r>
      <w:r>
        <w:rPr>
          <w:rFonts w:hint="eastAsia"/>
        </w:rPr>
        <w:t>）事件元件列表</w:t>
      </w:r>
    </w:p>
    <w:p>
      <w:pPr>
        <w:ind w:firstLine="480"/>
        <w:rPr>
          <w:rFonts w:hint="eastAsia"/>
          <w:lang w:val="zh-CN"/>
        </w:rPr>
      </w:pPr>
      <w:r>
        <w:rPr>
          <w:rFonts w:hint="eastAsia"/>
          <w:lang w:val="zh-CN"/>
        </w:rPr>
        <w:t>以列表的形式展示元件信息，主要包含了元件名称、元件版本、事件标识、事件源类型、解析类型、消息队列类型、消息队列</w:t>
      </w:r>
      <w:r>
        <w:rPr>
          <w:lang w:val="zh-CN"/>
        </w:rPr>
        <w:t>IP</w:t>
      </w:r>
      <w:r>
        <w:rPr>
          <w:rFonts w:hint="eastAsia"/>
          <w:lang w:val="zh-CN"/>
        </w:rPr>
        <w:t>、端口、消息队列、创建人等。</w:t>
      </w:r>
    </w:p>
    <w:p>
      <w:pPr>
        <w:ind w:firstLine="480"/>
        <w:rPr>
          <w:rFonts w:hint="eastAsia"/>
        </w:rPr>
      </w:pPr>
      <w:r>
        <w:rPr>
          <w:rFonts w:hint="eastAsia"/>
        </w:rPr>
        <w:t>（</w:t>
      </w:r>
      <w:r>
        <w:rPr/>
        <w:t>3</w:t>
      </w:r>
      <w:r>
        <w:rPr>
          <w:rFonts w:hint="eastAsia"/>
        </w:rPr>
        <w:t>）事件元件详情</w:t>
      </w:r>
    </w:p>
    <w:p>
      <w:pPr>
        <w:ind w:firstLine="480"/>
        <w:rPr>
          <w:rFonts w:hint="eastAsia"/>
          <w:lang w:val="zh-CN"/>
        </w:rPr>
      </w:pPr>
      <w:r>
        <w:rPr>
          <w:rFonts w:hint="eastAsia"/>
          <w:lang w:val="zh-CN"/>
        </w:rPr>
        <w:t>展示事件元件的详细信息，主要包含了元件信息、消息队列、引用关系。</w:t>
      </w:r>
    </w:p>
    <w:p>
      <w:pPr>
        <w:ind w:firstLine="480"/>
        <w:rPr>
          <w:rFonts w:hint="eastAsia"/>
        </w:rPr>
      </w:pPr>
      <w:r>
        <w:rPr>
          <w:rFonts w:hint="eastAsia"/>
        </w:rPr>
        <w:t>（</w:t>
      </w:r>
      <w:r>
        <w:rPr/>
        <w:t>4</w:t>
      </w:r>
      <w:r>
        <w:rPr>
          <w:rFonts w:hint="eastAsia"/>
        </w:rPr>
        <w:t>）事件元件新增</w:t>
      </w:r>
    </w:p>
    <w:p>
      <w:pPr>
        <w:ind w:firstLine="480"/>
        <w:rPr>
          <w:rFonts w:hint="eastAsia"/>
          <w:lang w:val="zh-CN"/>
        </w:rPr>
      </w:pPr>
      <w:r>
        <w:rPr>
          <w:rFonts w:hint="eastAsia"/>
          <w:lang w:val="zh-CN"/>
        </w:rPr>
        <w:t>描述了新增事件元件的过程，主要包含了事件报文、元件信息、消息队列等信息。</w:t>
      </w:r>
    </w:p>
    <w:p>
      <w:pPr>
        <w:ind w:firstLine="480"/>
        <w:rPr>
          <w:rFonts w:hint="eastAsia"/>
        </w:rPr>
      </w:pPr>
      <w:r>
        <w:rPr>
          <w:rFonts w:hint="eastAsia"/>
        </w:rPr>
        <w:t>（</w:t>
      </w:r>
      <w:r>
        <w:rPr/>
        <w:t>5</w:t>
      </w:r>
      <w:r>
        <w:rPr>
          <w:rFonts w:hint="eastAsia"/>
        </w:rPr>
        <w:t>）事件元件删除</w:t>
      </w:r>
    </w:p>
    <w:p>
      <w:pPr>
        <w:ind w:firstLine="480"/>
        <w:rPr>
          <w:rFonts w:hint="eastAsia"/>
          <w:lang w:val="zh-CN"/>
        </w:rPr>
      </w:pPr>
      <w:r>
        <w:rPr>
          <w:rFonts w:hint="eastAsia"/>
          <w:lang w:val="zh-CN"/>
        </w:rPr>
        <w:t>支持单个或多个事件元件的删除。</w:t>
      </w:r>
    </w:p>
    <w:p>
      <w:pPr>
        <w:ind w:firstLine="480"/>
        <w:rPr>
          <w:rFonts w:hint="eastAsia"/>
        </w:rPr>
      </w:pPr>
      <w:r>
        <w:rPr>
          <w:rFonts w:hint="eastAsia"/>
        </w:rPr>
        <w:t>（</w:t>
      </w:r>
      <w:r>
        <w:rPr/>
        <w:t>6</w:t>
      </w:r>
      <w:r>
        <w:rPr>
          <w:rFonts w:hint="eastAsia"/>
        </w:rPr>
        <w:t>）元件检索</w:t>
      </w:r>
    </w:p>
    <w:p>
      <w:pPr>
        <w:ind w:firstLine="480"/>
        <w:rPr>
          <w:rFonts w:hint="eastAsia"/>
          <w:lang w:val="zh-CN"/>
        </w:rPr>
      </w:pPr>
      <w:r>
        <w:rPr>
          <w:rFonts w:hint="eastAsia"/>
          <w:lang w:val="zh-CN"/>
        </w:rPr>
        <w:t>支持按照元件名称、事件标识、消息队列类型、事件源类型来检索事件元件。</w:t>
      </w:r>
    </w:p>
    <w:p>
      <w:pPr>
        <w:ind w:firstLine="480"/>
        <w:rPr>
          <w:rFonts w:hint="eastAsia"/>
        </w:rPr>
      </w:pPr>
      <w:r>
        <w:rPr>
          <w:rFonts w:hint="eastAsia"/>
        </w:rPr>
        <w:t>（</w:t>
      </w:r>
      <w:r>
        <w:rPr/>
        <w:t>7</w:t>
      </w:r>
      <w:r>
        <w:rPr>
          <w:rFonts w:hint="eastAsia"/>
        </w:rPr>
        <w:t>）修改消息队列</w:t>
      </w:r>
    </w:p>
    <w:p>
      <w:pPr>
        <w:ind w:firstLine="480"/>
        <w:rPr>
          <w:rFonts w:hint="eastAsia"/>
          <w:lang w:val="zh-CN"/>
        </w:rPr>
      </w:pPr>
      <w:r>
        <w:rPr>
          <w:rFonts w:hint="eastAsia"/>
          <w:lang w:val="zh-CN"/>
        </w:rPr>
        <w:t>支持对单个或者多个元件进行批量的消息队列的修改，可节省修改的时间。</w:t>
      </w:r>
    </w:p>
    <w:p>
      <w:pPr>
        <w:pStyle w:val="00000b"/>
        <w:numPr>
          <w:ilvl w:val="4"/>
          <w:numId w:val="1"/>
        </w:numPr>
        <w:rPr/>
      </w:pPr>
      <w:r>
        <w:rPr>
          <w:rFonts w:hint="eastAsia"/>
        </w:rPr>
        <w:t>策略算法元件</w:t>
      </w:r>
    </w:p>
    <w:p>
      <w:pPr>
        <w:ind w:firstLine="480"/>
        <w:rPr>
          <w:rFonts w:hint="eastAsia"/>
        </w:rPr>
      </w:pPr>
      <w:r>
        <w:rPr>
          <w:rFonts w:hint="eastAsia"/>
        </w:rPr>
        <w:t>（</w:t>
      </w:r>
      <w:r>
        <w:rPr/>
        <w:t>1</w:t>
      </w:r>
      <w:r>
        <w:rPr>
          <w:rFonts w:hint="eastAsia"/>
        </w:rPr>
        <w:t>）策略算法元件总述</w:t>
      </w:r>
    </w:p>
    <w:p>
      <w:pPr>
        <w:ind w:firstLine="480"/>
        <w:rPr>
          <w:rFonts w:hint="eastAsia"/>
          <w:lang w:val="zh-CN"/>
        </w:rPr>
      </w:pPr>
      <w:r>
        <w:rPr>
          <w:rFonts w:hint="eastAsia"/>
          <w:lang w:val="zh-CN"/>
        </w:rPr>
        <w:t>函数元件包含了各类</w:t>
      </w:r>
      <w:r>
        <w:rPr>
          <w:lang w:val="zh-CN"/>
        </w:rPr>
        <w:t>cpu</w:t>
      </w:r>
      <w:r>
        <w:rPr>
          <w:rFonts w:hint="eastAsia"/>
          <w:lang w:val="zh-CN"/>
        </w:rPr>
        <w:t>算法元件，主要包含了烟雾检测算法元件、车辆检测算法元件等。</w:t>
      </w:r>
    </w:p>
    <w:p>
      <w:pPr>
        <w:ind w:firstLine="480"/>
        <w:rPr>
          <w:rFonts w:hint="eastAsia"/>
        </w:rPr>
      </w:pPr>
      <w:r>
        <w:rPr>
          <w:rFonts w:hint="eastAsia"/>
        </w:rPr>
        <w:t>（</w:t>
      </w:r>
      <w:r>
        <w:rPr/>
        <w:t>2</w:t>
      </w:r>
      <w:r>
        <w:rPr>
          <w:rFonts w:hint="eastAsia"/>
        </w:rPr>
        <w:t>）策略算法元件列表</w:t>
      </w:r>
    </w:p>
    <w:p>
      <w:pPr>
        <w:ind w:firstLine="480"/>
        <w:rPr>
          <w:rFonts w:hint="eastAsia"/>
          <w:lang w:val="zh-CN"/>
        </w:rPr>
      </w:pPr>
      <w:r>
        <w:rPr>
          <w:rFonts w:hint="eastAsia"/>
          <w:lang w:val="zh-CN"/>
        </w:rPr>
        <w:t>支持以列表形式展示策略算法元件，主要包含了元件名称、元件版本、元件标识、描述等信息。</w:t>
      </w:r>
      <w:r>
        <w:rPr>
          <w:lang w:val="zh-CN"/>
        </w:rPr>
        <w:t xml:space="preserve"> </w:t>
      </w:r>
      <w:r>
        <w:rPr>
          <w:rFonts w:hint="eastAsia"/>
          <w:lang w:val="zh-CN"/>
        </w:rPr>
        <w:t>操作包含编辑、详情和导出、删除等操作。</w:t>
      </w:r>
    </w:p>
    <w:p>
      <w:pPr>
        <w:ind w:firstLine="480"/>
        <w:rPr>
          <w:rFonts w:hint="eastAsia"/>
        </w:rPr>
      </w:pPr>
      <w:r>
        <w:rPr>
          <w:rFonts w:hint="eastAsia"/>
        </w:rPr>
        <w:t>（</w:t>
      </w:r>
      <w:r>
        <w:rPr/>
        <w:t>3</w:t>
      </w:r>
      <w:r>
        <w:rPr>
          <w:rFonts w:hint="eastAsia"/>
        </w:rPr>
        <w:t>）策略算法元件新增</w:t>
      </w:r>
    </w:p>
    <w:p>
      <w:pPr>
        <w:ind w:firstLine="480"/>
        <w:rPr>
          <w:rFonts w:hint="eastAsia"/>
          <w:lang w:val="zh-CN"/>
        </w:rPr>
      </w:pPr>
      <w:r>
        <w:rPr>
          <w:rFonts w:hint="eastAsia"/>
          <w:lang w:val="zh-CN"/>
        </w:rPr>
        <w:t>描述了新增策略算法元件的过程，主要包含了元件信息、算法信息等内容。</w:t>
      </w:r>
    </w:p>
    <w:p>
      <w:pPr>
        <w:ind w:firstLine="480"/>
        <w:rPr>
          <w:rFonts w:hint="eastAsia"/>
        </w:rPr>
      </w:pPr>
      <w:r>
        <w:rPr>
          <w:rFonts w:hint="eastAsia"/>
        </w:rPr>
        <w:t>（</w:t>
      </w:r>
      <w:r>
        <w:rPr/>
        <w:t>4</w:t>
      </w:r>
      <w:r>
        <w:rPr>
          <w:rFonts w:hint="eastAsia"/>
        </w:rPr>
        <w:t>）策略算法元件删除</w:t>
      </w:r>
    </w:p>
    <w:p>
      <w:pPr>
        <w:ind w:firstLine="480"/>
        <w:rPr>
          <w:rFonts w:hint="eastAsia"/>
          <w:lang w:val="zh-CN"/>
        </w:rPr>
      </w:pPr>
      <w:r>
        <w:rPr>
          <w:rFonts w:hint="eastAsia"/>
          <w:lang w:val="zh-CN"/>
        </w:rPr>
        <w:t>支持单个或多个策略算法元件的删除。</w:t>
      </w:r>
    </w:p>
    <w:p>
      <w:pPr>
        <w:ind w:firstLine="480"/>
        <w:rPr>
          <w:rFonts w:hint="eastAsia"/>
        </w:rPr>
      </w:pPr>
      <w:r>
        <w:rPr>
          <w:rFonts w:hint="eastAsia"/>
        </w:rPr>
        <w:t>（</w:t>
      </w:r>
      <w:r>
        <w:rPr/>
        <w:t>5</w:t>
      </w:r>
      <w:r>
        <w:rPr>
          <w:rFonts w:hint="eastAsia"/>
        </w:rPr>
        <w:t>）策略算法元件检索</w:t>
      </w:r>
    </w:p>
    <w:p>
      <w:pPr>
        <w:ind w:firstLine="480"/>
        <w:rPr>
          <w:rFonts w:hint="eastAsia"/>
          <w:lang w:val="zh-CN"/>
        </w:rPr>
      </w:pPr>
      <w:r>
        <w:rPr>
          <w:rFonts w:hint="eastAsia"/>
          <w:lang w:val="zh-CN"/>
        </w:rPr>
        <w:t>支持以元件名称、元件版本、元件标识来检索策略算法元件。</w:t>
      </w:r>
    </w:p>
    <w:p>
      <w:pPr>
        <w:pStyle w:val="00000b"/>
        <w:numPr>
          <w:ilvl w:val="4"/>
          <w:numId w:val="1"/>
        </w:numPr>
        <w:rPr/>
      </w:pPr>
      <w:r>
        <w:rPr>
          <w:rFonts w:hint="eastAsia"/>
        </w:rPr>
        <w:t>策略函数元件</w:t>
      </w:r>
    </w:p>
    <w:p>
      <w:pPr>
        <w:ind w:firstLine="480"/>
        <w:rPr>
          <w:rFonts w:hint="eastAsia"/>
        </w:rPr>
      </w:pPr>
      <w:r>
        <w:rPr>
          <w:rFonts w:hint="eastAsia"/>
        </w:rPr>
        <w:t>（</w:t>
      </w:r>
      <w:r>
        <w:rPr/>
        <w:t>1</w:t>
      </w:r>
      <w:r>
        <w:rPr>
          <w:rFonts w:hint="eastAsia"/>
        </w:rPr>
        <w:t>）函数元件总述</w:t>
      </w:r>
    </w:p>
    <w:p>
      <w:pPr>
        <w:ind w:firstLine="480"/>
        <w:rPr>
          <w:rFonts w:hint="eastAsia"/>
          <w:lang w:val="zh-CN"/>
        </w:rPr>
      </w:pPr>
      <w:r>
        <w:rPr>
          <w:rFonts w:hint="eastAsia"/>
          <w:lang w:val="zh-CN"/>
        </w:rPr>
        <w:t>函数元件包含了各类逻辑规则的元件，主要包含了过滤、去重、聚合、运算等类型的元件。</w:t>
      </w:r>
    </w:p>
    <w:p>
      <w:pPr>
        <w:ind w:firstLine="480"/>
        <w:rPr>
          <w:rFonts w:hint="eastAsia"/>
        </w:rPr>
      </w:pPr>
      <w:r>
        <w:rPr>
          <w:rFonts w:hint="eastAsia"/>
        </w:rPr>
        <w:t>（</w:t>
      </w:r>
      <w:r>
        <w:rPr/>
        <w:t>2</w:t>
      </w:r>
      <w:r>
        <w:rPr>
          <w:rFonts w:hint="eastAsia"/>
        </w:rPr>
        <w:t>）函数元件列表</w:t>
      </w:r>
    </w:p>
    <w:p>
      <w:pPr>
        <w:ind w:firstLine="480"/>
        <w:rPr>
          <w:rFonts w:hint="eastAsia"/>
          <w:lang w:val="zh-CN"/>
        </w:rPr>
      </w:pPr>
      <w:r>
        <w:rPr>
          <w:rFonts w:hint="eastAsia"/>
          <w:lang w:val="zh-CN"/>
        </w:rPr>
        <w:t>以列表展示函数元件的信息，主要包含了元件名称、元件版本、函数类型、元件标识、描述等信息。操作包含了编辑、详情和导出、删除等操作。</w:t>
      </w:r>
    </w:p>
    <w:p>
      <w:pPr>
        <w:ind w:firstLine="480"/>
        <w:rPr>
          <w:rFonts w:hint="eastAsia"/>
        </w:rPr>
      </w:pPr>
      <w:r>
        <w:rPr>
          <w:rFonts w:hint="eastAsia"/>
        </w:rPr>
        <w:t>（</w:t>
      </w:r>
      <w:r>
        <w:rPr/>
        <w:t>3</w:t>
      </w:r>
      <w:r>
        <w:rPr>
          <w:rFonts w:hint="eastAsia"/>
        </w:rPr>
        <w:t>）函数元件新增</w:t>
      </w:r>
    </w:p>
    <w:p>
      <w:pPr>
        <w:ind w:firstLine="480"/>
        <w:rPr>
          <w:rFonts w:hint="eastAsia"/>
          <w:lang w:val="zh-CN"/>
        </w:rPr>
      </w:pPr>
      <w:r>
        <w:rPr>
          <w:rFonts w:hint="eastAsia"/>
          <w:lang w:val="zh-CN"/>
        </w:rPr>
        <w:t>描述了新增函数元件的过程，主要包含了元件信息、函数信息等内容，输出包含了字段标识、字段类型、字段名称信息，支持对输入和输出信息编辑相关的字段名称。</w:t>
      </w:r>
    </w:p>
    <w:p>
      <w:pPr>
        <w:ind w:firstLine="480"/>
        <w:rPr>
          <w:rFonts w:hint="eastAsia"/>
        </w:rPr>
      </w:pPr>
      <w:r>
        <w:rPr>
          <w:rFonts w:hint="eastAsia"/>
        </w:rPr>
        <w:t>（</w:t>
      </w:r>
      <w:r>
        <w:rPr/>
        <w:t>4</w:t>
      </w:r>
      <w:r>
        <w:rPr>
          <w:rFonts w:hint="eastAsia"/>
        </w:rPr>
        <w:t>）函数元件删除</w:t>
      </w:r>
    </w:p>
    <w:p>
      <w:pPr>
        <w:ind w:firstLine="480"/>
        <w:rPr>
          <w:rFonts w:hint="eastAsia"/>
          <w:lang w:val="zh-CN"/>
        </w:rPr>
      </w:pPr>
      <w:r>
        <w:rPr>
          <w:rFonts w:hint="eastAsia"/>
          <w:lang w:val="zh-CN"/>
        </w:rPr>
        <w:t>支持单个或多个函数元件的删除。</w:t>
      </w:r>
    </w:p>
    <w:p>
      <w:pPr>
        <w:ind w:firstLine="480"/>
        <w:rPr>
          <w:rFonts w:hint="eastAsia"/>
        </w:rPr>
      </w:pPr>
      <w:r>
        <w:rPr>
          <w:rFonts w:hint="eastAsia"/>
        </w:rPr>
        <w:t>（</w:t>
      </w:r>
      <w:r>
        <w:rPr/>
        <w:t>5</w:t>
      </w:r>
      <w:r>
        <w:rPr>
          <w:rFonts w:hint="eastAsia"/>
        </w:rPr>
        <w:t>）函数元件检索</w:t>
      </w:r>
    </w:p>
    <w:p>
      <w:pPr>
        <w:ind w:firstLine="480"/>
        <w:rPr>
          <w:rFonts w:hint="eastAsia"/>
          <w:lang w:val="zh-CN"/>
        </w:rPr>
      </w:pPr>
      <w:r>
        <w:rPr>
          <w:rFonts w:hint="eastAsia"/>
          <w:lang w:val="zh-CN"/>
        </w:rPr>
        <w:t>支持元件名称、函数类型、元件版本、元件标识来进行检索。</w:t>
      </w:r>
    </w:p>
    <w:p>
      <w:pPr>
        <w:pStyle w:val="000009"/>
        <w:numPr>
          <w:ilvl w:val="3"/>
          <w:numId w:val="1"/>
        </w:numPr>
        <w:ind w:left="0"/>
        <w:rPr/>
      </w:pPr>
      <w:r>
        <w:rPr>
          <w:rFonts w:hint="eastAsia"/>
        </w:rPr>
        <w:t>策略编排</w:t>
      </w:r>
    </w:p>
    <w:p>
      <w:pPr>
        <w:ind w:firstLine="480"/>
        <w:rPr>
          <w:rFonts w:hint="eastAsia"/>
          <w:lang w:val="zh-CN"/>
        </w:rPr>
      </w:pPr>
      <w:r>
        <w:rPr>
          <w:rFonts w:hint="eastAsia"/>
          <w:lang w:val="zh-CN"/>
        </w:rPr>
        <w:t>策略编排采用可视化画布、低代码的方式对实时事件进行策略的编排，管理及运行。策略编排中涉及到对多个策略分组进行统一的管理，策略参数灵活设置适用各类场景。</w:t>
      </w:r>
    </w:p>
    <w:p>
      <w:pPr>
        <w:pStyle w:val="00000b"/>
        <w:numPr>
          <w:ilvl w:val="4"/>
          <w:numId w:val="1"/>
        </w:numPr>
        <w:rPr/>
      </w:pPr>
      <w:r>
        <w:rPr>
          <w:rFonts w:hint="eastAsia"/>
        </w:rPr>
        <w:t>策略分组</w:t>
      </w:r>
    </w:p>
    <w:p>
      <w:pPr>
        <w:ind w:firstLine="480"/>
        <w:rPr>
          <w:rFonts w:hint="eastAsia"/>
        </w:rPr>
      </w:pPr>
      <w:r>
        <w:rPr>
          <w:rFonts w:hint="eastAsia"/>
        </w:rPr>
        <w:t>（</w:t>
      </w:r>
      <w:r>
        <w:rPr/>
        <w:t>1</w:t>
      </w:r>
      <w:r>
        <w:rPr>
          <w:rFonts w:hint="eastAsia"/>
        </w:rPr>
        <w:t>）分组总述</w:t>
      </w:r>
    </w:p>
    <w:p>
      <w:pPr>
        <w:ind w:firstLine="480"/>
        <w:rPr>
          <w:rFonts w:hint="eastAsia"/>
          <w:lang w:val="zh-CN"/>
        </w:rPr>
      </w:pPr>
      <w:r>
        <w:rPr>
          <w:rFonts w:hint="eastAsia"/>
          <w:lang w:val="zh-CN"/>
        </w:rPr>
        <w:t>策略分组用以对策略进行分类管理，方便用户可以根据业务场景来管理对应的策略。</w:t>
      </w:r>
    </w:p>
    <w:p>
      <w:pPr>
        <w:ind w:firstLine="480"/>
        <w:rPr>
          <w:rFonts w:hint="eastAsia"/>
        </w:rPr>
      </w:pPr>
      <w:r>
        <w:rPr>
          <w:rFonts w:hint="eastAsia"/>
        </w:rPr>
        <w:t>（</w:t>
      </w:r>
      <w:r>
        <w:rPr/>
        <w:t>2</w:t>
      </w:r>
      <w:r>
        <w:rPr>
          <w:rFonts w:hint="eastAsia"/>
        </w:rPr>
        <w:t>）分组新增</w:t>
      </w:r>
    </w:p>
    <w:p>
      <w:pPr>
        <w:ind w:firstLine="480"/>
        <w:rPr>
          <w:rFonts w:hint="eastAsia"/>
          <w:lang w:val="zh-CN"/>
        </w:rPr>
      </w:pPr>
      <w:r>
        <w:rPr>
          <w:rFonts w:hint="eastAsia"/>
          <w:lang w:val="zh-CN"/>
        </w:rPr>
        <w:t>支持填写分组名称、描述。</w:t>
      </w:r>
    </w:p>
    <w:p>
      <w:pPr>
        <w:ind w:firstLine="480"/>
        <w:rPr>
          <w:rFonts w:hint="eastAsia"/>
        </w:rPr>
      </w:pPr>
      <w:r>
        <w:rPr>
          <w:rFonts w:hint="eastAsia"/>
        </w:rPr>
        <w:t>（</w:t>
      </w:r>
      <w:r>
        <w:rPr/>
        <w:t>3</w:t>
      </w:r>
      <w:r>
        <w:rPr>
          <w:rFonts w:hint="eastAsia"/>
        </w:rPr>
        <w:t>）分组编辑</w:t>
      </w:r>
    </w:p>
    <w:p>
      <w:pPr>
        <w:ind w:firstLine="480"/>
        <w:rPr>
          <w:rFonts w:hint="eastAsia"/>
          <w:lang w:val="zh-CN"/>
        </w:rPr>
      </w:pPr>
      <w:r>
        <w:rPr>
          <w:rFonts w:hint="eastAsia"/>
          <w:lang w:val="zh-CN"/>
        </w:rPr>
        <w:t>支持对分组和描述信息进行修改。</w:t>
      </w:r>
    </w:p>
    <w:p>
      <w:pPr>
        <w:ind w:firstLine="480"/>
        <w:rPr>
          <w:rFonts w:hint="eastAsia"/>
        </w:rPr>
      </w:pPr>
      <w:r>
        <w:rPr>
          <w:rFonts w:hint="eastAsia"/>
        </w:rPr>
        <w:t>（</w:t>
      </w:r>
      <w:r>
        <w:rPr/>
        <w:t>4</w:t>
      </w:r>
      <w:r>
        <w:rPr>
          <w:rFonts w:hint="eastAsia"/>
        </w:rPr>
        <w:t>）分组检索</w:t>
      </w:r>
    </w:p>
    <w:p>
      <w:pPr>
        <w:ind w:firstLine="480"/>
        <w:rPr>
          <w:rFonts w:hint="eastAsia"/>
          <w:lang w:val="zh-CN"/>
        </w:rPr>
      </w:pPr>
      <w:r>
        <w:rPr>
          <w:rFonts w:hint="eastAsia"/>
          <w:lang w:val="zh-CN"/>
        </w:rPr>
        <w:t>支持以分组名称来检索分组。</w:t>
      </w:r>
    </w:p>
    <w:p>
      <w:pPr>
        <w:ind w:firstLine="480"/>
        <w:rPr>
          <w:rFonts w:hint="eastAsia"/>
        </w:rPr>
      </w:pPr>
      <w:r>
        <w:rPr>
          <w:rFonts w:hint="eastAsia"/>
        </w:rPr>
        <w:t>（</w:t>
      </w:r>
      <w:r>
        <w:rPr/>
        <w:t>5</w:t>
      </w:r>
      <w:r>
        <w:rPr>
          <w:rFonts w:hint="eastAsia"/>
        </w:rPr>
        <w:t>）分组删除</w:t>
      </w:r>
    </w:p>
    <w:p>
      <w:pPr>
        <w:ind w:firstLine="480"/>
        <w:rPr>
          <w:rFonts w:hint="eastAsia"/>
          <w:lang w:val="zh-CN"/>
        </w:rPr>
      </w:pPr>
      <w:r>
        <w:rPr>
          <w:rFonts w:hint="eastAsia"/>
          <w:lang w:val="zh-CN"/>
        </w:rPr>
        <w:t>要求分组内的策略均删除后，分组才能够进行删除。</w:t>
      </w:r>
    </w:p>
    <w:p>
      <w:pPr>
        <w:pStyle w:val="00000b"/>
        <w:numPr>
          <w:ilvl w:val="4"/>
          <w:numId w:val="1"/>
        </w:numPr>
        <w:rPr/>
      </w:pPr>
      <w:r>
        <w:rPr>
          <w:rFonts w:hint="eastAsia"/>
        </w:rPr>
        <w:t>策略编排</w:t>
      </w:r>
    </w:p>
    <w:p>
      <w:pPr>
        <w:ind w:firstLine="480"/>
        <w:rPr>
          <w:rFonts w:hint="eastAsia"/>
        </w:rPr>
      </w:pPr>
      <w:r>
        <w:rPr>
          <w:rFonts w:hint="eastAsia"/>
        </w:rPr>
        <w:t>（</w:t>
      </w:r>
      <w:r>
        <w:rPr/>
        <w:t>1</w:t>
      </w:r>
      <w:r>
        <w:rPr>
          <w:rFonts w:hint="eastAsia"/>
        </w:rPr>
        <w:t>）新建策略</w:t>
      </w:r>
    </w:p>
    <w:p>
      <w:pPr>
        <w:ind w:firstLine="480"/>
        <w:rPr>
          <w:rFonts w:hint="eastAsia"/>
          <w:lang w:val="zh-CN"/>
        </w:rPr>
      </w:pPr>
      <w:r>
        <w:rPr>
          <w:rFonts w:hint="eastAsia"/>
          <w:lang w:val="zh-CN"/>
        </w:rPr>
        <w:t>系统分组中支持新增策略，并可进行策略基本信息（策略名称、描述和策略封面）的编辑操作；策略的画布中包含了元件列表、画布区域、元件参数信息展示三大区域；其中最左侧是元件列表展示，支持按照元件名称进行元件检索，方便用户快速找到编排所需的元件；中间区域是画布区域，支持拖拉拽元件形成策略，支持撤销、重做、放大缩小等操作；右侧区域是元件参数信息展示区域，能够对元件的参数进行修改。查看策略名称后，右侧区域也可展示策略信息，支持策略封面自定义，若不上传封面，默认用策略的拓扑图；策略编写过程中支持快捷修改事件元件的事件参数。</w:t>
      </w:r>
    </w:p>
    <w:p>
      <w:pPr>
        <w:ind w:firstLine="480"/>
        <w:rPr>
          <w:rFonts w:hint="eastAsia"/>
        </w:rPr>
      </w:pPr>
      <w:r>
        <w:rPr>
          <w:rFonts w:hint="eastAsia"/>
        </w:rPr>
        <w:t>（</w:t>
      </w:r>
      <w:r>
        <w:rPr/>
        <w:t>2</w:t>
      </w:r>
      <w:r>
        <w:rPr>
          <w:rFonts w:hint="eastAsia"/>
        </w:rPr>
        <w:t>）策略删除</w:t>
      </w:r>
    </w:p>
    <w:p>
      <w:pPr>
        <w:ind w:firstLine="480"/>
        <w:rPr>
          <w:rFonts w:hint="eastAsia"/>
          <w:lang w:val="zh-CN"/>
        </w:rPr>
      </w:pPr>
      <w:r>
        <w:rPr>
          <w:rFonts w:hint="eastAsia"/>
          <w:lang w:val="zh-CN"/>
        </w:rPr>
        <w:t>支持单个或多个策略的删除。</w:t>
      </w:r>
    </w:p>
    <w:p>
      <w:pPr>
        <w:ind w:firstLine="480"/>
        <w:rPr>
          <w:rFonts w:hint="eastAsia"/>
        </w:rPr>
      </w:pPr>
      <w:r>
        <w:rPr>
          <w:rFonts w:hint="eastAsia"/>
        </w:rPr>
        <w:t>（</w:t>
      </w:r>
      <w:r>
        <w:rPr/>
        <w:t>3</w:t>
      </w:r>
      <w:r>
        <w:rPr>
          <w:rFonts w:hint="eastAsia"/>
        </w:rPr>
        <w:t>）策略详情</w:t>
      </w:r>
    </w:p>
    <w:p>
      <w:pPr>
        <w:ind w:firstLine="480"/>
        <w:rPr>
          <w:rFonts w:hint="eastAsia"/>
          <w:lang w:val="zh-CN"/>
        </w:rPr>
      </w:pPr>
      <w:r>
        <w:rPr>
          <w:rFonts w:hint="eastAsia"/>
          <w:lang w:val="zh-CN"/>
        </w:rPr>
        <w:t>通过拓扑图或者封面图可查看策略的详情，包含了策略描述、策略编号、状态、拓扑图等信息。</w:t>
      </w:r>
    </w:p>
    <w:p>
      <w:pPr>
        <w:ind w:firstLine="480"/>
        <w:rPr>
          <w:rFonts w:hint="eastAsia"/>
        </w:rPr>
      </w:pPr>
      <w:r>
        <w:rPr>
          <w:rFonts w:hint="eastAsia"/>
        </w:rPr>
        <w:t>（</w:t>
      </w:r>
      <w:r>
        <w:rPr/>
        <w:t>4</w:t>
      </w:r>
      <w:r>
        <w:rPr>
          <w:rFonts w:hint="eastAsia"/>
        </w:rPr>
        <w:t>）策略编辑</w:t>
      </w:r>
    </w:p>
    <w:p>
      <w:pPr>
        <w:ind w:firstLine="480"/>
        <w:rPr>
          <w:rFonts w:hint="eastAsia"/>
          <w:lang w:val="zh-CN"/>
        </w:rPr>
      </w:pPr>
      <w:r>
        <w:rPr>
          <w:rFonts w:hint="eastAsia"/>
          <w:lang w:val="zh-CN"/>
        </w:rPr>
        <w:t>针对未运行的策略可进行编辑操作，任何策略信息均可以编辑。</w:t>
      </w:r>
    </w:p>
    <w:p>
      <w:pPr>
        <w:ind w:firstLine="480"/>
        <w:rPr>
          <w:rFonts w:hint="eastAsia"/>
        </w:rPr>
      </w:pPr>
      <w:r>
        <w:rPr>
          <w:rFonts w:hint="eastAsia"/>
        </w:rPr>
        <w:t>（</w:t>
      </w:r>
      <w:r>
        <w:rPr/>
        <w:t>5</w:t>
      </w:r>
      <w:r>
        <w:rPr>
          <w:rFonts w:hint="eastAsia"/>
        </w:rPr>
        <w:t>）策略校验</w:t>
      </w:r>
    </w:p>
    <w:p>
      <w:pPr>
        <w:ind w:firstLine="480"/>
        <w:rPr>
          <w:rFonts w:hint="eastAsia"/>
          <w:lang w:val="zh-CN"/>
        </w:rPr>
      </w:pPr>
      <w:r>
        <w:rPr>
          <w:rFonts w:hint="eastAsia"/>
          <w:lang w:val="zh-CN"/>
        </w:rPr>
        <w:t>支持检测策略的完整性。</w:t>
      </w:r>
    </w:p>
    <w:p>
      <w:pPr>
        <w:ind w:firstLine="480"/>
        <w:rPr>
          <w:rFonts w:hint="eastAsia"/>
        </w:rPr>
      </w:pPr>
      <w:r>
        <w:rPr>
          <w:rFonts w:hint="eastAsia"/>
        </w:rPr>
        <w:t>（</w:t>
      </w:r>
      <w:r>
        <w:rPr/>
        <w:t>6</w:t>
      </w:r>
      <w:r>
        <w:rPr>
          <w:rFonts w:hint="eastAsia"/>
        </w:rPr>
        <w:t>）策略运行</w:t>
      </w:r>
    </w:p>
    <w:p>
      <w:pPr>
        <w:ind w:firstLine="480"/>
        <w:rPr>
          <w:rFonts w:hint="eastAsia"/>
          <w:lang w:val="zh-CN"/>
        </w:rPr>
      </w:pPr>
      <w:r>
        <w:rPr>
          <w:rFonts w:hint="eastAsia"/>
          <w:lang w:val="zh-CN"/>
        </w:rPr>
        <w:t>支持对策略执行运行动作（针对未运行的策略）。</w:t>
      </w:r>
    </w:p>
    <w:p>
      <w:pPr>
        <w:ind w:firstLine="480"/>
        <w:rPr>
          <w:rFonts w:hint="eastAsia"/>
        </w:rPr>
      </w:pPr>
      <w:r>
        <w:rPr>
          <w:rFonts w:hint="eastAsia"/>
        </w:rPr>
        <w:t>（</w:t>
      </w:r>
      <w:r>
        <w:rPr/>
        <w:t>7</w:t>
      </w:r>
      <w:r>
        <w:rPr>
          <w:rFonts w:hint="eastAsia"/>
        </w:rPr>
        <w:t>）策略导入</w:t>
      </w:r>
    </w:p>
    <w:p>
      <w:pPr>
        <w:ind w:firstLine="480"/>
        <w:rPr>
          <w:rFonts w:hint="eastAsia"/>
          <w:lang w:val="zh-CN"/>
        </w:rPr>
      </w:pPr>
      <w:r>
        <w:rPr>
          <w:rFonts w:hint="eastAsia"/>
          <w:lang w:val="zh-CN"/>
        </w:rPr>
        <w:t>支持策略进行导入。</w:t>
      </w:r>
    </w:p>
    <w:p>
      <w:pPr>
        <w:ind w:firstLine="480"/>
        <w:rPr>
          <w:rFonts w:hint="eastAsia"/>
        </w:rPr>
      </w:pPr>
      <w:r>
        <w:rPr>
          <w:rFonts w:hint="eastAsia"/>
        </w:rPr>
        <w:t>（</w:t>
      </w:r>
      <w:r>
        <w:rPr/>
        <w:t>8</w:t>
      </w:r>
      <w:r>
        <w:rPr>
          <w:rFonts w:hint="eastAsia"/>
        </w:rPr>
        <w:t>）策略复制</w:t>
      </w:r>
    </w:p>
    <w:p>
      <w:pPr>
        <w:ind w:firstLine="480"/>
        <w:rPr>
          <w:rFonts w:hint="eastAsia"/>
          <w:lang w:val="zh-CN"/>
        </w:rPr>
      </w:pPr>
      <w:r>
        <w:rPr>
          <w:rFonts w:hint="eastAsia"/>
          <w:lang w:val="zh-CN"/>
        </w:rPr>
        <w:t>支持策略的复制。</w:t>
      </w:r>
    </w:p>
    <w:p>
      <w:pPr>
        <w:ind w:firstLine="480"/>
        <w:rPr>
          <w:rFonts w:hint="eastAsia"/>
        </w:rPr>
      </w:pPr>
      <w:r>
        <w:rPr>
          <w:rFonts w:hint="eastAsia"/>
        </w:rPr>
        <w:t>（</w:t>
      </w:r>
      <w:r>
        <w:rPr/>
        <w:t>9</w:t>
      </w:r>
      <w:r>
        <w:rPr>
          <w:rFonts w:hint="eastAsia"/>
        </w:rPr>
        <w:t>）策略导出</w:t>
      </w:r>
    </w:p>
    <w:p>
      <w:pPr>
        <w:ind w:firstLine="480"/>
        <w:rPr>
          <w:rFonts w:hint="eastAsia"/>
          <w:lang w:val="zh-CN"/>
        </w:rPr>
      </w:pPr>
      <w:r>
        <w:rPr>
          <w:rFonts w:hint="eastAsia"/>
          <w:lang w:val="zh-CN"/>
        </w:rPr>
        <w:t>支持单个或者多个策略按照</w:t>
      </w:r>
      <w:r>
        <w:rPr>
          <w:lang w:val="zh-CN"/>
        </w:rPr>
        <w:t>zip</w:t>
      </w:r>
      <w:r>
        <w:rPr>
          <w:rFonts w:hint="eastAsia"/>
          <w:lang w:val="zh-CN"/>
        </w:rPr>
        <w:t>方式进行导出。</w:t>
      </w:r>
    </w:p>
    <w:p>
      <w:pPr>
        <w:ind w:firstLine="480"/>
        <w:rPr>
          <w:rFonts w:hint="eastAsia"/>
        </w:rPr>
      </w:pPr>
      <w:r>
        <w:rPr>
          <w:rFonts w:hint="eastAsia"/>
        </w:rPr>
        <w:t>（</w:t>
      </w:r>
      <w:r>
        <w:rPr/>
        <w:t>10</w:t>
      </w:r>
      <w:r>
        <w:rPr>
          <w:rFonts w:hint="eastAsia"/>
        </w:rPr>
        <w:t>）策略运行配置</w:t>
      </w:r>
    </w:p>
    <w:p>
      <w:pPr>
        <w:ind w:firstLine="480"/>
        <w:rPr>
          <w:rFonts w:hint="eastAsia"/>
          <w:lang w:val="zh-CN"/>
        </w:rPr>
      </w:pPr>
      <w:r>
        <w:rPr>
          <w:rFonts w:hint="eastAsia"/>
          <w:lang w:val="zh-CN"/>
        </w:rPr>
        <w:t>支持配置策略运行的时间计划和涉及到的相关的监控点，默认为所有监控点和所有时间；自定义情况下，用户可选择对应的时间计划，对于系统默认的时间计划（全天、工作日模板）等不满足的情况下，用户可自行设置时间计划，可定位到分钟，监控点支持用户进行单选或者多选。</w:t>
      </w:r>
    </w:p>
    <w:p>
      <w:pPr>
        <w:ind w:firstLine="480"/>
        <w:rPr>
          <w:rFonts w:hint="eastAsia"/>
        </w:rPr>
      </w:pPr>
      <w:r>
        <w:rPr>
          <w:rFonts w:hint="eastAsia"/>
        </w:rPr>
        <w:t>（</w:t>
      </w:r>
      <w:r>
        <w:rPr/>
        <w:t>11</w:t>
      </w:r>
      <w:r>
        <w:rPr>
          <w:rFonts w:hint="eastAsia"/>
        </w:rPr>
        <w:t>）策略移动</w:t>
      </w:r>
    </w:p>
    <w:p>
      <w:pPr>
        <w:ind w:firstLine="480"/>
        <w:rPr>
          <w:rFonts w:hint="eastAsia"/>
          <w:lang w:val="zh-CN"/>
        </w:rPr>
      </w:pPr>
      <w:r>
        <w:rPr>
          <w:rFonts w:hint="eastAsia"/>
          <w:lang w:val="zh-CN"/>
        </w:rPr>
        <w:t>支持将策略在系统界面中的显示位置变更至指定的策略分组中。</w:t>
      </w:r>
    </w:p>
    <w:p>
      <w:pPr>
        <w:ind w:firstLine="480"/>
        <w:rPr>
          <w:rFonts w:hint="eastAsia"/>
        </w:rPr>
      </w:pPr>
      <w:r>
        <w:rPr>
          <w:rFonts w:hint="eastAsia"/>
        </w:rPr>
        <w:t>（</w:t>
      </w:r>
      <w:r>
        <w:rPr/>
        <w:t>12</w:t>
      </w:r>
      <w:r>
        <w:rPr>
          <w:rFonts w:hint="eastAsia"/>
        </w:rPr>
        <w:t>）点位策略详情</w:t>
      </w:r>
    </w:p>
    <w:p>
      <w:pPr>
        <w:ind w:firstLine="480"/>
        <w:rPr>
          <w:rFonts w:hint="eastAsia"/>
          <w:lang w:val="zh-CN"/>
        </w:rPr>
      </w:pPr>
      <w:r>
        <w:rPr>
          <w:rFonts w:hint="eastAsia"/>
          <w:lang w:val="zh-CN"/>
        </w:rPr>
        <w:t>支持按照点位维度展示点位所配置的各个策略的情况，并且支持根据监控点名称、策略分组、执行计划、策略状态、关联事件等进行条件检索。</w:t>
      </w:r>
    </w:p>
    <w:p>
      <w:pPr>
        <w:ind w:firstLine="480"/>
        <w:rPr>
          <w:rFonts w:hint="eastAsia"/>
        </w:rPr>
      </w:pPr>
      <w:r>
        <w:rPr>
          <w:rFonts w:hint="eastAsia"/>
        </w:rPr>
        <w:t>（</w:t>
      </w:r>
      <w:r>
        <w:rPr/>
        <w:t>13</w:t>
      </w:r>
      <w:r>
        <w:rPr>
          <w:rFonts w:hint="eastAsia"/>
        </w:rPr>
        <w:t>）回溯</w:t>
      </w:r>
    </w:p>
    <w:p>
      <w:pPr>
        <w:ind w:firstLine="480"/>
        <w:rPr>
          <w:rFonts w:hint="eastAsia"/>
          <w:lang w:val="zh-CN"/>
        </w:rPr>
      </w:pPr>
      <w:r>
        <w:rPr>
          <w:rFonts w:hint="eastAsia"/>
          <w:lang w:val="zh-CN"/>
        </w:rPr>
        <w:t>通过回溯可快速查看策略对应的事件检索页面。</w:t>
      </w:r>
    </w:p>
    <w:p>
      <w:pPr>
        <w:ind w:firstLine="480"/>
        <w:rPr>
          <w:rFonts w:hint="eastAsia"/>
        </w:rPr>
      </w:pPr>
      <w:r>
        <w:rPr>
          <w:rFonts w:hint="eastAsia"/>
        </w:rPr>
        <w:t>（</w:t>
      </w:r>
      <w:r>
        <w:rPr/>
        <w:t>14</w:t>
      </w:r>
      <w:r>
        <w:rPr>
          <w:rFonts w:hint="eastAsia"/>
        </w:rPr>
        <w:t>）预置成熟策略</w:t>
      </w:r>
    </w:p>
    <w:p>
      <w:pPr>
        <w:ind w:firstLine="480"/>
        <w:rPr>
          <w:rFonts w:hint="eastAsia"/>
          <w:lang w:val="zh-CN"/>
        </w:rPr>
      </w:pPr>
      <w:r>
        <w:rPr>
          <w:rFonts w:hint="eastAsia"/>
          <w:lang w:val="zh-CN"/>
        </w:rPr>
        <w:t>产品预置的成熟策略只允许编辑、配置、运行、快速查看策略对应的回溯页面，其中编辑只允许修改部分的参数。</w:t>
      </w:r>
    </w:p>
    <w:p>
      <w:pPr>
        <w:ind w:firstLine="480"/>
        <w:rPr>
          <w:rFonts w:hint="eastAsia"/>
        </w:rPr>
      </w:pPr>
      <w:r>
        <w:rPr>
          <w:rFonts w:hint="eastAsia"/>
        </w:rPr>
        <w:t>（</w:t>
      </w:r>
      <w:r>
        <w:rPr/>
        <w:t>15</w:t>
      </w:r>
      <w:r>
        <w:rPr>
          <w:rFonts w:hint="eastAsia"/>
        </w:rPr>
        <w:t>）策略调试</w:t>
      </w:r>
    </w:p>
    <w:p>
      <w:pPr>
        <w:ind w:firstLine="480"/>
        <w:rPr>
          <w:rFonts w:hint="eastAsia"/>
          <w:lang w:val="zh-CN"/>
        </w:rPr>
      </w:pPr>
      <w:r>
        <w:rPr>
          <w:rFonts w:hint="eastAsia"/>
          <w:lang w:val="zh-CN"/>
        </w:rPr>
        <w:t>策略校验通过后，支持通过报文模拟和离线图片分析的方式进行策略调试。</w:t>
      </w:r>
    </w:p>
    <w:p>
      <w:pPr>
        <w:ind w:firstLine="480"/>
        <w:rPr>
          <w:rFonts w:hint="eastAsia"/>
          <w:lang w:val="zh-CN"/>
        </w:rPr>
      </w:pPr>
      <w:r>
        <w:rPr>
          <w:rFonts w:hint="eastAsia"/>
          <w:lang w:val="zh-CN"/>
        </w:rPr>
        <w:t>报文模拟：后台自动填充报文，加入编排的字段支持用户手动修改，包括手动选点，手动上传图片等，针对数组对象支持手动添加多个；</w:t>
      </w:r>
    </w:p>
    <w:p>
      <w:pPr>
        <w:ind w:firstLine="480"/>
        <w:rPr>
          <w:rFonts w:hint="eastAsia"/>
          <w:lang w:val="zh-CN"/>
        </w:rPr>
      </w:pPr>
      <w:r>
        <w:rPr>
          <w:rFonts w:hint="eastAsia"/>
          <w:lang w:val="zh-CN"/>
        </w:rPr>
        <w:t>离线图片分析：支持选择算法，上传图片，对对应的图片进行分析。</w:t>
      </w:r>
    </w:p>
    <w:p>
      <w:pPr>
        <w:ind w:firstLine="480"/>
        <w:rPr>
          <w:rFonts w:hint="eastAsia"/>
        </w:rPr>
      </w:pPr>
      <w:r>
        <w:rPr>
          <w:rFonts w:hint="eastAsia"/>
        </w:rPr>
        <w:t>（</w:t>
      </w:r>
      <w:r>
        <w:rPr/>
        <w:t>16</w:t>
      </w:r>
      <w:r>
        <w:rPr>
          <w:rFonts w:hint="eastAsia"/>
        </w:rPr>
        <w:t>）策略调优</w:t>
      </w:r>
    </w:p>
    <w:p>
      <w:pPr>
        <w:ind w:firstLine="480"/>
        <w:rPr>
          <w:rFonts w:hint="eastAsia"/>
          <w:lang w:val="zh-CN"/>
        </w:rPr>
      </w:pPr>
      <w:r>
        <w:rPr>
          <w:rFonts w:hint="eastAsia"/>
          <w:lang w:val="zh-CN"/>
        </w:rPr>
        <w:t>历史数据用新的策略执行一次，可比较前后的策略差异，主要包含了输出事件总数和拦截事件总数的变化，针对变化的事件结果，会对事件打上“有变化”的标签，针对无差异的事件，会打上“无变化”标签，支持用户按照监控点名称、有无变化进行筛选策略调优结果。支持针对研判数据进行调优，可以直观的输出对应的检出率和检准率以及算法的检准率和检出率，其中页面上呈现的算法检出率均为</w:t>
      </w:r>
      <w:r>
        <w:rPr>
          <w:lang w:val="zh-CN"/>
        </w:rPr>
        <w:t>100%</w:t>
      </w:r>
      <w:r>
        <w:rPr>
          <w:rFonts w:hint="eastAsia"/>
          <w:lang w:val="zh-CN"/>
        </w:rPr>
        <w:t>。可查看策略处理的正报或者误报（正报是指策略正确拦截或者正确输出的事件）。</w:t>
      </w:r>
    </w:p>
    <w:p>
      <w:pPr>
        <w:pStyle w:val="000009"/>
        <w:numPr>
          <w:ilvl w:val="3"/>
          <w:numId w:val="1"/>
        </w:numPr>
        <w:ind w:left="0"/>
        <w:rPr/>
      </w:pPr>
      <w:r>
        <w:rPr>
          <w:rFonts w:hint="eastAsia"/>
        </w:rPr>
        <w:t>策略回溯</w:t>
      </w:r>
    </w:p>
    <w:p>
      <w:pPr>
        <w:ind w:firstLine="480"/>
        <w:rPr>
          <w:rFonts w:hint="eastAsia"/>
          <w:lang w:val="zh-CN"/>
        </w:rPr>
      </w:pPr>
      <w:r>
        <w:rPr>
          <w:rFonts w:hint="eastAsia"/>
          <w:lang w:val="zh-CN"/>
        </w:rPr>
        <w:t>策略回溯主要展示各个经过策略处理后的事件，能够详细展示事件经过如何经过策略，最终是被拦截还是会输出，拦截是被哪个元件拦截，拦截原因是什么均能进行展示。</w:t>
      </w:r>
    </w:p>
    <w:p>
      <w:pPr>
        <w:pStyle w:val="00000b"/>
        <w:numPr>
          <w:ilvl w:val="4"/>
          <w:numId w:val="1"/>
        </w:numPr>
        <w:rPr/>
      </w:pPr>
      <w:r>
        <w:rPr>
          <w:rFonts w:hint="eastAsia"/>
        </w:rPr>
        <w:t>事件检索</w:t>
      </w:r>
    </w:p>
    <w:p>
      <w:pPr>
        <w:ind w:firstLine="480"/>
        <w:rPr>
          <w:rFonts w:hint="eastAsia"/>
          <w:lang w:val="zh-CN"/>
        </w:rPr>
      </w:pPr>
      <w:r>
        <w:rPr>
          <w:rFonts w:hint="eastAsia"/>
          <w:lang w:val="zh-CN"/>
        </w:rPr>
        <w:t>支持按照事件类型、上报时间、事件点位、策略识别结果、研判结果、拦截元件等进行检索；并以卡片或者列表形式展示检索结果。支持对检索结果中的图片进行放大查看操作。</w:t>
      </w:r>
    </w:p>
    <w:p>
      <w:pPr>
        <w:pStyle w:val="00000b"/>
        <w:numPr>
          <w:ilvl w:val="4"/>
          <w:numId w:val="1"/>
        </w:numPr>
        <w:rPr/>
      </w:pPr>
      <w:r>
        <w:rPr>
          <w:rFonts w:hint="eastAsia"/>
        </w:rPr>
        <w:t>事件列表</w:t>
      </w:r>
    </w:p>
    <w:p>
      <w:pPr>
        <w:ind w:firstLine="480"/>
        <w:rPr>
          <w:rFonts w:hint="eastAsia"/>
          <w:lang w:val="zh-CN"/>
        </w:rPr>
      </w:pPr>
      <w:r>
        <w:rPr>
          <w:rFonts w:hint="eastAsia"/>
          <w:lang w:val="zh-CN"/>
        </w:rPr>
        <w:t>支持按照列表或者图片的形式展示事件结果。</w:t>
      </w:r>
    </w:p>
    <w:p>
      <w:pPr>
        <w:pStyle w:val="00000b"/>
        <w:numPr>
          <w:ilvl w:val="4"/>
          <w:numId w:val="1"/>
        </w:numPr>
        <w:rPr/>
      </w:pPr>
      <w:r>
        <w:rPr>
          <w:rFonts w:hint="eastAsia"/>
        </w:rPr>
        <w:t>事件详情</w:t>
      </w:r>
    </w:p>
    <w:p>
      <w:pPr>
        <w:ind w:firstLine="480"/>
        <w:rPr>
          <w:rFonts w:hint="eastAsia"/>
          <w:lang w:val="zh-CN"/>
        </w:rPr>
      </w:pPr>
      <w:r>
        <w:rPr>
          <w:rFonts w:hint="eastAsia"/>
          <w:lang w:val="zh-CN"/>
        </w:rPr>
        <w:t>支持展示详情中的事件图片、事件关联的图片（聚合事件的图片、监控点元件抓图的图片）、策略信息、策略拓扑图、策略识别结果，事件信息（事件类型、事件编号、研判状态、拦截原因、策略执行起止时间、耗时等），策略拓扑图中针对拦截的事件，标红拦截的元件，方便用户快速找到对应的元件；支持对事件进行上一条、下一条的切换展示操作；支持根据事件抓拍信息（点位信息、抓拍时间）进行录像回放操作；支持将点位事件信息添加到对应的事件类型的错误库集中。当错误库图片锁定超过数量后，提醒用户“图片锁定已超过错误库中图片最大数量，请先删除锁定的图片，“跳转错误库”，可以直接跳转到点位对应预置点的错误库页面中；针对策略详情交互进行优化，针对二次分析的元件可在图片上直接展示对应的标签，展示策略的起止时间和耗时；支持展示事件报文、关联事件和策略执行报文。</w:t>
      </w:r>
    </w:p>
    <w:p>
      <w:pPr>
        <w:pStyle w:val="00000b"/>
        <w:numPr>
          <w:ilvl w:val="4"/>
          <w:numId w:val="1"/>
        </w:numPr>
        <w:rPr/>
      </w:pPr>
      <w:r>
        <w:rPr>
          <w:rFonts w:hint="eastAsia"/>
        </w:rPr>
        <w:t>策略研判</w:t>
      </w:r>
    </w:p>
    <w:p>
      <w:pPr>
        <w:ind w:firstLine="480"/>
        <w:rPr>
          <w:rFonts w:hint="eastAsia"/>
          <w:lang w:val="zh-CN"/>
        </w:rPr>
      </w:pPr>
      <w:r>
        <w:rPr>
          <w:rFonts w:hint="eastAsia"/>
          <w:lang w:val="zh-CN"/>
        </w:rPr>
        <w:t>支持对事件进行研判，策略输出事件支持研判为正报或误报，策略拦截事件支持研判为漏报事件或者正报事件，当存在多个输出时，针对漏报事件可选择对应的输出事件，针对上层应用中巡视的的研判结果进行回归，巡视的研判结果主要为正报或者误报。</w:t>
      </w:r>
    </w:p>
    <w:p>
      <w:pPr>
        <w:pStyle w:val="000009"/>
        <w:numPr>
          <w:ilvl w:val="3"/>
          <w:numId w:val="1"/>
        </w:numPr>
        <w:ind w:left="0"/>
        <w:rPr/>
      </w:pPr>
      <w:r>
        <w:rPr>
          <w:rFonts w:hint="eastAsia"/>
        </w:rPr>
        <w:t>策略成效</w:t>
      </w:r>
    </w:p>
    <w:p>
      <w:pPr>
        <w:ind w:firstLine="480"/>
        <w:rPr>
          <w:rFonts w:hint="eastAsia"/>
          <w:lang w:val="zh-CN"/>
        </w:rPr>
      </w:pPr>
      <w:r>
        <w:rPr>
          <w:rFonts w:hint="eastAsia"/>
          <w:lang w:val="zh-CN"/>
        </w:rPr>
        <w:t>支持通过统计原事件数量和策略拦截事件及结果事件的数量，统计出策略在事件流转过程中所起的作用。通过对系统内策略编排数量统计、原事件统计、有效事件统计输出策略成效进行可视化展示，支持以下成效内容展示。</w:t>
      </w:r>
    </w:p>
    <w:p>
      <w:pPr>
        <w:ind w:firstLine="480"/>
        <w:rPr>
          <w:rFonts w:hint="eastAsia"/>
          <w:lang w:val="zh-CN"/>
        </w:rPr>
      </w:pPr>
      <w:r>
        <w:rPr>
          <w:rFonts w:hint="eastAsia"/>
          <w:lang w:val="zh-CN"/>
        </w:rPr>
        <w:t>（</w:t>
      </w:r>
      <w:r>
        <w:rPr>
          <w:lang w:val="zh-CN"/>
        </w:rPr>
        <w:t>1</w:t>
      </w:r>
      <w:r>
        <w:rPr>
          <w:rFonts w:hint="eastAsia"/>
          <w:lang w:val="zh-CN"/>
        </w:rPr>
        <w:t>）支持展示策略统计信息，内容包括策略总数、策略分组数、策略状态统计信息；</w:t>
      </w:r>
    </w:p>
    <w:p>
      <w:pPr>
        <w:ind w:firstLine="480"/>
        <w:rPr>
          <w:rFonts w:hint="eastAsia"/>
          <w:lang w:val="zh-CN"/>
        </w:rPr>
      </w:pPr>
      <w:r>
        <w:rPr>
          <w:rFonts w:hint="eastAsia"/>
          <w:lang w:val="zh-CN"/>
        </w:rPr>
        <w:t>（</w:t>
      </w:r>
      <w:r>
        <w:rPr>
          <w:lang w:val="zh-CN"/>
        </w:rPr>
        <w:t>2</w:t>
      </w:r>
      <w:r>
        <w:rPr>
          <w:rFonts w:hint="eastAsia"/>
          <w:lang w:val="zh-CN"/>
        </w:rPr>
        <w:t>）支持展示事件统计信息，内容包括事件数量，策略输出事件和策略拦截事件的数量和占比；</w:t>
      </w:r>
    </w:p>
    <w:p>
      <w:pPr>
        <w:ind w:firstLine="480"/>
        <w:rPr>
          <w:rFonts w:hint="eastAsia"/>
          <w:lang w:val="zh-CN"/>
        </w:rPr>
      </w:pPr>
      <w:r>
        <w:rPr>
          <w:rFonts w:hint="eastAsia"/>
          <w:lang w:val="zh-CN"/>
        </w:rPr>
        <w:t>（</w:t>
      </w:r>
      <w:r>
        <w:rPr>
          <w:lang w:val="zh-CN"/>
        </w:rPr>
        <w:t>3</w:t>
      </w:r>
      <w:r>
        <w:rPr>
          <w:rFonts w:hint="eastAsia"/>
          <w:lang w:val="zh-CN"/>
        </w:rPr>
        <w:t>）支持按照今日、近一周、近一个月和自定义时间区间的方式、查询并展示策略输出事件占比和策略输出事件总数排名；</w:t>
      </w:r>
    </w:p>
    <w:p>
      <w:pPr>
        <w:ind w:firstLine="480"/>
        <w:rPr>
          <w:rFonts w:hint="eastAsia"/>
          <w:lang w:val="zh-CN"/>
        </w:rPr>
      </w:pPr>
      <w:r>
        <w:rPr>
          <w:rFonts w:hint="eastAsia"/>
          <w:lang w:val="zh-CN"/>
        </w:rPr>
        <w:t>（</w:t>
      </w:r>
      <w:r>
        <w:rPr>
          <w:lang w:val="zh-CN"/>
        </w:rPr>
        <w:t>4</w:t>
      </w:r>
      <w:r>
        <w:rPr>
          <w:rFonts w:hint="eastAsia"/>
          <w:lang w:val="zh-CN"/>
        </w:rPr>
        <w:t>）支持以智能事件和智能策略的方式展示智能事件成效统计信息。内容包括事件类型、原始事件、输出事件（占比）、拦截事件（占比）、事件研判数（占比）以及各个占比（查看事件趋势）。</w:t>
      </w:r>
    </w:p>
    <w:p>
      <w:pPr>
        <w:pStyle w:val="000009"/>
        <w:numPr>
          <w:ilvl w:val="3"/>
          <w:numId w:val="1"/>
        </w:numPr>
        <w:ind w:left="0"/>
        <w:rPr/>
      </w:pPr>
      <w:r>
        <w:rPr>
          <w:rFonts w:hint="eastAsia"/>
        </w:rPr>
        <w:t>错误库</w:t>
      </w:r>
    </w:p>
    <w:p>
      <w:pPr>
        <w:ind w:firstLine="480"/>
        <w:rPr>
          <w:rFonts w:hint="eastAsia"/>
          <w:lang w:val="zh-CN"/>
        </w:rPr>
      </w:pPr>
      <w:r>
        <w:rPr>
          <w:rFonts w:hint="eastAsia"/>
          <w:lang w:val="zh-CN"/>
        </w:rPr>
        <w:t>错误库中按照事件类型、点位的角度展示所有已加入到错误库中的事件图片，一般与错误库分析元件搭配使用。若策略中包含了错误库分析元件，则相同点位相同事件上来后会先与错误库中的图片进行比对，若相似度高于某一阈值，则认为当前事件为错误事件，自动进行拦截；支持展示事件下每个点位的错误库；支持按照事件类型、点位删除错误库图片；支持按照配置文件来设置每个点位的预置点中错误库数量，需注意：该数量不建议调整到很大，会对数据的处理速度有影响，比对的数量过多，时效性会降低。</w:t>
      </w:r>
      <w:r>
        <w:rPr>
          <w:lang w:val="zh-CN"/>
        </w:rPr>
        <w:t xml:space="preserve"> </w:t>
      </w:r>
    </w:p>
    <w:p>
      <w:pPr>
        <w:pStyle w:val="000009"/>
        <w:numPr>
          <w:ilvl w:val="3"/>
          <w:numId w:val="1"/>
        </w:numPr>
        <w:ind w:left="0"/>
        <w:rPr/>
      </w:pPr>
      <w:r>
        <w:rPr>
          <w:rFonts w:hint="eastAsia"/>
        </w:rPr>
        <w:t>点位规则绘制</w:t>
      </w:r>
    </w:p>
    <w:p>
      <w:pPr>
        <w:ind w:firstLine="480"/>
        <w:rPr>
          <w:rFonts w:hint="eastAsia"/>
          <w:lang w:val="zh-CN"/>
        </w:rPr>
      </w:pPr>
      <w:r>
        <w:rPr>
          <w:rFonts w:hint="eastAsia"/>
          <w:lang w:val="zh-CN"/>
        </w:rPr>
        <w:t>点位规则绘制一般搭配规则查询元件一起使用，主要是为实现点位的精细化策略，可针对不同的规则区域设置不一样的策略；支持按照所属区域、监控点名称、监控点编号、</w:t>
      </w:r>
      <w:r>
        <w:rPr>
          <w:lang w:val="zh-CN"/>
        </w:rPr>
        <w:t>IP</w:t>
      </w:r>
      <w:r>
        <w:rPr>
          <w:rFonts w:hint="eastAsia"/>
          <w:lang w:val="zh-CN"/>
        </w:rPr>
        <w:t>、配置状态进行配置的点位查询；支持添加、编辑点位规则绘制，内容包括了选择点位对应预置点或者实时画面，进行点位的规则线和规则框的绘制；支持删除配置了规则的点位。</w:t>
      </w:r>
    </w:p>
    <w:p>
      <w:pPr>
        <w:pStyle w:val="000009"/>
        <w:numPr>
          <w:ilvl w:val="3"/>
          <w:numId w:val="1"/>
        </w:numPr>
        <w:ind w:left="0"/>
        <w:rPr/>
      </w:pPr>
      <w:r>
        <w:rPr>
          <w:rFonts w:hint="eastAsia"/>
        </w:rPr>
        <w:t>策略任务管理</w:t>
      </w:r>
    </w:p>
    <w:p>
      <w:pPr>
        <w:ind w:firstLine="480"/>
        <w:rPr>
          <w:rFonts w:hint="eastAsia"/>
          <w:lang w:val="zh-CN"/>
        </w:rPr>
      </w:pPr>
      <w:r>
        <w:rPr>
          <w:rFonts w:hint="eastAsia"/>
          <w:lang w:val="zh-CN"/>
        </w:rPr>
        <w:t>提供策略任务管理模块，可以对平台内部的策略任务进行启停、分组等操作，并可以对异常任务进行守护，有效保障策略任务正常运行。</w:t>
      </w:r>
    </w:p>
    <w:p>
      <w:pPr>
        <w:pStyle w:val="00000b"/>
        <w:numPr>
          <w:ilvl w:val="4"/>
          <w:numId w:val="1"/>
        </w:numPr>
        <w:rPr/>
      </w:pPr>
      <w:r>
        <w:rPr>
          <w:rFonts w:hint="eastAsia"/>
        </w:rPr>
        <w:t>列表展示</w:t>
      </w:r>
    </w:p>
    <w:p>
      <w:pPr>
        <w:ind w:firstLine="480"/>
        <w:rPr>
          <w:rFonts w:hint="eastAsia"/>
          <w:lang w:val="zh-CN"/>
        </w:rPr>
      </w:pPr>
      <w:r>
        <w:rPr>
          <w:rFonts w:hint="eastAsia"/>
          <w:lang w:val="zh-CN"/>
        </w:rPr>
        <w:t>支持以列表的形式展示各类策略执行的任务，主要包括了任务编号、任务名称、运行模式、任务分组、运行状态等。</w:t>
      </w:r>
    </w:p>
    <w:p>
      <w:pPr>
        <w:pStyle w:val="00000b"/>
        <w:numPr>
          <w:ilvl w:val="4"/>
          <w:numId w:val="1"/>
        </w:numPr>
        <w:rPr/>
      </w:pPr>
      <w:r>
        <w:rPr>
          <w:rFonts w:hint="eastAsia"/>
        </w:rPr>
        <w:t>任务检索</w:t>
      </w:r>
    </w:p>
    <w:p>
      <w:pPr>
        <w:ind w:firstLine="480"/>
        <w:rPr>
          <w:rFonts w:hint="eastAsia"/>
          <w:lang w:val="zh-CN"/>
        </w:rPr>
      </w:pPr>
      <w:r>
        <w:rPr>
          <w:rFonts w:hint="eastAsia"/>
          <w:lang w:val="zh-CN"/>
        </w:rPr>
        <w:t>支持按照任务名称、任务分组、任务运行状态、任务类型等进行查询，方便快速定位到对应的任务。</w:t>
      </w:r>
    </w:p>
    <w:p>
      <w:pPr>
        <w:pStyle w:val="00000b"/>
        <w:numPr>
          <w:ilvl w:val="4"/>
          <w:numId w:val="1"/>
        </w:numPr>
        <w:rPr/>
      </w:pPr>
      <w:r>
        <w:rPr>
          <w:rFonts w:hint="eastAsia"/>
        </w:rPr>
        <w:t>任务配置</w:t>
      </w:r>
    </w:p>
    <w:p>
      <w:pPr>
        <w:ind w:firstLine="480"/>
        <w:rPr>
          <w:rFonts w:hint="eastAsia"/>
          <w:lang w:val="zh-CN"/>
        </w:rPr>
      </w:pPr>
      <w:r>
        <w:rPr>
          <w:rFonts w:hint="eastAsia"/>
          <w:lang w:val="zh-CN"/>
        </w:rPr>
        <w:t>支持对单个或者多个任务进行参数配置，主要包含了</w:t>
      </w:r>
      <w:r>
        <w:rPr>
          <w:lang w:val="zh-CN"/>
        </w:rPr>
        <w:t>JVM</w:t>
      </w:r>
      <w:r>
        <w:rPr>
          <w:rFonts w:hint="eastAsia"/>
          <w:lang w:val="zh-CN"/>
        </w:rPr>
        <w:t>、</w:t>
      </w:r>
      <w:r>
        <w:rPr>
          <w:lang w:val="zh-CN"/>
        </w:rPr>
        <w:t>flink</w:t>
      </w:r>
      <w:r>
        <w:rPr>
          <w:rFonts w:hint="eastAsia"/>
          <w:lang w:val="zh-CN"/>
        </w:rPr>
        <w:t>配置、</w:t>
      </w:r>
      <w:r>
        <w:rPr>
          <w:lang w:val="zh-CN"/>
        </w:rPr>
        <w:t>java</w:t>
      </w:r>
      <w:r>
        <w:rPr>
          <w:rFonts w:hint="eastAsia"/>
          <w:lang w:val="zh-CN"/>
        </w:rPr>
        <w:t>环境变量等。</w:t>
      </w:r>
    </w:p>
    <w:p>
      <w:pPr>
        <w:pStyle w:val="00000b"/>
        <w:numPr>
          <w:ilvl w:val="4"/>
          <w:numId w:val="1"/>
        </w:numPr>
        <w:rPr/>
      </w:pPr>
      <w:r>
        <w:rPr>
          <w:rFonts w:hint="eastAsia"/>
        </w:rPr>
        <w:t>加入分组</w:t>
      </w:r>
    </w:p>
    <w:p>
      <w:pPr>
        <w:ind w:firstLine="480"/>
        <w:rPr>
          <w:rFonts w:hint="eastAsia"/>
          <w:lang w:val="zh-CN"/>
        </w:rPr>
      </w:pPr>
      <w:r>
        <w:rPr>
          <w:rFonts w:hint="eastAsia"/>
          <w:lang w:val="zh-CN"/>
        </w:rPr>
        <w:t>支持单个或者多个任务加入到分组中。</w:t>
      </w:r>
    </w:p>
    <w:p>
      <w:pPr>
        <w:pStyle w:val="00000b"/>
        <w:numPr>
          <w:ilvl w:val="4"/>
          <w:numId w:val="1"/>
        </w:numPr>
        <w:rPr/>
      </w:pPr>
      <w:r>
        <w:rPr>
          <w:rFonts w:hint="eastAsia"/>
        </w:rPr>
        <w:t>移除分组</w:t>
      </w:r>
    </w:p>
    <w:p>
      <w:pPr>
        <w:ind w:firstLine="480"/>
        <w:rPr>
          <w:rFonts w:hint="eastAsia"/>
          <w:lang w:val="zh-CN"/>
        </w:rPr>
      </w:pPr>
      <w:r>
        <w:rPr>
          <w:rFonts w:hint="eastAsia"/>
          <w:lang w:val="zh-CN"/>
        </w:rPr>
        <w:t>支持从分组中删除单个或者多个任务。</w:t>
      </w:r>
    </w:p>
    <w:p>
      <w:pPr>
        <w:pStyle w:val="00000b"/>
        <w:numPr>
          <w:ilvl w:val="4"/>
          <w:numId w:val="1"/>
        </w:numPr>
        <w:rPr/>
      </w:pPr>
      <w:r>
        <w:rPr>
          <w:rFonts w:hint="eastAsia"/>
        </w:rPr>
        <w:t>任务守护</w:t>
      </w:r>
    </w:p>
    <w:p>
      <w:pPr>
        <w:ind w:firstLine="480"/>
        <w:rPr>
          <w:rFonts w:hint="eastAsia"/>
          <w:lang w:val="zh-CN"/>
        </w:rPr>
      </w:pPr>
      <w:r>
        <w:rPr>
          <w:rFonts w:hint="eastAsia"/>
          <w:lang w:val="zh-CN"/>
        </w:rPr>
        <w:t>支持实时监控任务运行状态，提供任务异常自动拉起功能。</w:t>
      </w:r>
    </w:p>
    <w:p>
      <w:pPr>
        <w:pStyle w:val="00000b"/>
        <w:numPr>
          <w:ilvl w:val="4"/>
          <w:numId w:val="1"/>
        </w:numPr>
        <w:rPr/>
      </w:pPr>
      <w:r>
        <w:rPr>
          <w:rFonts w:hint="eastAsia"/>
        </w:rPr>
        <w:t>日志下载</w:t>
      </w:r>
      <w:r>
        <w:rPr/>
        <w:tab/>
      </w:r>
    </w:p>
    <w:p>
      <w:pPr>
        <w:ind w:firstLine="480"/>
        <w:rPr>
          <w:rFonts w:hint="eastAsia"/>
          <w:lang w:val="zh-CN"/>
        </w:rPr>
      </w:pPr>
      <w:r>
        <w:rPr>
          <w:rFonts w:hint="eastAsia"/>
          <w:lang w:val="zh-CN"/>
        </w:rPr>
        <w:t>支持针对每个任务下载对应的日志任务，方便排查对应的问题。</w:t>
      </w:r>
    </w:p>
    <w:p>
      <w:pPr>
        <w:pStyle w:val="000009"/>
        <w:numPr>
          <w:ilvl w:val="3"/>
          <w:numId w:val="1"/>
        </w:numPr>
        <w:ind w:left="0"/>
        <w:rPr/>
      </w:pPr>
      <w:r>
        <w:rPr>
          <w:rFonts w:hint="eastAsia"/>
        </w:rPr>
        <w:t>算法策略</w:t>
      </w:r>
    </w:p>
    <w:p>
      <w:pPr>
        <w:ind w:firstLine="480"/>
        <w:rPr>
          <w:rFonts w:hint="eastAsia"/>
          <w:lang w:val="zh-CN"/>
        </w:rPr>
      </w:pPr>
      <w:r>
        <w:rPr>
          <w:rFonts w:cs="Times New Roman"/>
          <w:i/>
          <w:color w:val="00B050"/>
          <w:u w:val="single"/>
        </w:rPr>
        <w:t>//</w:t>
      </w:r>
      <w:r>
        <w:rPr>
          <w:rFonts w:hint="eastAsia" w:cs="Times New Roman"/>
          <w:i/>
          <w:color w:val="00B050"/>
          <w:u w:val="single"/>
        </w:rPr>
        <w:t>这里给出部分已经累积可用的算法策略包，可以结合项目需求灵活选用。</w:t>
      </w:r>
    </w:p>
    <w:p>
      <w:pPr>
        <w:ind w:firstLine="480"/>
        <w:rPr>
          <w:rFonts w:hint="eastAsia"/>
        </w:rPr>
      </w:pPr>
      <w:r>
        <w:rPr>
          <w:rFonts w:hint="eastAsia"/>
        </w:rPr>
        <w:t>（</w:t>
      </w:r>
      <w:r>
        <w:rPr/>
        <w:t>1</w:t>
      </w:r>
      <w:r>
        <w:rPr>
          <w:rFonts w:hint="eastAsia"/>
        </w:rPr>
        <w:t>）</w:t>
      </w:r>
      <w:r>
        <w:rPr>
          <w:rFonts w:hint="eastAsia"/>
          <w:lang w:val="zh-CN"/>
        </w:rPr>
        <w:t>乱堆物堆料去误报策略</w:t>
      </w:r>
    </w:p>
    <w:p>
      <w:pPr>
        <w:ind w:firstLine="480"/>
        <w:rPr>
          <w:rFonts w:hint="eastAsia"/>
        </w:rPr>
      </w:pPr>
      <w:r>
        <w:rPr>
          <w:rFonts w:hint="eastAsia"/>
          <w:lang w:val="zh-CN"/>
        </w:rPr>
        <w:t>利用策略去除临时卸货、重复预警、小目标以及点位的误报数据。</w:t>
      </w:r>
    </w:p>
    <w:p>
      <w:pPr>
        <w:ind w:firstLine="480"/>
        <w:rPr>
          <w:rFonts w:hint="eastAsia"/>
        </w:rPr>
      </w:pPr>
      <w:r>
        <w:rPr>
          <w:rFonts w:hint="eastAsia"/>
        </w:rPr>
        <w:t>（</w:t>
      </w:r>
      <w:r>
        <w:rPr/>
        <w:t>2</w:t>
      </w:r>
      <w:r>
        <w:rPr>
          <w:rFonts w:hint="eastAsia"/>
        </w:rPr>
        <w:t>）</w:t>
      </w:r>
      <w:r>
        <w:rPr>
          <w:rFonts w:hint="eastAsia"/>
          <w:lang w:val="zh-CN"/>
        </w:rPr>
        <w:t>沿街晾挂去误报策略</w:t>
      </w:r>
    </w:p>
    <w:p>
      <w:pPr>
        <w:ind w:firstLine="480"/>
        <w:rPr>
          <w:rFonts w:hint="eastAsia"/>
        </w:rPr>
      </w:pPr>
      <w:r>
        <w:rPr>
          <w:rFonts w:hint="eastAsia"/>
          <w:lang w:val="zh-CN"/>
        </w:rPr>
        <w:t>利用策略去除临时晾晒、小目标以及重复的晾挂数据。</w:t>
      </w:r>
    </w:p>
    <w:p>
      <w:pPr>
        <w:ind w:firstLine="480"/>
        <w:rPr>
          <w:rFonts w:hint="eastAsia"/>
        </w:rPr>
      </w:pPr>
      <w:r>
        <w:rPr>
          <w:rFonts w:hint="eastAsia"/>
        </w:rPr>
        <w:t>（</w:t>
      </w:r>
      <w:r>
        <w:rPr/>
        <w:t>3</w:t>
      </w:r>
      <w:r>
        <w:rPr>
          <w:rFonts w:hint="eastAsia"/>
        </w:rPr>
        <w:t>）</w:t>
      </w:r>
      <w:r>
        <w:rPr>
          <w:rFonts w:hint="eastAsia"/>
          <w:lang w:val="zh-CN"/>
        </w:rPr>
        <w:t>暴露垃圾去重策略</w:t>
      </w:r>
    </w:p>
    <w:p>
      <w:pPr>
        <w:ind w:firstLine="480"/>
        <w:rPr>
          <w:rFonts w:hint="eastAsia"/>
        </w:rPr>
      </w:pPr>
      <w:r>
        <w:rPr>
          <w:rFonts w:hint="eastAsia"/>
          <w:lang w:val="zh-CN"/>
        </w:rPr>
        <w:t>利用策略去除重复预警和小目标预警。</w:t>
      </w:r>
    </w:p>
    <w:p>
      <w:pPr>
        <w:ind w:firstLine="480"/>
        <w:rPr>
          <w:rFonts w:hint="eastAsia"/>
        </w:rPr>
      </w:pPr>
      <w:r>
        <w:rPr>
          <w:rFonts w:hint="eastAsia"/>
        </w:rPr>
        <w:t>（</w:t>
      </w:r>
      <w:r>
        <w:rPr/>
        <w:t>4</w:t>
      </w:r>
      <w:r>
        <w:rPr>
          <w:rFonts w:hint="eastAsia"/>
        </w:rPr>
        <w:t>）</w:t>
      </w:r>
      <w:r>
        <w:rPr>
          <w:rFonts w:hint="eastAsia"/>
          <w:lang w:val="zh-CN"/>
        </w:rPr>
        <w:t>钓鱼策略包</w:t>
      </w:r>
    </w:p>
    <w:p>
      <w:pPr>
        <w:ind w:firstLine="480"/>
        <w:rPr>
          <w:rFonts w:hint="eastAsia"/>
        </w:rPr>
      </w:pPr>
      <w:r>
        <w:rPr>
          <w:rFonts w:hint="eastAsia"/>
          <w:lang w:val="zh-CN"/>
        </w:rPr>
        <w:t>利用策略去除钓鱼算法中无效报警。</w:t>
      </w:r>
    </w:p>
    <w:p>
      <w:pPr>
        <w:ind w:firstLine="480"/>
        <w:rPr>
          <w:rFonts w:hint="eastAsia"/>
        </w:rPr>
      </w:pPr>
      <w:r>
        <w:rPr>
          <w:rFonts w:hint="eastAsia"/>
        </w:rPr>
        <w:t>（</w:t>
      </w:r>
      <w:r>
        <w:rPr/>
        <w:t>5</w:t>
      </w:r>
      <w:r>
        <w:rPr>
          <w:rFonts w:hint="eastAsia"/>
        </w:rPr>
        <w:t>）</w:t>
      </w:r>
      <w:r>
        <w:rPr>
          <w:rFonts w:hint="eastAsia"/>
          <w:lang w:val="zh-CN"/>
        </w:rPr>
        <w:t>烟雾图片检测策略包</w:t>
      </w:r>
    </w:p>
    <w:p>
      <w:pPr>
        <w:ind w:firstLine="480"/>
        <w:rPr>
          <w:rFonts w:hint="eastAsia"/>
        </w:rPr>
      </w:pPr>
      <w:r>
        <w:rPr>
          <w:rFonts w:hint="eastAsia"/>
          <w:lang w:val="zh-CN"/>
        </w:rPr>
        <w:t>对烟雾图片算法和火点检测算法进行算法二次复核</w:t>
      </w:r>
      <w:r>
        <w:rPr>
          <w:rFonts w:hint="eastAsia"/>
        </w:rPr>
        <w:t>。</w:t>
      </w:r>
    </w:p>
    <w:p>
      <w:pPr>
        <w:ind w:firstLine="480"/>
        <w:rPr>
          <w:rFonts w:hint="eastAsia"/>
        </w:rPr>
      </w:pPr>
      <w:r>
        <w:rPr>
          <w:rFonts w:hint="eastAsia"/>
        </w:rPr>
        <w:t>（</w:t>
      </w:r>
      <w:r>
        <w:rPr/>
        <w:t>6</w:t>
      </w:r>
      <w:r>
        <w:rPr>
          <w:rFonts w:hint="eastAsia"/>
        </w:rPr>
        <w:t>）</w:t>
      </w:r>
      <w:r>
        <w:rPr>
          <w:rFonts w:hint="eastAsia"/>
          <w:lang w:val="zh-CN"/>
        </w:rPr>
        <w:t>路面塌陷去重策略</w:t>
      </w:r>
    </w:p>
    <w:p>
      <w:pPr>
        <w:ind w:firstLine="480"/>
        <w:rPr>
          <w:rFonts w:hint="eastAsia"/>
        </w:rPr>
      </w:pPr>
      <w:r>
        <w:rPr>
          <w:rFonts w:hint="eastAsia"/>
          <w:lang w:val="zh-CN"/>
        </w:rPr>
        <w:t>利用策略去除重复预警和小目标预警。</w:t>
      </w:r>
    </w:p>
    <w:p>
      <w:pPr>
        <w:ind w:firstLine="480"/>
        <w:rPr>
          <w:rFonts w:hint="eastAsia"/>
        </w:rPr>
      </w:pPr>
      <w:r>
        <w:rPr>
          <w:rFonts w:hint="eastAsia"/>
        </w:rPr>
        <w:t>（</w:t>
      </w:r>
      <w:r>
        <w:rPr/>
        <w:t>7</w:t>
      </w:r>
      <w:r>
        <w:rPr>
          <w:rFonts w:hint="eastAsia"/>
        </w:rPr>
        <w:t>）</w:t>
      </w:r>
      <w:r>
        <w:rPr>
          <w:rFonts w:hint="eastAsia"/>
          <w:lang w:val="zh-CN"/>
        </w:rPr>
        <w:t>道路积水达到阈值上报策略</w:t>
      </w:r>
    </w:p>
    <w:p>
      <w:pPr>
        <w:ind w:firstLine="480"/>
        <w:rPr>
          <w:rFonts w:hint="eastAsia"/>
        </w:rPr>
      </w:pPr>
      <w:r>
        <w:rPr>
          <w:rFonts w:hint="eastAsia"/>
          <w:lang w:val="zh-CN"/>
        </w:rPr>
        <w:t>利用策略去除道路积水面积未达阈值的数据，去掉重复数据。</w:t>
      </w:r>
    </w:p>
    <w:p>
      <w:pPr>
        <w:ind w:firstLine="480"/>
        <w:rPr>
          <w:rFonts w:hint="eastAsia"/>
        </w:rPr>
      </w:pPr>
      <w:r>
        <w:rPr>
          <w:rFonts w:hint="eastAsia"/>
        </w:rPr>
        <w:t>（</w:t>
      </w:r>
      <w:r>
        <w:rPr/>
        <w:t>8</w:t>
      </w:r>
      <w:r>
        <w:rPr>
          <w:rFonts w:hint="eastAsia"/>
        </w:rPr>
        <w:t>）</w:t>
      </w:r>
      <w:r>
        <w:rPr>
          <w:rFonts w:hint="eastAsia"/>
          <w:lang w:val="zh-CN"/>
        </w:rPr>
        <w:t>树木倒伏去重策略</w:t>
      </w:r>
    </w:p>
    <w:p>
      <w:pPr>
        <w:ind w:firstLine="480"/>
        <w:rPr>
          <w:rFonts w:hint="eastAsia"/>
        </w:rPr>
      </w:pPr>
      <w:r>
        <w:rPr>
          <w:rFonts w:hint="eastAsia"/>
          <w:lang w:val="zh-CN"/>
        </w:rPr>
        <w:t>利用策略去除重复预警和小目标预警。</w:t>
      </w:r>
    </w:p>
    <w:p>
      <w:pPr>
        <w:ind w:firstLine="480"/>
        <w:rPr>
          <w:rFonts w:hint="eastAsia"/>
        </w:rPr>
      </w:pPr>
      <w:r>
        <w:rPr>
          <w:rFonts w:hint="eastAsia"/>
        </w:rPr>
        <w:t>（</w:t>
      </w:r>
      <w:r>
        <w:rPr/>
        <w:t>9</w:t>
      </w:r>
      <w:r>
        <w:rPr>
          <w:rFonts w:hint="eastAsia"/>
        </w:rPr>
        <w:t>）</w:t>
      </w:r>
      <w:r>
        <w:rPr>
          <w:rFonts w:hint="eastAsia"/>
          <w:lang w:val="zh-CN"/>
        </w:rPr>
        <w:t>占道经营去重策略</w:t>
      </w:r>
    </w:p>
    <w:p>
      <w:pPr>
        <w:ind w:firstLine="480"/>
        <w:rPr>
          <w:rFonts w:hint="eastAsia"/>
        </w:rPr>
      </w:pPr>
      <w:r>
        <w:rPr>
          <w:rFonts w:hint="eastAsia"/>
          <w:lang w:val="zh-CN"/>
        </w:rPr>
        <w:t>利用策略去除临时卸货、重复预警和小目标预警数据。</w:t>
      </w:r>
    </w:p>
    <w:p>
      <w:pPr>
        <w:ind w:firstLine="480"/>
        <w:rPr>
          <w:rFonts w:hint="eastAsia"/>
        </w:rPr>
      </w:pPr>
      <w:r>
        <w:rPr>
          <w:rFonts w:hint="eastAsia"/>
        </w:rPr>
        <w:t>（</w:t>
      </w:r>
      <w:r>
        <w:rPr/>
        <w:t>10</w:t>
      </w:r>
      <w:r>
        <w:rPr>
          <w:rFonts w:hint="eastAsia"/>
        </w:rPr>
        <w:t>）</w:t>
      </w:r>
      <w:r>
        <w:rPr>
          <w:rFonts w:hint="eastAsia"/>
          <w:lang w:val="zh-CN"/>
        </w:rPr>
        <w:t>店外经营去误报策略</w:t>
      </w:r>
    </w:p>
    <w:p>
      <w:pPr>
        <w:ind w:firstLine="480"/>
        <w:rPr>
          <w:rFonts w:hint="eastAsia"/>
        </w:rPr>
      </w:pPr>
      <w:r>
        <w:rPr>
          <w:rFonts w:hint="eastAsia"/>
          <w:lang w:val="zh-CN"/>
        </w:rPr>
        <w:t>利用策略去除临时经过的以及去除重复的店外经营数据。</w:t>
      </w:r>
    </w:p>
    <w:p>
      <w:pPr>
        <w:ind w:firstLine="480"/>
        <w:rPr>
          <w:rFonts w:hint="eastAsia"/>
        </w:rPr>
      </w:pPr>
      <w:r>
        <w:rPr>
          <w:rFonts w:hint="eastAsia"/>
        </w:rPr>
        <w:t>（</w:t>
      </w:r>
      <w:r>
        <w:rPr/>
        <w:t>11</w:t>
      </w:r>
      <w:r>
        <w:rPr>
          <w:rFonts w:hint="eastAsia"/>
        </w:rPr>
        <w:t>）</w:t>
      </w:r>
      <w:r>
        <w:rPr>
          <w:rFonts w:hint="eastAsia"/>
          <w:lang w:val="zh-CN"/>
        </w:rPr>
        <w:t>漂浮物策略包</w:t>
      </w:r>
    </w:p>
    <w:p>
      <w:pPr>
        <w:ind w:firstLine="480"/>
        <w:rPr>
          <w:rFonts w:hint="eastAsia"/>
        </w:rPr>
      </w:pPr>
      <w:r>
        <w:rPr>
          <w:rFonts w:hint="eastAsia"/>
          <w:lang w:val="zh-CN"/>
        </w:rPr>
        <w:t>针对漂浮物频发的区域，利用漂浮物检测算法对漂浮物进行检测，去除小目标、重复预警以及业务中不关心的预警。</w:t>
      </w:r>
    </w:p>
    <w:p>
      <w:pPr>
        <w:pStyle w:val="000005"/>
        <w:numPr>
          <w:ilvl w:val="1"/>
          <w:numId w:val="1"/>
        </w:numPr>
        <w:ind w:left="0"/>
        <w:rPr/>
      </w:pPr>
      <w:bookmarkStart w:id="42" w:name="_Toc3225"/>
      <w:r>
        <w:rPr>
          <w:rFonts w:hint="eastAsia"/>
        </w:rPr>
        <w:t>实施服务</w:t>
      </w:r>
      <w:bookmarkEnd w:id="42"/>
    </w:p>
    <w:p>
      <w:pPr>
        <w:pStyle w:val="000007"/>
        <w:numPr>
          <w:ilvl w:val="2"/>
          <w:numId w:val="1"/>
        </w:numPr>
        <w:rPr/>
      </w:pPr>
      <w:r>
        <w:rPr>
          <w:rFonts w:hint="eastAsia"/>
        </w:rPr>
        <w:t>基础运营运维服务</w:t>
      </w:r>
    </w:p>
    <w:p>
      <w:pPr>
        <w:ind w:firstLine="480"/>
        <w:rPr>
          <w:rFonts w:hint="eastAsia"/>
          <w:lang w:val="zh-CN"/>
        </w:rPr>
      </w:pPr>
      <w:r>
        <w:rPr>
          <w:rFonts w:hint="eastAsia"/>
          <w:lang w:val="zh-CN"/>
        </w:rPr>
        <w:t>提供平台安装部署，资源接入配置，并根据平台联网协议，提供平台对接服务和系统日常运维服务，根据国标、</w:t>
      </w:r>
      <w:r>
        <w:rPr>
          <w:lang w:val="zh-CN"/>
        </w:rPr>
        <w:t>SDK</w:t>
      </w:r>
      <w:r>
        <w:rPr>
          <w:rFonts w:hint="eastAsia"/>
          <w:lang w:val="zh-CN"/>
        </w:rPr>
        <w:t>等协议，提供视频资源的接入服务。</w:t>
      </w:r>
    </w:p>
    <w:p>
      <w:pPr>
        <w:pStyle w:val="000007"/>
        <w:numPr>
          <w:ilvl w:val="2"/>
          <w:numId w:val="1"/>
        </w:numPr>
        <w:rPr/>
      </w:pPr>
      <w:r>
        <w:rPr>
          <w:rFonts w:hint="eastAsia"/>
        </w:rPr>
        <w:t>场景治理服务</w:t>
      </w:r>
    </w:p>
    <w:p>
      <w:pPr>
        <w:ind w:firstLine="480"/>
        <w:rPr>
          <w:rFonts w:hint="eastAsia"/>
          <w:lang w:val="zh-CN"/>
        </w:rPr>
      </w:pPr>
      <w:r>
        <w:rPr>
          <w:rFonts w:hint="eastAsia"/>
          <w:lang w:val="zh-CN"/>
        </w:rPr>
        <w:t>提供场景治理服务能力，针对视频画面，按照业务需求和智能分析算法，进行分析场景治理，治理后的场景与智能分析算法自动关联，并在能力超市中进行统一展示，用户查看后，可以选择对应算法进行算法编排申请，实现智能分析事件的轻松创建。</w:t>
      </w:r>
      <w:r>
        <w:rPr>
          <w:lang w:val="zh-CN"/>
        </w:rPr>
        <w:t xml:space="preserve"> </w:t>
      </w:r>
    </w:p>
    <w:p>
      <w:pPr>
        <w:pStyle w:val="000007"/>
        <w:numPr>
          <w:ilvl w:val="2"/>
          <w:numId w:val="1"/>
        </w:numPr>
        <w:rPr/>
      </w:pPr>
      <w:r>
        <w:rPr>
          <w:rFonts w:hint="eastAsia"/>
        </w:rPr>
        <w:t>策略优化服务</w:t>
      </w:r>
    </w:p>
    <w:p>
      <w:pPr>
        <w:ind w:firstLine="480"/>
        <w:rPr>
          <w:rFonts w:hint="eastAsia"/>
          <w:lang w:val="zh-CN"/>
        </w:rPr>
      </w:pPr>
      <w:r>
        <w:rPr>
          <w:rFonts w:hint="eastAsia"/>
          <w:lang w:val="zh-CN"/>
        </w:rPr>
        <w:t>根据业务场景需求，提供策略优化服务，根据业务需求提升事件的准确率。</w:t>
      </w:r>
    </w:p>
    <w:p>
      <w:pPr>
        <w:pStyle w:val="000007"/>
        <w:numPr>
          <w:ilvl w:val="2"/>
          <w:numId w:val="1"/>
        </w:numPr>
        <w:rPr/>
      </w:pPr>
      <w:r>
        <w:rPr>
          <w:rFonts w:hint="eastAsia"/>
        </w:rPr>
        <w:t>策略开发服务</w:t>
      </w:r>
    </w:p>
    <w:p>
      <w:pPr>
        <w:ind w:firstLine="480"/>
        <w:rPr>
          <w:rFonts w:hint="eastAsia"/>
          <w:lang w:val="zh-CN"/>
        </w:rPr>
      </w:pPr>
      <w:r>
        <w:rPr>
          <w:rFonts w:hint="eastAsia"/>
          <w:lang w:val="zh-CN"/>
        </w:rPr>
        <w:t>针对项目中的新的业务场景提供新策略的编写工作，包含其中新元件的开发和策略创建工作。</w:t>
      </w:r>
    </w:p>
    <w:p>
      <w:pPr>
        <w:pStyle w:val="000005"/>
        <w:numPr>
          <w:ilvl w:val="1"/>
          <w:numId w:val="1"/>
        </w:numPr>
        <w:ind w:left="0"/>
        <w:rPr/>
      </w:pPr>
      <w:bookmarkStart w:id="43" w:name="_Toc21552"/>
      <w:r>
        <w:rPr>
          <w:rFonts w:hint="eastAsia"/>
        </w:rPr>
        <w:t>性能设计</w:t>
      </w:r>
      <w:bookmarkEnd w:id="43"/>
    </w:p>
    <w:p>
      <w:pPr>
        <w:ind w:firstLine="480"/>
        <w:rPr>
          <w:rFonts w:hint="eastAsia"/>
          <w:lang w:val="zh-CN"/>
        </w:rPr>
      </w:pPr>
      <w:r>
        <w:rPr>
          <w:rFonts w:hint="eastAsia"/>
          <w:lang w:val="zh-CN"/>
        </w:rPr>
        <w:t>（</w:t>
      </w:r>
      <w:r>
        <w:rPr>
          <w:lang w:val="zh-CN"/>
        </w:rPr>
        <w:t>1</w:t>
      </w:r>
      <w:r>
        <w:rPr>
          <w:rFonts w:hint="eastAsia"/>
          <w:lang w:val="zh-CN"/>
        </w:rPr>
        <w:t>）智能分析编排任务性能</w:t>
      </w:r>
    </w:p>
    <w:p>
      <w:pPr>
        <w:ind w:firstLine="480"/>
        <w:rPr>
          <w:rFonts w:hint="eastAsia"/>
          <w:lang w:val="zh-CN"/>
        </w:rPr>
      </w:pPr>
      <w:r>
        <w:rPr>
          <w:rFonts w:hint="eastAsia"/>
          <w:lang w:val="zh-CN"/>
        </w:rPr>
        <w:t>智能分析编排单任务支持最多</w:t>
      </w:r>
      <w:r>
        <w:rPr/>
        <w:t>30</w:t>
      </w:r>
      <w:r>
        <w:rPr>
          <w:rFonts w:hint="eastAsia"/>
        </w:rPr>
        <w:t>个算法</w:t>
      </w:r>
      <w:r>
        <w:rPr>
          <w:rFonts w:hint="eastAsia"/>
          <w:lang w:val="zh-CN"/>
        </w:rPr>
        <w:t>；</w:t>
      </w:r>
      <w:r>
        <w:rPr>
          <w:rFonts w:hint="eastAsia"/>
        </w:rPr>
        <w:t>智能分析编排单任务支持最多</w:t>
      </w:r>
      <w:r>
        <w:rPr/>
        <w:t>1000</w:t>
      </w:r>
      <w:r>
        <w:rPr>
          <w:rFonts w:hint="eastAsia"/>
        </w:rPr>
        <w:t>个预置点</w:t>
      </w:r>
      <w:r>
        <w:rPr>
          <w:rFonts w:hint="eastAsia"/>
          <w:lang w:val="zh-CN"/>
        </w:rPr>
        <w:t>。</w:t>
      </w:r>
    </w:p>
    <w:p>
      <w:pPr>
        <w:ind w:firstLine="480"/>
        <w:rPr>
          <w:rFonts w:hint="eastAsia"/>
          <w:lang w:val="zh-CN"/>
        </w:rPr>
      </w:pPr>
      <w:r>
        <w:rPr>
          <w:rFonts w:hint="eastAsia"/>
          <w:lang w:val="zh-CN"/>
        </w:rPr>
        <w:t>（</w:t>
      </w:r>
      <w:r>
        <w:rPr>
          <w:lang w:val="zh-CN"/>
        </w:rPr>
        <w:t>2</w:t>
      </w:r>
      <w:r>
        <w:rPr>
          <w:rFonts w:hint="eastAsia"/>
          <w:lang w:val="zh-CN"/>
        </w:rPr>
        <w:t>）算法策略性能</w:t>
      </w:r>
    </w:p>
    <w:p>
      <w:pPr>
        <w:ind w:firstLine="480"/>
        <w:rPr>
          <w:rFonts w:hint="eastAsia"/>
          <w:lang w:val="zh-CN"/>
        </w:rPr>
      </w:pPr>
      <w:r>
        <w:rPr>
          <w:rFonts w:hint="eastAsia"/>
          <w:lang w:val="zh-CN"/>
        </w:rPr>
        <w:t>算法策略数量最多支持</w:t>
      </w:r>
      <w:r>
        <w:rPr>
          <w:lang w:val="zh-CN"/>
        </w:rPr>
        <w:t>500</w:t>
      </w:r>
      <w:r>
        <w:rPr>
          <w:rFonts w:hint="eastAsia"/>
          <w:lang w:val="zh-CN"/>
        </w:rPr>
        <w:t>种，</w:t>
      </w:r>
      <w:r>
        <w:rPr>
          <w:rFonts w:hint="eastAsia"/>
        </w:rPr>
        <w:t>策略事件转发最大支持</w:t>
      </w:r>
      <w:r>
        <w:rPr/>
        <w:t>500</w:t>
      </w:r>
      <w:r>
        <w:rPr>
          <w:rFonts w:hint="eastAsia"/>
        </w:rPr>
        <w:t>条</w:t>
      </w:r>
      <w:r>
        <w:rPr/>
        <w:t>/s</w:t>
      </w:r>
      <w:r>
        <w:rPr>
          <w:rFonts w:hint="eastAsia"/>
          <w:lang w:val="zh-CN"/>
        </w:rPr>
        <w:t>。</w:t>
      </w:r>
    </w:p>
    <w:p>
      <w:pPr>
        <w:ind w:firstLine="480"/>
        <w:rPr>
          <w:rFonts w:hint="eastAsia"/>
        </w:rPr>
      </w:pPr>
      <w:r>
        <w:rPr>
          <w:rFonts w:hint="eastAsia"/>
        </w:rPr>
        <w:t>（</w:t>
      </w:r>
      <w:r>
        <w:rPr/>
        <w:t>3</w:t>
      </w:r>
      <w:r>
        <w:rPr>
          <w:rFonts w:hint="eastAsia"/>
        </w:rPr>
        <w:t>）</w:t>
      </w:r>
      <w:r>
        <w:rPr/>
        <w:t>AR</w:t>
      </w:r>
      <w:r>
        <w:rPr>
          <w:rFonts w:hint="eastAsia"/>
        </w:rPr>
        <w:t>实景应用性能</w:t>
      </w:r>
    </w:p>
    <w:p>
      <w:pPr>
        <w:ind w:firstLine="480"/>
        <w:rPr>
          <w:rFonts w:hint="eastAsia"/>
        </w:rPr>
      </w:pPr>
      <w:r>
        <w:rPr>
          <w:rFonts w:hint="eastAsia"/>
        </w:rPr>
        <w:t>支持最大场景数</w:t>
      </w:r>
      <w:r>
        <w:rPr/>
        <w:t>10000</w:t>
      </w:r>
      <w:r>
        <w:rPr>
          <w:rFonts w:hint="eastAsia"/>
        </w:rPr>
        <w:t>个，单个场景最大支持标签数</w:t>
      </w:r>
      <w:r>
        <w:rPr/>
        <w:t>500</w:t>
      </w:r>
      <w:r>
        <w:rPr>
          <w:rFonts w:hint="eastAsia"/>
        </w:rPr>
        <w:t>个。</w:t>
      </w:r>
    </w:p>
    <w:p>
      <w:pPr>
        <w:pStyle w:val="000005"/>
        <w:numPr>
          <w:ilvl w:val="1"/>
          <w:numId w:val="1"/>
        </w:numPr>
        <w:ind w:left="0"/>
        <w:rPr/>
      </w:pPr>
      <w:bookmarkStart w:id="44" w:name="_Toc31288"/>
      <w:r>
        <w:rPr>
          <w:rFonts w:hint="eastAsia"/>
        </w:rPr>
        <w:t>资源规划</w:t>
      </w:r>
      <w:bookmarkEnd w:id="44"/>
    </w:p>
    <w:p>
      <w:pPr>
        <w:ind w:firstLine="480"/>
        <w:rPr>
          <w:rFonts w:hint="eastAsia"/>
          <w:lang w:val="zh-CN"/>
        </w:rPr>
      </w:pPr>
      <w:r>
        <w:rPr>
          <w:rFonts w:hint="eastAsia"/>
          <w:lang w:val="zh-CN"/>
        </w:rPr>
        <w:t>（</w:t>
      </w:r>
      <w:r>
        <w:rPr>
          <w:lang w:val="zh-CN"/>
        </w:rPr>
        <w:t>1</w:t>
      </w:r>
      <w:r>
        <w:rPr>
          <w:rFonts w:hint="eastAsia"/>
          <w:lang w:val="zh-CN"/>
        </w:rPr>
        <w:t>）平台应用服务器</w:t>
      </w:r>
    </w:p>
    <w:p>
      <w:pPr>
        <w:ind w:firstLine="480"/>
        <w:rPr>
          <w:rFonts w:hint="eastAsia"/>
          <w:lang w:val="zh-CN"/>
        </w:rPr>
      </w:pPr>
      <w:r>
        <w:rPr>
          <w:rFonts w:hint="eastAsia"/>
          <w:lang w:val="zh-CN"/>
        </w:rPr>
        <w:t>平台基础服务器部署内容包含首页一张图、视频共享中心、智能分析中心、开放赋能中心、运维监控中心、系统管理中心等应用。</w:t>
      </w:r>
      <w:r>
        <w:rPr>
          <w:rFonts w:hint="eastAsia" w:cs="Times New Roman"/>
        </w:rPr>
        <w:t>需要配置</w:t>
      </w:r>
      <w:r>
        <w:rPr>
          <w:rFonts w:cs="Times New Roman"/>
        </w:rPr>
        <w:t>1</w:t>
      </w:r>
      <w:r>
        <w:rPr>
          <w:rFonts w:hint="eastAsia" w:cs="Times New Roman"/>
        </w:rPr>
        <w:t>台服务器（</w:t>
      </w:r>
      <w:r>
        <w:rPr/>
        <w:t>CPU</w:t>
      </w:r>
      <w:r>
        <w:rPr>
          <w:rFonts w:hint="eastAsia"/>
        </w:rPr>
        <w:t>：</w:t>
      </w:r>
      <w:r>
        <w:rPr/>
        <w:t>32</w:t>
      </w:r>
      <w:r>
        <w:rPr>
          <w:rFonts w:hint="eastAsia"/>
        </w:rPr>
        <w:t>核</w:t>
      </w:r>
      <w:r>
        <w:rPr/>
        <w:t>2.2GHz</w:t>
      </w:r>
      <w:r>
        <w:rPr>
          <w:rFonts w:hint="eastAsia"/>
        </w:rPr>
        <w:t>及以上；内存：</w:t>
      </w:r>
      <w:r>
        <w:rPr/>
        <w:t>64GB</w:t>
      </w:r>
      <w:r>
        <w:rPr>
          <w:rFonts w:hint="eastAsia"/>
        </w:rPr>
        <w:t>；硬盘：</w:t>
      </w:r>
      <w:r>
        <w:rPr/>
        <w:t>600G SAS</w:t>
      </w:r>
      <w:r>
        <w:rPr>
          <w:rFonts w:hint="eastAsia"/>
        </w:rPr>
        <w:t>；网络：</w:t>
      </w:r>
      <w:r>
        <w:rPr/>
        <w:t>1GbE</w:t>
      </w:r>
      <w:r>
        <w:rPr>
          <w:rFonts w:hint="eastAsia"/>
        </w:rPr>
        <w:t>，可以采用同规格虚拟机</w:t>
      </w:r>
      <w:r>
        <w:rPr>
          <w:rFonts w:hint="eastAsia" w:cs="Times New Roman"/>
        </w:rPr>
        <w:t>）。</w:t>
      </w:r>
    </w:p>
    <w:p>
      <w:pPr>
        <w:ind w:firstLine="480"/>
        <w:rPr>
          <w:rFonts w:hint="eastAsia"/>
          <w:lang w:val="zh-CN"/>
        </w:rPr>
      </w:pPr>
      <w:r>
        <w:rPr>
          <w:rFonts w:hint="eastAsia"/>
          <w:lang w:val="zh-CN"/>
        </w:rPr>
        <w:t>（</w:t>
      </w:r>
      <w:r>
        <w:rPr>
          <w:lang w:val="zh-CN"/>
        </w:rPr>
        <w:t>2</w:t>
      </w:r>
      <w:r>
        <w:rPr>
          <w:rFonts w:hint="eastAsia"/>
          <w:lang w:val="zh-CN"/>
        </w:rPr>
        <w:t>）平台日志服务器</w:t>
      </w:r>
    </w:p>
    <w:p>
      <w:pPr>
        <w:ind w:firstLine="480"/>
        <w:rPr>
          <w:rFonts w:hint="eastAsia" w:cs="Times New Roman"/>
        </w:rPr>
      </w:pPr>
      <w:r>
        <w:rPr>
          <w:rFonts w:hint="eastAsia"/>
          <w:lang w:val="zh-CN"/>
        </w:rPr>
        <w:t>平台日志服务器部署日志服务，</w:t>
      </w:r>
      <w:r>
        <w:rPr>
          <w:rFonts w:hint="eastAsia" w:cs="Times New Roman"/>
        </w:rPr>
        <w:t>需要配置</w:t>
      </w:r>
      <w:r>
        <w:rPr>
          <w:rFonts w:cs="Times New Roman"/>
        </w:rPr>
        <w:t>1</w:t>
      </w:r>
      <w:r>
        <w:rPr>
          <w:rFonts w:hint="eastAsia" w:cs="Times New Roman"/>
        </w:rPr>
        <w:t>台服务器（</w:t>
      </w:r>
      <w:r>
        <w:rPr/>
        <w:t>CPU</w:t>
      </w:r>
      <w:r>
        <w:rPr>
          <w:rFonts w:hint="eastAsia"/>
        </w:rPr>
        <w:t>：</w:t>
      </w:r>
      <w:r>
        <w:rPr/>
        <w:t>8</w:t>
      </w:r>
      <w:r>
        <w:rPr>
          <w:rFonts w:hint="eastAsia"/>
        </w:rPr>
        <w:t>核</w:t>
      </w:r>
      <w:r>
        <w:rPr/>
        <w:t>2.2GHz</w:t>
      </w:r>
      <w:r>
        <w:rPr>
          <w:rFonts w:hint="eastAsia"/>
        </w:rPr>
        <w:t>及以上；内存：</w:t>
      </w:r>
      <w:r>
        <w:rPr/>
        <w:t>16GB</w:t>
      </w:r>
      <w:r>
        <w:rPr>
          <w:rFonts w:hint="eastAsia"/>
        </w:rPr>
        <w:t>；硬盘：</w:t>
      </w:r>
      <w:r>
        <w:rPr/>
        <w:t>300G SAS</w:t>
      </w:r>
      <w:r>
        <w:rPr>
          <w:rFonts w:hint="eastAsia"/>
          <w:lang w:val="zh-CN"/>
        </w:rPr>
        <w:t>，</w:t>
      </w:r>
      <w:r>
        <w:rPr>
          <w:rFonts w:cs="Times New Roman"/>
        </w:rPr>
        <w:t>1200GB SATA</w:t>
      </w:r>
      <w:r>
        <w:rPr>
          <w:rFonts w:hint="eastAsia"/>
        </w:rPr>
        <w:t>；网络：</w:t>
      </w:r>
      <w:r>
        <w:rPr/>
        <w:t>1GbE</w:t>
      </w:r>
      <w:r>
        <w:rPr>
          <w:rFonts w:hint="eastAsia"/>
        </w:rPr>
        <w:t>，可以采用同规格虚拟机</w:t>
      </w:r>
      <w:r>
        <w:rPr>
          <w:rFonts w:hint="eastAsia" w:cs="Times New Roman"/>
        </w:rPr>
        <w:t>）。</w:t>
      </w:r>
    </w:p>
    <w:p>
      <w:pPr>
        <w:ind w:firstLine="480"/>
        <w:rPr>
          <w:rFonts w:hint="eastAsia"/>
          <w:lang w:val="zh-CN"/>
        </w:rPr>
      </w:pPr>
      <w:r>
        <w:rPr>
          <w:rFonts w:hint="eastAsia"/>
          <w:lang w:val="zh-CN"/>
        </w:rPr>
        <w:t>（</w:t>
      </w:r>
      <w:r>
        <w:rPr>
          <w:lang w:val="zh-CN"/>
        </w:rPr>
        <w:t>3</w:t>
      </w:r>
      <w:r>
        <w:rPr>
          <w:rFonts w:hint="eastAsia"/>
          <w:lang w:val="zh-CN"/>
        </w:rPr>
        <w:t>）策略应用服务器</w:t>
      </w:r>
    </w:p>
    <w:p>
      <w:pPr>
        <w:ind w:firstLine="480"/>
        <w:rPr>
          <w:rFonts w:hint="eastAsia"/>
          <w:lang w:val="zh-CN"/>
        </w:rPr>
      </w:pPr>
      <w:r>
        <w:rPr>
          <w:rFonts w:hint="eastAsia" w:cs="Times New Roman"/>
        </w:rPr>
        <w:t>需要配置</w:t>
      </w:r>
      <w:r>
        <w:rPr>
          <w:rFonts w:cs="Times New Roman"/>
        </w:rPr>
        <w:t>1</w:t>
      </w:r>
      <w:r>
        <w:rPr>
          <w:rFonts w:hint="eastAsia" w:cs="Times New Roman"/>
        </w:rPr>
        <w:t>台策略应用</w:t>
      </w:r>
      <w:r>
        <w:rPr>
          <w:rFonts w:hint="eastAsia"/>
          <w:lang w:val="zh-CN"/>
        </w:rPr>
        <w:t>服务器</w:t>
      </w:r>
      <w:r>
        <w:rPr>
          <w:rFonts w:hint="eastAsia" w:cs="Times New Roman"/>
        </w:rPr>
        <w:t>（</w:t>
      </w:r>
      <w:r>
        <w:rPr/>
        <w:t>CPU</w:t>
      </w:r>
      <w:r>
        <w:rPr>
          <w:rFonts w:hint="eastAsia"/>
        </w:rPr>
        <w:t>：</w:t>
      </w:r>
      <w:r>
        <w:rPr/>
        <w:t>32</w:t>
      </w:r>
      <w:r>
        <w:rPr>
          <w:rFonts w:hint="eastAsia"/>
        </w:rPr>
        <w:t>核</w:t>
      </w:r>
      <w:r>
        <w:rPr/>
        <w:t>2.2GHz</w:t>
      </w:r>
      <w:r>
        <w:rPr>
          <w:rFonts w:hint="eastAsia"/>
        </w:rPr>
        <w:t>及以上；内存：</w:t>
      </w:r>
      <w:r>
        <w:rPr/>
        <w:t>64GB</w:t>
      </w:r>
      <w:r>
        <w:rPr>
          <w:rFonts w:hint="eastAsia"/>
        </w:rPr>
        <w:t>；硬盘：</w:t>
      </w:r>
      <w:r>
        <w:rPr/>
        <w:t>300G SAS</w:t>
      </w:r>
      <w:r>
        <w:rPr>
          <w:rFonts w:hint="eastAsia"/>
        </w:rPr>
        <w:t>；网络：</w:t>
      </w:r>
      <w:r>
        <w:rPr/>
        <w:t>1GbE</w:t>
      </w:r>
      <w:r>
        <w:rPr>
          <w:rFonts w:hint="eastAsia"/>
        </w:rPr>
        <w:t>，可以采用同规格虚拟机</w:t>
      </w:r>
      <w:r>
        <w:rPr>
          <w:rFonts w:hint="eastAsia" w:cs="Times New Roman"/>
        </w:rPr>
        <w:t>）</w:t>
      </w:r>
      <w:r>
        <w:rPr>
          <w:rFonts w:hint="eastAsia"/>
          <w:lang w:val="zh-CN"/>
        </w:rPr>
        <w:t>用于部署算法策略中心基础应用模块</w:t>
      </w:r>
      <w:r>
        <w:rPr>
          <w:rFonts w:hint="eastAsia" w:cs="Times New Roman"/>
        </w:rPr>
        <w:t>。</w:t>
      </w:r>
    </w:p>
    <w:p>
      <w:pPr>
        <w:ind w:firstLine="480"/>
        <w:rPr>
          <w:rFonts w:hint="eastAsia"/>
          <w:lang w:val="zh-CN"/>
        </w:rPr>
      </w:pPr>
      <w:r>
        <w:rPr>
          <w:rFonts w:hint="eastAsia"/>
          <w:lang w:val="zh-CN"/>
        </w:rPr>
        <w:t>（</w:t>
      </w:r>
      <w:r>
        <w:rPr>
          <w:lang w:val="zh-CN"/>
        </w:rPr>
        <w:t>4</w:t>
      </w:r>
      <w:r>
        <w:rPr>
          <w:rFonts w:hint="eastAsia"/>
          <w:lang w:val="zh-CN"/>
        </w:rPr>
        <w:t>）策略扩展服务器</w:t>
      </w:r>
    </w:p>
    <w:p>
      <w:pPr>
        <w:ind w:firstLine="480"/>
        <w:rPr>
          <w:rFonts w:hint="eastAsia"/>
        </w:rPr>
      </w:pPr>
      <w:r>
        <w:rPr>
          <w:rFonts w:hint="eastAsia"/>
          <w:lang w:val="zh-CN"/>
        </w:rPr>
        <w:t>策略扩展服务器</w:t>
      </w:r>
      <w:r>
        <w:rPr>
          <w:rFonts w:hint="eastAsia" w:cs="Times New Roman"/>
        </w:rPr>
        <w:t>（</w:t>
      </w:r>
      <w:r>
        <w:rPr/>
        <w:t>CPU</w:t>
      </w:r>
      <w:r>
        <w:rPr>
          <w:rFonts w:hint="eastAsia"/>
        </w:rPr>
        <w:t>：</w:t>
      </w:r>
      <w:r>
        <w:rPr/>
        <w:t>16</w:t>
      </w:r>
      <w:r>
        <w:rPr>
          <w:rFonts w:hint="eastAsia"/>
        </w:rPr>
        <w:t>核</w:t>
      </w:r>
      <w:r>
        <w:rPr/>
        <w:t>2.2GHz</w:t>
      </w:r>
      <w:r>
        <w:rPr>
          <w:rFonts w:hint="eastAsia"/>
        </w:rPr>
        <w:t>及以上；内存：</w:t>
      </w:r>
      <w:r>
        <w:rPr/>
        <w:t>16GB</w:t>
      </w:r>
      <w:r>
        <w:rPr>
          <w:rFonts w:hint="eastAsia"/>
        </w:rPr>
        <w:t>；硬盘：</w:t>
      </w:r>
      <w:r>
        <w:rPr/>
        <w:t>300G SAS</w:t>
      </w:r>
      <w:r>
        <w:rPr>
          <w:rFonts w:hint="eastAsia"/>
        </w:rPr>
        <w:t>；网络：</w:t>
      </w:r>
      <w:r>
        <w:rPr/>
        <w:t>1GbE</w:t>
      </w:r>
      <w:r>
        <w:rPr>
          <w:rFonts w:hint="eastAsia"/>
        </w:rPr>
        <w:t>，可以采用同规格虚拟机</w:t>
      </w:r>
      <w:r>
        <w:rPr>
          <w:rFonts w:hint="eastAsia" w:cs="Times New Roman"/>
        </w:rPr>
        <w:t>）</w:t>
      </w:r>
      <w:r>
        <w:rPr>
          <w:rFonts w:hint="eastAsia"/>
          <w:lang w:val="zh-CN"/>
        </w:rPr>
        <w:t>部署运行各类算法策略组件</w:t>
      </w:r>
      <w:r>
        <w:rPr>
          <w:rFonts w:hint="eastAsia"/>
        </w:rPr>
        <w:t>。</w:t>
      </w:r>
    </w:p>
    <w:p>
      <w:pPr>
        <w:ind w:firstLine="480"/>
        <w:rPr>
          <w:rFonts w:hint="eastAsia"/>
          <w:i/>
          <w:color w:val="00B050"/>
          <w:u w:val="single"/>
          <w:lang w:val="zh-CN"/>
        </w:rPr>
      </w:pPr>
      <w:r>
        <w:rPr>
          <w:i/>
          <w:color w:val="00B050"/>
          <w:u w:val="single"/>
        </w:rPr>
        <w:t>//</w:t>
      </w:r>
      <w:r>
        <w:rPr>
          <w:rFonts w:hint="eastAsia"/>
          <w:i/>
          <w:color w:val="00B050"/>
          <w:u w:val="single"/>
          <w:lang w:val="zh-CN"/>
        </w:rPr>
        <w:t>节点数量根据智能事件数量、算法策略数量、算法元件数量等因素动态变化，建议再明确具体算法策略内容后跟产品经理确认服务器具体数量配置，简单考虑的话可以按每个节点支持</w:t>
      </w:r>
      <w:r>
        <w:rPr>
          <w:i/>
          <w:color w:val="00B050"/>
          <w:u w:val="single"/>
          <w:lang w:val="zh-CN"/>
        </w:rPr>
        <w:t>15</w:t>
      </w:r>
      <w:r>
        <w:rPr>
          <w:rFonts w:hint="eastAsia"/>
          <w:i/>
          <w:color w:val="00B050"/>
          <w:u w:val="single"/>
          <w:lang w:val="zh-CN"/>
        </w:rPr>
        <w:t>类智能策略的运行来设计。</w:t>
      </w:r>
    </w:p>
    <w:p>
      <w:pPr>
        <w:ind w:firstLine="480"/>
        <w:rPr>
          <w:rFonts w:hint="eastAsia" w:cs="Times New Roman"/>
        </w:rPr>
      </w:pPr>
      <w:r>
        <w:rPr>
          <w:rFonts w:hint="eastAsia" w:cs="Times New Roman"/>
        </w:rPr>
        <w:t>（</w:t>
      </w:r>
      <w:r>
        <w:rPr>
          <w:rFonts w:cs="Times New Roman"/>
        </w:rPr>
        <w:t>5</w:t>
      </w:r>
      <w:r>
        <w:rPr>
          <w:rFonts w:hint="eastAsia" w:cs="Times New Roman"/>
        </w:rPr>
        <w:t>）</w:t>
      </w:r>
      <w:r>
        <w:rPr>
          <w:rFonts w:cs="Times New Roman"/>
        </w:rPr>
        <w:t>AR</w:t>
      </w:r>
      <w:r>
        <w:rPr>
          <w:rFonts w:hint="eastAsia" w:cs="Times New Roman"/>
        </w:rPr>
        <w:t>实景服务器</w:t>
      </w:r>
    </w:p>
    <w:p>
      <w:pPr>
        <w:ind w:firstLine="480"/>
        <w:rPr>
          <w:rFonts w:hint="eastAsia"/>
          <w:lang w:val="zh-CN"/>
        </w:rPr>
      </w:pPr>
      <w:r>
        <w:rPr>
          <w:rFonts w:hint="eastAsia" w:cs="Times New Roman"/>
        </w:rPr>
        <w:t>需要配置</w:t>
      </w:r>
      <w:r>
        <w:rPr>
          <w:rFonts w:cs="Times New Roman"/>
        </w:rPr>
        <w:t>1</w:t>
      </w:r>
      <w:r>
        <w:rPr>
          <w:rFonts w:hint="eastAsia" w:cs="Times New Roman"/>
        </w:rPr>
        <w:t>台</w:t>
      </w:r>
      <w:r>
        <w:rPr>
          <w:rFonts w:cs="Times New Roman"/>
        </w:rPr>
        <w:t>AR</w:t>
      </w:r>
      <w:r>
        <w:rPr>
          <w:rFonts w:hint="eastAsia" w:cs="Times New Roman"/>
        </w:rPr>
        <w:t>实景</w:t>
      </w:r>
      <w:r>
        <w:rPr>
          <w:rFonts w:hint="eastAsia"/>
          <w:lang w:val="zh-CN"/>
        </w:rPr>
        <w:t>服务器</w:t>
      </w:r>
      <w:r>
        <w:rPr>
          <w:rFonts w:hint="eastAsia" w:cs="Times New Roman"/>
        </w:rPr>
        <w:t>（</w:t>
      </w:r>
      <w:r>
        <w:rPr/>
        <w:t>CPU</w:t>
      </w:r>
      <w:r>
        <w:rPr>
          <w:rFonts w:hint="eastAsia"/>
        </w:rPr>
        <w:t>：</w:t>
      </w:r>
      <w:r>
        <w:rPr/>
        <w:t>16</w:t>
      </w:r>
      <w:r>
        <w:rPr>
          <w:rFonts w:hint="eastAsia"/>
        </w:rPr>
        <w:t>核</w:t>
      </w:r>
      <w:r>
        <w:rPr/>
        <w:t>2.2GHz</w:t>
      </w:r>
      <w:r>
        <w:rPr>
          <w:rFonts w:hint="eastAsia"/>
        </w:rPr>
        <w:t>及以上；内存：</w:t>
      </w:r>
      <w:r>
        <w:rPr/>
        <w:t>32GB</w:t>
      </w:r>
      <w:r>
        <w:rPr>
          <w:rFonts w:hint="eastAsia"/>
        </w:rPr>
        <w:t>；硬盘：</w:t>
      </w:r>
      <w:r>
        <w:rPr/>
        <w:t>300GB SAS</w:t>
      </w:r>
      <w:r>
        <w:rPr>
          <w:rFonts w:hint="eastAsia"/>
        </w:rPr>
        <w:t>；网络：</w:t>
      </w:r>
      <w:r>
        <w:rPr/>
        <w:t>1GbE</w:t>
      </w:r>
      <w:r>
        <w:rPr>
          <w:rFonts w:hint="eastAsia"/>
        </w:rPr>
        <w:t>，可以采用同规格虚拟机</w:t>
      </w:r>
      <w:r>
        <w:rPr>
          <w:rFonts w:hint="eastAsia" w:cs="Times New Roman"/>
        </w:rPr>
        <w:t>）</w:t>
      </w:r>
      <w:r>
        <w:rPr>
          <w:rFonts w:hint="eastAsia"/>
          <w:lang w:val="zh-CN"/>
        </w:rPr>
        <w:t>用于部署</w:t>
      </w:r>
      <w:r>
        <w:rPr>
          <w:lang w:val="zh-CN"/>
        </w:rPr>
        <w:t>AR</w:t>
      </w:r>
      <w:r>
        <w:rPr>
          <w:rFonts w:hint="eastAsia"/>
          <w:lang w:val="zh-CN"/>
        </w:rPr>
        <w:t>实景应用</w:t>
      </w:r>
      <w:r>
        <w:rPr>
          <w:rFonts w:hint="eastAsia" w:cs="Times New Roman"/>
        </w:rPr>
        <w:t>。</w:t>
      </w:r>
    </w:p>
    <w:p>
      <w:pPr>
        <w:pStyle w:val="000003"/>
        <w:numPr>
          <w:ilvl w:val="0"/>
          <w:numId w:val="1"/>
        </w:numPr>
        <w:ind w:left="0" w:firstLine="0"/>
        <w:rPr/>
      </w:pPr>
      <w:bookmarkEnd w:id="19"/>
      <w:bookmarkStart w:id="45" w:name="_Toc9509"/>
      <w:r>
        <w:rPr>
          <w:rFonts w:hint="eastAsia"/>
        </w:rPr>
        <w:t>智能存算资源池设计</w:t>
      </w:r>
      <w:bookmarkEnd w:id="45"/>
    </w:p>
    <w:p>
      <w:pPr>
        <w:ind w:firstLine="480"/>
        <w:rPr>
          <w:rFonts w:hint="eastAsia"/>
          <w:lang w:val="zh-CN"/>
        </w:rPr>
      </w:pPr>
      <w:r>
        <w:rPr>
          <w:rFonts w:hint="eastAsia"/>
        </w:rPr>
        <w:t>智能存算资源池为视频云中台的平台运行、算法解析、视图存储提供基础、稳定、可靠的计算存储环境，包括智能计算资源池和视图存储资源池两部分。</w:t>
      </w:r>
    </w:p>
    <w:p>
      <w:pPr>
        <w:pStyle w:val="000005"/>
        <w:numPr>
          <w:ilvl w:val="1"/>
          <w:numId w:val="1"/>
        </w:numPr>
        <w:ind w:left="0"/>
        <w:rPr/>
      </w:pPr>
      <w:bookmarkStart w:id="46" w:name="_Toc21246"/>
      <w:r>
        <w:rPr>
          <w:rFonts w:hint="eastAsia"/>
        </w:rPr>
        <w:t>智能计算资源池</w:t>
      </w:r>
      <w:bookmarkEnd w:id="46"/>
    </w:p>
    <w:p>
      <w:pPr>
        <w:pStyle w:val="000007"/>
        <w:numPr>
          <w:ilvl w:val="2"/>
          <w:numId w:val="1"/>
        </w:numPr>
        <w:rPr/>
      </w:pPr>
      <w:r>
        <w:rPr>
          <w:rFonts w:hint="eastAsia"/>
        </w:rPr>
        <w:t>概述</w:t>
      </w:r>
    </w:p>
    <w:p>
      <w:pPr>
        <w:ind w:firstLine="480"/>
        <w:rPr>
          <w:rFonts w:hint="eastAsia"/>
        </w:rPr>
      </w:pPr>
      <w:r>
        <w:rPr>
          <w:rFonts w:hint="eastAsia"/>
        </w:rPr>
        <w:t>智能计算资源池采用云计算技术构建，通过智能计算资源池，视频云中台可以通过网络方便快捷的获取到所需的</w:t>
      </w:r>
      <w:r>
        <w:rPr/>
        <w:t>IT</w:t>
      </w:r>
      <w:r>
        <w:rPr>
          <w:rFonts w:hint="eastAsia"/>
        </w:rPr>
        <w:t>资源和技术能力，既降低成本，又满足灵活部署、高效率和不断变化的业务需求。智能计算资源池使用虚拟化技术对通用服务器和智能服务器资源进行整合，可以有效提高物理服务器的资源利用率和管理效率，保障视频云中台的持续、可靠、稳定运转。</w:t>
      </w:r>
    </w:p>
    <w:p>
      <w:pPr>
        <w:pStyle w:val="000007"/>
        <w:numPr>
          <w:ilvl w:val="2"/>
          <w:numId w:val="1"/>
        </w:numPr>
        <w:rPr/>
      </w:pPr>
      <w:r>
        <w:rPr>
          <w:rFonts w:hint="eastAsia"/>
        </w:rPr>
        <w:t>架构设计</w:t>
      </w:r>
    </w:p>
    <w:p>
      <w:pPr>
        <w:ind w:firstLine="480"/>
        <w:rPr>
          <w:rFonts w:hint="eastAsia"/>
          <w:lang w:val="zh-CN"/>
        </w:rPr>
      </w:pPr>
      <w:r>
        <w:rPr>
          <w:rFonts w:hint="eastAsia"/>
          <w:lang w:val="zh-CN"/>
        </w:rPr>
        <w:t>智能计算资源池向视频联网共享平台、视频融合赋能平台、视频数据资源平台、资源管理调度平台、算法仓库、视频运维服务平台提供虚拟机环境，平台软件的高效、可靠、稳定的运行。详细架构如</w:t>
      </w:r>
      <w:r>
        <w:rPr/>
        <w:fldChar w:fldCharType="begin"/>
      </w:r>
      <w:r>
        <w:rPr>
          <w:lang w:val="zh-CN"/>
        </w:rPr>
        <w:instrText xml:space="preserve"> REF _Ref147333166 \r \h </w:instrText>
      </w:r>
      <w:r>
        <w:rPr/>
        <w:fldChar w:fldCharType="separate"/>
      </w:r>
      <w:r>
        <w:rPr>
          <w:rFonts w:hint="eastAsia"/>
          <w:lang w:val="zh-CN"/>
        </w:rPr>
        <w:t>图</w:t>
      </w:r>
      <w:r>
        <w:rPr>
          <w:lang w:val="zh-CN"/>
        </w:rPr>
        <w:t>14</w:t>
      </w:r>
      <w:r>
        <w:rPr/>
        <w:fldChar w:fldCharType="end"/>
      </w:r>
      <w:r>
        <w:rPr>
          <w:rFonts w:hint="eastAsia"/>
          <w:lang w:val="zh-CN"/>
        </w:rPr>
        <w:t>所示。</w:t>
      </w:r>
    </w:p>
    <w:p>
      <w:pPr>
        <w:jc w:val="center"/>
        <w:rPr>
          <w:rFonts w:hint="eastAsia"/>
        </w:rPr>
      </w:pPr>
      <w:r>
        <w:rPr>
          <w:noProof/>
        </w:rPr>
        <w:drawing>
          <wp:inline distT="0" distB="0" distL="0" distR="0">
            <wp:extent cx="5276850" cy="3448050"/>
            <wp:effectExtent l="0" t="0" r="0" b="0"/>
            <wp:docPr id="23" name="图片 46" descr="智慧城市视频云中台解决方案架构图V1.0.1-一网部署9"/>
            <wp:cNvGraphicFramePr>
              <a:graphicFrameLocks noChangeAspect="true"/>
            </wp:cNvGraphicFramePr>
            <a:graphic>
              <a:graphicData uri="http://schemas.openxmlformats.org/drawingml/2006/picture">
                <pic:pic>
                  <pic:nvPicPr>
                    <pic:cNvPr id="24" name="图片 46" descr="智慧城市视频云中台解决方案架构图V1.0.1-一网部署9"/>
                    <pic:cNvPicPr>
                      <a:picLocks noChangeAspect="true" noChangeArrowheads="true"/>
                    </pic:cNvPicPr>
                  </pic:nvPicPr>
                  <pic:blipFill>
                    <a:blip r:embed="rId12" cstate="print">
                      <a:extLst>
                        <a:ext uri="{28A0092B-C50C-407E-A947-70E740481C1C}"/>
                      </a:extLst>
                    </a:blip>
                    <a:srcRect/>
                    <a:stretch>
                      <a:fillRect/>
                    </a:stretch>
                  </pic:blipFill>
                  <pic:spPr>
                    <a:xfrm>
                      <a:off x="0" y="0"/>
                      <a:ext cx="5276850" cy="3448050"/>
                    </a:xfrm>
                    <a:prstGeom prst="rect">
                      <a:avLst/>
                    </a:prstGeom>
                    <a:noFill/>
                    <a:ln>
                      <a:noFill/>
                    </a:ln>
                  </pic:spPr>
                </pic:pic>
              </a:graphicData>
            </a:graphic>
          </wp:inline>
        </w:drawing>
      </w:r>
    </w:p>
    <w:p>
      <w:pPr>
        <w:pStyle w:val="00001a"/>
        <w:numPr>
          <w:ilvl w:val="0"/>
          <w:numId w:val="2"/>
        </w:numPr>
        <w:rPr/>
      </w:pPr>
      <w:bookmarkStart w:id="47" w:name="_Ref147333166"/>
      <w:r>
        <w:rPr>
          <w:rFonts w:hint="eastAsia"/>
        </w:rPr>
        <w:t>智能计算资源池架构图</w:t>
      </w:r>
      <w:bookmarkEnd w:id="47"/>
    </w:p>
    <w:p>
      <w:pPr>
        <w:pStyle w:val="000007"/>
        <w:numPr>
          <w:ilvl w:val="2"/>
          <w:numId w:val="1"/>
        </w:numPr>
        <w:rPr/>
      </w:pPr>
      <w:r>
        <w:rPr>
          <w:rFonts w:hint="eastAsia"/>
        </w:rPr>
        <w:t>功能设计</w:t>
      </w:r>
    </w:p>
    <w:p>
      <w:pPr>
        <w:ind w:firstLine="480"/>
        <w:rPr>
          <w:rFonts w:hint="eastAsia"/>
          <w:lang w:val="zh-CN"/>
        </w:rPr>
      </w:pPr>
      <w:r>
        <w:rPr>
          <w:rFonts w:hint="eastAsia"/>
        </w:rPr>
        <w:t>智能计算资源池包括云计算统一管理、虚拟化管理、数据存储管理三个模块。</w:t>
      </w:r>
    </w:p>
    <w:p>
      <w:pPr>
        <w:pStyle w:val="000009"/>
        <w:numPr>
          <w:ilvl w:val="3"/>
          <w:numId w:val="1"/>
        </w:numPr>
        <w:ind w:left="0"/>
        <w:rPr/>
      </w:pPr>
      <w:r>
        <w:rPr>
          <w:rFonts w:hint="eastAsia"/>
        </w:rPr>
        <w:t>云计算统一管理</w:t>
      </w:r>
    </w:p>
    <w:p>
      <w:pPr>
        <w:ind w:firstLine="480"/>
        <w:rPr>
          <w:rFonts w:hint="eastAsia"/>
          <w:lang w:val="zh-CN"/>
        </w:rPr>
      </w:pPr>
      <w:r>
        <w:rPr>
          <w:rFonts w:hint="eastAsia"/>
          <w:lang w:val="zh-CN"/>
        </w:rPr>
        <w:t>云计算统一管理包括系统配置管理、资源监控、告警管理、回收站、日志管理、运维看板、用户管理等功能。</w:t>
      </w:r>
    </w:p>
    <w:p>
      <w:pPr>
        <w:pStyle w:val="00000b"/>
        <w:numPr>
          <w:ilvl w:val="4"/>
          <w:numId w:val="1"/>
        </w:numPr>
        <w:rPr/>
      </w:pPr>
      <w:r>
        <w:rPr>
          <w:rFonts w:hint="eastAsia"/>
        </w:rPr>
        <w:t>系统配置管理</w:t>
      </w:r>
    </w:p>
    <w:p>
      <w:pPr>
        <w:ind w:firstLine="480"/>
        <w:rPr>
          <w:rFonts w:hint="eastAsia"/>
          <w:lang w:val="zh-CN"/>
        </w:rPr>
      </w:pPr>
      <w:r>
        <w:rPr>
          <w:rFonts w:hint="eastAsia"/>
          <w:lang w:val="zh-CN"/>
        </w:rPr>
        <w:t>支持</w:t>
      </w:r>
      <w:r>
        <w:rPr>
          <w:lang w:val="zh-CN"/>
        </w:rPr>
        <w:t>CPU</w:t>
      </w:r>
      <w:r>
        <w:rPr>
          <w:rFonts w:hint="eastAsia"/>
          <w:lang w:val="zh-CN"/>
        </w:rPr>
        <w:t>资源的超分比、使用阈值的全局配置；</w:t>
      </w:r>
    </w:p>
    <w:p>
      <w:pPr>
        <w:ind w:firstLine="480"/>
        <w:rPr>
          <w:rFonts w:hint="eastAsia"/>
          <w:lang w:val="zh-CN"/>
        </w:rPr>
      </w:pPr>
      <w:r>
        <w:rPr>
          <w:rFonts w:hint="eastAsia"/>
          <w:lang w:val="zh-CN"/>
        </w:rPr>
        <w:t>支持内存资源使用阈值的配置；</w:t>
      </w:r>
    </w:p>
    <w:p>
      <w:pPr>
        <w:ind w:firstLine="480"/>
        <w:rPr>
          <w:rFonts w:hint="eastAsia"/>
          <w:lang w:val="zh-CN"/>
        </w:rPr>
      </w:pPr>
      <w:r>
        <w:rPr>
          <w:rFonts w:hint="eastAsia"/>
          <w:lang w:val="zh-CN"/>
        </w:rPr>
        <w:t>支持存储资源的超分比和使用阈值的全局配置；</w:t>
      </w:r>
    </w:p>
    <w:p>
      <w:pPr>
        <w:ind w:firstLine="480"/>
        <w:rPr>
          <w:rFonts w:hint="eastAsia"/>
          <w:lang w:val="zh-CN"/>
        </w:rPr>
      </w:pPr>
      <w:r>
        <w:rPr>
          <w:rFonts w:hint="eastAsia"/>
          <w:lang w:val="zh-CN"/>
        </w:rPr>
        <w:t>支持</w:t>
      </w:r>
      <w:r>
        <w:rPr>
          <w:lang w:val="zh-CN"/>
        </w:rPr>
        <w:t>NTP</w:t>
      </w:r>
      <w:r>
        <w:rPr>
          <w:rFonts w:hint="eastAsia"/>
          <w:lang w:val="zh-CN"/>
        </w:rPr>
        <w:t>校时配置。</w:t>
      </w:r>
    </w:p>
    <w:p>
      <w:pPr>
        <w:pStyle w:val="00000b"/>
        <w:numPr>
          <w:ilvl w:val="4"/>
          <w:numId w:val="1"/>
        </w:numPr>
        <w:rPr/>
      </w:pPr>
      <w:r>
        <w:rPr>
          <w:rFonts w:hint="eastAsia"/>
        </w:rPr>
        <w:t>资源监控</w:t>
      </w:r>
      <w:r>
        <w:rPr/>
        <w:tab/>
      </w:r>
    </w:p>
    <w:p>
      <w:pPr>
        <w:ind w:firstLine="480"/>
        <w:rPr>
          <w:rFonts w:hint="eastAsia"/>
          <w:lang w:val="zh-CN"/>
        </w:rPr>
      </w:pPr>
      <w:r>
        <w:rPr>
          <w:rFonts w:hint="eastAsia"/>
          <w:lang w:val="zh-CN"/>
        </w:rPr>
        <w:t>支持对物理机、虚拟机、容器、宿主机、数据存储等各种云计算资源的运行状态进行统一监测；</w:t>
      </w:r>
    </w:p>
    <w:p>
      <w:pPr>
        <w:ind w:firstLine="480"/>
        <w:rPr>
          <w:rFonts w:hint="eastAsia"/>
          <w:lang w:val="zh-CN"/>
        </w:rPr>
      </w:pPr>
      <w:r>
        <w:rPr>
          <w:rFonts w:hint="eastAsia"/>
          <w:lang w:val="zh-CN"/>
        </w:rPr>
        <w:t>支持一键巡检，可对集群、服务、状态、资源进行检查，输出巡检评分和巡检报告。</w:t>
      </w:r>
    </w:p>
    <w:p>
      <w:pPr>
        <w:pStyle w:val="00000b"/>
        <w:numPr>
          <w:ilvl w:val="4"/>
          <w:numId w:val="1"/>
        </w:numPr>
        <w:rPr/>
      </w:pPr>
      <w:r>
        <w:rPr>
          <w:rFonts w:hint="eastAsia"/>
        </w:rPr>
        <w:t>告警管理</w:t>
      </w:r>
      <w:r>
        <w:rPr/>
        <w:tab/>
      </w:r>
    </w:p>
    <w:p>
      <w:pPr>
        <w:ind w:firstLine="480"/>
        <w:rPr>
          <w:rFonts w:hint="eastAsia"/>
          <w:lang w:val="zh-CN"/>
        </w:rPr>
      </w:pPr>
      <w:r>
        <w:rPr>
          <w:rFonts w:hint="eastAsia"/>
          <w:lang w:val="zh-CN"/>
        </w:rPr>
        <w:t>支持采集系统内所有告警事件，包括未处理和已处理的告警事件；</w:t>
      </w:r>
    </w:p>
    <w:p>
      <w:pPr>
        <w:ind w:firstLine="480"/>
        <w:rPr>
          <w:rFonts w:hint="eastAsia"/>
          <w:lang w:val="zh-CN"/>
        </w:rPr>
      </w:pPr>
      <w:r>
        <w:rPr>
          <w:rFonts w:hint="eastAsia"/>
          <w:lang w:val="zh-CN"/>
        </w:rPr>
        <w:t>支持展示告警事件详情；</w:t>
      </w:r>
    </w:p>
    <w:p>
      <w:pPr>
        <w:ind w:firstLine="480"/>
        <w:rPr>
          <w:rFonts w:hint="eastAsia"/>
          <w:lang w:val="zh-CN"/>
        </w:rPr>
      </w:pPr>
      <w:r>
        <w:rPr>
          <w:rFonts w:hint="eastAsia"/>
          <w:lang w:val="zh-CN"/>
        </w:rPr>
        <w:t>支持对告警事件进行处理。</w:t>
      </w:r>
    </w:p>
    <w:p>
      <w:pPr>
        <w:pStyle w:val="00000b"/>
        <w:numPr>
          <w:ilvl w:val="4"/>
          <w:numId w:val="1"/>
        </w:numPr>
        <w:rPr/>
      </w:pPr>
      <w:r>
        <w:rPr>
          <w:rFonts w:hint="eastAsia"/>
        </w:rPr>
        <w:t>回收站</w:t>
      </w:r>
      <w:r>
        <w:rPr/>
        <w:tab/>
      </w:r>
    </w:p>
    <w:p>
      <w:pPr>
        <w:ind w:firstLine="480"/>
        <w:rPr>
          <w:rFonts w:hint="eastAsia"/>
          <w:lang w:val="zh-CN"/>
        </w:rPr>
      </w:pPr>
      <w:r>
        <w:rPr>
          <w:rFonts w:hint="eastAsia"/>
          <w:lang w:val="zh-CN"/>
        </w:rPr>
        <w:t>支持将虚拟机、云硬盘等云服务删除后放入回收站进行缓存；</w:t>
      </w:r>
    </w:p>
    <w:p>
      <w:pPr>
        <w:ind w:firstLine="480"/>
        <w:rPr>
          <w:rFonts w:hint="eastAsia"/>
          <w:lang w:val="zh-CN"/>
        </w:rPr>
      </w:pPr>
      <w:r>
        <w:rPr>
          <w:rFonts w:hint="eastAsia"/>
          <w:lang w:val="zh-CN"/>
        </w:rPr>
        <w:t>支持对回收站中的云服务进行还原操作。</w:t>
      </w:r>
    </w:p>
    <w:p>
      <w:pPr>
        <w:pStyle w:val="00000b"/>
        <w:numPr>
          <w:ilvl w:val="4"/>
          <w:numId w:val="1"/>
        </w:numPr>
        <w:rPr/>
      </w:pPr>
      <w:r>
        <w:rPr>
          <w:rFonts w:hint="eastAsia"/>
        </w:rPr>
        <w:t>日志管理</w:t>
      </w:r>
      <w:r>
        <w:rPr/>
        <w:tab/>
      </w:r>
    </w:p>
    <w:p>
      <w:pPr>
        <w:ind w:firstLine="480"/>
        <w:rPr>
          <w:rFonts w:hint="eastAsia"/>
          <w:lang w:val="zh-CN"/>
        </w:rPr>
      </w:pPr>
      <w:r>
        <w:rPr>
          <w:rFonts w:hint="eastAsia"/>
          <w:lang w:val="zh-CN"/>
        </w:rPr>
        <w:t>支持对操作日志文件的采集、查询等操作。</w:t>
      </w:r>
    </w:p>
    <w:p>
      <w:pPr>
        <w:pStyle w:val="00000b"/>
        <w:numPr>
          <w:ilvl w:val="4"/>
          <w:numId w:val="1"/>
        </w:numPr>
        <w:rPr/>
      </w:pPr>
      <w:r>
        <w:rPr>
          <w:rFonts w:hint="eastAsia"/>
        </w:rPr>
        <w:t>运维看板</w:t>
      </w:r>
      <w:r>
        <w:rPr/>
        <w:tab/>
      </w:r>
    </w:p>
    <w:p>
      <w:pPr>
        <w:ind w:firstLine="480"/>
        <w:rPr>
          <w:rFonts w:hint="eastAsia"/>
          <w:lang w:val="zh-CN"/>
        </w:rPr>
      </w:pPr>
      <w:r>
        <w:rPr>
          <w:rFonts w:hint="eastAsia"/>
          <w:lang w:val="zh-CN"/>
        </w:rPr>
        <w:t>资源展示：支持集中展示云计算集群中的计算资源、存储资源、网络资源的使用情况；</w:t>
      </w:r>
    </w:p>
    <w:p>
      <w:pPr>
        <w:ind w:firstLine="480"/>
        <w:rPr>
          <w:rFonts w:hint="eastAsia"/>
          <w:lang w:val="zh-CN"/>
        </w:rPr>
      </w:pPr>
      <w:r>
        <w:rPr>
          <w:rFonts w:hint="eastAsia"/>
          <w:lang w:val="zh-CN"/>
        </w:rPr>
        <w:t>告警展示：支持按照三种不同色彩的告警级别展示系统的告警数量，以及最新的告警信息。</w:t>
      </w:r>
    </w:p>
    <w:p>
      <w:pPr>
        <w:pStyle w:val="00000b"/>
        <w:numPr>
          <w:ilvl w:val="4"/>
          <w:numId w:val="1"/>
        </w:numPr>
        <w:rPr/>
      </w:pPr>
      <w:r>
        <w:rPr>
          <w:rFonts w:hint="eastAsia"/>
        </w:rPr>
        <w:t>用户管理</w:t>
      </w:r>
    </w:p>
    <w:p>
      <w:pPr>
        <w:ind w:firstLine="480"/>
        <w:rPr>
          <w:rFonts w:hint="eastAsia"/>
          <w:lang w:val="zh-CN"/>
        </w:rPr>
      </w:pPr>
      <w:r>
        <w:rPr>
          <w:rFonts w:hint="eastAsia"/>
          <w:lang w:val="zh-CN"/>
        </w:rPr>
        <w:t>支持用户管理，包括创建、编辑和删除用户；</w:t>
      </w:r>
    </w:p>
    <w:p>
      <w:pPr>
        <w:ind w:firstLine="480"/>
        <w:rPr>
          <w:rFonts w:hint="eastAsia"/>
          <w:lang w:val="zh-CN"/>
        </w:rPr>
      </w:pPr>
      <w:r>
        <w:rPr>
          <w:rFonts w:hint="eastAsia"/>
          <w:lang w:val="zh-CN"/>
        </w:rPr>
        <w:t>支持对用户权限进行管理；</w:t>
      </w:r>
    </w:p>
    <w:p>
      <w:pPr>
        <w:ind w:firstLine="480"/>
        <w:rPr>
          <w:rFonts w:hint="eastAsia"/>
          <w:lang w:val="zh-CN"/>
        </w:rPr>
      </w:pPr>
      <w:r>
        <w:rPr>
          <w:rFonts w:hint="eastAsia"/>
          <w:lang w:val="zh-CN"/>
        </w:rPr>
        <w:t>支持对用户登录密码进行管理。</w:t>
      </w:r>
    </w:p>
    <w:p>
      <w:pPr>
        <w:pStyle w:val="000009"/>
        <w:numPr>
          <w:ilvl w:val="3"/>
          <w:numId w:val="1"/>
        </w:numPr>
        <w:ind w:left="0"/>
        <w:rPr/>
      </w:pPr>
      <w:r>
        <w:rPr>
          <w:rFonts w:hint="eastAsia"/>
        </w:rPr>
        <w:t>虚拟化管理</w:t>
      </w:r>
    </w:p>
    <w:p>
      <w:pPr>
        <w:ind w:firstLine="480"/>
        <w:rPr>
          <w:rFonts w:hint="eastAsia"/>
          <w:lang w:val="zh-CN"/>
        </w:rPr>
      </w:pPr>
      <w:r>
        <w:rPr>
          <w:rFonts w:hint="eastAsia"/>
          <w:lang w:val="zh-CN"/>
        </w:rPr>
        <w:t>智能计算资源池可以对各类物理服务器进行虚拟化管理，为上层应用创建各种规格的虚拟机，实现虚拟机的生命周期管理、配置管理、策略管理、快照、迁移、高可用、镜像管理、动态资源调度、备份、云硬盘服务、虚拟网络配置管理、资源直通等功能。</w:t>
      </w:r>
    </w:p>
    <w:p>
      <w:pPr>
        <w:pStyle w:val="00000b"/>
        <w:numPr>
          <w:ilvl w:val="4"/>
          <w:numId w:val="1"/>
        </w:numPr>
        <w:rPr/>
      </w:pPr>
      <w:r>
        <w:rPr>
          <w:rFonts w:hint="eastAsia"/>
        </w:rPr>
        <w:t>生命周期管理</w:t>
      </w:r>
    </w:p>
    <w:p>
      <w:pPr>
        <w:ind w:firstLine="480"/>
        <w:rPr>
          <w:rFonts w:hint="eastAsia"/>
        </w:rPr>
      </w:pPr>
      <w:r>
        <w:rPr>
          <w:rFonts w:hint="eastAsia"/>
        </w:rPr>
        <w:t>支持虚拟机的开机、关机、重启、删除、暂停、挂起、在线克隆、重建等功能。</w:t>
      </w:r>
    </w:p>
    <w:p>
      <w:pPr>
        <w:pStyle w:val="00000b"/>
        <w:numPr>
          <w:ilvl w:val="4"/>
          <w:numId w:val="1"/>
        </w:numPr>
        <w:rPr/>
      </w:pPr>
      <w:r>
        <w:rPr>
          <w:rFonts w:hint="eastAsia"/>
        </w:rPr>
        <w:t>配置管理</w:t>
      </w:r>
    </w:p>
    <w:p>
      <w:pPr>
        <w:ind w:firstLine="480"/>
        <w:rPr>
          <w:rFonts w:hint="eastAsia"/>
        </w:rPr>
      </w:pPr>
      <w:r>
        <w:rPr>
          <w:rFonts w:hint="eastAsia"/>
        </w:rPr>
        <w:t>支持对虚拟机的配置进行修改，如添加</w:t>
      </w:r>
      <w:r>
        <w:rPr/>
        <w:t>/</w:t>
      </w:r>
      <w:r>
        <w:rPr>
          <w:rFonts w:hint="eastAsia"/>
        </w:rPr>
        <w:t>删除</w:t>
      </w:r>
      <w:r>
        <w:rPr/>
        <w:t>cpu</w:t>
      </w:r>
      <w:r>
        <w:rPr>
          <w:rFonts w:hint="eastAsia"/>
        </w:rPr>
        <w:t>、内存、硬盘、网卡等，主要功能包括：</w:t>
      </w:r>
    </w:p>
    <w:p>
      <w:pPr>
        <w:ind w:firstLine="480"/>
        <w:rPr>
          <w:rFonts w:hint="eastAsia"/>
        </w:rPr>
      </w:pPr>
      <w:r>
        <w:rPr>
          <w:rFonts w:hint="eastAsia"/>
        </w:rPr>
        <w:t>支持不停机修改虚拟机规格，增加</w:t>
      </w:r>
      <w:r>
        <w:rPr/>
        <w:t>CPU</w:t>
      </w:r>
      <w:r>
        <w:rPr>
          <w:rFonts w:hint="eastAsia"/>
        </w:rPr>
        <w:t>、增加内存和增加系统盘；</w:t>
      </w:r>
    </w:p>
    <w:p>
      <w:pPr>
        <w:ind w:firstLine="480"/>
        <w:rPr>
          <w:rFonts w:hint="eastAsia"/>
        </w:rPr>
      </w:pPr>
      <w:r>
        <w:rPr>
          <w:rFonts w:hint="eastAsia"/>
        </w:rPr>
        <w:t>支持不停机修改虚拟机网卡配置，修改网络</w:t>
      </w:r>
      <w:r>
        <w:rPr/>
        <w:t>IP</w:t>
      </w:r>
      <w:r>
        <w:rPr>
          <w:rFonts w:hint="eastAsia"/>
        </w:rPr>
        <w:t>、增加网络地址；</w:t>
      </w:r>
    </w:p>
    <w:p>
      <w:pPr>
        <w:ind w:firstLine="480"/>
        <w:rPr>
          <w:rFonts w:hint="eastAsia"/>
        </w:rPr>
      </w:pPr>
      <w:r>
        <w:rPr>
          <w:rFonts w:hint="eastAsia"/>
        </w:rPr>
        <w:t>支持不停机修改虚拟机名称；</w:t>
      </w:r>
    </w:p>
    <w:p>
      <w:pPr>
        <w:ind w:firstLine="480"/>
        <w:rPr>
          <w:rFonts w:hint="eastAsia"/>
        </w:rPr>
      </w:pPr>
      <w:r>
        <w:rPr>
          <w:rFonts w:hint="eastAsia"/>
        </w:rPr>
        <w:t>支持停机升级</w:t>
      </w:r>
      <w:r>
        <w:rPr/>
        <w:t>CPU</w:t>
      </w:r>
      <w:r>
        <w:rPr>
          <w:rFonts w:hint="eastAsia"/>
        </w:rPr>
        <w:t>、内存和磁盘。</w:t>
      </w:r>
    </w:p>
    <w:p>
      <w:pPr>
        <w:pStyle w:val="00000b"/>
        <w:numPr>
          <w:ilvl w:val="4"/>
          <w:numId w:val="1"/>
        </w:numPr>
        <w:rPr/>
      </w:pPr>
      <w:r>
        <w:rPr>
          <w:rFonts w:hint="eastAsia"/>
        </w:rPr>
        <w:t>策略管理</w:t>
      </w:r>
    </w:p>
    <w:p>
      <w:pPr>
        <w:ind w:firstLine="480"/>
        <w:rPr>
          <w:rFonts w:hint="eastAsia"/>
        </w:rPr>
      </w:pPr>
      <w:r>
        <w:rPr>
          <w:rFonts w:hint="eastAsia"/>
        </w:rPr>
        <w:t>云计算平台在创建虚拟机时，支持通过配置各种策略，满足业务需求。</w:t>
      </w:r>
    </w:p>
    <w:p>
      <w:pPr>
        <w:ind w:firstLine="480"/>
        <w:rPr>
          <w:rFonts w:hint="eastAsia"/>
        </w:rPr>
      </w:pPr>
      <w:r>
        <w:rPr>
          <w:rFonts w:hint="eastAsia"/>
        </w:rPr>
        <w:t>支持虚拟机亲和性组，将同一组内的虚拟机实例尽量分配到同一物理主机上；</w:t>
      </w:r>
    </w:p>
    <w:p>
      <w:pPr>
        <w:ind w:firstLine="480"/>
        <w:rPr>
          <w:rFonts w:hint="eastAsia"/>
        </w:rPr>
      </w:pPr>
      <w:r>
        <w:rPr>
          <w:rFonts w:hint="eastAsia"/>
        </w:rPr>
        <w:t>支持虚拟机反亲和性组，将同一组内的虚拟机实例尽量分配到不同的物理主机上；</w:t>
      </w:r>
    </w:p>
    <w:p>
      <w:pPr>
        <w:ind w:firstLine="480"/>
        <w:rPr>
          <w:rFonts w:hint="eastAsia"/>
        </w:rPr>
      </w:pPr>
      <w:r>
        <w:rPr/>
        <w:t>vCPU</w:t>
      </w:r>
      <w:r>
        <w:rPr>
          <w:rFonts w:hint="eastAsia"/>
        </w:rPr>
        <w:t>绑物理</w:t>
      </w:r>
      <w:r>
        <w:rPr/>
        <w:t>CPU</w:t>
      </w:r>
      <w:r>
        <w:rPr>
          <w:rFonts w:hint="eastAsia"/>
        </w:rPr>
        <w:t>策略：</w:t>
      </w:r>
      <w:r>
        <w:rPr/>
        <w:tab/>
      </w:r>
      <w:r>
        <w:rPr>
          <w:rFonts w:hint="eastAsia"/>
        </w:rPr>
        <w:t>将虚拟机的</w:t>
      </w:r>
      <w:r>
        <w:rPr/>
        <w:t>vCPU</w:t>
      </w:r>
      <w:r>
        <w:rPr>
          <w:rFonts w:hint="eastAsia"/>
        </w:rPr>
        <w:t>与物理机的物理</w:t>
      </w:r>
      <w:r>
        <w:rPr/>
        <w:t xml:space="preserve"> CPU</w:t>
      </w:r>
      <w:r>
        <w:rPr>
          <w:rFonts w:hint="eastAsia"/>
        </w:rPr>
        <w:t>进行一对一绑定，减少</w:t>
      </w:r>
      <w:r>
        <w:rPr/>
        <w:t>CPU</w:t>
      </w:r>
      <w:r>
        <w:rPr>
          <w:rFonts w:hint="eastAsia"/>
        </w:rPr>
        <w:t>上下文切换，提高虚拟机的性能；</w:t>
      </w:r>
    </w:p>
    <w:p>
      <w:pPr>
        <w:ind w:firstLine="480"/>
        <w:rPr>
          <w:rFonts w:hint="eastAsia"/>
        </w:rPr>
      </w:pPr>
      <w:r>
        <w:rPr>
          <w:rFonts w:hint="eastAsia"/>
        </w:rPr>
        <w:t>虚拟机绑定宿主机策略：支持配置虚拟机与宿主机的绑定关系，绑定后的虚拟机只在几个宿主机之间疏散。</w:t>
      </w:r>
    </w:p>
    <w:p>
      <w:pPr>
        <w:pStyle w:val="00000b"/>
        <w:numPr>
          <w:ilvl w:val="4"/>
          <w:numId w:val="1"/>
        </w:numPr>
        <w:rPr/>
      </w:pPr>
      <w:r>
        <w:rPr>
          <w:rFonts w:hint="eastAsia"/>
        </w:rPr>
        <w:t>虚拟机快照</w:t>
      </w:r>
    </w:p>
    <w:p>
      <w:pPr>
        <w:ind w:firstLine="480"/>
        <w:rPr>
          <w:rFonts w:hint="eastAsia"/>
        </w:rPr>
      </w:pPr>
      <w:r>
        <w:rPr>
          <w:rFonts w:hint="eastAsia"/>
        </w:rPr>
        <w:t>支持创建快照，对启动中的虚拟机系统磁盘创建即时快照，能够指定快照名称、描述信息；</w:t>
      </w:r>
    </w:p>
    <w:p>
      <w:pPr>
        <w:ind w:firstLine="480"/>
        <w:rPr>
          <w:rFonts w:hint="eastAsia"/>
        </w:rPr>
      </w:pPr>
      <w:r>
        <w:rPr>
          <w:rFonts w:hint="eastAsia"/>
        </w:rPr>
        <w:t>支持还原快照，将虚拟机还原到指定快照的状态；</w:t>
      </w:r>
    </w:p>
    <w:p>
      <w:pPr>
        <w:ind w:firstLine="480"/>
        <w:rPr>
          <w:rFonts w:hint="eastAsia"/>
        </w:rPr>
      </w:pPr>
      <w:r>
        <w:rPr>
          <w:rFonts w:hint="eastAsia"/>
        </w:rPr>
        <w:t>支持查询快照，获取单个快照的详细信息，包括对应的虚拟机标识、名称、创建日期、大小等信息；</w:t>
      </w:r>
    </w:p>
    <w:p>
      <w:pPr>
        <w:ind w:firstLine="480"/>
        <w:rPr>
          <w:rFonts w:hint="eastAsia"/>
        </w:rPr>
      </w:pPr>
      <w:r>
        <w:rPr>
          <w:rFonts w:hint="eastAsia"/>
        </w:rPr>
        <w:t>支持在线快照，虚拟机不关机即可完成快照的创建；</w:t>
      </w:r>
    </w:p>
    <w:p>
      <w:pPr>
        <w:ind w:firstLine="480"/>
        <w:rPr>
          <w:rFonts w:hint="eastAsia"/>
        </w:rPr>
      </w:pPr>
      <w:r>
        <w:rPr>
          <w:rFonts w:hint="eastAsia"/>
        </w:rPr>
        <w:t>支持删除单个快照，支持批量删除快照；</w:t>
      </w:r>
    </w:p>
    <w:p>
      <w:pPr>
        <w:ind w:firstLine="480"/>
        <w:rPr>
          <w:rFonts w:hint="eastAsia"/>
        </w:rPr>
      </w:pPr>
      <w:r>
        <w:rPr>
          <w:rFonts w:hint="eastAsia"/>
        </w:rPr>
        <w:t>支持对虚拟机和云硬盘同时做快照；</w:t>
      </w:r>
    </w:p>
    <w:p>
      <w:pPr>
        <w:ind w:firstLine="480"/>
        <w:rPr>
          <w:rFonts w:hint="eastAsia"/>
        </w:rPr>
      </w:pPr>
      <w:r>
        <w:rPr>
          <w:rFonts w:hint="eastAsia"/>
        </w:rPr>
        <w:t>支持虚拟机定时快照，按每</w:t>
      </w:r>
      <w:r>
        <w:rPr/>
        <w:t>n</w:t>
      </w:r>
      <w:r>
        <w:rPr>
          <w:rFonts w:hint="eastAsia"/>
        </w:rPr>
        <w:t>小时、每</w:t>
      </w:r>
      <w:r>
        <w:rPr/>
        <w:t>n</w:t>
      </w:r>
      <w:r>
        <w:rPr>
          <w:rFonts w:hint="eastAsia"/>
        </w:rPr>
        <w:t>天创建一份快照。</w:t>
      </w:r>
    </w:p>
    <w:p>
      <w:pPr>
        <w:pStyle w:val="00000b"/>
        <w:numPr>
          <w:ilvl w:val="4"/>
          <w:numId w:val="1"/>
        </w:numPr>
        <w:rPr/>
      </w:pPr>
      <w:r>
        <w:rPr>
          <w:rFonts w:hint="eastAsia"/>
        </w:rPr>
        <w:t>虚拟机迁移</w:t>
      </w:r>
    </w:p>
    <w:p>
      <w:pPr>
        <w:ind w:firstLine="480"/>
        <w:rPr>
          <w:rFonts w:hint="eastAsia"/>
        </w:rPr>
      </w:pPr>
      <w:r>
        <w:rPr>
          <w:rFonts w:hint="eastAsia"/>
        </w:rPr>
        <w:t>虚拟机迁移支持虚拟机热迁移和冷迁移。</w:t>
      </w:r>
    </w:p>
    <w:p>
      <w:pPr>
        <w:ind w:firstLine="480"/>
        <w:rPr>
          <w:rFonts w:hint="eastAsia"/>
        </w:rPr>
      </w:pPr>
      <w:r>
        <w:rPr>
          <w:rFonts w:hint="eastAsia"/>
        </w:rPr>
        <w:t>支持虚拟机热迁移，虚拟机不关机时，将虚拟机手动迁移至指定计算节点；</w:t>
      </w:r>
    </w:p>
    <w:p>
      <w:pPr>
        <w:ind w:firstLine="480"/>
        <w:rPr>
          <w:rFonts w:hint="eastAsia"/>
        </w:rPr>
      </w:pPr>
      <w:r>
        <w:rPr>
          <w:rFonts w:hint="eastAsia"/>
        </w:rPr>
        <w:t>支持虚拟机冷迁移，虚拟机关机时，将虚拟机手动迁移至指定计算节点。</w:t>
      </w:r>
    </w:p>
    <w:p>
      <w:pPr>
        <w:ind w:firstLine="480"/>
        <w:rPr>
          <w:rFonts w:hint="eastAsia"/>
        </w:rPr>
      </w:pPr>
      <w:r>
        <w:rPr>
          <w:rFonts w:hint="eastAsia"/>
        </w:rPr>
        <w:t>虚拟机冷迁移，需要提前将内存中的数据保存至磁盘，然后再迁移至目标节点。</w:t>
      </w:r>
    </w:p>
    <w:p>
      <w:pPr>
        <w:ind w:firstLine="480"/>
        <w:rPr>
          <w:rFonts w:hint="eastAsia"/>
        </w:rPr>
      </w:pPr>
      <w:r>
        <w:rPr>
          <w:rFonts w:hint="eastAsia"/>
        </w:rPr>
        <w:t>而虚拟机热迁移又叫动态迁移、实时迁移，主要为保存和恢复虚拟机。因此，除了虚拟机的磁盘数据进行保存之外，对虚拟机的内存运行状态也会完整保存下来。迁移以后，虚拟机仍能够平滑运行，对用户而言不会察觉到任何差异，这种方式更适用于不能中断业务的重要应用。相比冷迁移来说，热迁移的难点在于内存数据的迁移。</w:t>
      </w:r>
    </w:p>
    <w:p>
      <w:pPr>
        <w:pStyle w:val="00000b"/>
        <w:numPr>
          <w:ilvl w:val="4"/>
          <w:numId w:val="1"/>
        </w:numPr>
        <w:rPr/>
      </w:pPr>
      <w:r>
        <w:rPr>
          <w:rFonts w:hint="eastAsia"/>
        </w:rPr>
        <w:t>虚拟机高可用性</w:t>
      </w:r>
    </w:p>
    <w:p>
      <w:pPr>
        <w:ind w:firstLine="480"/>
        <w:rPr>
          <w:rFonts w:hint="eastAsia"/>
        </w:rPr>
      </w:pPr>
      <w:r>
        <w:rPr>
          <w:rFonts w:hint="eastAsia"/>
        </w:rPr>
        <w:t>支持虚拟机高可用，当虚拟机故障或操作系统蓝屏崩溃时，系统自动将故障的虚拟机在正常的计算节点上重新创建，使故障虚拟机快速恢复；</w:t>
      </w:r>
    </w:p>
    <w:p>
      <w:pPr>
        <w:ind w:firstLine="480"/>
        <w:rPr>
          <w:rFonts w:hint="eastAsia"/>
        </w:rPr>
      </w:pPr>
      <w:r>
        <w:rPr>
          <w:rFonts w:hint="eastAsia"/>
        </w:rPr>
        <w:t>支持高可用全局开关，可一键开启或关闭集群内所有虚拟机的高可用特性；</w:t>
      </w:r>
    </w:p>
    <w:p>
      <w:pPr>
        <w:ind w:firstLine="480"/>
        <w:rPr>
          <w:rFonts w:hint="eastAsia"/>
        </w:rPr>
      </w:pPr>
      <w:r>
        <w:rPr>
          <w:rFonts w:hint="eastAsia"/>
        </w:rPr>
        <w:t>支持应用高可用，通过内置脚本监测虚拟机中的应用程序，当检测到应用程序崩溃时，系统自动将虚拟机在正常的计算节点上重新创建，使故障的应用程序快速恢复。</w:t>
      </w:r>
    </w:p>
    <w:p>
      <w:pPr>
        <w:pStyle w:val="00000b"/>
        <w:numPr>
          <w:ilvl w:val="4"/>
          <w:numId w:val="1"/>
        </w:numPr>
        <w:rPr/>
      </w:pPr>
      <w:r>
        <w:rPr>
          <w:rFonts w:hint="eastAsia"/>
        </w:rPr>
        <w:t>镜像管理</w:t>
      </w:r>
    </w:p>
    <w:p>
      <w:pPr>
        <w:ind w:firstLine="480"/>
        <w:rPr>
          <w:rFonts w:hint="eastAsia"/>
        </w:rPr>
      </w:pPr>
      <w:r>
        <w:rPr>
          <w:rFonts w:hint="eastAsia"/>
        </w:rPr>
        <w:t>镜像包括普通镜像（</w:t>
      </w:r>
      <w:r>
        <w:rPr/>
        <w:t>ISO</w:t>
      </w:r>
      <w:r>
        <w:rPr>
          <w:rFonts w:hint="eastAsia"/>
        </w:rPr>
        <w:t>镜像）和虚拟机镜像，普通镜像可以通过虚拟光盘的方式挂载到虚拟机，也可以通过系统</w:t>
      </w:r>
      <w:r>
        <w:rPr/>
        <w:t>ISO</w:t>
      </w:r>
      <w:r>
        <w:rPr>
          <w:rFonts w:hint="eastAsia"/>
        </w:rPr>
        <w:t>镜像安装虚拟机操作系统；虚拟机镜像是由虚拟机制作而成的，可通过虚拟机镜像快速地创建虚拟机。镜像管理主要提供的功能包括：</w:t>
      </w:r>
    </w:p>
    <w:p>
      <w:pPr>
        <w:ind w:firstLine="480"/>
        <w:rPr>
          <w:rFonts w:hint="eastAsia"/>
        </w:rPr>
      </w:pPr>
      <w:r>
        <w:rPr>
          <w:rFonts w:hint="eastAsia"/>
        </w:rPr>
        <w:t>（</w:t>
      </w:r>
      <w:r>
        <w:rPr/>
        <w:t>1</w:t>
      </w:r>
      <w:r>
        <w:rPr>
          <w:rFonts w:hint="eastAsia"/>
        </w:rPr>
        <w:t>）支持导入、上传多种格式的镜像文件；</w:t>
      </w:r>
    </w:p>
    <w:p>
      <w:pPr>
        <w:ind w:firstLine="480"/>
        <w:rPr>
          <w:rFonts w:hint="eastAsia"/>
        </w:rPr>
      </w:pPr>
      <w:r>
        <w:rPr>
          <w:rFonts w:hint="eastAsia"/>
        </w:rPr>
        <w:t>（</w:t>
      </w:r>
      <w:r>
        <w:rPr/>
        <w:t>2</w:t>
      </w:r>
      <w:r>
        <w:rPr>
          <w:rFonts w:hint="eastAsia"/>
        </w:rPr>
        <w:t>）支持自定义选择镜像，创建虚拟机；</w:t>
      </w:r>
    </w:p>
    <w:p>
      <w:pPr>
        <w:ind w:firstLine="480"/>
        <w:rPr>
          <w:rFonts w:hint="eastAsia"/>
        </w:rPr>
      </w:pPr>
      <w:r>
        <w:rPr>
          <w:rFonts w:hint="eastAsia"/>
        </w:rPr>
        <w:t>（</w:t>
      </w:r>
      <w:r>
        <w:rPr/>
        <w:t>3</w:t>
      </w:r>
      <w:r>
        <w:rPr>
          <w:rFonts w:hint="eastAsia"/>
        </w:rPr>
        <w:t>）支持虚拟机镜像的导出。</w:t>
      </w:r>
    </w:p>
    <w:p>
      <w:pPr>
        <w:pStyle w:val="00000b"/>
        <w:numPr>
          <w:ilvl w:val="4"/>
          <w:numId w:val="1"/>
        </w:numPr>
        <w:rPr/>
      </w:pPr>
      <w:r>
        <w:rPr/>
        <w:t>DRS</w:t>
      </w:r>
      <w:r>
        <w:rPr>
          <w:rFonts w:hint="eastAsia"/>
        </w:rPr>
        <w:t>管理</w:t>
      </w:r>
    </w:p>
    <w:p>
      <w:pPr>
        <w:ind w:firstLine="480"/>
        <w:rPr>
          <w:rFonts w:hint="eastAsia"/>
        </w:rPr>
      </w:pPr>
      <w:r>
        <w:rPr/>
        <w:t>DRS</w:t>
      </w:r>
      <w:r>
        <w:rPr>
          <w:rFonts w:hint="eastAsia"/>
        </w:rPr>
        <w:t>管理功能主要实现当多台计算节点上负载量差距较大时，支持配置负载均衡策略、包括定时时间配置、</w:t>
      </w:r>
      <w:r>
        <w:rPr/>
        <w:t>CPU</w:t>
      </w:r>
      <w:r>
        <w:rPr>
          <w:rFonts w:hint="eastAsia"/>
        </w:rPr>
        <w:t>负载差阈值配置、监控取样时间配置、最大内存阈值配置，将云服务器从负载高的宿主机热迁移到负载低的宿主机，从而实现计算节点的使用资源的负载平衡，来保障云服务器的性能。</w:t>
      </w:r>
    </w:p>
    <w:p>
      <w:pPr>
        <w:ind w:firstLine="480"/>
        <w:rPr>
          <w:rFonts w:hint="eastAsia"/>
        </w:rPr>
      </w:pPr>
      <w:r>
        <w:rPr>
          <w:rFonts w:hint="eastAsia"/>
        </w:rPr>
        <w:t>虚拟化管理平台的这种负载均衡功能可以自动平衡计算节点的压力负载，为业务的连续性提供有力保障。</w:t>
      </w:r>
    </w:p>
    <w:p>
      <w:pPr>
        <w:pStyle w:val="00000b"/>
        <w:numPr>
          <w:ilvl w:val="4"/>
          <w:numId w:val="1"/>
        </w:numPr>
        <w:rPr/>
      </w:pPr>
      <w:r>
        <w:rPr>
          <w:rFonts w:hint="eastAsia"/>
        </w:rPr>
        <w:t>虚拟机备份</w:t>
      </w:r>
    </w:p>
    <w:p>
      <w:pPr>
        <w:ind w:firstLine="480"/>
        <w:rPr>
          <w:rFonts w:hint="eastAsia"/>
        </w:rPr>
      </w:pPr>
      <w:r>
        <w:rPr>
          <w:rFonts w:hint="eastAsia"/>
        </w:rPr>
        <w:t>支持创建虚拟机备份任务，选择指定的备份服务器对虚拟机进行备份，当虚拟机故障或被删除后，能够通过备份及时恢复。主要功能包括：</w:t>
      </w:r>
    </w:p>
    <w:p>
      <w:pPr>
        <w:ind w:firstLine="480"/>
        <w:rPr>
          <w:rFonts w:hint="eastAsia"/>
        </w:rPr>
      </w:pPr>
      <w:r>
        <w:rPr>
          <w:rFonts w:hint="eastAsia"/>
        </w:rPr>
        <w:t>（</w:t>
      </w:r>
      <w:r>
        <w:rPr/>
        <w:t>1</w:t>
      </w:r>
      <w:r>
        <w:rPr>
          <w:rFonts w:hint="eastAsia"/>
        </w:rPr>
        <w:t>）支持虚拟机备份到本地磁盘，并从本地磁盘恢复；</w:t>
      </w:r>
    </w:p>
    <w:p>
      <w:pPr>
        <w:ind w:firstLine="480"/>
        <w:rPr>
          <w:rFonts w:hint="eastAsia"/>
        </w:rPr>
      </w:pPr>
      <w:r>
        <w:rPr>
          <w:rFonts w:hint="eastAsia"/>
        </w:rPr>
        <w:t>（</w:t>
      </w:r>
      <w:r>
        <w:rPr/>
        <w:t>2</w:t>
      </w:r>
      <w:r>
        <w:rPr>
          <w:rFonts w:hint="eastAsia"/>
        </w:rPr>
        <w:t>）支持虚拟机备份到共享存储，从共享存储恢复；</w:t>
      </w:r>
    </w:p>
    <w:p>
      <w:pPr>
        <w:ind w:firstLine="480"/>
        <w:rPr>
          <w:rFonts w:hint="eastAsia"/>
        </w:rPr>
      </w:pPr>
      <w:r>
        <w:rPr>
          <w:rFonts w:hint="eastAsia"/>
        </w:rPr>
        <w:t>（</w:t>
      </w:r>
      <w:r>
        <w:rPr/>
        <w:t>3</w:t>
      </w:r>
      <w:r>
        <w:rPr>
          <w:rFonts w:hint="eastAsia"/>
        </w:rPr>
        <w:t>）支持列举虚拟机的所有备份信息；</w:t>
      </w:r>
    </w:p>
    <w:p>
      <w:pPr>
        <w:ind w:firstLine="480"/>
        <w:rPr>
          <w:rFonts w:hint="eastAsia"/>
        </w:rPr>
      </w:pPr>
      <w:r>
        <w:rPr>
          <w:rFonts w:hint="eastAsia"/>
        </w:rPr>
        <w:t>（</w:t>
      </w:r>
      <w:r>
        <w:rPr/>
        <w:t>4</w:t>
      </w:r>
      <w:r>
        <w:rPr>
          <w:rFonts w:hint="eastAsia"/>
        </w:rPr>
        <w:t>）支持在线备份，虚拟机不关机即可完成备份的创建；</w:t>
      </w:r>
    </w:p>
    <w:p>
      <w:pPr>
        <w:ind w:firstLine="480"/>
        <w:rPr>
          <w:rFonts w:hint="eastAsia"/>
        </w:rPr>
      </w:pPr>
      <w:r>
        <w:rPr>
          <w:rFonts w:hint="eastAsia"/>
        </w:rPr>
        <w:t>（</w:t>
      </w:r>
      <w:r>
        <w:rPr/>
        <w:t>5</w:t>
      </w:r>
      <w:r>
        <w:rPr>
          <w:rFonts w:hint="eastAsia"/>
        </w:rPr>
        <w:t>）支持从选定备份创建虚拟机；</w:t>
      </w:r>
    </w:p>
    <w:p>
      <w:pPr>
        <w:ind w:firstLine="480"/>
        <w:rPr>
          <w:rFonts w:hint="eastAsia"/>
        </w:rPr>
      </w:pPr>
      <w:r>
        <w:rPr>
          <w:rFonts w:hint="eastAsia"/>
        </w:rPr>
        <w:t>（</w:t>
      </w:r>
      <w:r>
        <w:rPr/>
        <w:t>6</w:t>
      </w:r>
      <w:r>
        <w:rPr>
          <w:rFonts w:hint="eastAsia"/>
        </w:rPr>
        <w:t>）支持备份池管理，可创建本地备份、集群共享存储和远端共享存储；</w:t>
      </w:r>
    </w:p>
    <w:p>
      <w:pPr>
        <w:ind w:firstLine="480"/>
        <w:rPr>
          <w:rFonts w:hint="eastAsia"/>
        </w:rPr>
      </w:pPr>
      <w:r>
        <w:rPr>
          <w:rFonts w:hint="eastAsia"/>
        </w:rPr>
        <w:t>（</w:t>
      </w:r>
      <w:r>
        <w:rPr/>
        <w:t>7</w:t>
      </w:r>
      <w:r>
        <w:rPr>
          <w:rFonts w:hint="eastAsia"/>
        </w:rPr>
        <w:t>）支持虚拟机备份至远端共享存储，包括文件存储和对象存储。</w:t>
      </w:r>
    </w:p>
    <w:p>
      <w:pPr>
        <w:pStyle w:val="00000b"/>
        <w:numPr>
          <w:ilvl w:val="4"/>
          <w:numId w:val="1"/>
        </w:numPr>
        <w:rPr/>
      </w:pPr>
      <w:r>
        <w:rPr>
          <w:rFonts w:hint="eastAsia"/>
        </w:rPr>
        <w:t>云硬盘服务</w:t>
      </w:r>
    </w:p>
    <w:p>
      <w:pPr>
        <w:ind w:firstLine="480"/>
        <w:rPr>
          <w:rFonts w:hint="eastAsia"/>
        </w:rPr>
      </w:pPr>
      <w:r>
        <w:rPr>
          <w:rFonts w:hint="eastAsia"/>
        </w:rPr>
        <w:t>（</w:t>
      </w:r>
      <w:r>
        <w:rPr/>
        <w:t>1</w:t>
      </w:r>
      <w:r>
        <w:rPr>
          <w:rFonts w:hint="eastAsia"/>
        </w:rPr>
        <w:t>）支持创建云硬盘，指定云硬盘的名称及空间大小；</w:t>
      </w:r>
    </w:p>
    <w:p>
      <w:pPr>
        <w:ind w:firstLine="480"/>
        <w:rPr>
          <w:rFonts w:hint="eastAsia"/>
        </w:rPr>
      </w:pPr>
      <w:r>
        <w:rPr>
          <w:rFonts w:hint="eastAsia"/>
        </w:rPr>
        <w:t>（</w:t>
      </w:r>
      <w:r>
        <w:rPr/>
        <w:t>2</w:t>
      </w:r>
      <w:r>
        <w:rPr>
          <w:rFonts w:hint="eastAsia"/>
        </w:rPr>
        <w:t>）支持挂载云硬盘，将创建云硬盘挂载至云主机；</w:t>
      </w:r>
    </w:p>
    <w:p>
      <w:pPr>
        <w:ind w:firstLine="480"/>
        <w:rPr>
          <w:rFonts w:hint="eastAsia"/>
        </w:rPr>
      </w:pPr>
      <w:r>
        <w:rPr>
          <w:rFonts w:hint="eastAsia"/>
        </w:rPr>
        <w:t>（</w:t>
      </w:r>
      <w:r>
        <w:rPr/>
        <w:t>3</w:t>
      </w:r>
      <w:r>
        <w:rPr>
          <w:rFonts w:hint="eastAsia"/>
        </w:rPr>
        <w:t>）支持卸载云硬盘，将挂载的云硬盘从云主机卸载；</w:t>
      </w:r>
    </w:p>
    <w:p>
      <w:pPr>
        <w:ind w:firstLine="480"/>
        <w:rPr>
          <w:rFonts w:hint="eastAsia"/>
        </w:rPr>
      </w:pPr>
      <w:r>
        <w:rPr>
          <w:rFonts w:hint="eastAsia"/>
        </w:rPr>
        <w:t>（</w:t>
      </w:r>
      <w:r>
        <w:rPr/>
        <w:t>4</w:t>
      </w:r>
      <w:r>
        <w:rPr>
          <w:rFonts w:hint="eastAsia"/>
        </w:rPr>
        <w:t>）支持扩容云硬盘，扩大未挂载或虚拟机关机时的云硬盘空间；</w:t>
      </w:r>
    </w:p>
    <w:p>
      <w:pPr>
        <w:ind w:firstLine="480"/>
        <w:rPr>
          <w:rFonts w:hint="eastAsia"/>
        </w:rPr>
      </w:pPr>
      <w:r>
        <w:rPr>
          <w:rFonts w:hint="eastAsia"/>
        </w:rPr>
        <w:t>（</w:t>
      </w:r>
      <w:r>
        <w:rPr/>
        <w:t>5</w:t>
      </w:r>
      <w:r>
        <w:rPr>
          <w:rFonts w:hint="eastAsia"/>
        </w:rPr>
        <w:t>）支持云硬盘快照，对单独云硬盘或已挂载的云硬盘做快照保护；</w:t>
      </w:r>
    </w:p>
    <w:p>
      <w:pPr>
        <w:ind w:firstLine="480"/>
        <w:rPr>
          <w:rFonts w:hint="eastAsia"/>
        </w:rPr>
      </w:pPr>
      <w:r>
        <w:rPr>
          <w:rFonts w:hint="eastAsia"/>
        </w:rPr>
        <w:t>（</w:t>
      </w:r>
      <w:r>
        <w:rPr/>
        <w:t>6</w:t>
      </w:r>
      <w:r>
        <w:rPr>
          <w:rFonts w:hint="eastAsia"/>
        </w:rPr>
        <w:t>）支持云硬盘备份，可对指定云硬盘进行备份；</w:t>
      </w:r>
    </w:p>
    <w:p>
      <w:pPr>
        <w:ind w:firstLine="480"/>
        <w:rPr>
          <w:rFonts w:hint="eastAsia"/>
        </w:rPr>
      </w:pPr>
      <w:r>
        <w:rPr>
          <w:rFonts w:hint="eastAsia"/>
        </w:rPr>
        <w:t>（</w:t>
      </w:r>
      <w:r>
        <w:rPr/>
        <w:t>7</w:t>
      </w:r>
      <w:r>
        <w:rPr>
          <w:rFonts w:hint="eastAsia"/>
        </w:rPr>
        <w:t>）支持云硬盘定时任务，可对指定云硬盘进行定时快照和定时备份。</w:t>
      </w:r>
    </w:p>
    <w:p>
      <w:pPr>
        <w:pStyle w:val="00000b"/>
        <w:numPr>
          <w:ilvl w:val="4"/>
          <w:numId w:val="1"/>
        </w:numPr>
        <w:rPr/>
      </w:pPr>
      <w:r>
        <w:rPr>
          <w:rFonts w:hint="eastAsia"/>
        </w:rPr>
        <w:t>虚拟网络配置管理</w:t>
      </w:r>
    </w:p>
    <w:p>
      <w:pPr>
        <w:ind w:firstLine="480"/>
        <w:rPr>
          <w:rFonts w:hint="eastAsia"/>
        </w:rPr>
      </w:pPr>
      <w:r>
        <w:rPr>
          <w:rFonts w:hint="eastAsia"/>
        </w:rPr>
        <w:t>云计算平台按需创建各类虚拟机后，需要通过配置虚拟网络，满足虚拟机之间及虚拟机和外部之间数据交互的需求。基于虚拟交换机实现网络的虚拟化，主要实现如下功能包括：</w:t>
      </w:r>
    </w:p>
    <w:p>
      <w:pPr>
        <w:ind w:firstLine="480"/>
        <w:rPr>
          <w:rFonts w:hint="eastAsia"/>
        </w:rPr>
      </w:pPr>
      <w:r>
        <w:rPr>
          <w:rFonts w:hint="eastAsia"/>
        </w:rPr>
        <w:t>（</w:t>
      </w:r>
      <w:r>
        <w:rPr/>
        <w:t>1</w:t>
      </w:r>
      <w:r>
        <w:rPr>
          <w:rFonts w:hint="eastAsia"/>
        </w:rPr>
        <w:t>）支持创建虚拟交换机，并可通过虚拟机交换机创建</w:t>
      </w:r>
      <w:r>
        <w:rPr/>
        <w:t>VLAN</w:t>
      </w:r>
      <w:r>
        <w:rPr>
          <w:rFonts w:hint="eastAsia"/>
        </w:rPr>
        <w:t>类型网络；</w:t>
      </w:r>
    </w:p>
    <w:p>
      <w:pPr>
        <w:ind w:firstLine="480"/>
        <w:rPr>
          <w:rFonts w:hint="eastAsia"/>
        </w:rPr>
      </w:pPr>
      <w:r>
        <w:rPr>
          <w:rFonts w:hint="eastAsia"/>
        </w:rPr>
        <w:t>（</w:t>
      </w:r>
      <w:r>
        <w:rPr/>
        <w:t>2</w:t>
      </w:r>
      <w:r>
        <w:rPr>
          <w:rFonts w:hint="eastAsia"/>
        </w:rPr>
        <w:t>）支持网络流量控制，控制上行</w:t>
      </w:r>
      <w:r>
        <w:rPr/>
        <w:t>/</w:t>
      </w:r>
      <w:r>
        <w:rPr>
          <w:rFonts w:hint="eastAsia"/>
        </w:rPr>
        <w:t>下行链路流量，和网络优先级；</w:t>
      </w:r>
    </w:p>
    <w:p>
      <w:pPr>
        <w:ind w:firstLine="480"/>
        <w:rPr>
          <w:rFonts w:hint="eastAsia"/>
        </w:rPr>
      </w:pPr>
      <w:r>
        <w:rPr>
          <w:rFonts w:hint="eastAsia"/>
        </w:rPr>
        <w:t>（</w:t>
      </w:r>
      <w:r>
        <w:rPr/>
        <w:t>3</w:t>
      </w:r>
      <w:r>
        <w:rPr>
          <w:rFonts w:hint="eastAsia"/>
        </w:rPr>
        <w:t>）支持创建虚拟</w:t>
      </w:r>
      <w:r>
        <w:rPr/>
        <w:t>IP</w:t>
      </w:r>
      <w:r>
        <w:rPr>
          <w:rFonts w:hint="eastAsia"/>
        </w:rPr>
        <w:t>，并进行统一管理，支持提供浮动</w:t>
      </w:r>
      <w:r>
        <w:rPr/>
        <w:t>IP</w:t>
      </w:r>
      <w:r>
        <w:rPr>
          <w:rFonts w:hint="eastAsia"/>
        </w:rPr>
        <w:t>服务。</w:t>
      </w:r>
    </w:p>
    <w:p>
      <w:pPr>
        <w:ind w:firstLine="480"/>
        <w:rPr>
          <w:rFonts w:hint="eastAsia"/>
        </w:rPr>
      </w:pPr>
      <w:r>
        <w:rPr>
          <w:rFonts w:hint="eastAsia"/>
        </w:rPr>
        <w:t>云计算平台的虚拟交换机使用服务器的</w:t>
      </w:r>
      <w:r>
        <w:rPr/>
        <w:t>CPU</w:t>
      </w:r>
      <w:r>
        <w:rPr>
          <w:rFonts w:hint="eastAsia"/>
        </w:rPr>
        <w:t>和内存来实现虚拟交换的功能，每个虚拟交换机都有两种端口：</w:t>
      </w:r>
      <w:r>
        <w:rPr/>
        <w:t>unlink port</w:t>
      </w:r>
      <w:r>
        <w:rPr>
          <w:rFonts w:hint="eastAsia"/>
        </w:rPr>
        <w:t>用来绑定一个物理网卡，</w:t>
      </w:r>
      <w:r>
        <w:rPr/>
        <w:t>downlink port</w:t>
      </w:r>
      <w:r>
        <w:rPr>
          <w:rFonts w:hint="eastAsia"/>
        </w:rPr>
        <w:t>用来连接虚拟机。</w:t>
      </w:r>
    </w:p>
    <w:p>
      <w:pPr>
        <w:pStyle w:val="00000b"/>
        <w:numPr>
          <w:ilvl w:val="4"/>
          <w:numId w:val="1"/>
        </w:numPr>
        <w:rPr/>
      </w:pPr>
      <w:r>
        <w:rPr>
          <w:rFonts w:hint="eastAsia"/>
        </w:rPr>
        <w:t>资源直通功能</w:t>
      </w:r>
    </w:p>
    <w:p>
      <w:pPr>
        <w:ind w:firstLine="480"/>
        <w:rPr>
          <w:rFonts w:hint="eastAsia"/>
        </w:rPr>
      </w:pPr>
      <w:r>
        <w:rPr>
          <w:rFonts w:hint="eastAsia"/>
        </w:rPr>
        <w:t>资源直通主要是指宿主机的网卡、磁盘和</w:t>
      </w:r>
      <w:r>
        <w:rPr/>
        <w:t>USB</w:t>
      </w:r>
      <w:r>
        <w:rPr>
          <w:rFonts w:hint="eastAsia"/>
        </w:rPr>
        <w:t>端口可之间分配给某台虚拟机使用，以提升虚拟机的性能。</w:t>
      </w:r>
    </w:p>
    <w:p>
      <w:pPr>
        <w:ind w:firstLine="480"/>
        <w:rPr>
          <w:rFonts w:hint="eastAsia"/>
        </w:rPr>
      </w:pPr>
      <w:r>
        <w:rPr>
          <w:rFonts w:hint="eastAsia"/>
        </w:rPr>
        <w:t>（</w:t>
      </w:r>
      <w:r>
        <w:rPr/>
        <w:t>1</w:t>
      </w:r>
      <w:r>
        <w:rPr>
          <w:rFonts w:hint="eastAsia"/>
        </w:rPr>
        <w:t>）网卡直通</w:t>
      </w:r>
    </w:p>
    <w:p>
      <w:pPr>
        <w:ind w:firstLine="480"/>
        <w:rPr>
          <w:rFonts w:hint="eastAsia"/>
        </w:rPr>
      </w:pPr>
      <w:r>
        <w:rPr/>
        <w:t>1</w:t>
      </w:r>
      <w:r>
        <w:rPr>
          <w:rFonts w:hint="eastAsia"/>
        </w:rPr>
        <w:t>）支持</w:t>
      </w:r>
      <w:r>
        <w:rPr/>
        <w:t>SR-IOV</w:t>
      </w:r>
      <w:r>
        <w:rPr>
          <w:rFonts w:hint="eastAsia"/>
        </w:rPr>
        <w:t>网卡直通，物理网卡可虚拟成多个虚拟网卡；</w:t>
      </w:r>
    </w:p>
    <w:p>
      <w:pPr>
        <w:ind w:firstLine="480"/>
        <w:rPr>
          <w:rFonts w:hint="eastAsia"/>
        </w:rPr>
      </w:pPr>
      <w:r>
        <w:rPr/>
        <w:t>2</w:t>
      </w:r>
      <w:r>
        <w:rPr>
          <w:rFonts w:hint="eastAsia"/>
        </w:rPr>
        <w:t>）支持虚拟机多网卡，单个虚拟机可配置多个网卡，使用多网域；</w:t>
      </w:r>
    </w:p>
    <w:p>
      <w:pPr>
        <w:ind w:firstLine="480"/>
        <w:rPr>
          <w:rFonts w:hint="eastAsia"/>
        </w:rPr>
      </w:pPr>
      <w:r>
        <w:rPr/>
        <w:t>3</w:t>
      </w:r>
      <w:r>
        <w:rPr>
          <w:rFonts w:hint="eastAsia"/>
        </w:rPr>
        <w:t>）支持带</w:t>
      </w:r>
      <w:r>
        <w:rPr/>
        <w:t>SR-IOV</w:t>
      </w:r>
      <w:r>
        <w:rPr>
          <w:rFonts w:hint="eastAsia"/>
        </w:rPr>
        <w:t>网卡的虚拟机进行疏散和冷迁移。</w:t>
      </w:r>
    </w:p>
    <w:p>
      <w:pPr>
        <w:ind w:firstLine="480"/>
        <w:rPr>
          <w:rFonts w:hint="eastAsia"/>
        </w:rPr>
      </w:pPr>
      <w:r>
        <w:rPr>
          <w:rFonts w:hint="eastAsia"/>
        </w:rPr>
        <w:t>（</w:t>
      </w:r>
      <w:r>
        <w:rPr/>
        <w:t>2</w:t>
      </w:r>
      <w:r>
        <w:rPr>
          <w:rFonts w:hint="eastAsia"/>
        </w:rPr>
        <w:t>）磁盘直通</w:t>
      </w:r>
    </w:p>
    <w:p>
      <w:pPr>
        <w:ind w:firstLine="480"/>
        <w:rPr>
          <w:rFonts w:hint="eastAsia"/>
        </w:rPr>
      </w:pPr>
      <w:r>
        <w:rPr>
          <w:rFonts w:hint="eastAsia"/>
        </w:rPr>
        <w:t>支持将宿主机中的磁盘直通给虚拟机使用。</w:t>
      </w:r>
    </w:p>
    <w:p>
      <w:pPr>
        <w:ind w:firstLine="480"/>
        <w:rPr>
          <w:rFonts w:hint="eastAsia"/>
        </w:rPr>
      </w:pPr>
      <w:r>
        <w:rPr>
          <w:rFonts w:hint="eastAsia"/>
        </w:rPr>
        <w:t>（</w:t>
      </w:r>
      <w:r>
        <w:rPr/>
        <w:t>3</w:t>
      </w:r>
      <w:r>
        <w:rPr>
          <w:rFonts w:hint="eastAsia"/>
        </w:rPr>
        <w:t>）</w:t>
      </w:r>
      <w:r>
        <w:rPr/>
        <w:t>USB</w:t>
      </w:r>
      <w:r>
        <w:rPr>
          <w:rFonts w:hint="eastAsia"/>
        </w:rPr>
        <w:t>直通</w:t>
      </w:r>
    </w:p>
    <w:p>
      <w:pPr>
        <w:ind w:firstLine="480"/>
        <w:rPr>
          <w:rFonts w:hint="eastAsia"/>
        </w:rPr>
      </w:pPr>
      <w:r>
        <w:rPr>
          <w:rFonts w:hint="eastAsia"/>
        </w:rPr>
        <w:t>支持将宿主机的</w:t>
      </w:r>
      <w:r>
        <w:rPr/>
        <w:t>USB</w:t>
      </w:r>
      <w:r>
        <w:rPr>
          <w:rFonts w:hint="eastAsia"/>
        </w:rPr>
        <w:t>直接分配给指定虚拟机，可以使该虚拟机挂载</w:t>
      </w:r>
      <w:r>
        <w:rPr/>
        <w:t>USB</w:t>
      </w:r>
      <w:r>
        <w:rPr>
          <w:rFonts w:hint="eastAsia"/>
        </w:rPr>
        <w:t>设备。</w:t>
      </w:r>
    </w:p>
    <w:p>
      <w:pPr>
        <w:pStyle w:val="000009"/>
        <w:numPr>
          <w:ilvl w:val="3"/>
          <w:numId w:val="1"/>
        </w:numPr>
        <w:ind w:left="0"/>
        <w:rPr/>
      </w:pPr>
      <w:r>
        <w:rPr>
          <w:rFonts w:hint="eastAsia"/>
        </w:rPr>
        <w:t>数据存储管理</w:t>
      </w:r>
    </w:p>
    <w:p>
      <w:pPr>
        <w:ind w:firstLine="480"/>
        <w:rPr>
          <w:rFonts w:hint="eastAsia"/>
        </w:rPr>
      </w:pPr>
      <w:r>
        <w:rPr>
          <w:rFonts w:hint="eastAsia"/>
        </w:rPr>
        <w:t>智能计算资源池通过</w:t>
      </w:r>
      <w:r>
        <w:rPr/>
        <w:t>Ceph</w:t>
      </w:r>
      <w:r>
        <w:rPr>
          <w:rFonts w:hint="eastAsia"/>
        </w:rPr>
        <w:t>技术，提供了虚拟化存储功能。通过存储虚拟化，可以将底层的存储设备抽象出来，作为一个统一的、可靠的、大容量的存储资源池提供给用户即可，不用关注底层的存储设备类型以及其所提供的存储能力。该技术有效的提高了存储资源的利用率，保证了数据的可靠性，同时经过虚拟化后的存储资源存在较好的迁移性，提高了可维护性</w:t>
      </w:r>
      <w:r>
        <w:rPr/>
        <w:t xml:space="preserve"> </w:t>
      </w:r>
      <w:r>
        <w:rPr>
          <w:rFonts w:hint="eastAsia"/>
        </w:rPr>
        <w:t>可扩展性。</w:t>
      </w:r>
    </w:p>
    <w:p>
      <w:pPr>
        <w:pStyle w:val="00000b"/>
        <w:numPr>
          <w:ilvl w:val="4"/>
          <w:numId w:val="1"/>
        </w:numPr>
        <w:rPr/>
      </w:pPr>
      <w:r>
        <w:rPr>
          <w:rFonts w:hint="eastAsia"/>
        </w:rPr>
        <w:t>生命周期管理</w:t>
      </w:r>
    </w:p>
    <w:p>
      <w:pPr>
        <w:ind w:firstLine="480"/>
        <w:rPr>
          <w:rFonts w:hint="eastAsia"/>
        </w:rPr>
      </w:pPr>
      <w:r>
        <w:rPr>
          <w:rFonts w:hint="eastAsia"/>
        </w:rPr>
        <w:t>支持创建、扩容、删除存储资源池，满足创建虚拟机时的存储资源需求；</w:t>
      </w:r>
    </w:p>
    <w:p>
      <w:pPr>
        <w:ind w:firstLine="480"/>
        <w:rPr>
          <w:rFonts w:hint="eastAsia"/>
        </w:rPr>
      </w:pPr>
      <w:r>
        <w:rPr>
          <w:rFonts w:hint="eastAsia"/>
        </w:rPr>
        <w:t>扩容存储池：支持扩容存储池，将集群内的空闲硬盘，加入存储池内，增加存储池的可用容量；</w:t>
      </w:r>
    </w:p>
    <w:p>
      <w:pPr>
        <w:ind w:firstLine="480"/>
        <w:rPr>
          <w:rFonts w:hint="eastAsia"/>
        </w:rPr>
      </w:pPr>
      <w:r>
        <w:rPr>
          <w:rFonts w:hint="eastAsia"/>
        </w:rPr>
        <w:t>设置默认池：支持将存储池设置为默认池，当需要选择存储池时优先展示；</w:t>
      </w:r>
    </w:p>
    <w:p>
      <w:pPr>
        <w:ind w:firstLine="480"/>
        <w:rPr>
          <w:rFonts w:hint="eastAsia"/>
        </w:rPr>
      </w:pPr>
      <w:r>
        <w:rPr>
          <w:rFonts w:hint="eastAsia"/>
        </w:rPr>
        <w:t>删除存储池：支持删除指定存储池，删除时该存储池中没有资源实例。</w:t>
      </w:r>
    </w:p>
    <w:p>
      <w:pPr>
        <w:pStyle w:val="00000b"/>
        <w:numPr>
          <w:ilvl w:val="4"/>
          <w:numId w:val="1"/>
        </w:numPr>
        <w:rPr/>
      </w:pPr>
      <w:r>
        <w:rPr>
          <w:rFonts w:hint="eastAsia"/>
        </w:rPr>
        <w:t>存储虚拟化</w:t>
      </w:r>
    </w:p>
    <w:p>
      <w:pPr>
        <w:ind w:firstLine="480"/>
        <w:rPr>
          <w:rFonts w:hint="eastAsia"/>
        </w:rPr>
      </w:pPr>
      <w:r>
        <w:rPr>
          <w:rFonts w:hint="eastAsia"/>
        </w:rPr>
        <w:t>支持采用</w:t>
      </w:r>
      <w:r>
        <w:rPr/>
        <w:t>Ceph</w:t>
      </w:r>
      <w:r>
        <w:rPr>
          <w:rFonts w:hint="eastAsia"/>
        </w:rPr>
        <w:t>等分布式存储技术，将各云计算服务器本地硬盘资源构建一个存储资源池，进行统一管理，并按需分配给虚拟机使用。</w:t>
      </w:r>
    </w:p>
    <w:p>
      <w:pPr>
        <w:pStyle w:val="00000b"/>
        <w:numPr>
          <w:ilvl w:val="4"/>
          <w:numId w:val="1"/>
        </w:numPr>
        <w:rPr/>
      </w:pPr>
      <w:r>
        <w:rPr>
          <w:rFonts w:hint="eastAsia"/>
        </w:rPr>
        <w:t>多规格存储池</w:t>
      </w:r>
    </w:p>
    <w:p>
      <w:pPr>
        <w:ind w:firstLine="480"/>
        <w:rPr>
          <w:rFonts w:hint="eastAsia"/>
        </w:rPr>
      </w:pPr>
      <w:r>
        <w:rPr>
          <w:rFonts w:hint="eastAsia"/>
        </w:rPr>
        <w:t>支持创建多种规格的存储资源池，包括：</w:t>
      </w:r>
    </w:p>
    <w:p>
      <w:pPr>
        <w:ind w:firstLine="480"/>
        <w:rPr>
          <w:rFonts w:hint="eastAsia"/>
        </w:rPr>
      </w:pPr>
      <w:r>
        <w:rPr>
          <w:rFonts w:hint="eastAsia"/>
        </w:rPr>
        <w:t>（</w:t>
      </w:r>
      <w:r>
        <w:rPr/>
        <w:t>1</w:t>
      </w:r>
      <w:r>
        <w:rPr>
          <w:rFonts w:hint="eastAsia"/>
        </w:rPr>
        <w:t>）支持自定义选择集群内的</w:t>
      </w:r>
      <w:r>
        <w:rPr/>
        <w:t>SSD</w:t>
      </w:r>
      <w:r>
        <w:rPr>
          <w:rFonts w:hint="eastAsia"/>
        </w:rPr>
        <w:t>和</w:t>
      </w:r>
      <w:r>
        <w:rPr/>
        <w:t>HDD</w:t>
      </w:r>
      <w:r>
        <w:rPr>
          <w:rFonts w:hint="eastAsia"/>
        </w:rPr>
        <w:t>硬盘，创建相应的存储池；</w:t>
      </w:r>
    </w:p>
    <w:p>
      <w:pPr>
        <w:ind w:firstLine="480"/>
        <w:rPr>
          <w:rFonts w:hint="eastAsia"/>
        </w:rPr>
      </w:pPr>
      <w:r>
        <w:rPr>
          <w:rFonts w:hint="eastAsia"/>
        </w:rPr>
        <w:t>（</w:t>
      </w:r>
      <w:r>
        <w:rPr/>
        <w:t>2</w:t>
      </w:r>
      <w:r>
        <w:rPr>
          <w:rFonts w:hint="eastAsia"/>
        </w:rPr>
        <w:t>）支持设置存储池副本数，可按需设置</w:t>
      </w:r>
      <w:r>
        <w:rPr/>
        <w:t>2</w:t>
      </w:r>
      <w:r>
        <w:rPr>
          <w:rFonts w:hint="eastAsia"/>
        </w:rPr>
        <w:t>副本和</w:t>
      </w:r>
      <w:r>
        <w:rPr/>
        <w:t>3</w:t>
      </w:r>
      <w:r>
        <w:rPr>
          <w:rFonts w:hint="eastAsia"/>
        </w:rPr>
        <w:t>副本；</w:t>
      </w:r>
    </w:p>
    <w:p>
      <w:pPr>
        <w:ind w:firstLine="480"/>
        <w:rPr>
          <w:rFonts w:hint="eastAsia"/>
        </w:rPr>
      </w:pPr>
      <w:r>
        <w:rPr>
          <w:rFonts w:hint="eastAsia"/>
        </w:rPr>
        <w:t>（</w:t>
      </w:r>
      <w:r>
        <w:rPr/>
        <w:t>3</w:t>
      </w:r>
      <w:r>
        <w:rPr>
          <w:rFonts w:hint="eastAsia"/>
        </w:rPr>
        <w:t>）支持设置存储类型，可设置普通型（适用通用场景）和快速型（适用高性能场景）。</w:t>
      </w:r>
    </w:p>
    <w:p>
      <w:pPr>
        <w:pStyle w:val="00000b"/>
        <w:numPr>
          <w:ilvl w:val="4"/>
          <w:numId w:val="1"/>
        </w:numPr>
        <w:rPr/>
      </w:pPr>
      <w:r>
        <w:rPr>
          <w:rFonts w:hint="eastAsia"/>
        </w:rPr>
        <w:t>精简配置管理</w:t>
      </w:r>
    </w:p>
    <w:p>
      <w:pPr>
        <w:ind w:firstLine="480"/>
        <w:rPr>
          <w:rFonts w:hint="eastAsia"/>
        </w:rPr>
      </w:pPr>
      <w:r>
        <w:rPr>
          <w:rFonts w:hint="eastAsia"/>
        </w:rPr>
        <w:t>支持精简配置，对分配的块存储容量根据实际用量进行动态分配。</w:t>
      </w:r>
    </w:p>
    <w:p>
      <w:pPr>
        <w:pStyle w:val="00000b"/>
        <w:numPr>
          <w:ilvl w:val="4"/>
          <w:numId w:val="1"/>
        </w:numPr>
        <w:rPr/>
      </w:pPr>
      <w:r>
        <w:rPr>
          <w:rFonts w:hint="eastAsia"/>
        </w:rPr>
        <w:t>数据备份</w:t>
      </w:r>
    </w:p>
    <w:p>
      <w:pPr>
        <w:ind w:firstLine="480"/>
        <w:rPr>
          <w:rFonts w:hint="eastAsia"/>
        </w:rPr>
      </w:pPr>
      <w:r>
        <w:rPr>
          <w:rFonts w:hint="eastAsia"/>
        </w:rPr>
        <w:t>支持一套系统内同时创建多种类型的备份池，包括本地存储备份池和远端存储备份池，其中本地存储包括本地硬盘和本地共享存储，远端存储包括支持标准</w:t>
      </w:r>
      <w:r>
        <w:rPr/>
        <w:t>NFS</w:t>
      </w:r>
      <w:r>
        <w:rPr>
          <w:rFonts w:hint="eastAsia"/>
        </w:rPr>
        <w:t>协议的文件存储和支持标准</w:t>
      </w:r>
      <w:r>
        <w:rPr/>
        <w:t>S3</w:t>
      </w:r>
      <w:r>
        <w:rPr>
          <w:rFonts w:hint="eastAsia"/>
        </w:rPr>
        <w:t>协议的对象存储。</w:t>
      </w:r>
    </w:p>
    <w:p>
      <w:pPr>
        <w:pStyle w:val="000007"/>
        <w:numPr>
          <w:ilvl w:val="2"/>
          <w:numId w:val="1"/>
        </w:numPr>
        <w:rPr/>
      </w:pPr>
      <w:r>
        <w:rPr>
          <w:rFonts w:hint="eastAsia"/>
        </w:rPr>
        <w:t>性能设计</w:t>
      </w:r>
    </w:p>
    <w:p>
      <w:pPr>
        <w:ind w:firstLine="480"/>
        <w:rPr>
          <w:rFonts w:hint="eastAsia"/>
          <w:lang w:val="zh-CN"/>
        </w:rPr>
      </w:pPr>
      <w:r>
        <w:rPr>
          <w:rFonts w:hint="eastAsia"/>
          <w:lang w:val="zh-CN"/>
        </w:rPr>
        <w:t>（</w:t>
      </w:r>
      <w:r>
        <w:rPr>
          <w:lang w:val="zh-CN"/>
        </w:rPr>
        <w:t>1</w:t>
      </w:r>
      <w:r>
        <w:rPr>
          <w:rFonts w:hint="eastAsia"/>
          <w:lang w:val="zh-CN"/>
        </w:rPr>
        <w:t>）云计算管理性能</w:t>
      </w:r>
    </w:p>
    <w:p>
      <w:pPr>
        <w:ind w:firstLine="480"/>
        <w:rPr>
          <w:rFonts w:hint="eastAsia"/>
          <w:lang w:val="zh-CN"/>
        </w:rPr>
      </w:pPr>
      <w:r>
        <w:rPr>
          <w:rFonts w:hint="eastAsia"/>
          <w:lang w:val="zh-CN"/>
        </w:rPr>
        <w:t>支持管理的计算节点数量为</w:t>
      </w:r>
      <w:r>
        <w:rPr>
          <w:lang w:val="zh-CN"/>
        </w:rPr>
        <w:t>1</w:t>
      </w:r>
      <w:r>
        <w:rPr>
          <w:rFonts w:hint="eastAsia"/>
          <w:lang w:val="zh-CN"/>
        </w:rPr>
        <w:t>到</w:t>
      </w:r>
      <w:r>
        <w:rPr>
          <w:lang w:val="zh-CN"/>
        </w:rPr>
        <w:t>16</w:t>
      </w:r>
      <w:r>
        <w:rPr>
          <w:rFonts w:hint="eastAsia"/>
          <w:lang w:val="zh-CN"/>
        </w:rPr>
        <w:t>个。</w:t>
      </w:r>
    </w:p>
    <w:p>
      <w:pPr>
        <w:ind w:firstLine="480"/>
        <w:rPr>
          <w:rFonts w:hint="eastAsia"/>
          <w:lang w:val="zh-CN"/>
        </w:rPr>
      </w:pPr>
      <w:r>
        <w:rPr>
          <w:rFonts w:hint="eastAsia"/>
          <w:lang w:val="zh-CN"/>
        </w:rPr>
        <w:t>（</w:t>
      </w:r>
      <w:r>
        <w:rPr>
          <w:lang w:val="zh-CN"/>
        </w:rPr>
        <w:t>2</w:t>
      </w:r>
      <w:r>
        <w:rPr>
          <w:rFonts w:hint="eastAsia"/>
          <w:lang w:val="zh-CN"/>
        </w:rPr>
        <w:t>）镜像文件管理性能</w:t>
      </w:r>
    </w:p>
    <w:p>
      <w:pPr>
        <w:ind w:firstLine="480"/>
        <w:rPr>
          <w:rFonts w:hint="eastAsia"/>
          <w:lang w:val="zh-CN"/>
        </w:rPr>
      </w:pPr>
      <w:r>
        <w:rPr>
          <w:rFonts w:hint="eastAsia"/>
        </w:rPr>
        <w:t>当个镜像文件最大支持</w:t>
      </w:r>
      <w:r>
        <w:rPr/>
        <w:t>100GB</w:t>
      </w:r>
      <w:r>
        <w:rPr>
          <w:rFonts w:hint="eastAsia"/>
        </w:rPr>
        <w:t>。</w:t>
      </w:r>
    </w:p>
    <w:p>
      <w:pPr>
        <w:ind w:firstLine="480"/>
        <w:rPr>
          <w:rFonts w:hint="eastAsia"/>
          <w:lang w:val="zh-CN"/>
        </w:rPr>
      </w:pPr>
      <w:r>
        <w:rPr>
          <w:rFonts w:hint="eastAsia"/>
          <w:lang w:val="zh-CN"/>
        </w:rPr>
        <w:t>（</w:t>
      </w:r>
      <w:r>
        <w:rPr>
          <w:lang w:val="zh-CN"/>
        </w:rPr>
        <w:t>3</w:t>
      </w:r>
      <w:r>
        <w:rPr>
          <w:rFonts w:hint="eastAsia"/>
          <w:lang w:val="zh-CN"/>
        </w:rPr>
        <w:t>）虚拟机创建性能</w:t>
      </w:r>
    </w:p>
    <w:p>
      <w:pPr>
        <w:ind w:firstLine="480"/>
        <w:rPr>
          <w:rFonts w:hint="eastAsia"/>
          <w:lang w:val="zh-CN"/>
        </w:rPr>
      </w:pPr>
      <w:r>
        <w:rPr>
          <w:rFonts w:hint="eastAsia"/>
        </w:rPr>
        <w:t>支持批量创建虚拟机的数量为最大</w:t>
      </w:r>
      <w:r>
        <w:rPr/>
        <w:t>10</w:t>
      </w:r>
      <w:r>
        <w:rPr>
          <w:rFonts w:hint="eastAsia"/>
        </w:rPr>
        <w:t>个。</w:t>
      </w:r>
    </w:p>
    <w:p>
      <w:pPr>
        <w:pStyle w:val="000007"/>
        <w:numPr>
          <w:ilvl w:val="2"/>
          <w:numId w:val="1"/>
        </w:numPr>
        <w:rPr/>
      </w:pPr>
      <w:r>
        <w:rPr>
          <w:rFonts w:hint="eastAsia"/>
        </w:rPr>
        <w:t>资源规划</w:t>
      </w:r>
    </w:p>
    <w:p>
      <w:pPr>
        <w:ind w:firstLine="480"/>
        <w:rPr>
          <w:rFonts w:hint="eastAsia"/>
        </w:rPr>
      </w:pPr>
      <w:r>
        <w:rPr>
          <w:rFonts w:hint="eastAsia"/>
        </w:rPr>
        <w:t>（</w:t>
      </w:r>
      <w:r>
        <w:rPr/>
        <w:t>1</w:t>
      </w:r>
      <w:r>
        <w:rPr>
          <w:rFonts w:hint="eastAsia"/>
        </w:rPr>
        <w:t>）云平台计算节点服务器</w:t>
      </w:r>
    </w:p>
    <w:p>
      <w:pPr>
        <w:ind w:firstLine="480"/>
        <w:rPr>
          <w:rFonts w:hint="eastAsia"/>
        </w:rPr>
      </w:pPr>
      <w:r>
        <w:rPr>
          <w:rFonts w:hint="eastAsia"/>
        </w:rPr>
        <w:t>方案设计选用的云计算节点服务器详细配置如下：</w:t>
      </w:r>
      <w:r>
        <w:rPr/>
        <w:tab/>
      </w:r>
    </w:p>
    <w:p>
      <w:pPr>
        <w:ind w:firstLine="480"/>
        <w:rPr>
          <w:rFonts w:hint="eastAsia"/>
        </w:rPr>
      </w:pPr>
      <w:r>
        <w:rPr/>
        <w:t>CPU</w:t>
      </w:r>
      <w:r>
        <w:rPr>
          <w:rFonts w:hint="eastAsia"/>
        </w:rPr>
        <w:t>：配置</w:t>
      </w:r>
      <w:r>
        <w:rPr/>
        <w:t>2</w:t>
      </w:r>
      <w:r>
        <w:rPr>
          <w:rFonts w:hint="eastAsia"/>
        </w:rPr>
        <w:t>颗</w:t>
      </w:r>
      <w:r>
        <w:rPr/>
        <w:t xml:space="preserve">Xeon® Gold 4214R </w:t>
      </w:r>
      <w:r>
        <w:rPr>
          <w:rFonts w:hint="eastAsia"/>
        </w:rPr>
        <w:t>核数≥</w:t>
      </w:r>
      <w:r>
        <w:rPr/>
        <w:t>12</w:t>
      </w:r>
      <w:r>
        <w:rPr>
          <w:rFonts w:hint="eastAsia"/>
        </w:rPr>
        <w:t>核，主频≥</w:t>
      </w:r>
      <w:r>
        <w:rPr/>
        <w:t>2.4GHz</w:t>
      </w:r>
      <w:r>
        <w:rPr>
          <w:rFonts w:hint="eastAsia"/>
        </w:rPr>
        <w:t>；</w:t>
      </w:r>
    </w:p>
    <w:p>
      <w:pPr>
        <w:ind w:firstLine="480"/>
        <w:rPr>
          <w:rFonts w:hint="eastAsia"/>
        </w:rPr>
      </w:pPr>
      <w:r>
        <w:rPr>
          <w:rFonts w:hint="eastAsia"/>
        </w:rPr>
        <w:t>内存：配置</w:t>
      </w:r>
      <w:r>
        <w:rPr/>
        <w:t>128G DDR4</w:t>
      </w:r>
      <w:r>
        <w:rPr>
          <w:rFonts w:hint="eastAsia"/>
        </w:rPr>
        <w:t>，</w:t>
      </w:r>
      <w:r>
        <w:rPr/>
        <w:t>16</w:t>
      </w:r>
      <w:r>
        <w:rPr>
          <w:rFonts w:hint="eastAsia"/>
        </w:rPr>
        <w:t>根内存插槽，最大支持扩展至</w:t>
      </w:r>
      <w:r>
        <w:rPr/>
        <w:t>2TB</w:t>
      </w:r>
      <w:r>
        <w:rPr>
          <w:rFonts w:hint="eastAsia"/>
        </w:rPr>
        <w:t>内存；</w:t>
      </w:r>
    </w:p>
    <w:p>
      <w:pPr>
        <w:ind w:firstLine="480"/>
        <w:rPr>
          <w:rFonts w:hint="eastAsia"/>
        </w:rPr>
      </w:pPr>
      <w:r>
        <w:rPr>
          <w:rFonts w:hint="eastAsia"/>
        </w:rPr>
        <w:t>硬盘：配置</w:t>
      </w:r>
      <w:r>
        <w:rPr/>
        <w:t>2</w:t>
      </w:r>
      <w:r>
        <w:rPr>
          <w:rFonts w:hint="eastAsia"/>
        </w:rPr>
        <w:t>块</w:t>
      </w:r>
      <w:r>
        <w:rPr/>
        <w:t>600G 10K 2.5</w:t>
      </w:r>
      <w:r>
        <w:rPr>
          <w:rFonts w:hint="eastAsia"/>
        </w:rPr>
        <w:t>寸</w:t>
      </w:r>
      <w:r>
        <w:rPr/>
        <w:t xml:space="preserve"> SAS</w:t>
      </w:r>
      <w:r>
        <w:rPr>
          <w:rFonts w:hint="eastAsia"/>
        </w:rPr>
        <w:t>硬盘，</w:t>
      </w:r>
      <w:r>
        <w:rPr/>
        <w:t>2</w:t>
      </w:r>
      <w:r>
        <w:rPr>
          <w:rFonts w:hint="eastAsia"/>
        </w:rPr>
        <w:t>块</w:t>
      </w:r>
      <w:r>
        <w:rPr/>
        <w:t xml:space="preserve"> 480G SSD</w:t>
      </w:r>
      <w:r>
        <w:rPr>
          <w:rFonts w:hint="eastAsia"/>
        </w:rPr>
        <w:t>硬盘，</w:t>
      </w:r>
      <w:r>
        <w:rPr/>
        <w:t>2</w:t>
      </w:r>
      <w:r>
        <w:rPr>
          <w:rFonts w:hint="eastAsia"/>
        </w:rPr>
        <w:t>块</w:t>
      </w:r>
      <w:r>
        <w:rPr/>
        <w:t>4T 7.2K SATA</w:t>
      </w:r>
      <w:r>
        <w:rPr>
          <w:rFonts w:hint="eastAsia"/>
        </w:rPr>
        <w:t>硬盘</w:t>
      </w:r>
      <w:r>
        <w:rPr/>
        <w:t xml:space="preserve"> </w:t>
      </w:r>
      <w:r>
        <w:rPr>
          <w:rFonts w:hint="eastAsia"/>
        </w:rPr>
        <w:t>配置</w:t>
      </w:r>
      <w:r>
        <w:rPr/>
        <w:t>8</w:t>
      </w:r>
      <w:r>
        <w:rPr>
          <w:rFonts w:hint="eastAsia"/>
        </w:rPr>
        <w:t>个硬盘插槽；</w:t>
      </w:r>
    </w:p>
    <w:p>
      <w:pPr>
        <w:ind w:firstLine="480"/>
        <w:rPr>
          <w:rFonts w:hint="eastAsia"/>
        </w:rPr>
      </w:pPr>
      <w:r>
        <w:rPr>
          <w:rFonts w:hint="eastAsia"/>
        </w:rPr>
        <w:t>阵列卡：配置</w:t>
      </w:r>
      <w:r>
        <w:rPr/>
        <w:t>SAS_HBA</w:t>
      </w:r>
      <w:r>
        <w:rPr>
          <w:rFonts w:hint="eastAsia"/>
        </w:rPr>
        <w:t>卡，支持</w:t>
      </w:r>
      <w:r>
        <w:rPr/>
        <w:t>RAID 0/1/10</w:t>
      </w:r>
      <w:r>
        <w:rPr>
          <w:rFonts w:hint="eastAsia"/>
        </w:rPr>
        <w:t>；</w:t>
      </w:r>
    </w:p>
    <w:p>
      <w:pPr>
        <w:ind w:firstLine="480"/>
        <w:rPr>
          <w:rFonts w:hint="eastAsia"/>
        </w:rPr>
      </w:pPr>
      <w:r>
        <w:rPr/>
        <w:t>PCIE</w:t>
      </w:r>
      <w:r>
        <w:rPr>
          <w:rFonts w:hint="eastAsia"/>
        </w:rPr>
        <w:t>扩展：最大可支持</w:t>
      </w:r>
      <w:r>
        <w:rPr/>
        <w:t>6</w:t>
      </w:r>
      <w:r>
        <w:rPr>
          <w:rFonts w:hint="eastAsia"/>
        </w:rPr>
        <w:t>个</w:t>
      </w:r>
      <w:r>
        <w:rPr/>
        <w:t>PCIE</w:t>
      </w:r>
      <w:r>
        <w:rPr>
          <w:rFonts w:hint="eastAsia"/>
        </w:rPr>
        <w:t>扩展插槽；</w:t>
      </w:r>
    </w:p>
    <w:p>
      <w:pPr>
        <w:ind w:firstLine="480"/>
        <w:rPr>
          <w:rFonts w:hint="eastAsia"/>
        </w:rPr>
      </w:pPr>
      <w:r>
        <w:rPr>
          <w:rFonts w:hint="eastAsia"/>
        </w:rPr>
        <w:t>网口：配置</w:t>
      </w:r>
      <w:r>
        <w:rPr/>
        <w:t>2</w:t>
      </w:r>
      <w:r>
        <w:rPr>
          <w:rFonts w:hint="eastAsia"/>
        </w:rPr>
        <w:t>个千兆电口，</w:t>
      </w:r>
      <w:r>
        <w:rPr/>
        <w:t>2</w:t>
      </w:r>
      <w:r>
        <w:rPr>
          <w:rFonts w:hint="eastAsia"/>
        </w:rPr>
        <w:t>个万兆光口。</w:t>
      </w:r>
    </w:p>
    <w:p>
      <w:pPr>
        <w:ind w:firstLine="480"/>
        <w:rPr>
          <w:rFonts w:hint="eastAsia"/>
        </w:rPr>
      </w:pPr>
      <w:r>
        <w:rPr>
          <w:rFonts w:hint="eastAsia"/>
        </w:rPr>
        <w:t>（</w:t>
      </w:r>
      <w:r>
        <w:rPr/>
        <w:t>2</w:t>
      </w:r>
      <w:r>
        <w:rPr>
          <w:rFonts w:hint="eastAsia"/>
        </w:rPr>
        <w:t>）服务器数量计算</w:t>
      </w:r>
    </w:p>
    <w:p>
      <w:pPr>
        <w:ind w:firstLine="480"/>
        <w:rPr>
          <w:rFonts w:hint="eastAsia"/>
          <w:i/>
          <w:color w:val="00B050"/>
        </w:rPr>
      </w:pPr>
      <w:r>
        <w:rPr>
          <w:i/>
          <w:color w:val="00B050"/>
        </w:rPr>
        <w:t>//</w:t>
      </w:r>
      <w:r>
        <w:rPr>
          <w:rFonts w:hint="eastAsia"/>
          <w:i/>
          <w:color w:val="00B050"/>
        </w:rPr>
        <w:t>云平台计算节点服务器数据计算需根据具体的需求来设计，这里主要给出详细的数量推送过程。</w:t>
      </w:r>
    </w:p>
    <w:p>
      <w:pPr>
        <w:ind w:firstLine="480"/>
        <w:rPr>
          <w:rFonts w:hint="eastAsia"/>
        </w:rPr>
      </w:pPr>
      <w:r>
        <w:rPr>
          <w:rFonts w:hint="eastAsia"/>
        </w:rPr>
        <w:t>为了保证虚拟机的可靠性，在发生计算节点异常故障时，使得故障计算节点的虚拟机能在其它计算节点通过云平台高可靠性功能运行起来，尽量减少业务的中断时间，所以在系统部署时，系统计算节点的</w:t>
      </w:r>
      <w:r>
        <w:rPr/>
        <w:t>CPU</w:t>
      </w:r>
      <w:r>
        <w:rPr>
          <w:rFonts w:hint="eastAsia"/>
        </w:rPr>
        <w:t>、内存和存储资源需按照</w:t>
      </w:r>
      <w:r>
        <w:rPr/>
        <w:fldChar w:fldCharType="begin"/>
      </w:r>
      <w:r>
        <w:rPr/>
        <w:instrText xml:space="preserve"> REF _Ref147328810 \r \h </w:instrText>
      </w:r>
      <w:r>
        <w:rPr/>
        <w:fldChar w:fldCharType="separate"/>
      </w:r>
      <w:r>
        <w:rPr>
          <w:rFonts w:hint="eastAsia"/>
        </w:rPr>
        <w:t>表</w:t>
      </w:r>
      <w:r>
        <w:rPr/>
        <w:t>4</w:t>
      </w:r>
      <w:r>
        <w:rPr/>
        <w:fldChar w:fldCharType="end"/>
      </w:r>
      <w:r>
        <w:rPr>
          <w:rFonts w:hint="eastAsia"/>
        </w:rPr>
        <w:t>所示考虑一定的冗余。</w:t>
      </w:r>
    </w:p>
    <w:p>
      <w:pPr>
        <w:pStyle w:val="000042"/>
        <w:numPr>
          <w:ilvl w:val="0"/>
          <w:numId w:val="3"/>
        </w:numPr>
        <w:ind w:left="0" w:firstLine="0"/>
        <w:rPr/>
      </w:pPr>
      <w:bookmarkStart w:id="48" w:name="_Ref147328810"/>
      <w:r>
        <w:rPr>
          <w:rFonts w:hint="eastAsia"/>
        </w:rPr>
        <w:t>云计算配置参数一览表</w:t>
      </w:r>
      <w:bookmarkEnd w:id="48"/>
    </w:p>
    <w:tbl>
      <w:tblPr>
        <w:tblW w:w="0" w:type="auto"/>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left w:w="10" w:type="dxa"/>
          <w:right w:w="10" w:type="dxa"/>
        </w:tblCellMar>
        <w:tblLook w:firstRow="true" w:lastRow="false" w:firstColumn="true" w:lastColumn="false" w:noHBand="false" w:noVBand="true" w:val="04A0"/>
      </w:tblPr>
      <w:tblGrid>
        <w:gridCol w:w="2692"/>
        <w:gridCol w:w="709"/>
        <w:gridCol w:w="4899"/>
      </w:tblGrid>
      <w:tr>
        <w:trPr>
          <w:trHeight w:val="20"/>
          <w:tblHeader/>
        </w:trPr>
        <w:tc>
          <w:tcPr>
            <w:tcW w:w="2692" w:type="dxa"/>
            <w:tcBorders>
              <w:top w:val="single" w:color="auto" w:sz="2" w:space="0"/>
              <w:left w:val="single" w:color="auto" w:sz="2" w:space="0"/>
              <w:bottom w:val="single" w:color="auto" w:sz="2" w:space="0"/>
              <w:right w:val="single" w:color="auto" w:sz="2" w:space="0"/>
            </w:tcBorders>
            <w:shd w:val="clear" w:color="auto" w:fill="D9D9D9" w:themeFill="background1" w:themeFillShade="D9"/>
          </w:tcPr>
          <w:p>
            <w:pPr>
              <w:pStyle w:val="00003e"/>
              <w:rPr/>
            </w:pPr>
            <w:r>
              <w:rPr>
                <w:rFonts w:hint="eastAsia"/>
              </w:rPr>
              <w:t>参数名称</w:t>
            </w:r>
          </w:p>
        </w:tc>
        <w:tc>
          <w:tcPr>
            <w:tcW w:w="709" w:type="dxa"/>
            <w:tcBorders>
              <w:top w:val="single" w:color="auto" w:sz="2" w:space="0"/>
              <w:left w:val="single" w:color="auto" w:sz="2" w:space="0"/>
              <w:bottom w:val="single" w:color="auto" w:sz="2" w:space="0"/>
              <w:right w:val="single" w:color="auto" w:sz="2" w:space="0"/>
            </w:tcBorders>
            <w:shd w:val="clear" w:color="auto" w:fill="D9D9D9" w:themeFill="background1" w:themeFillShade="D9"/>
          </w:tcPr>
          <w:p>
            <w:pPr>
              <w:pStyle w:val="00003e"/>
              <w:rPr/>
            </w:pPr>
            <w:r>
              <w:rPr>
                <w:rFonts w:hint="eastAsia"/>
              </w:rPr>
              <w:t>数值</w:t>
            </w:r>
          </w:p>
        </w:tc>
        <w:tc>
          <w:tcPr>
            <w:tcW w:w="4899" w:type="dxa"/>
            <w:tcBorders>
              <w:top w:val="single" w:color="auto" w:sz="2" w:space="0"/>
              <w:left w:val="single" w:color="auto" w:sz="2" w:space="0"/>
              <w:bottom w:val="single" w:color="auto" w:sz="2" w:space="0"/>
              <w:right w:val="single" w:color="auto" w:sz="2" w:space="0"/>
            </w:tcBorders>
            <w:shd w:val="clear" w:color="auto" w:fill="D9D9D9" w:themeFill="background1" w:themeFillShade="D9"/>
          </w:tcPr>
          <w:p>
            <w:pPr>
              <w:pStyle w:val="00003e"/>
              <w:rPr/>
            </w:pPr>
            <w:r>
              <w:rPr>
                <w:rFonts w:hint="eastAsia"/>
              </w:rPr>
              <w:t>说明</w:t>
            </w:r>
          </w:p>
        </w:tc>
      </w:tr>
      <w:tr>
        <w:trPr>
          <w:trHeight w:val="20"/>
        </w:trPr>
        <w:tc>
          <w:tcPr>
            <w:tcW w:w="2692" w:type="dxa"/>
            <w:tcBorders>
              <w:top w:val="single" w:color="auto" w:sz="2" w:space="0"/>
              <w:left w:val="single" w:color="auto" w:sz="2" w:space="0"/>
              <w:bottom w:val="single" w:color="auto" w:sz="2" w:space="0"/>
              <w:right w:val="single" w:color="auto" w:sz="2" w:space="0"/>
            </w:tcBorders>
            <w:vAlign w:val="center"/>
          </w:tcPr>
          <w:p>
            <w:pPr>
              <w:pStyle w:val="000040"/>
              <w:rPr/>
            </w:pPr>
            <w:r>
              <w:rPr/>
              <w:t>CPU</w:t>
            </w:r>
            <w:r>
              <w:rPr>
                <w:rFonts w:hint="eastAsia"/>
              </w:rPr>
              <w:t>超分</w:t>
            </w:r>
          </w:p>
        </w:tc>
        <w:tc>
          <w:tcPr>
            <w:tcW w:w="709" w:type="dxa"/>
            <w:tcBorders>
              <w:top w:val="single" w:color="auto" w:sz="2" w:space="0"/>
              <w:left w:val="single" w:color="auto" w:sz="2" w:space="0"/>
              <w:bottom w:val="single" w:color="auto" w:sz="2" w:space="0"/>
              <w:right w:val="single" w:color="auto" w:sz="2" w:space="0"/>
            </w:tcBorders>
            <w:vAlign w:val="center"/>
          </w:tcPr>
          <w:p>
            <w:pPr>
              <w:pStyle w:val="000040"/>
              <w:rPr/>
            </w:pPr>
            <w:r>
              <w:rPr/>
              <w:t>2</w:t>
            </w:r>
            <w:r>
              <w:rPr>
                <w:rFonts w:hint="eastAsia"/>
              </w:rPr>
              <w:t>或</w:t>
            </w:r>
            <w:r>
              <w:rPr/>
              <w:t>1.5</w:t>
            </w:r>
          </w:p>
        </w:tc>
        <w:tc>
          <w:tcPr>
            <w:tcW w:w="4899" w:type="dxa"/>
            <w:tcBorders>
              <w:top w:val="single" w:color="auto" w:sz="2" w:space="0"/>
              <w:left w:val="single" w:color="auto" w:sz="2" w:space="0"/>
              <w:bottom w:val="single" w:color="auto" w:sz="2" w:space="0"/>
              <w:right w:val="single" w:color="auto" w:sz="2" w:space="0"/>
            </w:tcBorders>
            <w:vAlign w:val="center"/>
          </w:tcPr>
          <w:p>
            <w:pPr>
              <w:pStyle w:val="000040"/>
              <w:rPr/>
            </w:pPr>
            <w:r>
              <w:rPr>
                <w:rFonts w:hint="eastAsia"/>
              </w:rPr>
              <w:t>物理</w:t>
            </w:r>
            <w:r>
              <w:rPr/>
              <w:t>CPU</w:t>
            </w:r>
            <w:r>
              <w:rPr>
                <w:rFonts w:hint="eastAsia"/>
              </w:rPr>
              <w:t>总线程数</w:t>
            </w:r>
            <w:r>
              <w:rPr/>
              <w:t>*CPU</w:t>
            </w:r>
            <w:r>
              <w:rPr>
                <w:rFonts w:hint="eastAsia"/>
              </w:rPr>
              <w:t>超分比</w:t>
            </w:r>
            <w:r>
              <w:rPr/>
              <w:t>=</w:t>
            </w:r>
            <w:r>
              <w:rPr>
                <w:rFonts w:hint="eastAsia"/>
              </w:rPr>
              <w:t>可分配的虚拟</w:t>
            </w:r>
            <w:r>
              <w:rPr/>
              <w:t>CPU</w:t>
            </w:r>
            <w:r>
              <w:rPr>
                <w:rFonts w:hint="eastAsia"/>
              </w:rPr>
              <w:t>资源数量（</w:t>
            </w:r>
            <w:r>
              <w:rPr/>
              <w:t>vCPU</w:t>
            </w:r>
            <w:r>
              <w:rPr>
                <w:rFonts w:hint="eastAsia"/>
              </w:rPr>
              <w:t>默认为线程数，内存以及存储不作超分）。</w:t>
            </w:r>
          </w:p>
        </w:tc>
      </w:tr>
      <w:tr>
        <w:trPr>
          <w:trHeight w:val="20"/>
        </w:trPr>
        <w:tc>
          <w:tcPr>
            <w:tcW w:w="2692" w:type="dxa"/>
            <w:tcBorders>
              <w:top w:val="single" w:color="auto" w:sz="2" w:space="0"/>
              <w:left w:val="single" w:color="auto" w:sz="2" w:space="0"/>
              <w:bottom w:val="single" w:color="auto" w:sz="2" w:space="0"/>
              <w:right w:val="single" w:color="auto" w:sz="2" w:space="0"/>
            </w:tcBorders>
            <w:vAlign w:val="center"/>
          </w:tcPr>
          <w:p>
            <w:pPr>
              <w:pStyle w:val="000040"/>
              <w:rPr/>
            </w:pPr>
            <w:r>
              <w:rPr>
                <w:rFonts w:hint="eastAsia"/>
              </w:rPr>
              <w:t>超线程</w:t>
            </w:r>
          </w:p>
        </w:tc>
        <w:tc>
          <w:tcPr>
            <w:tcW w:w="709" w:type="dxa"/>
            <w:tcBorders>
              <w:top w:val="single" w:color="auto" w:sz="2" w:space="0"/>
              <w:left w:val="single" w:color="auto" w:sz="2" w:space="0"/>
              <w:bottom w:val="single" w:color="auto" w:sz="2" w:space="0"/>
              <w:right w:val="single" w:color="auto" w:sz="2" w:space="0"/>
            </w:tcBorders>
            <w:vAlign w:val="center"/>
          </w:tcPr>
          <w:p>
            <w:pPr>
              <w:pStyle w:val="000040"/>
              <w:rPr/>
            </w:pPr>
            <w:r>
              <w:rPr/>
              <w:t>2</w:t>
            </w:r>
          </w:p>
        </w:tc>
        <w:tc>
          <w:tcPr>
            <w:tcW w:w="4899" w:type="dxa"/>
            <w:tcBorders>
              <w:top w:val="single" w:color="auto" w:sz="2" w:space="0"/>
              <w:left w:val="single" w:color="auto" w:sz="2" w:space="0"/>
              <w:bottom w:val="single" w:color="auto" w:sz="2" w:space="0"/>
              <w:right w:val="single" w:color="auto" w:sz="2" w:space="0"/>
            </w:tcBorders>
            <w:vAlign w:val="center"/>
          </w:tcPr>
          <w:p>
            <w:pPr>
              <w:pStyle w:val="000040"/>
              <w:rPr/>
            </w:pPr>
            <w:r>
              <w:rPr/>
              <w:t>x86 CPU</w:t>
            </w:r>
            <w:r>
              <w:rPr>
                <w:rFonts w:hint="eastAsia"/>
              </w:rPr>
              <w:t>默认为</w:t>
            </w:r>
            <w:r>
              <w:rPr/>
              <w:t>2</w:t>
            </w:r>
            <w:r>
              <w:rPr>
                <w:rFonts w:hint="eastAsia"/>
              </w:rPr>
              <w:t>。</w:t>
            </w:r>
          </w:p>
        </w:tc>
      </w:tr>
      <w:tr>
        <w:trPr>
          <w:trHeight w:val="20"/>
        </w:trPr>
        <w:tc>
          <w:tcPr>
            <w:tcW w:w="2692" w:type="dxa"/>
            <w:tcBorders>
              <w:top w:val="single" w:color="auto" w:sz="2" w:space="0"/>
              <w:left w:val="single" w:color="auto" w:sz="2" w:space="0"/>
              <w:bottom w:val="single" w:color="auto" w:sz="4" w:space="0"/>
              <w:right w:val="single" w:color="auto" w:sz="2" w:space="0"/>
            </w:tcBorders>
            <w:vAlign w:val="center"/>
          </w:tcPr>
          <w:p>
            <w:pPr>
              <w:pStyle w:val="000040"/>
              <w:rPr/>
            </w:pPr>
            <w:r>
              <w:rPr/>
              <w:t>CPU</w:t>
            </w:r>
            <w:r>
              <w:rPr>
                <w:rFonts w:hint="eastAsia"/>
              </w:rPr>
              <w:t>需求冗余占比</w:t>
            </w:r>
          </w:p>
        </w:tc>
        <w:tc>
          <w:tcPr>
            <w:tcW w:w="709" w:type="dxa"/>
            <w:tcBorders>
              <w:top w:val="single" w:color="auto" w:sz="2" w:space="0"/>
              <w:left w:val="single" w:color="auto" w:sz="2" w:space="0"/>
              <w:bottom w:val="single" w:color="auto" w:sz="4" w:space="0"/>
              <w:right w:val="single" w:color="auto" w:sz="2" w:space="0"/>
            </w:tcBorders>
            <w:vAlign w:val="center"/>
          </w:tcPr>
          <w:p>
            <w:pPr>
              <w:pStyle w:val="000040"/>
              <w:rPr/>
            </w:pPr>
            <w:r>
              <w:rPr/>
              <w:t>20%</w:t>
            </w:r>
          </w:p>
        </w:tc>
        <w:tc>
          <w:tcPr>
            <w:tcW w:w="4899" w:type="dxa"/>
            <w:tcBorders>
              <w:top w:val="single" w:color="auto" w:sz="2" w:space="0"/>
              <w:left w:val="single" w:color="auto" w:sz="2" w:space="0"/>
              <w:bottom w:val="single" w:color="auto" w:sz="4" w:space="0"/>
              <w:right w:val="single" w:color="auto" w:sz="2" w:space="0"/>
            </w:tcBorders>
            <w:vAlign w:val="center"/>
          </w:tcPr>
          <w:p>
            <w:pPr>
              <w:pStyle w:val="000040"/>
              <w:rPr/>
            </w:pPr>
            <w:r>
              <w:rPr/>
              <w:t>CPU</w:t>
            </w:r>
            <w:r>
              <w:rPr>
                <w:rFonts w:hint="eastAsia"/>
              </w:rPr>
              <w:t>冗余资源占总资源池比例，默认预留</w:t>
            </w:r>
            <w:r>
              <w:rPr/>
              <w:t>20%</w:t>
            </w:r>
            <w:r>
              <w:rPr>
                <w:rFonts w:hint="eastAsia"/>
              </w:rPr>
              <w:t>。</w:t>
            </w:r>
          </w:p>
        </w:tc>
      </w:tr>
      <w:tr>
        <w:trPr>
          <w:trHeight w:val="20"/>
        </w:trPr>
        <w:tc>
          <w:tcPr>
            <w:tcW w:w="2692" w:type="dxa"/>
            <w:tcBorders>
              <w:top w:val="single" w:color="auto" w:sz="2" w:space="0"/>
              <w:left w:val="single" w:color="auto" w:sz="2" w:space="0"/>
              <w:bottom w:val="single" w:color="auto" w:sz="4" w:space="0"/>
              <w:right w:val="single" w:color="auto" w:sz="2" w:space="0"/>
            </w:tcBorders>
            <w:vAlign w:val="center"/>
          </w:tcPr>
          <w:p>
            <w:pPr>
              <w:pStyle w:val="000040"/>
              <w:rPr/>
            </w:pPr>
            <w:r>
              <w:rPr>
                <w:rFonts w:hint="eastAsia"/>
              </w:rPr>
              <w:t>内存需求冗余占比</w:t>
            </w:r>
          </w:p>
        </w:tc>
        <w:tc>
          <w:tcPr>
            <w:tcW w:w="709" w:type="dxa"/>
            <w:tcBorders>
              <w:top w:val="single" w:color="auto" w:sz="2" w:space="0"/>
              <w:left w:val="single" w:color="auto" w:sz="2" w:space="0"/>
              <w:bottom w:val="single" w:color="auto" w:sz="4" w:space="0"/>
              <w:right w:val="single" w:color="auto" w:sz="2" w:space="0"/>
            </w:tcBorders>
            <w:vAlign w:val="center"/>
          </w:tcPr>
          <w:p>
            <w:pPr>
              <w:pStyle w:val="000040"/>
              <w:rPr/>
            </w:pPr>
            <w:r>
              <w:rPr/>
              <w:t>5%</w:t>
            </w:r>
          </w:p>
        </w:tc>
        <w:tc>
          <w:tcPr>
            <w:tcW w:w="4899" w:type="dxa"/>
            <w:tcBorders>
              <w:top w:val="single" w:color="auto" w:sz="2" w:space="0"/>
              <w:left w:val="single" w:color="auto" w:sz="2" w:space="0"/>
              <w:bottom w:val="single" w:color="auto" w:sz="4" w:space="0"/>
              <w:right w:val="single" w:color="auto" w:sz="2" w:space="0"/>
            </w:tcBorders>
            <w:vAlign w:val="center"/>
          </w:tcPr>
          <w:p>
            <w:pPr>
              <w:pStyle w:val="000040"/>
              <w:rPr/>
            </w:pPr>
            <w:r>
              <w:rPr>
                <w:rFonts w:hint="eastAsia"/>
              </w:rPr>
              <w:t>内存冗余资源占总资源池比例，默认预留</w:t>
            </w:r>
            <w:r>
              <w:rPr/>
              <w:t>10%</w:t>
            </w:r>
            <w:r>
              <w:rPr>
                <w:rFonts w:hint="eastAsia"/>
              </w:rPr>
              <w:t>。</w:t>
            </w:r>
          </w:p>
        </w:tc>
      </w:tr>
      <w:tr>
        <w:trPr>
          <w:trHeight w:val="20"/>
        </w:trPr>
        <w:tc>
          <w:tcPr>
            <w:tcW w:w="2692" w:type="dxa"/>
            <w:tcBorders>
              <w:top w:val="single" w:color="auto" w:sz="2" w:space="0"/>
              <w:left w:val="single" w:color="auto" w:sz="2" w:space="0"/>
              <w:bottom w:val="single" w:color="auto" w:sz="4" w:space="0"/>
              <w:right w:val="single" w:color="auto" w:sz="2" w:space="0"/>
            </w:tcBorders>
            <w:vAlign w:val="center"/>
          </w:tcPr>
          <w:p>
            <w:pPr>
              <w:pStyle w:val="000040"/>
              <w:rPr/>
            </w:pPr>
            <w:r>
              <w:rPr>
                <w:rFonts w:hint="eastAsia"/>
              </w:rPr>
              <w:t>存储需求冗余占比</w:t>
            </w:r>
          </w:p>
        </w:tc>
        <w:tc>
          <w:tcPr>
            <w:tcW w:w="709" w:type="dxa"/>
            <w:tcBorders>
              <w:top w:val="single" w:color="auto" w:sz="2" w:space="0"/>
              <w:left w:val="single" w:color="auto" w:sz="2" w:space="0"/>
              <w:bottom w:val="single" w:color="auto" w:sz="4" w:space="0"/>
              <w:right w:val="single" w:color="auto" w:sz="2" w:space="0"/>
            </w:tcBorders>
            <w:vAlign w:val="center"/>
          </w:tcPr>
          <w:p>
            <w:pPr>
              <w:pStyle w:val="000040"/>
              <w:rPr/>
            </w:pPr>
            <w:r>
              <w:rPr/>
              <w:t>20%</w:t>
            </w:r>
          </w:p>
        </w:tc>
        <w:tc>
          <w:tcPr>
            <w:tcW w:w="4899" w:type="dxa"/>
            <w:tcBorders>
              <w:top w:val="single" w:color="auto" w:sz="2" w:space="0"/>
              <w:left w:val="single" w:color="auto" w:sz="2" w:space="0"/>
              <w:bottom w:val="single" w:color="auto" w:sz="4" w:space="0"/>
              <w:right w:val="single" w:color="auto" w:sz="2" w:space="0"/>
            </w:tcBorders>
            <w:vAlign w:val="center"/>
          </w:tcPr>
          <w:p>
            <w:pPr>
              <w:pStyle w:val="000040"/>
              <w:rPr/>
            </w:pPr>
            <w:r>
              <w:rPr>
                <w:rFonts w:hint="eastAsia"/>
              </w:rPr>
              <w:t>存储冗余资源占总资源池比例，默认预留</w:t>
            </w:r>
            <w:r>
              <w:rPr/>
              <w:t>20%</w:t>
            </w:r>
            <w:r>
              <w:rPr>
                <w:rFonts w:hint="eastAsia"/>
              </w:rPr>
              <w:t>。</w:t>
            </w:r>
          </w:p>
        </w:tc>
      </w:tr>
      <w:tr>
        <w:trPr>
          <w:trHeight w:val="20"/>
        </w:trPr>
        <w:tc>
          <w:tcPr>
            <w:tcW w:w="2692" w:type="dxa"/>
            <w:tcBorders>
              <w:top w:val="single" w:color="auto" w:sz="4" w:space="0"/>
              <w:left w:val="single" w:color="auto" w:sz="4" w:space="0"/>
              <w:bottom w:val="single" w:color="auto" w:sz="4" w:space="0"/>
              <w:right w:val="single" w:color="auto" w:sz="4" w:space="0"/>
            </w:tcBorders>
            <w:vAlign w:val="center"/>
          </w:tcPr>
          <w:p>
            <w:pPr>
              <w:pStyle w:val="000040"/>
              <w:rPr/>
            </w:pPr>
            <w:r>
              <w:rPr/>
              <w:t>CPU</w:t>
            </w:r>
            <w:r>
              <w:rPr>
                <w:rFonts w:hint="eastAsia"/>
              </w:rPr>
              <w:t>资源系统损耗（</w:t>
            </w:r>
            <w:r>
              <w:rPr/>
              <w:t>vCPU</w:t>
            </w:r>
            <w:r>
              <w:rPr>
                <w:rFonts w:hint="eastAsia"/>
              </w:rPr>
              <w:t>）</w:t>
            </w:r>
          </w:p>
        </w:tc>
        <w:tc>
          <w:tcPr>
            <w:tcW w:w="709" w:type="dxa"/>
            <w:tcBorders>
              <w:top w:val="single" w:color="auto" w:sz="4" w:space="0"/>
              <w:left w:val="single" w:color="auto" w:sz="4" w:space="0"/>
              <w:bottom w:val="single" w:color="auto" w:sz="4" w:space="0"/>
              <w:right w:val="single" w:color="auto" w:sz="4" w:space="0"/>
            </w:tcBorders>
            <w:vAlign w:val="center"/>
          </w:tcPr>
          <w:p>
            <w:pPr>
              <w:pStyle w:val="000040"/>
              <w:rPr/>
            </w:pPr>
            <w:r>
              <w:rPr/>
              <w:t>8</w:t>
            </w:r>
          </w:p>
        </w:tc>
        <w:tc>
          <w:tcPr>
            <w:tcW w:w="4899" w:type="dxa"/>
            <w:tcBorders>
              <w:top w:val="single" w:color="auto" w:sz="4" w:space="0"/>
              <w:left w:val="single" w:color="auto" w:sz="4" w:space="0"/>
              <w:bottom w:val="single" w:color="auto" w:sz="4" w:space="0"/>
              <w:right w:val="single" w:color="auto" w:sz="4" w:space="0"/>
            </w:tcBorders>
            <w:vAlign w:val="center"/>
          </w:tcPr>
          <w:p>
            <w:pPr>
              <w:pStyle w:val="000040"/>
              <w:rPr/>
            </w:pPr>
            <w:r>
              <w:rPr>
                <w:rFonts w:hint="eastAsia"/>
              </w:rPr>
              <w:t>部署计算资源池所消耗的</w:t>
            </w:r>
            <w:r>
              <w:rPr/>
              <w:t>CPU</w:t>
            </w:r>
            <w:r>
              <w:rPr>
                <w:rFonts w:hint="eastAsia"/>
              </w:rPr>
              <w:t>资源，默认</w:t>
            </w:r>
            <w:r>
              <w:rPr/>
              <w:t>8vCPU</w:t>
            </w:r>
          </w:p>
        </w:tc>
      </w:tr>
      <w:tr>
        <w:trPr>
          <w:trHeight w:val="20"/>
        </w:trPr>
        <w:tc>
          <w:tcPr>
            <w:tcW w:w="2692" w:type="dxa"/>
            <w:tcBorders>
              <w:top w:val="single" w:color="auto" w:sz="4" w:space="0"/>
              <w:left w:val="single" w:color="auto" w:sz="4" w:space="0"/>
              <w:bottom w:val="single" w:color="auto" w:sz="4" w:space="0"/>
              <w:right w:val="single" w:color="auto" w:sz="4" w:space="0"/>
            </w:tcBorders>
            <w:vAlign w:val="center"/>
          </w:tcPr>
          <w:p>
            <w:pPr>
              <w:pStyle w:val="000040"/>
              <w:rPr/>
            </w:pPr>
            <w:r>
              <w:rPr>
                <w:rFonts w:hint="eastAsia"/>
              </w:rPr>
              <w:t>内存资源系统损耗（</w:t>
            </w:r>
            <w:r>
              <w:rPr/>
              <w:t>GB</w:t>
            </w:r>
            <w:r>
              <w:rPr>
                <w:rFonts w:hint="eastAsia"/>
              </w:rPr>
              <w:t>）</w:t>
            </w:r>
          </w:p>
        </w:tc>
        <w:tc>
          <w:tcPr>
            <w:tcW w:w="709" w:type="dxa"/>
            <w:tcBorders>
              <w:top w:val="single" w:color="auto" w:sz="4" w:space="0"/>
              <w:left w:val="single" w:color="auto" w:sz="4" w:space="0"/>
              <w:bottom w:val="single" w:color="auto" w:sz="4" w:space="0"/>
              <w:right w:val="single" w:color="auto" w:sz="4" w:space="0"/>
            </w:tcBorders>
            <w:vAlign w:val="center"/>
          </w:tcPr>
          <w:p>
            <w:pPr>
              <w:pStyle w:val="000040"/>
              <w:rPr/>
            </w:pPr>
            <w:r>
              <w:rPr/>
              <w:t>20</w:t>
            </w:r>
          </w:p>
        </w:tc>
        <w:tc>
          <w:tcPr>
            <w:tcW w:w="4899" w:type="dxa"/>
            <w:tcBorders>
              <w:top w:val="single" w:color="auto" w:sz="4" w:space="0"/>
              <w:left w:val="single" w:color="auto" w:sz="4" w:space="0"/>
              <w:bottom w:val="single" w:color="auto" w:sz="4" w:space="0"/>
              <w:right w:val="single" w:color="auto" w:sz="4" w:space="0"/>
            </w:tcBorders>
            <w:vAlign w:val="center"/>
          </w:tcPr>
          <w:p>
            <w:pPr>
              <w:pStyle w:val="000040"/>
              <w:rPr/>
            </w:pPr>
            <w:r>
              <w:rPr>
                <w:rFonts w:hint="eastAsia"/>
              </w:rPr>
              <w:t>部署计算资源池所消耗的内存资源，默认</w:t>
            </w:r>
            <w:r>
              <w:rPr/>
              <w:t>20GB</w:t>
            </w:r>
            <w:r>
              <w:rPr>
                <w:rFonts w:hint="eastAsia"/>
              </w:rPr>
              <w:t>。</w:t>
            </w:r>
          </w:p>
        </w:tc>
      </w:tr>
      <w:tr>
        <w:trPr>
          <w:trHeight w:val="20"/>
        </w:trPr>
        <w:tc>
          <w:tcPr>
            <w:tcW w:w="2692" w:type="dxa"/>
            <w:tcBorders>
              <w:top w:val="single" w:color="auto" w:sz="4" w:space="0"/>
              <w:left w:val="single" w:color="auto" w:sz="4" w:space="0"/>
              <w:bottom w:val="single" w:color="auto" w:sz="4" w:space="0"/>
              <w:right w:val="single" w:color="auto" w:sz="4" w:space="0"/>
            </w:tcBorders>
            <w:vAlign w:val="center"/>
          </w:tcPr>
          <w:p>
            <w:pPr>
              <w:pStyle w:val="000040"/>
              <w:rPr/>
            </w:pPr>
            <w:r>
              <w:rPr>
                <w:rFonts w:hint="eastAsia"/>
              </w:rPr>
              <w:t>计算节点内存阈值</w:t>
            </w:r>
          </w:p>
        </w:tc>
        <w:tc>
          <w:tcPr>
            <w:tcW w:w="709" w:type="dxa"/>
            <w:tcBorders>
              <w:top w:val="single" w:color="auto" w:sz="4" w:space="0"/>
              <w:left w:val="single" w:color="auto" w:sz="4" w:space="0"/>
              <w:bottom w:val="single" w:color="auto" w:sz="4" w:space="0"/>
              <w:right w:val="single" w:color="auto" w:sz="4" w:space="0"/>
            </w:tcBorders>
            <w:vAlign w:val="center"/>
          </w:tcPr>
          <w:p>
            <w:pPr>
              <w:pStyle w:val="000040"/>
              <w:rPr/>
            </w:pPr>
            <w:r>
              <w:rPr/>
              <w:t>90%</w:t>
            </w:r>
          </w:p>
        </w:tc>
        <w:tc>
          <w:tcPr>
            <w:tcW w:w="4899" w:type="dxa"/>
            <w:tcBorders>
              <w:top w:val="single" w:color="auto" w:sz="4" w:space="0"/>
              <w:left w:val="single" w:color="auto" w:sz="4" w:space="0"/>
              <w:bottom w:val="single" w:color="auto" w:sz="4" w:space="0"/>
              <w:right w:val="single" w:color="auto" w:sz="4" w:space="0"/>
            </w:tcBorders>
            <w:vAlign w:val="center"/>
          </w:tcPr>
          <w:p>
            <w:pPr>
              <w:pStyle w:val="000040"/>
              <w:rPr/>
            </w:pPr>
            <w:r>
              <w:rPr>
                <w:rFonts w:hint="eastAsia"/>
              </w:rPr>
              <w:t>为保证系统运行稳定，计算节点内存阈值最大值为</w:t>
            </w:r>
            <w:r>
              <w:rPr/>
              <w:t>90%</w:t>
            </w:r>
            <w:r>
              <w:rPr>
                <w:rFonts w:hint="eastAsia"/>
              </w:rPr>
              <w:t>。</w:t>
            </w:r>
          </w:p>
        </w:tc>
      </w:tr>
      <w:tr>
        <w:trPr>
          <w:trHeight w:val="20"/>
        </w:trPr>
        <w:tc>
          <w:tcPr>
            <w:tcW w:w="2692" w:type="dxa"/>
            <w:tcBorders>
              <w:top w:val="single" w:color="auto" w:sz="4" w:space="0"/>
              <w:left w:val="single" w:color="auto" w:sz="4" w:space="0"/>
              <w:bottom w:val="single" w:color="auto" w:sz="4" w:space="0"/>
              <w:right w:val="single" w:color="auto" w:sz="4" w:space="0"/>
            </w:tcBorders>
            <w:vAlign w:val="center"/>
          </w:tcPr>
          <w:p>
            <w:pPr>
              <w:pStyle w:val="000040"/>
              <w:rPr/>
            </w:pPr>
            <w:r>
              <w:rPr>
                <w:rFonts w:hint="eastAsia"/>
              </w:rPr>
              <w:t>存储副本数</w:t>
            </w:r>
          </w:p>
        </w:tc>
        <w:tc>
          <w:tcPr>
            <w:tcW w:w="709" w:type="dxa"/>
            <w:tcBorders>
              <w:top w:val="single" w:color="auto" w:sz="4" w:space="0"/>
              <w:left w:val="single" w:color="auto" w:sz="4" w:space="0"/>
              <w:bottom w:val="single" w:color="auto" w:sz="4" w:space="0"/>
              <w:right w:val="single" w:color="auto" w:sz="4" w:space="0"/>
            </w:tcBorders>
            <w:vAlign w:val="center"/>
          </w:tcPr>
          <w:p>
            <w:pPr>
              <w:pStyle w:val="000040"/>
              <w:rPr/>
            </w:pPr>
            <w:r>
              <w:rPr/>
              <w:t>3</w:t>
            </w:r>
          </w:p>
        </w:tc>
        <w:tc>
          <w:tcPr>
            <w:tcW w:w="4899" w:type="dxa"/>
            <w:tcBorders>
              <w:top w:val="single" w:color="auto" w:sz="4" w:space="0"/>
              <w:left w:val="single" w:color="auto" w:sz="4" w:space="0"/>
              <w:bottom w:val="single" w:color="auto" w:sz="4" w:space="0"/>
              <w:right w:val="single" w:color="auto" w:sz="4" w:space="0"/>
            </w:tcBorders>
            <w:vAlign w:val="center"/>
          </w:tcPr>
          <w:p>
            <w:pPr>
              <w:pStyle w:val="000040"/>
              <w:rPr/>
            </w:pPr>
            <w:r>
              <w:rPr>
                <w:rFonts w:hint="eastAsia"/>
              </w:rPr>
              <w:t>分布式存储使用</w:t>
            </w:r>
            <w:r>
              <w:rPr/>
              <w:t>3</w:t>
            </w:r>
            <w:r>
              <w:rPr>
                <w:rFonts w:hint="eastAsia"/>
              </w:rPr>
              <w:t>副本。</w:t>
            </w:r>
          </w:p>
        </w:tc>
      </w:tr>
      <w:tr>
        <w:trPr>
          <w:trHeight w:val="20"/>
        </w:trPr>
        <w:tc>
          <w:tcPr>
            <w:tcW w:w="2692" w:type="dxa"/>
            <w:tcBorders>
              <w:top w:val="single" w:color="auto" w:sz="4" w:space="0"/>
              <w:left w:val="single" w:color="auto" w:sz="4" w:space="0"/>
              <w:bottom w:val="single" w:color="auto" w:sz="4" w:space="0"/>
              <w:right w:val="single" w:color="auto" w:sz="4" w:space="0"/>
            </w:tcBorders>
            <w:vAlign w:val="center"/>
          </w:tcPr>
          <w:p>
            <w:pPr>
              <w:pStyle w:val="000040"/>
              <w:rPr/>
            </w:pPr>
            <w:r>
              <w:rPr>
                <w:rFonts w:hint="eastAsia"/>
              </w:rPr>
              <w:t>存储硬盘进制转换</w:t>
            </w:r>
          </w:p>
        </w:tc>
        <w:tc>
          <w:tcPr>
            <w:tcW w:w="709" w:type="dxa"/>
            <w:tcBorders>
              <w:top w:val="single" w:color="auto" w:sz="4" w:space="0"/>
              <w:left w:val="single" w:color="auto" w:sz="4" w:space="0"/>
              <w:bottom w:val="single" w:color="auto" w:sz="4" w:space="0"/>
              <w:right w:val="single" w:color="auto" w:sz="4" w:space="0"/>
            </w:tcBorders>
            <w:vAlign w:val="center"/>
          </w:tcPr>
          <w:p>
            <w:pPr>
              <w:pStyle w:val="000040"/>
              <w:rPr/>
            </w:pPr>
            <w:r>
              <w:rPr/>
              <w:t>0.9</w:t>
            </w:r>
          </w:p>
        </w:tc>
        <w:tc>
          <w:tcPr>
            <w:tcW w:w="4899" w:type="dxa"/>
            <w:tcBorders>
              <w:top w:val="single" w:color="auto" w:sz="4" w:space="0"/>
              <w:left w:val="single" w:color="auto" w:sz="4" w:space="0"/>
              <w:bottom w:val="single" w:color="auto" w:sz="4" w:space="0"/>
              <w:right w:val="single" w:color="auto" w:sz="4" w:space="0"/>
            </w:tcBorders>
            <w:vAlign w:val="center"/>
          </w:tcPr>
          <w:p>
            <w:pPr>
              <w:pStyle w:val="000040"/>
              <w:rPr/>
            </w:pPr>
            <w:r>
              <w:rPr>
                <w:rFonts w:hint="eastAsia"/>
              </w:rPr>
              <w:t>硬盘</w:t>
            </w:r>
            <w:r>
              <w:rPr/>
              <w:t>10</w:t>
            </w:r>
            <w:r>
              <w:rPr>
                <w:rFonts w:hint="eastAsia"/>
              </w:rPr>
              <w:t>进制和</w:t>
            </w:r>
            <w:r>
              <w:rPr/>
              <w:t>2</w:t>
            </w:r>
            <w:r>
              <w:rPr>
                <w:rFonts w:hint="eastAsia"/>
              </w:rPr>
              <w:t>进制转化。</w:t>
            </w:r>
          </w:p>
        </w:tc>
      </w:tr>
      <w:tr>
        <w:trPr>
          <w:trHeight w:val="20"/>
        </w:trPr>
        <w:tc>
          <w:tcPr>
            <w:tcW w:w="2692" w:type="dxa"/>
            <w:tcBorders>
              <w:top w:val="single" w:color="auto" w:sz="4" w:space="0"/>
              <w:left w:val="single" w:color="auto" w:sz="2" w:space="0"/>
              <w:bottom w:val="single" w:color="auto" w:sz="2" w:space="0"/>
              <w:right w:val="single" w:color="auto" w:sz="2" w:space="0"/>
            </w:tcBorders>
            <w:vAlign w:val="center"/>
          </w:tcPr>
          <w:p>
            <w:pPr>
              <w:pStyle w:val="000040"/>
              <w:rPr/>
            </w:pPr>
            <w:r>
              <w:rPr>
                <w:rFonts w:hint="eastAsia"/>
              </w:rPr>
              <w:t>高可用</w:t>
            </w:r>
          </w:p>
        </w:tc>
        <w:tc>
          <w:tcPr>
            <w:tcW w:w="709" w:type="dxa"/>
            <w:tcBorders>
              <w:top w:val="single" w:color="auto" w:sz="4" w:space="0"/>
              <w:left w:val="single" w:color="auto" w:sz="2" w:space="0"/>
              <w:bottom w:val="single" w:color="auto" w:sz="2" w:space="0"/>
              <w:right w:val="single" w:color="auto" w:sz="2" w:space="0"/>
            </w:tcBorders>
            <w:vAlign w:val="center"/>
          </w:tcPr>
          <w:p>
            <w:pPr>
              <w:pStyle w:val="000040"/>
              <w:rPr/>
            </w:pPr>
            <w:r>
              <w:rPr>
                <w:rFonts w:hint="eastAsia"/>
              </w:rPr>
              <w:t>开启</w:t>
            </w:r>
            <w:r>
              <w:rPr/>
              <w:t>/</w:t>
            </w:r>
            <w:r>
              <w:rPr>
                <w:rFonts w:hint="eastAsia"/>
              </w:rPr>
              <w:t>不开启</w:t>
            </w:r>
          </w:p>
        </w:tc>
        <w:tc>
          <w:tcPr>
            <w:tcW w:w="4899" w:type="dxa"/>
            <w:tcBorders>
              <w:top w:val="single" w:color="auto" w:sz="4" w:space="0"/>
              <w:left w:val="single" w:color="auto" w:sz="2" w:space="0"/>
              <w:bottom w:val="single" w:color="auto" w:sz="2" w:space="0"/>
              <w:right w:val="single" w:color="auto" w:sz="2" w:space="0"/>
            </w:tcBorders>
            <w:vAlign w:val="center"/>
          </w:tcPr>
          <w:p>
            <w:pPr>
              <w:pStyle w:val="000040"/>
              <w:rPr/>
            </w:pPr>
            <w:r>
              <w:rPr>
                <w:rFonts w:hint="eastAsia"/>
              </w:rPr>
              <w:t>节点大于</w:t>
            </w:r>
            <w:r>
              <w:rPr/>
              <w:t>3</w:t>
            </w:r>
            <w:r>
              <w:rPr>
                <w:rFonts w:hint="eastAsia"/>
              </w:rPr>
              <w:t>台支持高可用，开启高可用功能需冗余</w:t>
            </w:r>
            <w:r>
              <w:rPr/>
              <w:t>1</w:t>
            </w:r>
            <w:r>
              <w:rPr>
                <w:rFonts w:hint="eastAsia"/>
              </w:rPr>
              <w:t>台节点。</w:t>
            </w:r>
          </w:p>
        </w:tc>
      </w:tr>
    </w:tbl>
    <w:p>
      <w:pPr>
        <w:ind w:firstLine="480"/>
        <w:rPr>
          <w:rFonts w:ascii="Times New Roman" w:hAnsi="Times New Roman" w:eastAsia="仿宋"/>
          <w:szCs w:val="21"/>
        </w:rPr>
      </w:pPr>
      <w:r>
        <w:rPr>
          <w:rFonts w:hint="eastAsia"/>
        </w:rPr>
        <w:t>云平台计算节点服务器的资源总量需要从</w:t>
      </w:r>
      <w:r>
        <w:rPr/>
        <w:t>vCPU</w:t>
      </w:r>
      <w:r>
        <w:rPr>
          <w:rFonts w:hint="eastAsia"/>
        </w:rPr>
        <w:t>、内存和存储三个维度满足资源总需求，计算节点数量公式如下：</w:t>
      </w:r>
    </w:p>
    <w:p>
      <w:pPr>
        <w:ind w:firstLine="480"/>
        <w:rPr>
          <w:rFonts w:hint="eastAsia"/>
        </w:rPr>
      </w:pPr>
      <w:r>
        <w:rPr>
          <w:rFonts w:hint="eastAsia"/>
        </w:rPr>
        <w:t>计算节点数量</w:t>
      </w:r>
      <w:r>
        <w:rPr/>
        <w:t xml:space="preserve"> = MAX</w:t>
      </w:r>
      <w:r>
        <w:rPr>
          <w:rFonts w:hint="eastAsia"/>
        </w:rPr>
        <w:t>（</w:t>
      </w:r>
      <w:r>
        <w:rPr/>
        <w:t>vCPU</w:t>
      </w:r>
      <w:r>
        <w:rPr>
          <w:rFonts w:hint="eastAsia"/>
        </w:rPr>
        <w:t>维度下计算节点数，内存维度下计算节点数，存储维度下计算节点数）。</w:t>
      </w:r>
    </w:p>
    <w:p>
      <w:pPr>
        <w:ind w:firstLine="480"/>
        <w:rPr>
          <w:rFonts w:hint="eastAsia"/>
        </w:rPr>
      </w:pPr>
      <w:r>
        <w:rPr>
          <w:rFonts w:hint="eastAsia"/>
        </w:rPr>
        <w:t>（</w:t>
      </w:r>
      <w:r>
        <w:rPr/>
        <w:t>1</w:t>
      </w:r>
      <w:r>
        <w:rPr>
          <w:rFonts w:hint="eastAsia"/>
        </w:rPr>
        <w:t>）</w:t>
      </w:r>
      <w:r>
        <w:rPr/>
        <w:t>vCPU</w:t>
      </w:r>
      <w:r>
        <w:rPr>
          <w:rFonts w:hint="eastAsia"/>
        </w:rPr>
        <w:t>维度下计算云平台计算节点数量</w:t>
      </w:r>
    </w:p>
    <w:p>
      <w:pPr>
        <w:ind w:firstLine="480"/>
        <w:rPr>
          <w:rFonts w:hint="eastAsia"/>
        </w:rPr>
      </w:pPr>
      <w:r>
        <w:rPr>
          <w:rFonts w:hint="eastAsia"/>
        </w:rPr>
        <w:t>本次选型的云平台计算节点</w:t>
      </w:r>
      <w:r>
        <w:rPr/>
        <w:t>CPU</w:t>
      </w:r>
      <w:r>
        <w:rPr>
          <w:rFonts w:hint="eastAsia"/>
        </w:rPr>
        <w:t>为</w:t>
      </w:r>
      <w:r>
        <w:rPr/>
        <w:t>2</w:t>
      </w:r>
      <w:r>
        <w:rPr>
          <w:rFonts w:hint="eastAsia"/>
        </w:rPr>
        <w:t>颗</w:t>
      </w:r>
      <w:r>
        <w:rPr/>
        <w:t>4214R</w:t>
      </w:r>
      <w:r>
        <w:rPr>
          <w:rFonts w:hint="eastAsia"/>
        </w:rPr>
        <w:t>（</w:t>
      </w:r>
      <w:r>
        <w:rPr/>
        <w:t>12</w:t>
      </w:r>
      <w:r>
        <w:rPr>
          <w:rFonts w:hint="eastAsia"/>
        </w:rPr>
        <w:t>核</w:t>
      </w:r>
      <w:r>
        <w:rPr/>
        <w:t xml:space="preserve"> 2.4GHz</w:t>
      </w:r>
      <w:r>
        <w:rPr>
          <w:rFonts w:hint="eastAsia"/>
        </w:rPr>
        <w:t>），</w:t>
      </w:r>
      <w:r>
        <w:rPr/>
        <w:t xml:space="preserve"> CPU</w:t>
      </w:r>
      <w:r>
        <w:rPr>
          <w:rFonts w:hint="eastAsia"/>
        </w:rPr>
        <w:t>开启超线程，同时开启</w:t>
      </w:r>
      <w:r>
        <w:rPr/>
        <w:t>2</w:t>
      </w:r>
      <w:r>
        <w:rPr>
          <w:rFonts w:hint="eastAsia"/>
        </w:rPr>
        <w:t>倍</w:t>
      </w:r>
      <w:r>
        <w:rPr/>
        <w:t>CPU</w:t>
      </w:r>
      <w:r>
        <w:rPr>
          <w:rFonts w:hint="eastAsia"/>
        </w:rPr>
        <w:t>超分，同时考虑上层部署的计算资源池所消耗的</w:t>
      </w:r>
      <w:r>
        <w:rPr/>
        <w:t>8</w:t>
      </w:r>
      <w:r>
        <w:rPr>
          <w:rFonts w:hint="eastAsia"/>
        </w:rPr>
        <w:t>个</w:t>
      </w:r>
      <w:r>
        <w:rPr/>
        <w:t>vCPU</w:t>
      </w:r>
      <w:r>
        <w:rPr>
          <w:rFonts w:hint="eastAsia"/>
        </w:rPr>
        <w:t>，因此单服务器可供虚拟机使用的</w:t>
      </w:r>
      <w:r>
        <w:rPr/>
        <w:t>CPU</w:t>
      </w:r>
      <w:r>
        <w:rPr>
          <w:rFonts w:hint="eastAsia"/>
        </w:rPr>
        <w:t>核数为：</w:t>
      </w:r>
    </w:p>
    <w:p>
      <w:pPr>
        <w:ind w:firstLine="480"/>
        <w:rPr>
          <w:rFonts w:hint="eastAsia"/>
        </w:rPr>
      </w:pPr>
      <w:r>
        <w:rPr>
          <w:rFonts w:hint="eastAsia"/>
        </w:rPr>
        <w:t>单台服务器可供虚拟机使用的</w:t>
      </w:r>
      <w:r>
        <w:rPr/>
        <w:t>CPU</w:t>
      </w:r>
      <w:r>
        <w:rPr>
          <w:rFonts w:hint="eastAsia"/>
        </w:rPr>
        <w:t>核数</w:t>
      </w:r>
      <w:r>
        <w:rPr/>
        <w:t>=</w:t>
      </w:r>
      <w:r>
        <w:rPr>
          <w:rFonts w:hint="eastAsia"/>
        </w:rPr>
        <w:t>（（单台计算节点的</w:t>
      </w:r>
      <w:r>
        <w:rPr/>
        <w:t>vCPU</w:t>
      </w:r>
      <w:r>
        <w:rPr>
          <w:rFonts w:hint="eastAsia"/>
        </w:rPr>
        <w:t>数</w:t>
      </w:r>
      <w:r>
        <w:rPr/>
        <w:t xml:space="preserve"> </w:t>
      </w:r>
      <w:r>
        <w:rPr>
          <w:rFonts w:hint="eastAsia"/>
        </w:rPr>
        <w:t>–</w:t>
      </w:r>
      <w:r>
        <w:rPr/>
        <w:t xml:space="preserve"> CPU</w:t>
      </w:r>
      <w:r>
        <w:rPr>
          <w:rFonts w:hint="eastAsia"/>
        </w:rPr>
        <w:t>资源系统损耗）</w:t>
      </w:r>
      <w:r>
        <w:rPr/>
        <w:t xml:space="preserve"> *CPU</w:t>
      </w:r>
      <w:r>
        <w:rPr>
          <w:rFonts w:hint="eastAsia"/>
        </w:rPr>
        <w:t>超分比。</w:t>
      </w:r>
    </w:p>
    <w:p>
      <w:pPr>
        <w:ind w:firstLine="480"/>
        <w:rPr>
          <w:rFonts w:hint="eastAsia"/>
        </w:rPr>
      </w:pPr>
      <w:r>
        <w:rPr>
          <w:rFonts w:hint="eastAsia"/>
        </w:rPr>
        <w:t>因此，按照上述业务所需的</w:t>
      </w:r>
      <w:r>
        <w:rPr/>
        <w:t>vCPU</w:t>
      </w:r>
      <w:r>
        <w:rPr>
          <w:rFonts w:hint="eastAsia"/>
        </w:rPr>
        <w:t>需求可以计算硬件服务器数量：</w:t>
      </w:r>
    </w:p>
    <w:p>
      <w:pPr>
        <w:ind w:firstLine="480"/>
        <w:rPr>
          <w:rFonts w:hint="eastAsia"/>
        </w:rPr>
      </w:pPr>
      <w:r>
        <w:rPr/>
        <w:t>vCPU</w:t>
      </w:r>
      <w:r>
        <w:rPr>
          <w:rFonts w:hint="eastAsia"/>
        </w:rPr>
        <w:t>维度下云平台计算节点数</w:t>
      </w:r>
      <w:r>
        <w:rPr/>
        <w:t xml:space="preserve">= Roundup </w:t>
      </w:r>
      <w:r>
        <w:rPr>
          <w:rFonts w:hint="eastAsia"/>
        </w:rPr>
        <w:t>（</w:t>
      </w:r>
      <w:r>
        <w:rPr/>
        <w:t xml:space="preserve"> </w:t>
      </w:r>
      <w:r>
        <w:rPr>
          <w:rFonts w:hint="eastAsia"/>
        </w:rPr>
        <w:t>总</w:t>
      </w:r>
      <w:r>
        <w:rPr/>
        <w:t>vCPU</w:t>
      </w:r>
      <w:r>
        <w:rPr>
          <w:rFonts w:hint="eastAsia"/>
        </w:rPr>
        <w:t>数</w:t>
      </w:r>
      <w:r>
        <w:rPr/>
        <w:t xml:space="preserve"> *</w:t>
      </w:r>
      <w:r>
        <w:rPr>
          <w:rFonts w:hint="eastAsia"/>
        </w:rPr>
        <w:t>（</w:t>
      </w:r>
      <w:r>
        <w:rPr/>
        <w:t>1 + CPU</w:t>
      </w:r>
      <w:r>
        <w:rPr>
          <w:rFonts w:hint="eastAsia"/>
        </w:rPr>
        <w:t>需求冗余占比）</w:t>
      </w:r>
      <w:r>
        <w:rPr/>
        <w:t>/</w:t>
      </w:r>
      <w:r>
        <w:rPr>
          <w:rFonts w:hint="eastAsia"/>
        </w:rPr>
        <w:t>（（单台计算节点的</w:t>
      </w:r>
      <w:r>
        <w:rPr/>
        <w:t>vCPU</w:t>
      </w:r>
      <w:r>
        <w:rPr>
          <w:rFonts w:hint="eastAsia"/>
        </w:rPr>
        <w:t>数</w:t>
      </w:r>
      <w:r>
        <w:rPr/>
        <w:t xml:space="preserve"> </w:t>
      </w:r>
      <w:r>
        <w:rPr>
          <w:rFonts w:hint="eastAsia"/>
        </w:rPr>
        <w:t>–</w:t>
      </w:r>
      <w:r>
        <w:rPr/>
        <w:t xml:space="preserve"> CPU</w:t>
      </w:r>
      <w:r>
        <w:rPr>
          <w:rFonts w:hint="eastAsia"/>
        </w:rPr>
        <w:t>资源系统损耗）</w:t>
      </w:r>
      <w:r>
        <w:rPr/>
        <w:t xml:space="preserve"> *CPU</w:t>
      </w:r>
      <w:r>
        <w:rPr>
          <w:rFonts w:hint="eastAsia"/>
        </w:rPr>
        <w:t>超分比</w:t>
      </w:r>
      <w:r>
        <w:rPr/>
        <w:t xml:space="preserve"> </w:t>
      </w:r>
      <w:r>
        <w:rPr>
          <w:rFonts w:hint="eastAsia"/>
        </w:rPr>
        <w:t>））。</w:t>
      </w:r>
    </w:p>
    <w:p>
      <w:pPr>
        <w:ind w:firstLine="480"/>
        <w:rPr>
          <w:rFonts w:hint="eastAsia"/>
        </w:rPr>
      </w:pPr>
      <w:r>
        <w:rPr>
          <w:rFonts w:hint="eastAsia"/>
        </w:rPr>
        <w:t>（</w:t>
      </w:r>
      <w:r>
        <w:rPr/>
        <w:t>2</w:t>
      </w:r>
      <w:r>
        <w:rPr>
          <w:rFonts w:hint="eastAsia"/>
        </w:rPr>
        <w:t>）内存维度下计算云计算节点数量</w:t>
      </w:r>
    </w:p>
    <w:p>
      <w:pPr>
        <w:ind w:firstLine="480"/>
        <w:rPr>
          <w:rFonts w:hint="eastAsia"/>
        </w:rPr>
      </w:pPr>
      <w:r>
        <w:rPr>
          <w:rFonts w:hint="eastAsia"/>
        </w:rPr>
        <w:t>本次选型的云平台计算节点内存大小为</w:t>
      </w:r>
      <w:r>
        <w:rPr/>
        <w:t>128GB</w:t>
      </w:r>
      <w:r>
        <w:rPr>
          <w:rFonts w:hint="eastAsia"/>
        </w:rPr>
        <w:t>，为保证系统运行稳定，计算节点内存阈值最大值为</w:t>
      </w:r>
      <w:r>
        <w:rPr/>
        <w:t>90%</w:t>
      </w:r>
      <w:r>
        <w:rPr>
          <w:rFonts w:hint="eastAsia"/>
        </w:rPr>
        <w:t>，同时考虑部署计算资源池所消耗的</w:t>
      </w:r>
      <w:r>
        <w:rPr/>
        <w:t>20GB</w:t>
      </w:r>
      <w:r>
        <w:rPr>
          <w:rFonts w:hint="eastAsia"/>
        </w:rPr>
        <w:t>内存资源，得到单台服务器可提供的内存为：</w:t>
      </w:r>
    </w:p>
    <w:p>
      <w:pPr>
        <w:ind w:firstLine="480"/>
        <w:rPr>
          <w:rFonts w:hint="eastAsia"/>
        </w:rPr>
      </w:pPr>
      <w:r>
        <w:rPr>
          <w:rFonts w:hint="eastAsia"/>
        </w:rPr>
        <w:t>单台服务器可供虚拟机使用的内存</w:t>
      </w:r>
      <w:r>
        <w:rPr/>
        <w:t>=</w:t>
      </w:r>
      <w:r>
        <w:rPr>
          <w:rFonts w:hint="eastAsia"/>
        </w:rPr>
        <w:t>（单台计算节点的内存大小–内存资源系统损耗）</w:t>
      </w:r>
      <w:r>
        <w:rPr/>
        <w:t>*</w:t>
      </w:r>
      <w:r>
        <w:rPr>
          <w:rFonts w:hint="eastAsia"/>
        </w:rPr>
        <w:t>宿主机内存阈值</w:t>
      </w:r>
      <w:r>
        <w:rPr/>
        <w:t xml:space="preserve"> </w:t>
      </w:r>
      <w:r>
        <w:rPr>
          <w:rFonts w:hint="eastAsia"/>
        </w:rPr>
        <w:t>）。</w:t>
      </w:r>
    </w:p>
    <w:p>
      <w:pPr>
        <w:ind w:firstLine="480"/>
        <w:rPr>
          <w:rFonts w:hint="eastAsia"/>
        </w:rPr>
      </w:pPr>
      <w:r>
        <w:rPr>
          <w:rFonts w:hint="eastAsia"/>
        </w:rPr>
        <w:t>因此，按照上述业务所需的内存需求可以计算硬件服务器数量：</w:t>
      </w:r>
    </w:p>
    <w:p>
      <w:pPr>
        <w:ind w:firstLine="480"/>
        <w:rPr>
          <w:rFonts w:hint="eastAsia"/>
        </w:rPr>
      </w:pPr>
      <w:r>
        <w:rPr>
          <w:rFonts w:hint="eastAsia"/>
        </w:rPr>
        <w:t>内存维度下云平台计算节点数</w:t>
      </w:r>
      <w:r>
        <w:rPr/>
        <w:t xml:space="preserve">= Roundup </w:t>
      </w:r>
      <w:r>
        <w:rPr>
          <w:rFonts w:hint="eastAsia"/>
        </w:rPr>
        <w:t>（总内存</w:t>
      </w:r>
      <w:r>
        <w:rPr/>
        <w:t xml:space="preserve"> * </w:t>
      </w:r>
      <w:r>
        <w:rPr>
          <w:rFonts w:hint="eastAsia"/>
        </w:rPr>
        <w:t>（</w:t>
      </w:r>
      <w:r>
        <w:rPr/>
        <w:t xml:space="preserve">1 + </w:t>
      </w:r>
      <w:r>
        <w:rPr>
          <w:rFonts w:hint="eastAsia"/>
        </w:rPr>
        <w:t>内存需求冗余比）</w:t>
      </w:r>
      <w:r>
        <w:rPr/>
        <w:t>/</w:t>
      </w:r>
      <w:r>
        <w:rPr>
          <w:rFonts w:hint="eastAsia"/>
        </w:rPr>
        <w:t>（（单台计算节点的内存大小</w:t>
      </w:r>
      <w:r>
        <w:rPr/>
        <w:t xml:space="preserve">  </w:t>
      </w:r>
      <w:r>
        <w:rPr>
          <w:rFonts w:hint="eastAsia"/>
        </w:rPr>
        <w:t>–</w:t>
      </w:r>
      <w:r>
        <w:rPr/>
        <w:t xml:space="preserve"> </w:t>
      </w:r>
      <w:r>
        <w:rPr>
          <w:rFonts w:hint="eastAsia"/>
        </w:rPr>
        <w:t>内存资源系统损耗）</w:t>
      </w:r>
      <w:r>
        <w:rPr/>
        <w:t>*</w:t>
      </w:r>
      <w:r>
        <w:rPr>
          <w:rFonts w:hint="eastAsia"/>
        </w:rPr>
        <w:t>宿主机内存阈值</w:t>
      </w:r>
      <w:r>
        <w:rPr/>
        <w:t xml:space="preserve"> </w:t>
      </w:r>
      <w:r>
        <w:rPr>
          <w:rFonts w:hint="eastAsia"/>
        </w:rPr>
        <w:t>））。</w:t>
      </w:r>
    </w:p>
    <w:p>
      <w:pPr>
        <w:ind w:firstLine="480"/>
        <w:rPr>
          <w:rFonts w:hint="eastAsia"/>
        </w:rPr>
      </w:pPr>
      <w:r>
        <w:rPr>
          <w:rFonts w:hint="eastAsia"/>
        </w:rPr>
        <w:t>（</w:t>
      </w:r>
      <w:r>
        <w:rPr/>
        <w:t>3</w:t>
      </w:r>
      <w:r>
        <w:rPr>
          <w:rFonts w:hint="eastAsia"/>
        </w:rPr>
        <w:t>）存储维度下计算云平台计算节点数量</w:t>
      </w:r>
    </w:p>
    <w:p>
      <w:pPr>
        <w:ind w:firstLine="480"/>
        <w:rPr>
          <w:rFonts w:hint="eastAsia"/>
        </w:rPr>
      </w:pPr>
      <w:r>
        <w:rPr>
          <w:rFonts w:hint="eastAsia"/>
        </w:rPr>
        <w:t>本次选型的云平台计算节点硬盘总量</w:t>
      </w:r>
      <w:r>
        <w:rPr/>
        <w:t>8 TB</w:t>
      </w:r>
      <w:r>
        <w:rPr>
          <w:rFonts w:hint="eastAsia"/>
        </w:rPr>
        <w:t>，考虑到十进制和二进制的转换比约为</w:t>
      </w:r>
      <w:r>
        <w:rPr/>
        <w:t>0.9</w:t>
      </w:r>
      <w:r>
        <w:rPr>
          <w:rFonts w:hint="eastAsia"/>
        </w:rPr>
        <w:t>，因此单台服务器可提供的存储容量为：</w:t>
      </w:r>
    </w:p>
    <w:p>
      <w:pPr>
        <w:ind w:firstLine="480"/>
        <w:rPr>
          <w:rFonts w:hint="eastAsia"/>
        </w:rPr>
      </w:pPr>
      <w:r>
        <w:rPr>
          <w:rFonts w:hint="eastAsia"/>
        </w:rPr>
        <w:t>单服务器可提供的存储容量</w:t>
      </w:r>
      <w:r>
        <w:rPr/>
        <w:t>=</w:t>
      </w:r>
      <w:r>
        <w:rPr>
          <w:rFonts w:hint="eastAsia"/>
        </w:rPr>
        <w:t>单台计算节点的硬盘总量</w:t>
      </w:r>
      <w:r>
        <w:rPr/>
        <w:t xml:space="preserve"> * </w:t>
      </w:r>
      <w:r>
        <w:rPr>
          <w:rFonts w:hint="eastAsia"/>
        </w:rPr>
        <w:t>存储硬盘进制转换比</w:t>
      </w:r>
      <w:r>
        <w:rPr/>
        <w:t>=8 * 0.9 = 7.2T</w:t>
      </w:r>
    </w:p>
    <w:p>
      <w:pPr>
        <w:ind w:firstLine="480"/>
        <w:rPr>
          <w:rFonts w:hint="eastAsia"/>
        </w:rPr>
      </w:pPr>
      <w:r>
        <w:rPr>
          <w:rFonts w:hint="eastAsia"/>
        </w:rPr>
        <w:t>云平台在数据存储时采用了</w:t>
      </w:r>
      <w:r>
        <w:rPr/>
        <w:t>3</w:t>
      </w:r>
      <w:r>
        <w:rPr>
          <w:rFonts w:hint="eastAsia"/>
        </w:rPr>
        <w:t>副本形式进一步保障上述业务数据的安全性。因此，根据</w:t>
      </w:r>
      <w:r>
        <w:rPr/>
        <w:t>CLE-TB</w:t>
      </w:r>
      <w:r>
        <w:rPr>
          <w:rFonts w:hint="eastAsia"/>
        </w:rPr>
        <w:t>业务所需的存储需求可以计算硬件服务器数量：</w:t>
      </w:r>
    </w:p>
    <w:p>
      <w:pPr>
        <w:ind w:firstLine="480"/>
        <w:rPr>
          <w:rFonts w:hint="eastAsia"/>
        </w:rPr>
      </w:pPr>
      <w:r>
        <w:rPr>
          <w:rFonts w:hint="eastAsia"/>
        </w:rPr>
        <w:t>存储维度下云平台计算节点数量</w:t>
      </w:r>
      <w:r>
        <w:rPr/>
        <w:t>= Roundup</w:t>
      </w:r>
      <w:r>
        <w:rPr>
          <w:rFonts w:hint="eastAsia"/>
        </w:rPr>
        <w:t>（</w:t>
      </w:r>
      <w:r>
        <w:rPr/>
        <w:t xml:space="preserve"> </w:t>
      </w:r>
      <w:r>
        <w:rPr>
          <w:rFonts w:hint="eastAsia"/>
        </w:rPr>
        <w:t>总硬盘</w:t>
      </w:r>
      <w:r>
        <w:rPr/>
        <w:t xml:space="preserve"> * </w:t>
      </w:r>
      <w:r>
        <w:rPr>
          <w:rFonts w:hint="eastAsia"/>
        </w:rPr>
        <w:t>（</w:t>
      </w:r>
      <w:r>
        <w:rPr/>
        <w:t xml:space="preserve">1 + </w:t>
      </w:r>
      <w:r>
        <w:rPr>
          <w:rFonts w:hint="eastAsia"/>
        </w:rPr>
        <w:t>硬盘需求冗余比）</w:t>
      </w:r>
      <w:r>
        <w:rPr/>
        <w:t xml:space="preserve">* </w:t>
      </w:r>
      <w:r>
        <w:rPr>
          <w:rFonts w:hint="eastAsia"/>
        </w:rPr>
        <w:t>存储副本数</w:t>
      </w:r>
      <w:r>
        <w:rPr/>
        <w:t xml:space="preserve"> / </w:t>
      </w:r>
      <w:r>
        <w:rPr>
          <w:rFonts w:hint="eastAsia"/>
        </w:rPr>
        <w:t>（单台计算节点的硬盘总量</w:t>
      </w:r>
      <w:r>
        <w:rPr/>
        <w:t xml:space="preserve"> * </w:t>
      </w:r>
      <w:r>
        <w:rPr>
          <w:rFonts w:hint="eastAsia"/>
        </w:rPr>
        <w:t>存储硬盘进制转换比</w:t>
      </w:r>
      <w:r>
        <w:rPr/>
        <w:t xml:space="preserve"> </w:t>
      </w:r>
      <w:r>
        <w:rPr>
          <w:rFonts w:hint="eastAsia"/>
        </w:rPr>
        <w:t>））。</w:t>
      </w:r>
    </w:p>
    <w:p>
      <w:pPr>
        <w:ind w:firstLine="480"/>
        <w:rPr>
          <w:rFonts w:hint="eastAsia"/>
        </w:rPr>
      </w:pPr>
      <w:r>
        <w:rPr>
          <w:rFonts w:hint="eastAsia"/>
        </w:rPr>
        <w:t>（</w:t>
      </w:r>
      <w:r>
        <w:rPr/>
        <w:t>4</w:t>
      </w:r>
      <w:r>
        <w:rPr>
          <w:rFonts w:hint="eastAsia"/>
        </w:rPr>
        <w:t>）云平台计算节点需求汇总</w:t>
      </w:r>
    </w:p>
    <w:p>
      <w:pPr>
        <w:ind w:firstLine="480"/>
        <w:rPr>
          <w:rFonts w:hint="eastAsia"/>
        </w:rPr>
      </w:pPr>
      <w:r>
        <w:rPr>
          <w:rFonts w:hint="eastAsia"/>
        </w:rPr>
        <w:t>综合</w:t>
      </w:r>
      <w:r>
        <w:rPr/>
        <w:t>CPU</w:t>
      </w:r>
      <w:r>
        <w:rPr>
          <w:rFonts w:hint="eastAsia"/>
        </w:rPr>
        <w:t>、内存和存储三个维度，取计算节点服务器台数最大值，得到最终计算节点服务器台数为：</w:t>
      </w:r>
    </w:p>
    <w:p>
      <w:pPr>
        <w:ind w:firstLine="480"/>
        <w:rPr>
          <w:rFonts w:hint="eastAsia"/>
        </w:rPr>
      </w:pPr>
      <w:r>
        <w:rPr>
          <w:rFonts w:hint="eastAsia"/>
        </w:rPr>
        <w:t>云平台计算节点服务器台数</w:t>
      </w:r>
      <w:r>
        <w:rPr/>
        <w:t xml:space="preserve"> = Max</w:t>
      </w:r>
      <w:r>
        <w:rPr>
          <w:rFonts w:hint="eastAsia"/>
        </w:rPr>
        <w:t>（</w:t>
      </w:r>
      <w:r>
        <w:rPr/>
        <w:t>vCPU</w:t>
      </w:r>
      <w:r>
        <w:rPr>
          <w:rFonts w:hint="eastAsia"/>
        </w:rPr>
        <w:t>维度下云计算节点数，内存维度下云计算节点数，存储维度下云计算节点数）。</w:t>
      </w:r>
    </w:p>
    <w:p>
      <w:pPr>
        <w:pStyle w:val="000005"/>
        <w:numPr>
          <w:ilvl w:val="1"/>
          <w:numId w:val="1"/>
        </w:numPr>
        <w:ind w:left="0"/>
        <w:rPr/>
      </w:pPr>
      <w:bookmarkStart w:id="49" w:name="_Toc27783"/>
      <w:r>
        <w:rPr>
          <w:rFonts w:hint="eastAsia"/>
        </w:rPr>
        <w:t>视图存储资源池</w:t>
      </w:r>
      <w:bookmarkEnd w:id="49"/>
    </w:p>
    <w:p>
      <w:pPr>
        <w:pStyle w:val="000007"/>
        <w:numPr>
          <w:ilvl w:val="2"/>
          <w:numId w:val="1"/>
        </w:numPr>
        <w:rPr/>
      </w:pPr>
      <w:r>
        <w:rPr>
          <w:rFonts w:hint="eastAsia"/>
        </w:rPr>
        <w:t>概述</w:t>
      </w:r>
    </w:p>
    <w:p>
      <w:pPr>
        <w:ind w:firstLine="480"/>
        <w:rPr>
          <w:rFonts w:hint="eastAsia"/>
          <w:lang w:val="zh-CN"/>
        </w:rPr>
      </w:pPr>
      <w:r>
        <w:rPr>
          <w:rFonts w:hint="eastAsia"/>
          <w:lang w:val="zh-CN"/>
        </w:rPr>
        <w:t>视图存储资源池是一套云存储系统，面向视频流式数据存储场景提供高效的视频、图片存储和管理方案，打造一站式存储资源池。云存储是在云计算概念上延伸和发展出来的一个新的概念，是指通过集群应用、网格技术或分布式文件系统等功能，应用存储虚拟化技术将网络中大量各种不同类型的存储设备通过应用软件集合起来协同工作，共同对外提供多维数据（如视频、图片等）存储和业务访问功能的一个系统。视图存储资源池结合先进的集群化技术、虚拟化技术、离散存储技术等，通过特有的流式文件系统对存储资源进行虚拟化和应用化整合，全面优化存储系统在视频监控领域的存储效率，为用户提供高性能、高稳定、高扩展性的数据存储服务，提供包括视频、图片在内的存储能力。</w:t>
      </w:r>
    </w:p>
    <w:p>
      <w:pPr>
        <w:pStyle w:val="000007"/>
        <w:numPr>
          <w:ilvl w:val="2"/>
          <w:numId w:val="1"/>
        </w:numPr>
        <w:rPr/>
      </w:pPr>
      <w:r>
        <w:rPr>
          <w:rFonts w:hint="eastAsia"/>
        </w:rPr>
        <w:t>架构设计</w:t>
      </w:r>
    </w:p>
    <w:p>
      <w:pPr>
        <w:ind w:firstLine="480"/>
        <w:rPr>
          <w:rFonts w:hint="eastAsia"/>
          <w:lang w:val="zh-CN"/>
        </w:rPr>
      </w:pPr>
      <w:r>
        <w:rPr>
          <w:rFonts w:hint="eastAsia"/>
          <w:lang w:val="zh-CN"/>
        </w:rPr>
        <w:t>基于新建或者现有的存储资源构建视图存储资源池，支撑支撑视频联网共享平台、资源管理调度平台、视频运维服务平台、算法仓库、视频融合赋能平台、视频数据资源平台、委办局应用平台的视频图片的存取需求。详细架构如</w:t>
      </w:r>
      <w:r>
        <w:rPr/>
        <w:fldChar w:fldCharType="begin"/>
      </w:r>
      <w:r>
        <w:rPr>
          <w:lang w:val="zh-CN"/>
        </w:rPr>
        <w:instrText xml:space="preserve"> REF _Ref147337918 \r \h </w:instrText>
      </w:r>
      <w:r>
        <w:rPr/>
        <w:fldChar w:fldCharType="separate"/>
      </w:r>
      <w:r>
        <w:rPr>
          <w:rFonts w:hint="eastAsia"/>
          <w:lang w:val="zh-CN"/>
        </w:rPr>
        <w:t>图</w:t>
      </w:r>
      <w:r>
        <w:rPr>
          <w:lang w:val="zh-CN"/>
        </w:rPr>
        <w:t>15</w:t>
      </w:r>
      <w:r>
        <w:rPr/>
        <w:fldChar w:fldCharType="end"/>
      </w:r>
      <w:r>
        <w:rPr>
          <w:rFonts w:hint="eastAsia"/>
          <w:lang w:val="zh-CN"/>
        </w:rPr>
        <w:t>所示。</w:t>
      </w:r>
    </w:p>
    <w:p>
      <w:pPr>
        <w:jc w:val="center"/>
        <w:rPr>
          <w:rFonts w:hint="eastAsia"/>
          <w:lang w:val="zh-CN"/>
        </w:rPr>
      </w:pPr>
      <w:r>
        <w:rPr>
          <w:noProof/>
        </w:rPr>
        <w:drawing>
          <wp:inline distT="0" distB="0" distL="0" distR="0">
            <wp:extent cx="5267325" cy="2952750"/>
            <wp:effectExtent l="0" t="0" r="9525" b="0"/>
            <wp:docPr id="26" name="图片 45" descr="智慧城市视频云中台解决方案架构图V1.0.1-一网部署"/>
            <wp:cNvGraphicFramePr>
              <a:graphicFrameLocks noChangeAspect="true"/>
            </wp:cNvGraphicFramePr>
            <a:graphic>
              <a:graphicData uri="http://schemas.openxmlformats.org/drawingml/2006/picture">
                <pic:pic>
                  <pic:nvPicPr>
                    <pic:cNvPr id="27" name="图片 45" descr="智慧城市视频云中台解决方案架构图V1.0.1-一网部署"/>
                    <pic:cNvPicPr>
                      <a:picLocks noChangeAspect="true" noChangeArrowheads="true"/>
                    </pic:cNvPicPr>
                  </pic:nvPicPr>
                  <pic:blipFill>
                    <a:blip r:embed="rId13" cstate="print">
                      <a:extLst>
                        <a:ext uri="{28A0092B-C50C-407E-A947-70E740481C1C}"/>
                      </a:extLst>
                    </a:blip>
                    <a:srcRect/>
                    <a:stretch>
                      <a:fillRect/>
                    </a:stretch>
                  </pic:blipFill>
                  <pic:spPr>
                    <a:xfrm>
                      <a:off x="0" y="0"/>
                      <a:ext cx="5267325" cy="2952750"/>
                    </a:xfrm>
                    <a:prstGeom prst="rect">
                      <a:avLst/>
                    </a:prstGeom>
                    <a:noFill/>
                    <a:ln>
                      <a:noFill/>
                    </a:ln>
                  </pic:spPr>
                </pic:pic>
              </a:graphicData>
            </a:graphic>
          </wp:inline>
        </w:drawing>
      </w:r>
    </w:p>
    <w:p>
      <w:pPr>
        <w:pStyle w:val="00001a"/>
        <w:numPr>
          <w:ilvl w:val="0"/>
          <w:numId w:val="2"/>
        </w:numPr>
        <w:rPr/>
      </w:pPr>
      <w:bookmarkStart w:id="50" w:name="_Ref147337918"/>
      <w:r>
        <w:rPr>
          <w:rFonts w:hint="eastAsia"/>
        </w:rPr>
        <w:t>视图存储资源池架构图</w:t>
      </w:r>
      <w:bookmarkEnd w:id="50"/>
    </w:p>
    <w:p>
      <w:pPr>
        <w:pStyle w:val="000007"/>
        <w:numPr>
          <w:ilvl w:val="2"/>
          <w:numId w:val="1"/>
        </w:numPr>
        <w:rPr/>
      </w:pPr>
      <w:r>
        <w:rPr>
          <w:rFonts w:hint="eastAsia"/>
        </w:rPr>
        <w:t>功能设计</w:t>
      </w:r>
    </w:p>
    <w:p>
      <w:pPr>
        <w:ind w:firstLine="480"/>
        <w:rPr>
          <w:rFonts w:hint="eastAsia"/>
          <w:lang w:val="zh-CN"/>
        </w:rPr>
      </w:pPr>
      <w:r>
        <w:rPr>
          <w:rFonts w:hint="eastAsia"/>
        </w:rPr>
        <w:t>视图存储资源池包括存储管理、视频存储、图片存储、对象存储、存储异构五个模块。</w:t>
      </w:r>
    </w:p>
    <w:p>
      <w:pPr>
        <w:pStyle w:val="000009"/>
        <w:numPr>
          <w:ilvl w:val="3"/>
          <w:numId w:val="1"/>
        </w:numPr>
        <w:ind w:left="0"/>
        <w:rPr/>
      </w:pPr>
      <w:r>
        <w:rPr>
          <w:rFonts w:hint="eastAsia"/>
        </w:rPr>
        <w:t>存储管理</w:t>
      </w:r>
    </w:p>
    <w:p>
      <w:pPr>
        <w:ind w:firstLine="480"/>
        <w:rPr>
          <w:rFonts w:hint="eastAsia"/>
          <w:lang w:val="zh-CN"/>
        </w:rPr>
      </w:pPr>
      <w:r>
        <w:rPr>
          <w:rFonts w:hint="eastAsia"/>
          <w:lang w:val="zh-CN"/>
        </w:rPr>
        <w:t>存储管理模块包括业务管理、系统管理、安全管理、运维管理。</w:t>
      </w:r>
    </w:p>
    <w:p>
      <w:pPr>
        <w:pStyle w:val="00000b"/>
        <w:numPr>
          <w:ilvl w:val="4"/>
          <w:numId w:val="1"/>
        </w:numPr>
        <w:rPr/>
      </w:pPr>
      <w:r>
        <w:rPr>
          <w:rFonts w:hint="eastAsia"/>
        </w:rPr>
        <w:t>业务管理</w:t>
      </w:r>
    </w:p>
    <w:p>
      <w:pPr>
        <w:ind w:firstLine="480"/>
        <w:rPr>
          <w:rFonts w:hint="eastAsia"/>
          <w:lang w:val="zh-CN"/>
        </w:rPr>
      </w:pPr>
      <w:r>
        <w:rPr>
          <w:rFonts w:hint="eastAsia"/>
          <w:lang w:val="zh-CN"/>
        </w:rPr>
        <w:t>支持视频、图片、文件、对象数据混合存储，提供融合云存储服务；</w:t>
      </w:r>
    </w:p>
    <w:p>
      <w:pPr>
        <w:ind w:firstLine="480"/>
        <w:rPr>
          <w:rFonts w:hint="eastAsia"/>
          <w:lang w:val="zh-CN"/>
        </w:rPr>
      </w:pPr>
      <w:r>
        <w:rPr>
          <w:rFonts w:hint="eastAsia"/>
          <w:lang w:val="zh-CN"/>
        </w:rPr>
        <w:t>支持对视频、图片、文件、对象数据执行不同的数据存储策略，实现对数据生命周期管理。</w:t>
      </w:r>
    </w:p>
    <w:p>
      <w:pPr>
        <w:pStyle w:val="00000b"/>
        <w:numPr>
          <w:ilvl w:val="4"/>
          <w:numId w:val="1"/>
        </w:numPr>
        <w:rPr/>
      </w:pPr>
      <w:r>
        <w:rPr>
          <w:rFonts w:hint="eastAsia"/>
        </w:rPr>
        <w:t>系统管理</w:t>
      </w:r>
    </w:p>
    <w:p>
      <w:pPr>
        <w:ind w:firstLine="480"/>
        <w:rPr>
          <w:rFonts w:hint="eastAsia"/>
          <w:lang w:val="zh-CN"/>
        </w:rPr>
      </w:pPr>
      <w:r>
        <w:rPr>
          <w:rFonts w:hint="eastAsia"/>
          <w:lang w:val="zh-CN"/>
        </w:rPr>
        <w:t>云存储系统管理支持集群化管理、负载均衡管理、虚拟化管理、分散存储管理、生命周期管理、在线扩展、权限管理。</w:t>
      </w:r>
    </w:p>
    <w:p>
      <w:pPr>
        <w:ind w:firstLine="480"/>
        <w:rPr>
          <w:rFonts w:hint="eastAsia"/>
          <w:lang w:val="zh-CN"/>
        </w:rPr>
      </w:pPr>
      <w:r>
        <w:rPr>
          <w:rFonts w:hint="eastAsia"/>
          <w:lang w:val="zh-CN"/>
        </w:rPr>
        <w:t>（</w:t>
      </w:r>
      <w:r>
        <w:rPr>
          <w:lang w:val="zh-CN"/>
        </w:rPr>
        <w:t>1</w:t>
      </w:r>
      <w:r>
        <w:rPr>
          <w:rFonts w:hint="eastAsia"/>
          <w:lang w:val="zh-CN"/>
        </w:rPr>
        <w:t>）集群化管理</w:t>
      </w:r>
    </w:p>
    <w:p>
      <w:pPr>
        <w:ind w:firstLine="480"/>
        <w:rPr>
          <w:rFonts w:hint="eastAsia"/>
          <w:lang w:val="zh-CN"/>
        </w:rPr>
      </w:pPr>
      <w:r>
        <w:rPr>
          <w:rFonts w:hint="eastAsia"/>
          <w:lang w:val="zh-CN"/>
        </w:rPr>
        <w:t>采用集群化管理，存储系统内所有节点采用全工作模式；存储应支持集群容灾，无单点故障，保证存储录像的稳定运行。</w:t>
      </w:r>
    </w:p>
    <w:p>
      <w:pPr>
        <w:ind w:firstLine="480"/>
        <w:rPr>
          <w:rFonts w:hint="eastAsia"/>
          <w:lang w:val="zh-CN"/>
        </w:rPr>
      </w:pPr>
      <w:r>
        <w:rPr>
          <w:rFonts w:hint="eastAsia"/>
          <w:lang w:val="zh-CN"/>
        </w:rPr>
        <w:t>（</w:t>
      </w:r>
      <w:r>
        <w:rPr>
          <w:lang w:val="zh-CN"/>
        </w:rPr>
        <w:t>2</w:t>
      </w:r>
      <w:r>
        <w:rPr>
          <w:rFonts w:hint="eastAsia"/>
          <w:lang w:val="zh-CN"/>
        </w:rPr>
        <w:t>）负载均衡管理</w:t>
      </w:r>
    </w:p>
    <w:p>
      <w:pPr>
        <w:ind w:firstLine="480"/>
        <w:rPr>
          <w:rFonts w:hint="eastAsia"/>
          <w:lang w:val="zh-CN"/>
        </w:rPr>
      </w:pPr>
      <w:r>
        <w:rPr>
          <w:rFonts w:hint="eastAsia"/>
          <w:lang w:val="zh-CN"/>
        </w:rPr>
        <w:t>采用虚拟</w:t>
      </w:r>
      <w:r>
        <w:rPr>
          <w:lang w:val="zh-CN"/>
        </w:rPr>
        <w:t>IP</w:t>
      </w:r>
      <w:r>
        <w:rPr>
          <w:rFonts w:hint="eastAsia"/>
          <w:lang w:val="zh-CN"/>
        </w:rPr>
        <w:t>技术，对外提供统一的入口</w:t>
      </w:r>
      <w:r>
        <w:rPr>
          <w:lang w:val="zh-CN"/>
        </w:rPr>
        <w:t>IP</w:t>
      </w:r>
      <w:r>
        <w:rPr>
          <w:rFonts w:hint="eastAsia"/>
          <w:lang w:val="zh-CN"/>
        </w:rPr>
        <w:t>形式，将集群的访问在集群中根据各种算法进行分摊，降低单个节点的访问压力。后端硬件节点压力应进行实时监控、反馈和调整，当单台硬件节点压力过大时能根据智能算法将业务平滑迁移至其他硬件节点，达到整个集群间负载均衡目的。</w:t>
      </w:r>
    </w:p>
    <w:p>
      <w:pPr>
        <w:ind w:firstLine="480"/>
        <w:rPr>
          <w:rFonts w:hint="eastAsia"/>
          <w:lang w:val="zh-CN"/>
        </w:rPr>
      </w:pPr>
      <w:r>
        <w:rPr>
          <w:rFonts w:hint="eastAsia"/>
          <w:lang w:val="zh-CN"/>
        </w:rPr>
        <w:t>（</w:t>
      </w:r>
      <w:r>
        <w:rPr>
          <w:lang w:val="zh-CN"/>
        </w:rPr>
        <w:t>3</w:t>
      </w:r>
      <w:r>
        <w:rPr>
          <w:rFonts w:hint="eastAsia"/>
          <w:lang w:val="zh-CN"/>
        </w:rPr>
        <w:t>）虚拟化管理</w:t>
      </w:r>
    </w:p>
    <w:p>
      <w:pPr>
        <w:ind w:firstLine="480"/>
        <w:rPr>
          <w:rFonts w:hint="eastAsia"/>
          <w:lang w:val="zh-CN"/>
        </w:rPr>
      </w:pPr>
      <w:r>
        <w:rPr>
          <w:rFonts w:hint="eastAsia"/>
          <w:lang w:val="zh-CN"/>
        </w:rPr>
        <w:t>采用虚拟</w:t>
      </w:r>
      <w:r>
        <w:rPr>
          <w:lang w:val="zh-CN"/>
        </w:rPr>
        <w:t>IP</w:t>
      </w:r>
      <w:r>
        <w:rPr>
          <w:rFonts w:hint="eastAsia"/>
          <w:lang w:val="zh-CN"/>
        </w:rPr>
        <w:t>技术，支持对系统内存储设备的统一管理，将系统内可用存储资源统一虚拟化为资源池，且将虚拟资源划分为块进行管理。</w:t>
      </w:r>
    </w:p>
    <w:p>
      <w:pPr>
        <w:ind w:firstLine="480"/>
        <w:rPr>
          <w:rFonts w:hint="eastAsia"/>
          <w:lang w:val="zh-CN"/>
        </w:rPr>
      </w:pPr>
      <w:r>
        <w:rPr>
          <w:rFonts w:hint="eastAsia"/>
          <w:lang w:val="zh-CN"/>
        </w:rPr>
        <w:t>（</w:t>
      </w:r>
      <w:r>
        <w:rPr>
          <w:lang w:val="zh-CN"/>
        </w:rPr>
        <w:t>4</w:t>
      </w:r>
      <w:r>
        <w:rPr>
          <w:rFonts w:hint="eastAsia"/>
          <w:lang w:val="zh-CN"/>
        </w:rPr>
        <w:t>）分散存储管理</w:t>
      </w:r>
    </w:p>
    <w:p>
      <w:pPr>
        <w:ind w:firstLine="480"/>
        <w:rPr>
          <w:rFonts w:hint="eastAsia"/>
          <w:lang w:val="zh-CN"/>
        </w:rPr>
      </w:pPr>
      <w:r>
        <w:rPr>
          <w:rFonts w:hint="eastAsia"/>
          <w:lang w:val="zh-CN"/>
        </w:rPr>
        <w:t>支持将前端数据通过特定算法，平滑分散至各个硬件节点，从而降低大量回放对单台硬件节点的压力。</w:t>
      </w:r>
    </w:p>
    <w:p>
      <w:pPr>
        <w:ind w:firstLine="480"/>
        <w:rPr>
          <w:rFonts w:hint="eastAsia"/>
          <w:lang w:val="zh-CN"/>
        </w:rPr>
      </w:pPr>
      <w:r>
        <w:rPr>
          <w:rFonts w:hint="eastAsia"/>
          <w:lang w:val="zh-CN"/>
        </w:rPr>
        <w:t>（</w:t>
      </w:r>
      <w:r>
        <w:rPr>
          <w:lang w:val="zh-CN"/>
        </w:rPr>
        <w:t>5</w:t>
      </w:r>
      <w:r>
        <w:rPr>
          <w:rFonts w:hint="eastAsia"/>
          <w:lang w:val="zh-CN"/>
        </w:rPr>
        <w:t>）生命周期管理</w:t>
      </w:r>
    </w:p>
    <w:p>
      <w:pPr>
        <w:ind w:firstLine="480"/>
        <w:rPr>
          <w:rFonts w:hint="eastAsia"/>
          <w:lang w:val="zh-CN"/>
        </w:rPr>
      </w:pPr>
      <w:r>
        <w:rPr>
          <w:rFonts w:hint="eastAsia"/>
          <w:lang w:val="zh-CN"/>
        </w:rPr>
        <w:t>支持业务数据的存储周期管理。可按策略对业务数据进行自动清理，存储周期可以按容量或时间方式进行配置。</w:t>
      </w:r>
    </w:p>
    <w:p>
      <w:pPr>
        <w:ind w:firstLine="480"/>
        <w:rPr>
          <w:rFonts w:hint="eastAsia"/>
          <w:lang w:val="zh-CN"/>
        </w:rPr>
      </w:pPr>
      <w:r>
        <w:rPr>
          <w:rFonts w:hint="eastAsia"/>
          <w:lang w:val="zh-CN"/>
        </w:rPr>
        <w:t>（</w:t>
      </w:r>
      <w:r>
        <w:rPr>
          <w:lang w:val="zh-CN"/>
        </w:rPr>
        <w:t>6</w:t>
      </w:r>
      <w:r>
        <w:rPr>
          <w:rFonts w:hint="eastAsia"/>
          <w:lang w:val="zh-CN"/>
        </w:rPr>
        <w:t>）在线扩展</w:t>
      </w:r>
    </w:p>
    <w:p>
      <w:pPr>
        <w:ind w:firstLine="480"/>
        <w:rPr>
          <w:rFonts w:hint="eastAsia"/>
          <w:lang w:val="zh-CN"/>
        </w:rPr>
      </w:pPr>
      <w:r>
        <w:rPr>
          <w:rFonts w:hint="eastAsia"/>
          <w:lang w:val="zh-CN"/>
        </w:rPr>
        <w:t>支持系统在线扩展提升系统规模、性能、容量能力。</w:t>
      </w:r>
    </w:p>
    <w:p>
      <w:pPr>
        <w:ind w:firstLine="480"/>
        <w:rPr>
          <w:rFonts w:hint="eastAsia"/>
          <w:lang w:val="zh-CN"/>
        </w:rPr>
      </w:pPr>
      <w:r>
        <w:rPr>
          <w:rFonts w:hint="eastAsia"/>
          <w:lang w:val="zh-CN"/>
        </w:rPr>
        <w:t>（</w:t>
      </w:r>
      <w:r>
        <w:rPr>
          <w:lang w:val="zh-CN"/>
        </w:rPr>
        <w:t>7</w:t>
      </w:r>
      <w:r>
        <w:rPr>
          <w:rFonts w:hint="eastAsia"/>
          <w:lang w:val="zh-CN"/>
        </w:rPr>
        <w:t>）权限管理</w:t>
      </w:r>
    </w:p>
    <w:p>
      <w:pPr>
        <w:ind w:firstLine="480"/>
        <w:rPr>
          <w:rFonts w:hint="eastAsia"/>
          <w:lang w:val="zh-CN"/>
        </w:rPr>
      </w:pPr>
      <w:r>
        <w:rPr>
          <w:rFonts w:hint="eastAsia"/>
          <w:lang w:val="zh-CN"/>
        </w:rPr>
        <w:t>支持多级用户管理，对用户和资源池进行绑定，对用户的行为权限进行限定；存储交互协议应采用摘要验证和加密机制，确保网络交互协议的安全。</w:t>
      </w:r>
    </w:p>
    <w:p>
      <w:pPr>
        <w:pStyle w:val="00000b"/>
        <w:numPr>
          <w:ilvl w:val="4"/>
          <w:numId w:val="1"/>
        </w:numPr>
        <w:rPr/>
      </w:pPr>
      <w:r>
        <w:rPr>
          <w:rFonts w:hint="eastAsia"/>
        </w:rPr>
        <w:t>安全管理</w:t>
      </w:r>
    </w:p>
    <w:p>
      <w:pPr>
        <w:ind w:firstLine="480"/>
        <w:rPr>
          <w:rFonts w:hint="eastAsia"/>
          <w:lang w:val="zh-CN"/>
        </w:rPr>
      </w:pPr>
      <w:r>
        <w:rPr>
          <w:rFonts w:hint="eastAsia"/>
          <w:lang w:val="zh-CN"/>
        </w:rPr>
        <w:t>云存储安全管理支持纠删码保护、</w:t>
      </w:r>
      <w:r>
        <w:rPr>
          <w:lang w:val="zh-CN"/>
        </w:rPr>
        <w:t>N+M</w:t>
      </w:r>
      <w:r>
        <w:rPr>
          <w:rFonts w:hint="eastAsia"/>
          <w:lang w:val="zh-CN"/>
        </w:rPr>
        <w:t>在线调整、数据安全保护、业务安全保护、录像安全保护、智能重构、开放兼容。</w:t>
      </w:r>
    </w:p>
    <w:p>
      <w:pPr>
        <w:ind w:firstLine="480"/>
        <w:rPr>
          <w:rFonts w:hint="eastAsia"/>
          <w:lang w:val="zh-CN"/>
        </w:rPr>
      </w:pPr>
      <w:r>
        <w:rPr>
          <w:rFonts w:hint="eastAsia"/>
          <w:lang w:val="zh-CN"/>
        </w:rPr>
        <w:t>（</w:t>
      </w:r>
      <w:r>
        <w:rPr>
          <w:lang w:val="zh-CN"/>
        </w:rPr>
        <w:t>1</w:t>
      </w:r>
      <w:r>
        <w:rPr>
          <w:rFonts w:hint="eastAsia"/>
          <w:lang w:val="zh-CN"/>
        </w:rPr>
        <w:t>）纠删码保护</w:t>
      </w:r>
    </w:p>
    <w:p>
      <w:pPr>
        <w:ind w:firstLine="480"/>
        <w:rPr>
          <w:rFonts w:hint="eastAsia"/>
          <w:lang w:val="zh-CN"/>
        </w:rPr>
      </w:pPr>
      <w:r>
        <w:rPr>
          <w:rFonts w:hint="eastAsia"/>
          <w:lang w:val="zh-CN"/>
        </w:rPr>
        <w:t>支持</w:t>
      </w:r>
      <w:r>
        <w:rPr>
          <w:lang w:val="zh-CN"/>
        </w:rPr>
        <w:t>Erasure Code</w:t>
      </w:r>
      <w:r>
        <w:rPr>
          <w:rFonts w:hint="eastAsia"/>
          <w:lang w:val="zh-CN"/>
        </w:rPr>
        <w:t>算法，支持</w:t>
      </w:r>
      <w:r>
        <w:rPr>
          <w:lang w:val="zh-CN"/>
        </w:rPr>
        <w:t>N+M</w:t>
      </w:r>
      <w:r>
        <w:rPr>
          <w:rFonts w:hint="eastAsia"/>
          <w:lang w:val="zh-CN"/>
        </w:rPr>
        <w:t>级别数据保障机制。（注：</w:t>
      </w:r>
      <w:r>
        <w:rPr>
          <w:lang w:val="zh-CN"/>
        </w:rPr>
        <w:t>N</w:t>
      </w:r>
      <w:r>
        <w:rPr>
          <w:rFonts w:hint="eastAsia"/>
          <w:lang w:val="zh-CN"/>
        </w:rPr>
        <w:t>表示有效数据块，</w:t>
      </w:r>
      <w:r>
        <w:rPr>
          <w:lang w:val="zh-CN"/>
        </w:rPr>
        <w:t>M</w:t>
      </w:r>
      <w:r>
        <w:rPr>
          <w:rFonts w:hint="eastAsia"/>
          <w:lang w:val="zh-CN"/>
        </w:rPr>
        <w:t>表示校验数据块）。</w:t>
      </w:r>
    </w:p>
    <w:p>
      <w:pPr>
        <w:ind w:firstLine="480"/>
        <w:rPr>
          <w:rFonts w:hint="eastAsia"/>
          <w:lang w:val="zh-CN"/>
        </w:rPr>
      </w:pPr>
      <w:r>
        <w:rPr>
          <w:rFonts w:hint="eastAsia"/>
          <w:lang w:val="zh-CN"/>
        </w:rPr>
        <w:t>（</w:t>
      </w:r>
      <w:r>
        <w:rPr>
          <w:lang w:val="zh-CN"/>
        </w:rPr>
        <w:t>2</w:t>
      </w:r>
      <w:r>
        <w:rPr>
          <w:rFonts w:hint="eastAsia"/>
          <w:lang w:val="zh-CN"/>
        </w:rPr>
        <w:t>）</w:t>
      </w:r>
      <w:r>
        <w:rPr>
          <w:lang w:val="zh-CN"/>
        </w:rPr>
        <w:t>N+M</w:t>
      </w:r>
      <w:r>
        <w:rPr>
          <w:rFonts w:hint="eastAsia"/>
          <w:lang w:val="zh-CN"/>
        </w:rPr>
        <w:t>在线调整</w:t>
      </w:r>
    </w:p>
    <w:p>
      <w:pPr>
        <w:ind w:firstLine="480"/>
        <w:rPr>
          <w:rFonts w:hint="eastAsia"/>
          <w:lang w:val="zh-CN"/>
        </w:rPr>
      </w:pPr>
      <w:r>
        <w:rPr>
          <w:rFonts w:hint="eastAsia"/>
          <w:lang w:val="zh-CN"/>
        </w:rPr>
        <w:t>支持</w:t>
      </w:r>
      <w:r>
        <w:rPr>
          <w:lang w:val="zh-CN"/>
        </w:rPr>
        <w:t>N+M</w:t>
      </w:r>
      <w:r>
        <w:rPr>
          <w:rFonts w:hint="eastAsia"/>
          <w:lang w:val="zh-CN"/>
        </w:rPr>
        <w:t>根据系统设备规模进行在线调整，调整后系统可以按照新的数据安全级别进行保存。</w:t>
      </w:r>
    </w:p>
    <w:p>
      <w:pPr>
        <w:ind w:firstLine="480"/>
        <w:rPr>
          <w:rFonts w:hint="eastAsia"/>
          <w:lang w:val="zh-CN"/>
        </w:rPr>
      </w:pPr>
      <w:r>
        <w:rPr>
          <w:rFonts w:hint="eastAsia"/>
          <w:lang w:val="zh-CN"/>
        </w:rPr>
        <w:t>（</w:t>
      </w:r>
      <w:r>
        <w:rPr>
          <w:lang w:val="zh-CN"/>
        </w:rPr>
        <w:t>3</w:t>
      </w:r>
      <w:r>
        <w:rPr>
          <w:rFonts w:hint="eastAsia"/>
          <w:lang w:val="zh-CN"/>
        </w:rPr>
        <w:t>）数据安全保护</w:t>
      </w:r>
    </w:p>
    <w:p>
      <w:pPr>
        <w:ind w:firstLine="480"/>
        <w:rPr>
          <w:rFonts w:hint="eastAsia"/>
          <w:lang w:val="zh-CN"/>
        </w:rPr>
      </w:pPr>
      <w:r>
        <w:rPr>
          <w:rFonts w:hint="eastAsia"/>
          <w:lang w:val="zh-CN"/>
        </w:rPr>
        <w:t>支持</w:t>
      </w:r>
      <w:r>
        <w:rPr>
          <w:lang w:val="zh-CN"/>
        </w:rPr>
        <w:t>N+M</w:t>
      </w:r>
      <w:r>
        <w:rPr>
          <w:rFonts w:hint="eastAsia"/>
          <w:lang w:val="zh-CN"/>
        </w:rPr>
        <w:t>级别下，条带中</w:t>
      </w:r>
      <w:r>
        <w:rPr>
          <w:lang w:val="zh-CN"/>
        </w:rPr>
        <w:t>M</w:t>
      </w:r>
      <w:r>
        <w:rPr>
          <w:rFonts w:hint="eastAsia"/>
          <w:lang w:val="zh-CN"/>
        </w:rPr>
        <w:t>个以内的块单元故障数据可恢复，支持多硬盘故障数据可以恢复，读写不中断，支持多设备故障数据可以恢复，读写不中断。</w:t>
      </w:r>
    </w:p>
    <w:p>
      <w:pPr>
        <w:ind w:firstLine="480"/>
        <w:rPr>
          <w:rFonts w:hint="eastAsia"/>
          <w:lang w:val="zh-CN"/>
        </w:rPr>
      </w:pPr>
      <w:r>
        <w:rPr>
          <w:rFonts w:hint="eastAsia"/>
          <w:lang w:val="zh-CN"/>
        </w:rPr>
        <w:t>（</w:t>
      </w:r>
      <w:r>
        <w:rPr>
          <w:lang w:val="zh-CN"/>
        </w:rPr>
        <w:t>4</w:t>
      </w:r>
      <w:r>
        <w:rPr>
          <w:rFonts w:hint="eastAsia"/>
          <w:lang w:val="zh-CN"/>
        </w:rPr>
        <w:t>）业务安全保护</w:t>
      </w:r>
    </w:p>
    <w:p>
      <w:pPr>
        <w:ind w:firstLine="480"/>
        <w:rPr>
          <w:rFonts w:hint="eastAsia"/>
          <w:lang w:val="zh-CN"/>
        </w:rPr>
      </w:pPr>
      <w:r>
        <w:rPr>
          <w:rFonts w:hint="eastAsia"/>
          <w:lang w:val="zh-CN"/>
        </w:rPr>
        <w:t>支持存储设备故障，业务可自动进行切换业务持续性。</w:t>
      </w:r>
    </w:p>
    <w:p>
      <w:pPr>
        <w:ind w:firstLine="480"/>
        <w:rPr>
          <w:rFonts w:hint="eastAsia"/>
          <w:lang w:val="zh-CN"/>
        </w:rPr>
      </w:pPr>
      <w:r>
        <w:rPr>
          <w:rFonts w:hint="eastAsia"/>
          <w:lang w:val="zh-CN"/>
        </w:rPr>
        <w:t>（</w:t>
      </w:r>
      <w:r>
        <w:rPr>
          <w:lang w:val="zh-CN"/>
        </w:rPr>
        <w:t>5</w:t>
      </w:r>
      <w:r>
        <w:rPr>
          <w:rFonts w:hint="eastAsia"/>
          <w:lang w:val="zh-CN"/>
        </w:rPr>
        <w:t>）录像安全保护</w:t>
      </w:r>
    </w:p>
    <w:p>
      <w:pPr>
        <w:ind w:firstLine="480"/>
        <w:rPr>
          <w:rFonts w:hint="eastAsia"/>
          <w:lang w:val="zh-CN"/>
        </w:rPr>
      </w:pPr>
      <w:r>
        <w:rPr>
          <w:rFonts w:hint="eastAsia"/>
          <w:lang w:val="zh-CN"/>
        </w:rPr>
        <w:t>支持</w:t>
      </w:r>
      <w:r>
        <w:rPr>
          <w:lang w:val="zh-CN"/>
        </w:rPr>
        <w:t>N+M</w:t>
      </w:r>
      <w:r>
        <w:rPr>
          <w:rFonts w:hint="eastAsia"/>
          <w:lang w:val="zh-CN"/>
        </w:rPr>
        <w:t>级别下，条带中</w:t>
      </w:r>
      <w:r>
        <w:rPr>
          <w:lang w:val="zh-CN"/>
        </w:rPr>
        <w:t>M</w:t>
      </w:r>
      <w:r>
        <w:rPr>
          <w:rFonts w:hint="eastAsia"/>
          <w:lang w:val="zh-CN"/>
        </w:rPr>
        <w:t>个以上的块单元损坏，剩余数据依然可读，录像依旧可以进行回放。</w:t>
      </w:r>
    </w:p>
    <w:p>
      <w:pPr>
        <w:ind w:firstLine="480"/>
        <w:rPr>
          <w:rFonts w:hint="eastAsia"/>
          <w:lang w:val="zh-CN"/>
        </w:rPr>
      </w:pPr>
      <w:r>
        <w:rPr>
          <w:rFonts w:hint="eastAsia"/>
          <w:lang w:val="zh-CN"/>
        </w:rPr>
        <w:t>（</w:t>
      </w:r>
      <w:r>
        <w:rPr>
          <w:lang w:val="zh-CN"/>
        </w:rPr>
        <w:t>6</w:t>
      </w:r>
      <w:r>
        <w:rPr>
          <w:rFonts w:hint="eastAsia"/>
          <w:lang w:val="zh-CN"/>
        </w:rPr>
        <w:t>）智能重构</w:t>
      </w:r>
    </w:p>
    <w:p>
      <w:pPr>
        <w:ind w:firstLine="480"/>
        <w:rPr>
          <w:rFonts w:hint="eastAsia"/>
          <w:lang w:val="zh-CN"/>
        </w:rPr>
      </w:pPr>
      <w:r>
        <w:rPr>
          <w:rFonts w:hint="eastAsia"/>
          <w:lang w:val="zh-CN"/>
        </w:rPr>
        <w:t>支持设置数据级别，按优先级顺序进行数据重构。</w:t>
      </w:r>
    </w:p>
    <w:p>
      <w:pPr>
        <w:pStyle w:val="00000b"/>
        <w:numPr>
          <w:ilvl w:val="4"/>
          <w:numId w:val="1"/>
        </w:numPr>
        <w:rPr/>
      </w:pPr>
      <w:r>
        <w:rPr>
          <w:rFonts w:hint="eastAsia"/>
        </w:rPr>
        <w:t>运维管理</w:t>
      </w:r>
    </w:p>
    <w:p>
      <w:pPr>
        <w:ind w:firstLine="480"/>
        <w:rPr>
          <w:rFonts w:hint="eastAsia"/>
          <w:lang w:val="zh-CN"/>
        </w:rPr>
      </w:pPr>
      <w:r>
        <w:rPr>
          <w:rFonts w:hint="eastAsia"/>
          <w:lang w:val="zh-CN"/>
        </w:rPr>
        <w:t>云存储运维管理支持系统信息获取、系统故障告警、存储设备告警、标准协议对接等。</w:t>
      </w:r>
    </w:p>
    <w:p>
      <w:pPr>
        <w:ind w:firstLine="480"/>
        <w:rPr>
          <w:rFonts w:hint="eastAsia"/>
          <w:lang w:val="zh-CN"/>
        </w:rPr>
      </w:pPr>
      <w:r>
        <w:rPr>
          <w:rFonts w:hint="eastAsia"/>
          <w:lang w:val="zh-CN"/>
        </w:rPr>
        <w:t>（</w:t>
      </w:r>
      <w:r>
        <w:rPr>
          <w:lang w:val="zh-CN"/>
        </w:rPr>
        <w:t>1</w:t>
      </w:r>
      <w:r>
        <w:rPr>
          <w:rFonts w:hint="eastAsia"/>
          <w:lang w:val="zh-CN"/>
        </w:rPr>
        <w:t>）系统信息获取</w:t>
      </w:r>
    </w:p>
    <w:p>
      <w:pPr>
        <w:ind w:firstLine="480"/>
        <w:rPr>
          <w:rFonts w:hint="eastAsia"/>
          <w:lang w:val="zh-CN"/>
        </w:rPr>
      </w:pPr>
      <w:r>
        <w:rPr>
          <w:rFonts w:hint="eastAsia"/>
          <w:lang w:val="zh-CN"/>
        </w:rPr>
        <w:t>支持系统信息：版本、</w:t>
      </w:r>
      <w:r>
        <w:rPr>
          <w:lang w:val="zh-CN"/>
        </w:rPr>
        <w:t>CPU</w:t>
      </w:r>
      <w:r>
        <w:rPr>
          <w:rFonts w:hint="eastAsia"/>
          <w:lang w:val="zh-CN"/>
        </w:rPr>
        <w:t>、内存、网卡、磁盘等信息的获取。</w:t>
      </w:r>
    </w:p>
    <w:p>
      <w:pPr>
        <w:ind w:firstLine="480"/>
        <w:rPr>
          <w:rFonts w:hint="eastAsia"/>
          <w:lang w:val="zh-CN"/>
        </w:rPr>
      </w:pPr>
      <w:r>
        <w:rPr>
          <w:rFonts w:hint="eastAsia"/>
          <w:lang w:val="zh-CN"/>
        </w:rPr>
        <w:t>（</w:t>
      </w:r>
      <w:r>
        <w:rPr>
          <w:lang w:val="zh-CN"/>
        </w:rPr>
        <w:t>2</w:t>
      </w:r>
      <w:r>
        <w:rPr>
          <w:rFonts w:hint="eastAsia"/>
          <w:lang w:val="zh-CN"/>
        </w:rPr>
        <w:t>）系统故障告警</w:t>
      </w:r>
    </w:p>
    <w:p>
      <w:pPr>
        <w:ind w:firstLine="480"/>
        <w:rPr>
          <w:rFonts w:hint="eastAsia"/>
          <w:lang w:val="zh-CN"/>
        </w:rPr>
      </w:pPr>
      <w:r>
        <w:rPr>
          <w:rFonts w:hint="eastAsia"/>
          <w:lang w:val="zh-CN"/>
        </w:rPr>
        <w:t>支持系统故障（</w:t>
      </w:r>
      <w:r>
        <w:rPr>
          <w:lang w:val="zh-CN"/>
        </w:rPr>
        <w:t>CPU</w:t>
      </w:r>
      <w:r>
        <w:rPr>
          <w:rFonts w:hint="eastAsia"/>
          <w:lang w:val="zh-CN"/>
        </w:rPr>
        <w:t>、内存等超过阈值）主动告警到运维平台。</w:t>
      </w:r>
    </w:p>
    <w:p>
      <w:pPr>
        <w:ind w:firstLine="480"/>
        <w:rPr>
          <w:rFonts w:hint="eastAsia"/>
          <w:lang w:val="zh-CN"/>
        </w:rPr>
      </w:pPr>
      <w:r>
        <w:rPr>
          <w:rFonts w:hint="eastAsia"/>
          <w:lang w:val="zh-CN"/>
        </w:rPr>
        <w:t>（</w:t>
      </w:r>
      <w:r>
        <w:rPr>
          <w:lang w:val="zh-CN"/>
        </w:rPr>
        <w:t>3</w:t>
      </w:r>
      <w:r>
        <w:rPr>
          <w:rFonts w:hint="eastAsia"/>
          <w:lang w:val="zh-CN"/>
        </w:rPr>
        <w:t>）存储设备告警</w:t>
      </w:r>
    </w:p>
    <w:p>
      <w:pPr>
        <w:ind w:firstLine="480"/>
        <w:rPr>
          <w:rFonts w:hint="eastAsia"/>
          <w:lang w:val="zh-CN"/>
        </w:rPr>
      </w:pPr>
      <w:r>
        <w:rPr>
          <w:rFonts w:hint="eastAsia"/>
          <w:lang w:val="zh-CN"/>
        </w:rPr>
        <w:t>支持设备故障、掉线会主动告警到运维平台。</w:t>
      </w:r>
    </w:p>
    <w:p>
      <w:pPr>
        <w:ind w:firstLine="480"/>
        <w:rPr>
          <w:rFonts w:hint="eastAsia"/>
          <w:lang w:val="zh-CN"/>
        </w:rPr>
      </w:pPr>
      <w:r>
        <w:rPr>
          <w:rFonts w:hint="eastAsia"/>
          <w:lang w:val="zh-CN"/>
        </w:rPr>
        <w:t>（</w:t>
      </w:r>
      <w:r>
        <w:rPr>
          <w:lang w:val="zh-CN"/>
        </w:rPr>
        <w:t>4</w:t>
      </w:r>
      <w:r>
        <w:rPr>
          <w:rFonts w:hint="eastAsia"/>
          <w:lang w:val="zh-CN"/>
        </w:rPr>
        <w:t>）标准协议对接</w:t>
      </w:r>
    </w:p>
    <w:p>
      <w:pPr>
        <w:ind w:firstLine="480"/>
        <w:rPr>
          <w:rFonts w:hint="eastAsia"/>
          <w:lang w:val="zh-CN"/>
        </w:rPr>
      </w:pPr>
      <w:r>
        <w:rPr>
          <w:rFonts w:hint="eastAsia"/>
          <w:lang w:val="zh-CN"/>
        </w:rPr>
        <w:t>支持标准的</w:t>
      </w:r>
      <w:r>
        <w:rPr>
          <w:lang w:val="zh-CN"/>
        </w:rPr>
        <w:t>SNMP</w:t>
      </w:r>
      <w:r>
        <w:rPr>
          <w:rFonts w:hint="eastAsia"/>
          <w:lang w:val="zh-CN"/>
        </w:rPr>
        <w:t>协议对接。</w:t>
      </w:r>
    </w:p>
    <w:p>
      <w:pPr>
        <w:pStyle w:val="000009"/>
        <w:numPr>
          <w:ilvl w:val="3"/>
          <w:numId w:val="1"/>
        </w:numPr>
        <w:ind w:left="0"/>
        <w:rPr/>
      </w:pPr>
      <w:r>
        <w:rPr>
          <w:rFonts w:hint="eastAsia"/>
        </w:rPr>
        <w:t>视频存储</w:t>
      </w:r>
    </w:p>
    <w:p>
      <w:pPr>
        <w:ind w:firstLine="480"/>
        <w:rPr>
          <w:rFonts w:hint="eastAsia"/>
          <w:lang w:val="zh-CN"/>
        </w:rPr>
      </w:pPr>
      <w:r>
        <w:rPr>
          <w:rFonts w:hint="eastAsia"/>
          <w:lang w:val="zh-CN"/>
        </w:rPr>
        <w:t>视频存储模块用于满足视频直存、转存等存储场景需求，以及视频回放、视频下载、视频检索、视频锁定、视频封面等业务应用需求，支持视频加密确保视频安全。</w:t>
      </w:r>
    </w:p>
    <w:p>
      <w:pPr>
        <w:pStyle w:val="00000b"/>
        <w:numPr>
          <w:ilvl w:val="4"/>
          <w:numId w:val="1"/>
        </w:numPr>
        <w:rPr/>
      </w:pPr>
      <w:r>
        <w:rPr>
          <w:rFonts w:hint="eastAsia"/>
        </w:rPr>
        <w:t>视频录像</w:t>
      </w:r>
    </w:p>
    <w:p>
      <w:pPr>
        <w:ind w:firstLine="480"/>
        <w:rPr>
          <w:rFonts w:hint="eastAsia"/>
          <w:lang w:val="zh-CN"/>
        </w:rPr>
      </w:pPr>
      <w:r>
        <w:rPr>
          <w:rFonts w:hint="eastAsia"/>
          <w:lang w:val="zh-CN"/>
        </w:rPr>
        <w:t>支持按照用户制定的计划保存前端设备采集的录像数据，录像类型、录像开始时间由用户指定，存储开启相关的资源；</w:t>
      </w:r>
    </w:p>
    <w:p>
      <w:pPr>
        <w:ind w:firstLine="480"/>
        <w:rPr>
          <w:rFonts w:hint="eastAsia"/>
          <w:lang w:val="zh-CN"/>
        </w:rPr>
      </w:pPr>
      <w:r>
        <w:rPr>
          <w:rFonts w:hint="eastAsia"/>
          <w:lang w:val="zh-CN"/>
        </w:rPr>
        <w:t>支持动态修订录像类型，即在前端采集视频数据过程中，按报警类型可以修改录像的类型，修改后采集的视频数据即时保存到存储中；</w:t>
      </w:r>
    </w:p>
    <w:p>
      <w:pPr>
        <w:ind w:firstLine="480"/>
        <w:rPr>
          <w:rFonts w:hint="eastAsia"/>
          <w:lang w:val="zh-CN"/>
        </w:rPr>
      </w:pPr>
      <w:r>
        <w:rPr>
          <w:rFonts w:hint="eastAsia"/>
          <w:lang w:val="zh-CN"/>
        </w:rPr>
        <w:t>支持视音频流能直接在融合云存储系统上进行存储，支持采用流媒体直存转发方式，由存储服务器本机直接对流媒体进行存储转发，无需配置存储转发</w:t>
      </w:r>
      <w:r>
        <w:rPr>
          <w:lang w:val="zh-CN"/>
        </w:rPr>
        <w:t>/</w:t>
      </w:r>
      <w:r>
        <w:rPr>
          <w:rFonts w:hint="eastAsia"/>
          <w:lang w:val="zh-CN"/>
        </w:rPr>
        <w:t>流媒体服务器。</w:t>
      </w:r>
    </w:p>
    <w:p>
      <w:pPr>
        <w:pStyle w:val="00000b"/>
        <w:numPr>
          <w:ilvl w:val="4"/>
          <w:numId w:val="1"/>
        </w:numPr>
        <w:rPr/>
      </w:pPr>
      <w:r>
        <w:rPr>
          <w:rFonts w:hint="eastAsia"/>
        </w:rPr>
        <w:t>视频回放</w:t>
      </w:r>
    </w:p>
    <w:p>
      <w:pPr>
        <w:ind w:firstLine="480"/>
        <w:rPr>
          <w:rFonts w:hint="eastAsia"/>
          <w:lang w:val="zh-CN"/>
        </w:rPr>
      </w:pPr>
      <w:r>
        <w:rPr>
          <w:rFonts w:hint="eastAsia"/>
          <w:lang w:val="zh-CN"/>
        </w:rPr>
        <w:t>支持根据编码器名称以及时间段、录像类型对录像数据进行回放，存储应支持根据编码器名称以及时间段对录像数据进行回放时间定位；</w:t>
      </w:r>
    </w:p>
    <w:p>
      <w:pPr>
        <w:ind w:firstLine="480"/>
        <w:rPr>
          <w:rFonts w:hint="eastAsia"/>
          <w:lang w:val="zh-CN"/>
        </w:rPr>
      </w:pPr>
      <w:r>
        <w:rPr>
          <w:rFonts w:hint="eastAsia"/>
          <w:lang w:val="zh-CN"/>
        </w:rPr>
        <w:t>支持特殊模式的回放，包括快</w:t>
      </w:r>
      <w:r>
        <w:rPr>
          <w:lang w:val="zh-CN"/>
        </w:rPr>
        <w:t>/</w:t>
      </w:r>
      <w:r>
        <w:rPr>
          <w:rFonts w:hint="eastAsia"/>
          <w:lang w:val="zh-CN"/>
        </w:rPr>
        <w:t>慢回放、倒序回放、</w:t>
      </w:r>
      <w:r>
        <w:rPr>
          <w:lang w:val="zh-CN"/>
        </w:rPr>
        <w:t>I</w:t>
      </w:r>
      <w:r>
        <w:rPr>
          <w:rFonts w:hint="eastAsia"/>
          <w:lang w:val="zh-CN"/>
        </w:rPr>
        <w:t>帧回放、手动停止回放等。</w:t>
      </w:r>
    </w:p>
    <w:p>
      <w:pPr>
        <w:pStyle w:val="00000b"/>
        <w:numPr>
          <w:ilvl w:val="4"/>
          <w:numId w:val="1"/>
        </w:numPr>
        <w:rPr/>
      </w:pPr>
      <w:r>
        <w:rPr>
          <w:rFonts w:hint="eastAsia"/>
        </w:rPr>
        <w:t>视频下载</w:t>
      </w:r>
    </w:p>
    <w:p>
      <w:pPr>
        <w:ind w:firstLine="480"/>
        <w:rPr>
          <w:rFonts w:hint="eastAsia"/>
          <w:lang w:val="zh-CN"/>
        </w:rPr>
      </w:pPr>
      <w:r>
        <w:rPr>
          <w:rFonts w:hint="eastAsia"/>
          <w:lang w:val="zh-CN"/>
        </w:rPr>
        <w:t>支持根据编码器名称以及时间段对录像数据进行下载，支持断网等条件下，前端设备能够将本地保存的数据补录到存储中。</w:t>
      </w:r>
    </w:p>
    <w:p>
      <w:pPr>
        <w:pStyle w:val="00000b"/>
        <w:numPr>
          <w:ilvl w:val="4"/>
          <w:numId w:val="1"/>
        </w:numPr>
        <w:rPr/>
      </w:pPr>
      <w:r>
        <w:rPr>
          <w:rFonts w:hint="eastAsia"/>
        </w:rPr>
        <w:t>视频检索</w:t>
      </w:r>
    </w:p>
    <w:p>
      <w:pPr>
        <w:ind w:firstLine="480"/>
        <w:rPr>
          <w:rFonts w:hint="eastAsia"/>
          <w:lang w:val="zh-CN"/>
        </w:rPr>
      </w:pPr>
      <w:r>
        <w:rPr>
          <w:rFonts w:hint="eastAsia"/>
          <w:lang w:val="zh-CN"/>
        </w:rPr>
        <w:t>支持按监控点编号、录像类型、时间组合、锁定、标注等条件查询录像数据。</w:t>
      </w:r>
    </w:p>
    <w:p>
      <w:pPr>
        <w:pStyle w:val="00000b"/>
        <w:numPr>
          <w:ilvl w:val="4"/>
          <w:numId w:val="1"/>
        </w:numPr>
        <w:rPr/>
      </w:pPr>
      <w:r>
        <w:rPr>
          <w:rFonts w:hint="eastAsia"/>
        </w:rPr>
        <w:t>视频加密</w:t>
      </w:r>
    </w:p>
    <w:p>
      <w:pPr>
        <w:ind w:firstLine="480"/>
        <w:rPr>
          <w:rFonts w:hint="eastAsia"/>
          <w:lang w:val="zh-CN"/>
        </w:rPr>
      </w:pPr>
      <w:r>
        <w:rPr>
          <w:rFonts w:hint="eastAsia"/>
          <w:lang w:val="zh-CN"/>
        </w:rPr>
        <w:t>对视频数据提供安全存储保护，关键数据加密存储，授权访问，保护隐私数据。</w:t>
      </w:r>
    </w:p>
    <w:p>
      <w:pPr>
        <w:pStyle w:val="00000b"/>
        <w:numPr>
          <w:ilvl w:val="4"/>
          <w:numId w:val="1"/>
        </w:numPr>
        <w:rPr/>
      </w:pPr>
      <w:r>
        <w:rPr>
          <w:rFonts w:hint="eastAsia"/>
        </w:rPr>
        <w:t>视频增值功能</w:t>
      </w:r>
    </w:p>
    <w:p>
      <w:pPr>
        <w:ind w:firstLine="480"/>
        <w:rPr>
          <w:rFonts w:hint="eastAsia"/>
          <w:lang w:val="zh-CN"/>
        </w:rPr>
      </w:pPr>
      <w:r>
        <w:rPr>
          <w:rFonts w:hint="eastAsia"/>
          <w:lang w:val="zh-CN"/>
        </w:rPr>
        <w:t>（</w:t>
      </w:r>
      <w:r>
        <w:rPr>
          <w:lang w:val="zh-CN"/>
        </w:rPr>
        <w:t>1</w:t>
      </w:r>
      <w:r>
        <w:rPr>
          <w:rFonts w:hint="eastAsia"/>
          <w:lang w:val="zh-CN"/>
        </w:rPr>
        <w:t>）视频封面</w:t>
      </w:r>
    </w:p>
    <w:p>
      <w:pPr>
        <w:ind w:firstLine="480"/>
        <w:rPr>
          <w:rFonts w:hint="eastAsia"/>
          <w:lang w:val="zh-CN"/>
        </w:rPr>
      </w:pPr>
      <w:r>
        <w:rPr>
          <w:rFonts w:hint="eastAsia"/>
          <w:lang w:val="zh-CN"/>
        </w:rPr>
        <w:t>支持针对实时流、视频文件、流式对象上传视频生成视频封面功能。</w:t>
      </w:r>
    </w:p>
    <w:p>
      <w:pPr>
        <w:ind w:firstLine="480"/>
        <w:rPr>
          <w:rFonts w:hint="eastAsia"/>
          <w:lang w:val="zh-CN"/>
        </w:rPr>
      </w:pPr>
      <w:r>
        <w:rPr>
          <w:rFonts w:hint="eastAsia"/>
          <w:lang w:val="zh-CN"/>
        </w:rPr>
        <w:t>（</w:t>
      </w:r>
      <w:r>
        <w:rPr>
          <w:lang w:val="zh-CN"/>
        </w:rPr>
        <w:t>2</w:t>
      </w:r>
      <w:r>
        <w:rPr>
          <w:rFonts w:hint="eastAsia"/>
          <w:lang w:val="zh-CN"/>
        </w:rPr>
        <w:t>）视频锁定</w:t>
      </w:r>
    </w:p>
    <w:p>
      <w:pPr>
        <w:ind w:firstLine="480"/>
        <w:rPr>
          <w:rFonts w:hint="eastAsia"/>
          <w:lang w:val="zh-CN"/>
        </w:rPr>
      </w:pPr>
      <w:r>
        <w:rPr>
          <w:rFonts w:hint="eastAsia"/>
          <w:lang w:val="zh-CN"/>
        </w:rPr>
        <w:t>支持用户指定监控点位时间段数据进行锁定存储。</w:t>
      </w:r>
    </w:p>
    <w:p>
      <w:pPr>
        <w:pStyle w:val="000009"/>
        <w:numPr>
          <w:ilvl w:val="3"/>
          <w:numId w:val="1"/>
        </w:numPr>
        <w:ind w:left="0"/>
        <w:rPr/>
      </w:pPr>
      <w:r>
        <w:rPr>
          <w:rFonts w:hint="eastAsia"/>
        </w:rPr>
        <w:t>图片存储</w:t>
      </w:r>
    </w:p>
    <w:p>
      <w:pPr>
        <w:ind w:firstLine="480"/>
        <w:rPr>
          <w:rFonts w:hint="eastAsia"/>
          <w:lang w:val="zh-CN"/>
        </w:rPr>
      </w:pPr>
      <w:r>
        <w:rPr>
          <w:rFonts w:hint="eastAsia"/>
          <w:lang w:val="zh-CN"/>
        </w:rPr>
        <w:t>图片存储模块用于满足图片直存、转存、即存即取等存储场景需求，以及图片下载、图片马赛克、图片水印、图片锁定等业务应用需求，支持图片加密确保图片安全。</w:t>
      </w:r>
    </w:p>
    <w:p>
      <w:pPr>
        <w:pStyle w:val="00000b"/>
        <w:numPr>
          <w:ilvl w:val="4"/>
          <w:numId w:val="1"/>
        </w:numPr>
        <w:rPr/>
      </w:pPr>
      <w:r>
        <w:rPr>
          <w:rFonts w:hint="eastAsia"/>
        </w:rPr>
        <w:t>图片存储</w:t>
      </w:r>
    </w:p>
    <w:p>
      <w:pPr>
        <w:ind w:firstLine="480"/>
        <w:rPr>
          <w:rFonts w:hint="eastAsia"/>
          <w:lang w:val="zh-CN"/>
        </w:rPr>
      </w:pPr>
      <w:r>
        <w:rPr>
          <w:rFonts w:hint="eastAsia"/>
          <w:lang w:val="zh-CN"/>
        </w:rPr>
        <w:t>支持图片按</w:t>
      </w:r>
      <w:r>
        <w:rPr>
          <w:lang w:val="zh-CN"/>
        </w:rPr>
        <w:t>RESTful</w:t>
      </w:r>
      <w:r>
        <w:rPr>
          <w:rFonts w:hint="eastAsia"/>
          <w:lang w:val="zh-CN"/>
        </w:rPr>
        <w:t>协议，从前端直写存储；</w:t>
      </w:r>
    </w:p>
    <w:p>
      <w:pPr>
        <w:ind w:firstLine="480"/>
        <w:rPr>
          <w:rFonts w:hint="eastAsia"/>
          <w:lang w:val="zh-CN"/>
        </w:rPr>
      </w:pPr>
      <w:r>
        <w:rPr>
          <w:rFonts w:hint="eastAsia"/>
          <w:lang w:val="zh-CN"/>
        </w:rPr>
        <w:t>支持图片通过中间服务器转发写入存储；</w:t>
      </w:r>
    </w:p>
    <w:p>
      <w:pPr>
        <w:ind w:firstLine="480"/>
        <w:rPr>
          <w:rFonts w:hint="eastAsia"/>
          <w:lang w:val="zh-CN"/>
        </w:rPr>
      </w:pPr>
      <w:r>
        <w:rPr>
          <w:rFonts w:hint="eastAsia"/>
          <w:lang w:val="zh-CN"/>
        </w:rPr>
        <w:t>支持采用</w:t>
      </w:r>
      <w:r>
        <w:rPr>
          <w:lang w:val="zh-CN"/>
        </w:rPr>
        <w:t>http</w:t>
      </w:r>
      <w:r>
        <w:rPr>
          <w:rFonts w:hint="eastAsia"/>
          <w:lang w:val="zh-CN"/>
        </w:rPr>
        <w:t>和</w:t>
      </w:r>
      <w:r>
        <w:rPr>
          <w:lang w:val="zh-CN"/>
        </w:rPr>
        <w:t>https</w:t>
      </w:r>
      <w:r>
        <w:rPr>
          <w:rFonts w:hint="eastAsia"/>
          <w:lang w:val="zh-CN"/>
        </w:rPr>
        <w:t>协议上传图片。</w:t>
      </w:r>
    </w:p>
    <w:p>
      <w:pPr>
        <w:pStyle w:val="00000b"/>
        <w:numPr>
          <w:ilvl w:val="4"/>
          <w:numId w:val="1"/>
        </w:numPr>
        <w:rPr/>
      </w:pPr>
      <w:r>
        <w:rPr>
          <w:rFonts w:hint="eastAsia"/>
        </w:rPr>
        <w:t>图片下载</w:t>
      </w:r>
    </w:p>
    <w:p>
      <w:pPr>
        <w:ind w:firstLine="480"/>
        <w:rPr>
          <w:rFonts w:hint="eastAsia"/>
          <w:lang w:val="zh-CN"/>
        </w:rPr>
      </w:pPr>
      <w:r>
        <w:rPr>
          <w:rFonts w:hint="eastAsia"/>
          <w:lang w:val="zh-CN"/>
        </w:rPr>
        <w:t>支持按</w:t>
      </w:r>
      <w:r>
        <w:rPr>
          <w:lang w:val="zh-CN"/>
        </w:rPr>
        <w:t>URL</w:t>
      </w:r>
      <w:r>
        <w:rPr>
          <w:rFonts w:hint="eastAsia"/>
          <w:lang w:val="zh-CN"/>
        </w:rPr>
        <w:t>下载单张指定图片；</w:t>
      </w:r>
    </w:p>
    <w:p>
      <w:pPr>
        <w:ind w:firstLine="480"/>
        <w:rPr>
          <w:rFonts w:hint="eastAsia"/>
          <w:lang w:val="zh-CN"/>
        </w:rPr>
      </w:pPr>
      <w:r>
        <w:rPr>
          <w:rFonts w:hint="eastAsia"/>
          <w:lang w:val="zh-CN"/>
        </w:rPr>
        <w:t>支持采用</w:t>
      </w:r>
      <w:r>
        <w:rPr>
          <w:lang w:val="zh-CN"/>
        </w:rPr>
        <w:t>http</w:t>
      </w:r>
      <w:r>
        <w:rPr>
          <w:rFonts w:hint="eastAsia"/>
          <w:lang w:val="zh-CN"/>
        </w:rPr>
        <w:t>和</w:t>
      </w:r>
      <w:r>
        <w:rPr>
          <w:lang w:val="zh-CN"/>
        </w:rPr>
        <w:t>https</w:t>
      </w:r>
      <w:r>
        <w:rPr>
          <w:rFonts w:hint="eastAsia"/>
          <w:lang w:val="zh-CN"/>
        </w:rPr>
        <w:t>协议下载图片；</w:t>
      </w:r>
    </w:p>
    <w:p>
      <w:pPr>
        <w:ind w:firstLine="480"/>
        <w:rPr>
          <w:rFonts w:hint="eastAsia"/>
          <w:lang w:val="zh-CN"/>
        </w:rPr>
      </w:pPr>
      <w:r>
        <w:rPr>
          <w:rFonts w:hint="eastAsia"/>
          <w:lang w:val="zh-CN"/>
        </w:rPr>
        <w:t>支持</w:t>
      </w:r>
      <w:r>
        <w:rPr>
          <w:rFonts w:hint="eastAsia" w:ascii="Calibri" w:hAnsi="Calibri" w:cs="Times New Roman"/>
          <w:lang w:val="zh-CN"/>
        </w:rPr>
        <w:t>外部</w:t>
      </w:r>
      <w:r>
        <w:rPr>
          <w:rFonts w:hint="eastAsia"/>
          <w:lang w:val="zh-CN"/>
        </w:rPr>
        <w:t>授权下载。</w:t>
      </w:r>
    </w:p>
    <w:p>
      <w:pPr>
        <w:pStyle w:val="00000b"/>
        <w:numPr>
          <w:ilvl w:val="4"/>
          <w:numId w:val="1"/>
        </w:numPr>
        <w:rPr/>
      </w:pPr>
      <w:r>
        <w:rPr>
          <w:rFonts w:hint="eastAsia"/>
        </w:rPr>
        <w:t>图片加密</w:t>
      </w:r>
    </w:p>
    <w:p>
      <w:pPr>
        <w:ind w:firstLine="480"/>
        <w:rPr>
          <w:rFonts w:hint="eastAsia"/>
          <w:lang w:val="zh-CN"/>
        </w:rPr>
      </w:pPr>
      <w:r>
        <w:rPr>
          <w:rFonts w:hint="eastAsia"/>
          <w:lang w:val="zh-CN"/>
        </w:rPr>
        <w:t>对图片数据提供安全存储保护，关键数据加密存储，授权访问，保护隐私数据。</w:t>
      </w:r>
    </w:p>
    <w:p>
      <w:pPr>
        <w:pStyle w:val="00000b"/>
        <w:numPr>
          <w:ilvl w:val="4"/>
          <w:numId w:val="1"/>
        </w:numPr>
        <w:rPr/>
      </w:pPr>
      <w:r>
        <w:rPr>
          <w:rFonts w:hint="eastAsia"/>
        </w:rPr>
        <w:t>图片即存即取</w:t>
      </w:r>
    </w:p>
    <w:p>
      <w:pPr>
        <w:ind w:firstLine="480"/>
        <w:rPr>
          <w:rFonts w:hint="eastAsia"/>
          <w:lang w:val="zh-CN"/>
        </w:rPr>
      </w:pPr>
      <w:r>
        <w:rPr>
          <w:rFonts w:hint="eastAsia"/>
          <w:lang w:val="zh-CN"/>
        </w:rPr>
        <w:t>支持大小图即时进行提取，提升图片提取效率。</w:t>
      </w:r>
    </w:p>
    <w:p>
      <w:pPr>
        <w:pStyle w:val="00000b"/>
        <w:numPr>
          <w:ilvl w:val="4"/>
          <w:numId w:val="1"/>
        </w:numPr>
        <w:rPr/>
      </w:pPr>
      <w:r>
        <w:rPr>
          <w:rFonts w:hint="eastAsia"/>
        </w:rPr>
        <w:t>图片增值功能</w:t>
      </w:r>
    </w:p>
    <w:p>
      <w:pPr>
        <w:ind w:firstLine="480"/>
        <w:rPr>
          <w:rFonts w:hint="eastAsia"/>
          <w:lang w:val="zh-CN"/>
        </w:rPr>
      </w:pPr>
      <w:r>
        <w:rPr>
          <w:rFonts w:hint="eastAsia"/>
          <w:lang w:val="zh-CN"/>
        </w:rPr>
        <w:t>（</w:t>
      </w:r>
      <w:r>
        <w:rPr>
          <w:lang w:val="zh-CN"/>
        </w:rPr>
        <w:t>1</w:t>
      </w:r>
      <w:r>
        <w:rPr>
          <w:rFonts w:hint="eastAsia"/>
          <w:lang w:val="zh-CN"/>
        </w:rPr>
        <w:t>）图片马赛克</w:t>
      </w:r>
    </w:p>
    <w:p>
      <w:pPr>
        <w:ind w:firstLine="480"/>
        <w:rPr>
          <w:rFonts w:hint="eastAsia"/>
          <w:lang w:val="zh-CN"/>
        </w:rPr>
      </w:pPr>
      <w:r>
        <w:rPr>
          <w:rFonts w:hint="eastAsia"/>
          <w:lang w:val="zh-CN"/>
        </w:rPr>
        <w:t>支持对图片任意指定矩形区域进行马赛克处理。</w:t>
      </w:r>
    </w:p>
    <w:p>
      <w:pPr>
        <w:ind w:firstLine="480"/>
        <w:rPr>
          <w:rFonts w:hint="eastAsia"/>
          <w:lang w:val="zh-CN"/>
        </w:rPr>
      </w:pPr>
      <w:r>
        <w:rPr>
          <w:rFonts w:hint="eastAsia"/>
          <w:lang w:val="zh-CN"/>
        </w:rPr>
        <w:t>（</w:t>
      </w:r>
      <w:r>
        <w:rPr>
          <w:lang w:val="zh-CN"/>
        </w:rPr>
        <w:t>2</w:t>
      </w:r>
      <w:r>
        <w:rPr>
          <w:rFonts w:hint="eastAsia"/>
          <w:lang w:val="zh-CN"/>
        </w:rPr>
        <w:t>）图片归一化</w:t>
      </w:r>
    </w:p>
    <w:p>
      <w:pPr>
        <w:ind w:firstLine="480"/>
        <w:rPr>
          <w:rFonts w:hint="eastAsia"/>
          <w:lang w:val="zh-CN"/>
        </w:rPr>
      </w:pPr>
      <w:r>
        <w:rPr>
          <w:rFonts w:hint="eastAsia"/>
          <w:lang w:val="zh-CN"/>
        </w:rPr>
        <w:t>支持对图片任意指定矩形区域进行归一化处理。</w:t>
      </w:r>
    </w:p>
    <w:p>
      <w:pPr>
        <w:ind w:firstLine="480"/>
        <w:rPr>
          <w:rFonts w:hint="eastAsia"/>
          <w:lang w:val="zh-CN"/>
        </w:rPr>
      </w:pPr>
      <w:r>
        <w:rPr>
          <w:rFonts w:hint="eastAsia"/>
          <w:lang w:val="zh-CN"/>
        </w:rPr>
        <w:t>（</w:t>
      </w:r>
      <w:r>
        <w:rPr>
          <w:lang w:val="zh-CN"/>
        </w:rPr>
        <w:t>3</w:t>
      </w:r>
      <w:r>
        <w:rPr>
          <w:rFonts w:hint="eastAsia"/>
          <w:lang w:val="zh-CN"/>
        </w:rPr>
        <w:t>）图片水印</w:t>
      </w:r>
    </w:p>
    <w:p>
      <w:pPr>
        <w:ind w:firstLine="480"/>
        <w:rPr>
          <w:rFonts w:hint="eastAsia"/>
          <w:lang w:val="zh-CN"/>
        </w:rPr>
      </w:pPr>
      <w:r>
        <w:rPr>
          <w:rFonts w:hint="eastAsia"/>
          <w:lang w:val="zh-CN"/>
        </w:rPr>
        <w:t>支持图片下载时在指定区域增加水印文字。</w:t>
      </w:r>
    </w:p>
    <w:p>
      <w:pPr>
        <w:ind w:firstLine="480"/>
        <w:rPr>
          <w:rFonts w:hint="eastAsia"/>
          <w:lang w:val="zh-CN"/>
        </w:rPr>
      </w:pPr>
      <w:r>
        <w:rPr>
          <w:rFonts w:hint="eastAsia"/>
          <w:lang w:val="zh-CN"/>
        </w:rPr>
        <w:t>（</w:t>
      </w:r>
      <w:r>
        <w:rPr>
          <w:lang w:val="zh-CN"/>
        </w:rPr>
        <w:t>4</w:t>
      </w:r>
      <w:r>
        <w:rPr>
          <w:rFonts w:hint="eastAsia"/>
          <w:lang w:val="zh-CN"/>
        </w:rPr>
        <w:t>）图片锁定</w:t>
      </w:r>
    </w:p>
    <w:p>
      <w:pPr>
        <w:ind w:firstLine="480"/>
        <w:rPr>
          <w:rFonts w:hint="eastAsia"/>
          <w:lang w:val="zh-CN"/>
        </w:rPr>
      </w:pPr>
      <w:r>
        <w:rPr>
          <w:rFonts w:hint="eastAsia"/>
          <w:lang w:val="zh-CN"/>
        </w:rPr>
        <w:t>支持按图片</w:t>
      </w:r>
      <w:r>
        <w:rPr>
          <w:lang w:val="zh-CN"/>
        </w:rPr>
        <w:t>URL</w:t>
      </w:r>
      <w:r>
        <w:rPr>
          <w:rFonts w:hint="eastAsia"/>
          <w:lang w:val="zh-CN"/>
        </w:rPr>
        <w:t>锁定图片，保证资源池内锁定图片不被资源池覆盖策略提前被覆盖。</w:t>
      </w:r>
    </w:p>
    <w:p>
      <w:pPr>
        <w:ind w:firstLine="480"/>
        <w:rPr>
          <w:rFonts w:hint="eastAsia"/>
          <w:lang w:val="zh-CN"/>
        </w:rPr>
      </w:pPr>
      <w:r>
        <w:rPr>
          <w:rFonts w:hint="eastAsia"/>
          <w:lang w:val="zh-CN"/>
        </w:rPr>
        <w:t>（</w:t>
      </w:r>
      <w:r>
        <w:rPr>
          <w:lang w:val="zh-CN"/>
        </w:rPr>
        <w:t>5</w:t>
      </w:r>
      <w:r>
        <w:rPr>
          <w:rFonts w:hint="eastAsia"/>
          <w:lang w:val="zh-CN"/>
        </w:rPr>
        <w:t>）图片裁剪</w:t>
      </w:r>
    </w:p>
    <w:p>
      <w:pPr>
        <w:ind w:firstLine="480"/>
        <w:rPr>
          <w:rFonts w:hint="eastAsia"/>
          <w:lang w:val="zh-CN"/>
        </w:rPr>
      </w:pPr>
      <w:r>
        <w:rPr>
          <w:rFonts w:hint="eastAsia"/>
          <w:lang w:val="zh-CN"/>
        </w:rPr>
        <w:t>支持对指定图片按用户规划指定矩形区域坐标进行裁剪。</w:t>
      </w:r>
    </w:p>
    <w:p>
      <w:pPr>
        <w:pStyle w:val="000009"/>
        <w:numPr>
          <w:ilvl w:val="3"/>
          <w:numId w:val="1"/>
        </w:numPr>
        <w:ind w:left="0"/>
        <w:rPr/>
      </w:pPr>
      <w:r>
        <w:rPr>
          <w:rFonts w:hint="eastAsia"/>
        </w:rPr>
        <w:t>对象存储</w:t>
      </w:r>
    </w:p>
    <w:p>
      <w:pPr>
        <w:ind w:firstLine="480"/>
        <w:rPr>
          <w:rFonts w:hint="eastAsia"/>
          <w:lang w:val="zh-CN"/>
        </w:rPr>
      </w:pPr>
      <w:r>
        <w:rPr>
          <w:rFonts w:hint="eastAsia"/>
          <w:lang w:val="zh-CN"/>
        </w:rPr>
        <w:t>对象存储模块用于满足案件数据、零散口袋数据、音视频文件等的存储场景需求，以及视频合成、转码、水印等数据处理业务应用需求。</w:t>
      </w:r>
    </w:p>
    <w:p>
      <w:pPr>
        <w:pStyle w:val="00000b"/>
        <w:numPr>
          <w:ilvl w:val="4"/>
          <w:numId w:val="1"/>
        </w:numPr>
        <w:rPr/>
      </w:pPr>
      <w:r>
        <w:rPr>
          <w:rFonts w:hint="eastAsia"/>
        </w:rPr>
        <w:t>对象上传</w:t>
      </w:r>
    </w:p>
    <w:p>
      <w:pPr>
        <w:ind w:firstLine="480"/>
        <w:rPr>
          <w:rFonts w:hint="eastAsia"/>
          <w:lang w:val="zh-CN"/>
        </w:rPr>
      </w:pPr>
      <w:r>
        <w:rPr>
          <w:rFonts w:hint="eastAsia"/>
          <w:lang w:val="zh-CN"/>
        </w:rPr>
        <w:t>（</w:t>
      </w:r>
      <w:r>
        <w:rPr>
          <w:lang w:val="zh-CN"/>
        </w:rPr>
        <w:t>1</w:t>
      </w:r>
      <w:r>
        <w:rPr>
          <w:rFonts w:hint="eastAsia"/>
          <w:lang w:val="zh-CN"/>
        </w:rPr>
        <w:t>）支持将整个文件切分成多个分片独立上传，全部分片上传完成后，将分片合并成一个文件。</w:t>
      </w:r>
    </w:p>
    <w:p>
      <w:pPr>
        <w:ind w:firstLine="480"/>
        <w:rPr>
          <w:rFonts w:hint="eastAsia"/>
          <w:lang w:val="zh-CN"/>
        </w:rPr>
      </w:pPr>
      <w:r>
        <w:rPr>
          <w:rFonts w:hint="eastAsia"/>
          <w:lang w:val="zh-CN"/>
        </w:rPr>
        <w:t>（</w:t>
      </w:r>
      <w:r>
        <w:rPr>
          <w:lang w:val="zh-CN"/>
        </w:rPr>
        <w:t>2</w:t>
      </w:r>
      <w:r>
        <w:rPr>
          <w:rFonts w:hint="eastAsia"/>
          <w:lang w:val="zh-CN"/>
        </w:rPr>
        <w:t>）支持将上传结果回调给第三方服务器。</w:t>
      </w:r>
    </w:p>
    <w:p>
      <w:pPr>
        <w:ind w:firstLine="480"/>
        <w:rPr>
          <w:rFonts w:hint="eastAsia"/>
          <w:lang w:val="zh-CN"/>
        </w:rPr>
      </w:pPr>
      <w:r>
        <w:rPr>
          <w:rFonts w:hint="eastAsia"/>
          <w:lang w:val="zh-CN"/>
        </w:rPr>
        <w:t>（</w:t>
      </w:r>
      <w:r>
        <w:rPr>
          <w:lang w:val="zh-CN"/>
        </w:rPr>
        <w:t>3</w:t>
      </w:r>
      <w:r>
        <w:rPr>
          <w:rFonts w:hint="eastAsia"/>
          <w:lang w:val="zh-CN"/>
        </w:rPr>
        <w:t>）支持流式对象上传，使数据同时具备流式和对象数据特性。</w:t>
      </w:r>
    </w:p>
    <w:p>
      <w:pPr>
        <w:pStyle w:val="00000b"/>
        <w:numPr>
          <w:ilvl w:val="4"/>
          <w:numId w:val="1"/>
        </w:numPr>
        <w:rPr/>
      </w:pPr>
      <w:r>
        <w:rPr>
          <w:rFonts w:hint="eastAsia"/>
        </w:rPr>
        <w:t>对象下载</w:t>
      </w:r>
    </w:p>
    <w:p>
      <w:pPr>
        <w:ind w:firstLine="480"/>
        <w:rPr>
          <w:rFonts w:hint="eastAsia"/>
          <w:lang w:val="zh-CN"/>
        </w:rPr>
      </w:pPr>
      <w:r>
        <w:rPr>
          <w:rFonts w:hint="eastAsia"/>
          <w:lang w:val="zh-CN"/>
        </w:rPr>
        <w:t>（</w:t>
      </w:r>
      <w:r>
        <w:rPr>
          <w:lang w:val="zh-CN"/>
        </w:rPr>
        <w:t>1</w:t>
      </w:r>
      <w:r>
        <w:rPr>
          <w:rFonts w:hint="eastAsia"/>
          <w:lang w:val="zh-CN"/>
        </w:rPr>
        <w:t>）支持一次性返回所有数据的下载方式。</w:t>
      </w:r>
    </w:p>
    <w:p>
      <w:pPr>
        <w:ind w:firstLine="480"/>
        <w:rPr>
          <w:rFonts w:hint="eastAsia"/>
          <w:lang w:val="zh-CN"/>
        </w:rPr>
      </w:pPr>
      <w:r>
        <w:rPr>
          <w:rFonts w:hint="eastAsia"/>
          <w:lang w:val="zh-CN"/>
        </w:rPr>
        <w:t>（</w:t>
      </w:r>
      <w:r>
        <w:rPr>
          <w:lang w:val="zh-CN"/>
        </w:rPr>
        <w:t>2</w:t>
      </w:r>
      <w:r>
        <w:rPr>
          <w:rFonts w:hint="eastAsia"/>
          <w:lang w:val="zh-CN"/>
        </w:rPr>
        <w:t>）支持断点续传下载，指定下载开始偏移与结束偏移，返回指定偏移段内数据。</w:t>
      </w:r>
    </w:p>
    <w:p>
      <w:pPr>
        <w:ind w:firstLine="480"/>
        <w:rPr>
          <w:rFonts w:hint="eastAsia"/>
          <w:lang w:val="zh-CN"/>
        </w:rPr>
      </w:pPr>
      <w:r>
        <w:rPr>
          <w:rFonts w:hint="eastAsia"/>
          <w:lang w:val="zh-CN"/>
        </w:rPr>
        <w:t>（</w:t>
      </w:r>
      <w:r>
        <w:rPr>
          <w:lang w:val="zh-CN"/>
        </w:rPr>
        <w:t>3</w:t>
      </w:r>
      <w:r>
        <w:rPr>
          <w:rFonts w:hint="eastAsia"/>
          <w:lang w:val="zh-CN"/>
        </w:rPr>
        <w:t>）支持通过</w:t>
      </w:r>
      <w:r>
        <w:rPr>
          <w:lang w:val="zh-CN"/>
        </w:rPr>
        <w:t>URL</w:t>
      </w:r>
      <w:r>
        <w:rPr>
          <w:rFonts w:hint="eastAsia"/>
          <w:lang w:val="zh-CN"/>
        </w:rPr>
        <w:t>分享，授权第三方下载。</w:t>
      </w:r>
    </w:p>
    <w:p>
      <w:pPr>
        <w:pStyle w:val="00000b"/>
        <w:numPr>
          <w:ilvl w:val="4"/>
          <w:numId w:val="1"/>
        </w:numPr>
        <w:rPr/>
      </w:pPr>
      <w:r>
        <w:rPr>
          <w:rFonts w:hint="eastAsia"/>
        </w:rPr>
        <w:t>对象检索</w:t>
      </w:r>
    </w:p>
    <w:p>
      <w:pPr>
        <w:ind w:firstLine="480"/>
        <w:rPr>
          <w:rFonts w:hint="eastAsia"/>
          <w:lang w:val="zh-CN"/>
        </w:rPr>
      </w:pPr>
      <w:r>
        <w:rPr>
          <w:rFonts w:hint="eastAsia"/>
          <w:lang w:val="zh-CN"/>
        </w:rPr>
        <w:t>支持根据需要获取某个</w:t>
      </w:r>
      <w:r>
        <w:rPr>
          <w:lang w:val="zh-CN"/>
        </w:rPr>
        <w:t>Bucket</w:t>
      </w:r>
      <w:r>
        <w:rPr>
          <w:rFonts w:hint="eastAsia"/>
          <w:lang w:val="zh-CN"/>
        </w:rPr>
        <w:t>下的所有</w:t>
      </w:r>
      <w:r>
        <w:rPr>
          <w:lang w:val="zh-CN"/>
        </w:rPr>
        <w:t>Object</w:t>
      </w:r>
      <w:r>
        <w:rPr>
          <w:rFonts w:hint="eastAsia"/>
          <w:lang w:val="zh-CN"/>
        </w:rPr>
        <w:t>列表，用户可以添加入前缀等参数增加获取结果速度。</w:t>
      </w:r>
    </w:p>
    <w:p>
      <w:pPr>
        <w:pStyle w:val="00000b"/>
        <w:numPr>
          <w:ilvl w:val="4"/>
          <w:numId w:val="1"/>
        </w:numPr>
        <w:rPr/>
      </w:pPr>
      <w:r>
        <w:rPr>
          <w:rFonts w:hint="eastAsia"/>
        </w:rPr>
        <w:t>对象处理</w:t>
      </w:r>
    </w:p>
    <w:p>
      <w:pPr>
        <w:ind w:firstLine="480"/>
        <w:rPr>
          <w:rFonts w:hint="eastAsia"/>
          <w:lang w:val="zh-CN"/>
        </w:rPr>
      </w:pPr>
      <w:r>
        <w:rPr>
          <w:rFonts w:hint="eastAsia"/>
          <w:lang w:val="zh-CN"/>
        </w:rPr>
        <w:t>（</w:t>
      </w:r>
      <w:r>
        <w:rPr>
          <w:lang w:val="zh-CN"/>
        </w:rPr>
        <w:t>1</w:t>
      </w:r>
      <w:r>
        <w:rPr>
          <w:rFonts w:hint="eastAsia"/>
          <w:lang w:val="zh-CN"/>
        </w:rPr>
        <w:t>）图片处理</w:t>
      </w:r>
    </w:p>
    <w:p>
      <w:pPr>
        <w:ind w:firstLine="480"/>
        <w:rPr>
          <w:rFonts w:hint="eastAsia"/>
          <w:lang w:val="zh-CN"/>
        </w:rPr>
      </w:pPr>
      <w:r>
        <w:rPr>
          <w:rFonts w:hint="eastAsia"/>
          <w:lang w:val="zh-CN"/>
        </w:rPr>
        <w:t>支持图片压缩、图片剪裁、图片缩放、图片格式转换。</w:t>
      </w:r>
    </w:p>
    <w:p>
      <w:pPr>
        <w:ind w:firstLine="480"/>
        <w:rPr>
          <w:rFonts w:hint="eastAsia"/>
          <w:lang w:val="zh-CN"/>
        </w:rPr>
      </w:pPr>
      <w:r>
        <w:rPr>
          <w:rFonts w:hint="eastAsia"/>
          <w:lang w:val="zh-CN"/>
        </w:rPr>
        <w:t>（</w:t>
      </w:r>
      <w:r>
        <w:rPr>
          <w:lang w:val="zh-CN"/>
        </w:rPr>
        <w:t>2</w:t>
      </w:r>
      <w:r>
        <w:rPr>
          <w:rFonts w:hint="eastAsia"/>
          <w:lang w:val="zh-CN"/>
        </w:rPr>
        <w:t>）视频处理</w:t>
      </w:r>
    </w:p>
    <w:p>
      <w:pPr>
        <w:ind w:firstLine="480"/>
        <w:rPr>
          <w:rFonts w:hint="eastAsia"/>
          <w:lang w:val="zh-CN"/>
        </w:rPr>
      </w:pPr>
      <w:r>
        <w:rPr>
          <w:rFonts w:hint="eastAsia"/>
          <w:lang w:val="zh-CN"/>
        </w:rPr>
        <w:t>支持视频多画面合成、视频转码、视频压缩、视频水印、视频转封装。</w:t>
      </w:r>
    </w:p>
    <w:p>
      <w:pPr>
        <w:ind w:firstLine="480"/>
        <w:rPr>
          <w:rFonts w:hint="eastAsia"/>
          <w:lang w:val="zh-CN"/>
        </w:rPr>
      </w:pPr>
    </w:p>
    <w:p>
      <w:pPr>
        <w:pStyle w:val="000009"/>
        <w:numPr>
          <w:ilvl w:val="3"/>
          <w:numId w:val="1"/>
        </w:numPr>
        <w:ind w:left="0"/>
        <w:rPr/>
      </w:pPr>
      <w:r>
        <w:rPr>
          <w:rFonts w:hint="eastAsia"/>
        </w:rPr>
        <w:t>存储异构</w:t>
      </w:r>
    </w:p>
    <w:p>
      <w:pPr>
        <w:ind w:firstLine="480"/>
        <w:rPr>
          <w:rFonts w:hint="eastAsia"/>
          <w:lang w:val="zh-CN"/>
        </w:rPr>
      </w:pPr>
      <w:r>
        <w:rPr>
          <w:rFonts w:hint="eastAsia"/>
          <w:lang w:val="zh-CN"/>
        </w:rPr>
        <w:t>存储异构模块用于满足现有</w:t>
      </w:r>
      <w:r>
        <w:rPr>
          <w:rFonts w:hint="eastAsia" w:ascii="Calibri" w:hAnsi="Calibri" w:cs="Times New Roman"/>
          <w:lang w:val="zh-CN"/>
        </w:rPr>
        <w:t>外部</w:t>
      </w:r>
      <w:r>
        <w:rPr>
          <w:rFonts w:hint="eastAsia"/>
          <w:lang w:val="zh-CN"/>
        </w:rPr>
        <w:t>存储接入管理、</w:t>
      </w:r>
      <w:r>
        <w:rPr>
          <w:rFonts w:hint="eastAsia" w:ascii="Calibri" w:hAnsi="Calibri" w:cs="Times New Roman"/>
          <w:lang w:val="zh-CN"/>
        </w:rPr>
        <w:t>外部</w:t>
      </w:r>
      <w:r>
        <w:rPr>
          <w:rFonts w:hint="eastAsia"/>
          <w:lang w:val="zh-CN"/>
        </w:rPr>
        <w:t>存储利旧等业务场景，支持</w:t>
      </w:r>
      <w:r>
        <w:rPr>
          <w:lang w:val="zh-CN"/>
        </w:rPr>
        <w:t>SAN</w:t>
      </w:r>
      <w:r>
        <w:rPr>
          <w:rFonts w:hint="eastAsia"/>
          <w:lang w:val="zh-CN"/>
        </w:rPr>
        <w:t>、</w:t>
      </w:r>
      <w:r>
        <w:rPr>
          <w:lang w:val="zh-CN"/>
        </w:rPr>
        <w:t>NAS</w:t>
      </w:r>
      <w:r>
        <w:rPr>
          <w:rFonts w:hint="eastAsia"/>
          <w:lang w:val="zh-CN"/>
        </w:rPr>
        <w:t>、对象存储异构接入及管理。</w:t>
      </w:r>
    </w:p>
    <w:p>
      <w:pPr>
        <w:pStyle w:val="00000b"/>
        <w:numPr>
          <w:ilvl w:val="4"/>
          <w:numId w:val="1"/>
        </w:numPr>
        <w:rPr/>
      </w:pPr>
      <w:r>
        <w:rPr/>
        <w:t>SAN</w:t>
      </w:r>
      <w:r>
        <w:rPr>
          <w:rFonts w:hint="eastAsia"/>
        </w:rPr>
        <w:t>存储异构接入</w:t>
      </w:r>
    </w:p>
    <w:p>
      <w:pPr>
        <w:ind w:firstLine="480"/>
        <w:rPr>
          <w:rFonts w:hint="eastAsia"/>
          <w:lang w:val="zh-CN"/>
        </w:rPr>
      </w:pPr>
      <w:r>
        <w:rPr>
          <w:rFonts w:hint="eastAsia"/>
          <w:lang w:val="zh-CN"/>
        </w:rPr>
        <w:t>支持异构多厂家</w:t>
      </w:r>
      <w:r>
        <w:rPr>
          <w:lang w:val="zh-CN"/>
        </w:rPr>
        <w:t>IP-SAN</w:t>
      </w:r>
      <w:r>
        <w:rPr>
          <w:rFonts w:hint="eastAsia"/>
          <w:lang w:val="zh-CN"/>
        </w:rPr>
        <w:t>（</w:t>
      </w:r>
      <w:r>
        <w:rPr>
          <w:lang w:val="zh-CN"/>
        </w:rPr>
        <w:t>iSCSI</w:t>
      </w:r>
      <w:r>
        <w:rPr>
          <w:rFonts w:hint="eastAsia"/>
          <w:lang w:val="zh-CN"/>
        </w:rPr>
        <w:t>）、</w:t>
      </w:r>
      <w:r>
        <w:rPr>
          <w:lang w:val="zh-CN"/>
        </w:rPr>
        <w:t>FC-SAN</w:t>
      </w:r>
      <w:r>
        <w:rPr>
          <w:rFonts w:hint="eastAsia"/>
          <w:lang w:val="zh-CN"/>
        </w:rPr>
        <w:t>（</w:t>
      </w:r>
      <w:r>
        <w:rPr>
          <w:lang w:val="zh-CN"/>
        </w:rPr>
        <w:t>FC</w:t>
      </w:r>
      <w:r>
        <w:rPr>
          <w:rFonts w:hint="eastAsia"/>
          <w:lang w:val="zh-CN"/>
        </w:rPr>
        <w:t>）存储；</w:t>
      </w:r>
    </w:p>
    <w:p>
      <w:pPr>
        <w:ind w:firstLine="480"/>
        <w:rPr>
          <w:rFonts w:hint="eastAsia"/>
          <w:lang w:val="zh-CN"/>
        </w:rPr>
      </w:pPr>
      <w:r>
        <w:rPr>
          <w:rFonts w:hint="eastAsia"/>
          <w:lang w:val="zh-CN"/>
        </w:rPr>
        <w:t>支持</w:t>
      </w:r>
      <w:r>
        <w:rPr>
          <w:lang w:val="zh-CN"/>
        </w:rPr>
        <w:t>SAN</w:t>
      </w:r>
      <w:r>
        <w:rPr>
          <w:rFonts w:hint="eastAsia"/>
          <w:lang w:val="zh-CN"/>
        </w:rPr>
        <w:t>设备直写祼盘接入；</w:t>
      </w:r>
    </w:p>
    <w:p>
      <w:pPr>
        <w:ind w:firstLine="480"/>
        <w:rPr>
          <w:rFonts w:hint="eastAsia"/>
          <w:lang w:val="zh-CN"/>
        </w:rPr>
      </w:pPr>
      <w:r>
        <w:rPr>
          <w:rFonts w:hint="eastAsia"/>
          <w:lang w:val="zh-CN"/>
        </w:rPr>
        <w:t>支持</w:t>
      </w:r>
      <w:r>
        <w:rPr>
          <w:lang w:val="zh-CN"/>
        </w:rPr>
        <w:t>iSCSI</w:t>
      </w:r>
      <w:r>
        <w:rPr>
          <w:rFonts w:hint="eastAsia"/>
          <w:lang w:val="zh-CN"/>
        </w:rPr>
        <w:t>、</w:t>
      </w:r>
      <w:r>
        <w:rPr>
          <w:lang w:val="zh-CN"/>
        </w:rPr>
        <w:t>FC</w:t>
      </w:r>
      <w:r>
        <w:rPr>
          <w:rFonts w:hint="eastAsia"/>
          <w:lang w:val="zh-CN"/>
        </w:rPr>
        <w:t>异构方案多类型功能。</w:t>
      </w:r>
    </w:p>
    <w:p>
      <w:pPr>
        <w:pStyle w:val="00000b"/>
        <w:numPr>
          <w:ilvl w:val="4"/>
          <w:numId w:val="1"/>
        </w:numPr>
        <w:rPr/>
      </w:pPr>
      <w:r>
        <w:rPr/>
        <w:t>NAS</w:t>
      </w:r>
      <w:r>
        <w:rPr>
          <w:rFonts w:hint="eastAsia"/>
        </w:rPr>
        <w:t>存储异构接入</w:t>
      </w:r>
    </w:p>
    <w:p>
      <w:pPr>
        <w:ind w:firstLine="480"/>
        <w:rPr>
          <w:rFonts w:hint="eastAsia"/>
          <w:lang w:val="zh-CN"/>
        </w:rPr>
      </w:pPr>
      <w:r>
        <w:rPr>
          <w:rFonts w:hint="eastAsia"/>
          <w:lang w:val="zh-CN"/>
        </w:rPr>
        <w:t>支持异构多厂家</w:t>
      </w:r>
      <w:r>
        <w:rPr>
          <w:lang w:val="zh-CN"/>
        </w:rPr>
        <w:t>NAS</w:t>
      </w:r>
      <w:r>
        <w:rPr>
          <w:rFonts w:hint="eastAsia"/>
          <w:lang w:val="zh-CN"/>
        </w:rPr>
        <w:t>（</w:t>
      </w:r>
      <w:r>
        <w:rPr>
          <w:lang w:val="zh-CN"/>
        </w:rPr>
        <w:t>CIFS/NFS)</w:t>
      </w:r>
      <w:r>
        <w:rPr>
          <w:rFonts w:hint="eastAsia"/>
          <w:lang w:val="zh-CN"/>
        </w:rPr>
        <w:t>存储，并支持</w:t>
      </w:r>
      <w:r>
        <w:rPr>
          <w:lang w:val="zh-CN"/>
        </w:rPr>
        <w:t>NAS</w:t>
      </w:r>
      <w:r>
        <w:rPr>
          <w:rFonts w:hint="eastAsia"/>
          <w:lang w:val="zh-CN"/>
        </w:rPr>
        <w:t>设备虚拟化一个或多个存储卷接入。</w:t>
      </w:r>
    </w:p>
    <w:p>
      <w:pPr>
        <w:pStyle w:val="00000b"/>
        <w:numPr>
          <w:ilvl w:val="4"/>
          <w:numId w:val="1"/>
        </w:numPr>
        <w:rPr/>
      </w:pPr>
      <w:r>
        <w:rPr>
          <w:rFonts w:hint="eastAsia"/>
        </w:rPr>
        <w:t>对象存储异构接入</w:t>
      </w:r>
    </w:p>
    <w:p>
      <w:pPr>
        <w:ind w:firstLine="480"/>
        <w:rPr>
          <w:rFonts w:hint="eastAsia"/>
          <w:lang w:val="zh-CN"/>
        </w:rPr>
      </w:pPr>
      <w:r>
        <w:rPr>
          <w:rFonts w:hint="eastAsia"/>
          <w:lang w:val="zh-CN"/>
        </w:rPr>
        <w:t>支持异构</w:t>
      </w:r>
      <w:r>
        <w:rPr>
          <w:lang w:val="zh-CN"/>
        </w:rPr>
        <w:t>S3</w:t>
      </w:r>
      <w:r>
        <w:rPr>
          <w:rFonts w:hint="eastAsia"/>
          <w:lang w:val="zh-CN"/>
        </w:rPr>
        <w:t>（</w:t>
      </w:r>
      <w:r>
        <w:rPr>
          <w:lang w:val="zh-CN"/>
        </w:rPr>
        <w:t>V4</w:t>
      </w:r>
      <w:r>
        <w:rPr>
          <w:rFonts w:hint="eastAsia"/>
          <w:lang w:val="zh-CN"/>
        </w:rPr>
        <w:t>）、阿里</w:t>
      </w:r>
      <w:r>
        <w:rPr>
          <w:lang w:val="zh-CN"/>
        </w:rPr>
        <w:t>OSS</w:t>
      </w:r>
      <w:r>
        <w:rPr>
          <w:rFonts w:hint="eastAsia"/>
          <w:lang w:val="zh-CN"/>
        </w:rPr>
        <w:t>对象存储。</w:t>
      </w:r>
    </w:p>
    <w:p>
      <w:pPr>
        <w:pStyle w:val="000007"/>
        <w:numPr>
          <w:ilvl w:val="2"/>
          <w:numId w:val="1"/>
        </w:numPr>
        <w:rPr/>
      </w:pPr>
      <w:r>
        <w:rPr>
          <w:rFonts w:hint="eastAsia"/>
        </w:rPr>
        <w:t>性能设计</w:t>
      </w:r>
    </w:p>
    <w:p>
      <w:pPr>
        <w:ind w:firstLine="480"/>
        <w:rPr>
          <w:rFonts w:hint="eastAsia"/>
          <w:lang w:val="zh-CN"/>
        </w:rPr>
      </w:pPr>
      <w:r>
        <w:rPr>
          <w:rFonts w:hint="eastAsia"/>
          <w:lang w:val="zh-CN"/>
        </w:rPr>
        <w:t>（</w:t>
      </w:r>
      <w:r>
        <w:rPr>
          <w:lang w:val="zh-CN"/>
        </w:rPr>
        <w:t>1</w:t>
      </w:r>
      <w:r>
        <w:rPr>
          <w:rFonts w:hint="eastAsia"/>
          <w:lang w:val="zh-CN"/>
        </w:rPr>
        <w:t>）前端接入存储性能</w:t>
      </w:r>
    </w:p>
    <w:p>
      <w:pPr>
        <w:ind w:firstLine="480"/>
        <w:rPr>
          <w:rFonts w:hint="eastAsia"/>
          <w:lang w:val="zh-CN"/>
        </w:rPr>
      </w:pPr>
      <w:r>
        <w:rPr>
          <w:rFonts w:hint="eastAsia"/>
          <w:lang w:val="zh-CN"/>
        </w:rPr>
        <w:t>单云最大可支持</w:t>
      </w:r>
      <w:r>
        <w:rPr>
          <w:lang w:val="zh-CN"/>
        </w:rPr>
        <w:t>30000</w:t>
      </w:r>
      <w:r>
        <w:rPr>
          <w:rFonts w:hint="eastAsia"/>
          <w:lang w:val="zh-CN"/>
        </w:rPr>
        <w:t>路前端点位接入。</w:t>
      </w:r>
    </w:p>
    <w:p>
      <w:pPr>
        <w:ind w:firstLine="480"/>
        <w:rPr>
          <w:rFonts w:hint="eastAsia"/>
          <w:lang w:val="zh-CN"/>
        </w:rPr>
      </w:pPr>
      <w:r>
        <w:rPr>
          <w:rFonts w:hint="eastAsia"/>
          <w:lang w:val="zh-CN"/>
        </w:rPr>
        <w:t>（</w:t>
      </w:r>
      <w:r>
        <w:rPr>
          <w:lang w:val="zh-CN"/>
        </w:rPr>
        <w:t>2</w:t>
      </w:r>
      <w:r>
        <w:rPr>
          <w:rFonts w:hint="eastAsia"/>
          <w:lang w:val="zh-CN"/>
        </w:rPr>
        <w:t>）存储节点管理性能</w:t>
      </w:r>
    </w:p>
    <w:p>
      <w:pPr>
        <w:ind w:firstLine="480"/>
        <w:rPr>
          <w:rFonts w:hint="eastAsia"/>
          <w:lang w:val="zh-CN"/>
        </w:rPr>
      </w:pPr>
      <w:r>
        <w:rPr>
          <w:rFonts w:hint="eastAsia"/>
          <w:lang w:val="zh-CN"/>
        </w:rPr>
        <w:t>单云最大可支持</w:t>
      </w:r>
      <w:r>
        <w:rPr>
          <w:lang w:val="zh-CN"/>
        </w:rPr>
        <w:t>300</w:t>
      </w:r>
      <w:r>
        <w:rPr>
          <w:rFonts w:hint="eastAsia"/>
          <w:lang w:val="zh-CN"/>
        </w:rPr>
        <w:t>台存储节点管理。</w:t>
      </w:r>
    </w:p>
    <w:p>
      <w:pPr>
        <w:ind w:firstLine="480"/>
        <w:rPr>
          <w:rFonts w:hint="eastAsia"/>
          <w:lang w:val="zh-CN"/>
        </w:rPr>
      </w:pPr>
      <w:r>
        <w:rPr>
          <w:rFonts w:hint="eastAsia"/>
          <w:lang w:val="zh-CN"/>
        </w:rPr>
        <w:t>（</w:t>
      </w:r>
      <w:r>
        <w:rPr>
          <w:lang w:val="zh-CN"/>
        </w:rPr>
        <w:t>3</w:t>
      </w:r>
      <w:r>
        <w:rPr>
          <w:rFonts w:hint="eastAsia"/>
          <w:lang w:val="zh-CN"/>
        </w:rPr>
        <w:t>）存储容量管理性能</w:t>
      </w:r>
    </w:p>
    <w:p>
      <w:pPr>
        <w:ind w:firstLine="480"/>
        <w:rPr>
          <w:rFonts w:hint="eastAsia"/>
          <w:lang w:val="zh-CN"/>
        </w:rPr>
      </w:pPr>
      <w:r>
        <w:rPr>
          <w:rFonts w:hint="eastAsia"/>
          <w:lang w:val="zh-CN"/>
        </w:rPr>
        <w:t>单云最大可支持</w:t>
      </w:r>
      <w:r>
        <w:rPr>
          <w:lang w:val="zh-CN"/>
        </w:rPr>
        <w:t>300PB</w:t>
      </w:r>
      <w:r>
        <w:rPr>
          <w:rFonts w:hint="eastAsia"/>
          <w:lang w:val="zh-CN"/>
        </w:rPr>
        <w:t>存储容量管理。</w:t>
      </w:r>
    </w:p>
    <w:p>
      <w:pPr>
        <w:pStyle w:val="000007"/>
        <w:numPr>
          <w:ilvl w:val="2"/>
          <w:numId w:val="1"/>
        </w:numPr>
        <w:rPr/>
      </w:pPr>
      <w:r>
        <w:rPr>
          <w:rFonts w:hint="eastAsia"/>
        </w:rPr>
        <w:t>资源规划</w:t>
      </w:r>
    </w:p>
    <w:p>
      <w:pPr>
        <w:ind w:firstLine="480"/>
        <w:rPr>
          <w:rFonts w:hint="eastAsia"/>
          <w:i/>
          <w:color w:val="00B050"/>
          <w:lang w:val="zh-CN"/>
        </w:rPr>
      </w:pPr>
      <w:r>
        <w:rPr>
          <w:i/>
          <w:color w:val="00B050"/>
          <w:lang w:val="zh-CN"/>
        </w:rPr>
        <w:t>//</w:t>
      </w:r>
      <w:r>
        <w:rPr>
          <w:rFonts w:hint="eastAsia"/>
          <w:i/>
          <w:color w:val="00B050"/>
          <w:lang w:val="zh-CN"/>
        </w:rPr>
        <w:t>可以参考公司云存储计算工具，结合项目存储需求，合理进行云存储软硬件配置。</w:t>
      </w:r>
    </w:p>
    <w:p>
      <w:pPr>
        <w:ind w:firstLine="480"/>
        <w:rPr>
          <w:rFonts w:hint="eastAsia"/>
          <w:lang w:val="zh-CN"/>
        </w:rPr>
      </w:pPr>
      <w:r>
        <w:rPr>
          <w:rFonts w:hint="eastAsia"/>
          <w:lang w:val="zh-CN"/>
        </w:rPr>
        <w:t>（</w:t>
      </w:r>
      <w:r>
        <w:rPr>
          <w:lang w:val="zh-CN"/>
        </w:rPr>
        <w:t>1</w:t>
      </w:r>
      <w:r>
        <w:rPr>
          <w:rFonts w:hint="eastAsia"/>
          <w:lang w:val="zh-CN"/>
        </w:rPr>
        <w:t>）视图存储设备</w:t>
      </w:r>
    </w:p>
    <w:p>
      <w:pPr>
        <w:ind w:firstLine="480"/>
        <w:rPr>
          <w:rFonts w:hint="eastAsia"/>
          <w:lang w:val="zh-CN"/>
        </w:rPr>
      </w:pPr>
      <w:r>
        <w:rPr>
          <w:rFonts w:hint="eastAsia"/>
          <w:lang w:val="zh-CN"/>
        </w:rPr>
        <w:t>视图存储设备的需满足视频和图片的存储需求，本方案视频存储、图片存储和对象存储需求计算过程如下。</w:t>
      </w:r>
    </w:p>
    <w:p>
      <w:pPr>
        <w:ind w:firstLine="480"/>
        <w:rPr>
          <w:rFonts w:hint="eastAsia"/>
          <w:lang w:val="zh-CN"/>
        </w:rPr>
      </w:pPr>
      <w:r>
        <w:rPr>
          <w:lang w:val="zh-CN"/>
        </w:rPr>
        <w:t>1</w:t>
      </w:r>
      <w:r>
        <w:rPr>
          <w:rFonts w:hint="eastAsia"/>
          <w:lang w:val="zh-CN"/>
        </w:rPr>
        <w:t>）视频存储需求</w:t>
      </w:r>
    </w:p>
    <w:p>
      <w:pPr>
        <w:ind w:firstLine="480"/>
        <w:rPr>
          <w:rFonts w:hint="eastAsia"/>
          <w:lang w:val="zh-CN"/>
        </w:rPr>
      </w:pPr>
      <w:r>
        <w:rPr>
          <w:rFonts w:hint="eastAsia"/>
          <w:lang w:val="zh-CN"/>
        </w:rPr>
        <w:t>按照前端类型的不同，</w:t>
      </w:r>
      <w:r>
        <w:rPr>
          <w:lang w:val="zh-CN"/>
        </w:rPr>
        <w:t xml:space="preserve">H.265 </w:t>
      </w:r>
      <w:r>
        <w:rPr>
          <w:rFonts w:hint="eastAsia"/>
          <w:lang w:val="zh-CN"/>
        </w:rPr>
        <w:t>视频编码的码流在不降码率的情况下存储空间要求为：</w:t>
      </w:r>
      <w:r>
        <w:rPr>
          <w:lang w:val="zh-CN"/>
        </w:rPr>
        <w:t>200</w:t>
      </w:r>
      <w:r>
        <w:rPr>
          <w:rFonts w:hint="eastAsia"/>
          <w:lang w:val="zh-CN"/>
        </w:rPr>
        <w:t>万像素以</w:t>
      </w:r>
      <w:r>
        <w:rPr>
          <w:lang w:val="zh-CN"/>
        </w:rPr>
        <w:t>2Mbps</w:t>
      </w:r>
      <w:r>
        <w:rPr>
          <w:rFonts w:hint="eastAsia"/>
          <w:lang w:val="zh-CN"/>
        </w:rPr>
        <w:t>的实时码流存储，</w:t>
      </w:r>
      <w:r>
        <w:rPr>
          <w:lang w:val="zh-CN"/>
        </w:rPr>
        <w:t>400</w:t>
      </w:r>
      <w:r>
        <w:rPr>
          <w:rFonts w:hint="eastAsia"/>
          <w:lang w:val="zh-CN"/>
        </w:rPr>
        <w:t>万像素以</w:t>
      </w:r>
      <w:r>
        <w:rPr>
          <w:lang w:val="zh-CN"/>
        </w:rPr>
        <w:t>4Mbps</w:t>
      </w:r>
      <w:r>
        <w:rPr>
          <w:rFonts w:hint="eastAsia"/>
          <w:lang w:val="zh-CN"/>
        </w:rPr>
        <w:t>的实时码流存储，</w:t>
      </w:r>
      <w:r>
        <w:rPr>
          <w:lang w:val="zh-CN"/>
        </w:rPr>
        <w:t>800</w:t>
      </w:r>
      <w:r>
        <w:rPr>
          <w:rFonts w:hint="eastAsia"/>
          <w:lang w:val="zh-CN"/>
        </w:rPr>
        <w:t>万像素以</w:t>
      </w:r>
      <w:r>
        <w:rPr>
          <w:lang w:val="zh-CN"/>
        </w:rPr>
        <w:t>8Mbps</w:t>
      </w:r>
      <w:r>
        <w:rPr>
          <w:rFonts w:hint="eastAsia"/>
          <w:lang w:val="zh-CN"/>
        </w:rPr>
        <w:t>的实时码流存储，</w:t>
      </w:r>
      <w:r>
        <w:rPr>
          <w:lang w:val="zh-CN"/>
        </w:rPr>
        <w:t>1600</w:t>
      </w:r>
      <w:r>
        <w:rPr>
          <w:rFonts w:hint="eastAsia"/>
          <w:lang w:val="zh-CN"/>
        </w:rPr>
        <w:t>万像素以</w:t>
      </w:r>
      <w:r>
        <w:rPr>
          <w:lang w:val="zh-CN"/>
        </w:rPr>
        <w:t>20Mbps</w:t>
      </w:r>
      <w:r>
        <w:rPr>
          <w:rFonts w:hint="eastAsia"/>
          <w:lang w:val="zh-CN"/>
        </w:rPr>
        <w:t>的实时码流存储。本期项目前端点位</w:t>
      </w:r>
      <w:r>
        <w:rPr>
          <w:highlight w:val="yellow"/>
          <w:lang w:val="zh-CN"/>
        </w:rPr>
        <w:t>XX</w:t>
      </w:r>
      <w:r>
        <w:rPr>
          <w:rFonts w:hint="eastAsia"/>
          <w:highlight w:val="yellow"/>
          <w:lang w:val="zh-CN"/>
        </w:rPr>
        <w:t>个</w:t>
      </w:r>
      <w:r>
        <w:rPr>
          <w:rFonts w:hint="eastAsia"/>
          <w:lang w:val="zh-CN"/>
        </w:rPr>
        <w:t>，录像存储周期</w:t>
      </w:r>
      <w:r>
        <w:rPr>
          <w:highlight w:val="yellow"/>
          <w:lang w:val="zh-CN"/>
        </w:rPr>
        <w:t>XX</w:t>
      </w:r>
      <w:r>
        <w:rPr>
          <w:rFonts w:hint="eastAsia"/>
          <w:highlight w:val="yellow"/>
          <w:lang w:val="zh-CN"/>
        </w:rPr>
        <w:t>天</w:t>
      </w:r>
      <w:r>
        <w:rPr>
          <w:rFonts w:hint="eastAsia"/>
          <w:lang w:val="zh-CN"/>
        </w:rPr>
        <w:t>。</w:t>
      </w:r>
    </w:p>
    <w:p>
      <w:pPr>
        <w:ind w:firstLine="480"/>
        <w:rPr>
          <w:rFonts w:hint="eastAsia"/>
          <w:lang w:val="zh-CN"/>
        </w:rPr>
      </w:pPr>
      <w:r>
        <w:rPr>
          <w:rFonts w:hint="eastAsia"/>
          <w:lang w:val="zh-CN"/>
        </w:rPr>
        <w:t>按照一般的容量计算方法，给出其存储空间计算公式：单路实时视频的存储容量（</w:t>
      </w:r>
      <w:r>
        <w:rPr>
          <w:lang w:val="zh-CN"/>
        </w:rPr>
        <w:t>TB</w:t>
      </w:r>
      <w:r>
        <w:rPr>
          <w:rFonts w:hint="eastAsia"/>
          <w:lang w:val="zh-CN"/>
        </w:rPr>
        <w:t>）＝（视频码流大小（</w:t>
      </w:r>
      <w:r>
        <w:rPr>
          <w:lang w:val="zh-CN"/>
        </w:rPr>
        <w:t>Mb</w:t>
      </w:r>
      <w:r>
        <w:rPr>
          <w:rFonts w:hint="eastAsia"/>
          <w:lang w:val="zh-CN"/>
        </w:rPr>
        <w:t>）×</w:t>
      </w:r>
      <w:r>
        <w:rPr>
          <w:lang w:val="zh-CN"/>
        </w:rPr>
        <w:t>60</w:t>
      </w:r>
      <w:r>
        <w:rPr>
          <w:rFonts w:hint="eastAsia"/>
          <w:lang w:val="zh-CN"/>
        </w:rPr>
        <w:t>秒×</w:t>
      </w:r>
      <w:r>
        <w:rPr>
          <w:lang w:val="zh-CN"/>
        </w:rPr>
        <w:t>60</w:t>
      </w:r>
      <w:r>
        <w:rPr>
          <w:rFonts w:hint="eastAsia"/>
          <w:lang w:val="zh-CN"/>
        </w:rPr>
        <w:t>分×</w:t>
      </w:r>
      <w:r>
        <w:rPr>
          <w:lang w:val="zh-CN"/>
        </w:rPr>
        <w:t>24</w:t>
      </w:r>
      <w:r>
        <w:rPr>
          <w:rFonts w:hint="eastAsia"/>
          <w:lang w:val="zh-CN"/>
        </w:rPr>
        <w:t>小时×存储周期</w:t>
      </w:r>
      <w:r>
        <w:rPr>
          <w:lang w:val="zh-CN"/>
        </w:rPr>
        <w:t>/8</w:t>
      </w:r>
      <w:r>
        <w:rPr>
          <w:rFonts w:hint="eastAsia"/>
          <w:lang w:val="zh-CN"/>
        </w:rPr>
        <w:t>）</w:t>
      </w:r>
      <w:r>
        <w:rPr>
          <w:lang w:val="zh-CN"/>
        </w:rPr>
        <w:t>/1024/1024</w:t>
      </w:r>
      <w:r>
        <w:rPr>
          <w:rFonts w:hint="eastAsia"/>
          <w:lang w:val="zh-CN"/>
        </w:rPr>
        <w:t>。</w:t>
      </w:r>
    </w:p>
    <w:p>
      <w:pPr>
        <w:ind w:firstLine="480"/>
        <w:rPr>
          <w:rFonts w:hint="eastAsia"/>
          <w:lang w:val="zh-CN"/>
        </w:rPr>
      </w:pPr>
      <w:r>
        <w:rPr>
          <w:rFonts w:hint="eastAsia"/>
          <w:lang w:val="zh-CN"/>
        </w:rPr>
        <w:t>根据计算，视频数据存储共需</w:t>
      </w:r>
      <w:r>
        <w:rPr>
          <w:highlight w:val="yellow"/>
          <w:lang w:val="zh-CN"/>
        </w:rPr>
        <w:t>XXTB</w:t>
      </w:r>
      <w:r>
        <w:rPr>
          <w:rFonts w:hint="eastAsia"/>
          <w:lang w:val="zh-CN"/>
        </w:rPr>
        <w:t>的存储空间。</w:t>
      </w:r>
    </w:p>
    <w:p>
      <w:pPr>
        <w:ind w:firstLine="480"/>
        <w:rPr>
          <w:rFonts w:hint="eastAsia"/>
          <w:lang w:val="zh-CN"/>
        </w:rPr>
      </w:pPr>
      <w:r>
        <w:rPr>
          <w:lang w:val="zh-CN"/>
        </w:rPr>
        <w:t>2</w:t>
      </w:r>
      <w:r>
        <w:rPr>
          <w:rFonts w:hint="eastAsia"/>
          <w:lang w:val="zh-CN"/>
        </w:rPr>
        <w:t>）图片存储需求</w:t>
      </w:r>
    </w:p>
    <w:p>
      <w:pPr>
        <w:ind w:firstLine="480"/>
        <w:rPr>
          <w:rFonts w:hint="eastAsia"/>
          <w:lang w:val="zh-CN"/>
        </w:rPr>
      </w:pPr>
      <w:r>
        <w:rPr>
          <w:rFonts w:hint="eastAsia"/>
          <w:lang w:val="zh-CN"/>
        </w:rPr>
        <w:t>本方案图片存储涉及到视频抓图分析、视频实时分析结果两部分，</w:t>
      </w:r>
      <w:r>
        <w:rPr>
          <w:lang w:val="zh-CN"/>
        </w:rPr>
        <w:t>200</w:t>
      </w:r>
      <w:r>
        <w:rPr>
          <w:rFonts w:hint="eastAsia"/>
          <w:lang w:val="zh-CN"/>
        </w:rPr>
        <w:t>万像素摄像头抓图大小按</w:t>
      </w:r>
      <w:r>
        <w:rPr>
          <w:lang w:val="zh-CN"/>
        </w:rPr>
        <w:t>1MB</w:t>
      </w:r>
      <w:r>
        <w:rPr>
          <w:rFonts w:hint="eastAsia"/>
          <w:lang w:val="zh-CN"/>
        </w:rPr>
        <w:t>考虑、</w:t>
      </w:r>
      <w:r>
        <w:rPr>
          <w:lang w:val="zh-CN"/>
        </w:rPr>
        <w:t>400</w:t>
      </w:r>
      <w:r>
        <w:rPr>
          <w:rFonts w:hint="eastAsia"/>
          <w:lang w:val="zh-CN"/>
        </w:rPr>
        <w:t>万像素摄像头抓图大小按</w:t>
      </w:r>
      <w:r>
        <w:rPr>
          <w:lang w:val="zh-CN"/>
        </w:rPr>
        <w:t>2MB</w:t>
      </w:r>
      <w:r>
        <w:rPr>
          <w:rFonts w:hint="eastAsia"/>
          <w:lang w:val="zh-CN"/>
        </w:rPr>
        <w:t>考虑。</w:t>
      </w:r>
    </w:p>
    <w:p>
      <w:pPr>
        <w:ind w:firstLine="480"/>
        <w:rPr>
          <w:rFonts w:hint="eastAsia"/>
          <w:lang w:val="zh-CN"/>
        </w:rPr>
      </w:pPr>
      <w:r>
        <w:rPr>
          <w:rFonts w:hint="eastAsia"/>
          <w:lang w:val="zh-CN"/>
        </w:rPr>
        <w:t>视频抓图分析部分：结合智能分析业务需求，需要</w:t>
      </w:r>
      <w:r>
        <w:rPr>
          <w:lang w:val="zh-CN"/>
        </w:rPr>
        <w:t xml:space="preserve"> </w:t>
      </w:r>
      <w:r>
        <w:rPr>
          <w:highlight w:val="yellow"/>
          <w:lang w:val="zh-CN"/>
        </w:rPr>
        <w:t>XX</w:t>
      </w:r>
      <w:r>
        <w:rPr>
          <w:rFonts w:hint="eastAsia"/>
          <w:highlight w:val="yellow"/>
          <w:lang w:val="zh-CN"/>
        </w:rPr>
        <w:t>路</w:t>
      </w:r>
      <w:r>
        <w:rPr>
          <w:rFonts w:hint="eastAsia"/>
          <w:lang w:val="zh-CN"/>
        </w:rPr>
        <w:t>视频点位进行抓图分析，每小时分析</w:t>
      </w:r>
      <w:r>
        <w:rPr>
          <w:highlight w:val="yellow"/>
          <w:lang w:val="zh-CN"/>
        </w:rPr>
        <w:t>XX</w:t>
      </w:r>
      <w:r>
        <w:rPr>
          <w:rFonts w:hint="eastAsia"/>
          <w:highlight w:val="yellow"/>
          <w:lang w:val="zh-CN"/>
        </w:rPr>
        <w:t>次</w:t>
      </w:r>
      <w:r>
        <w:rPr>
          <w:rFonts w:hint="eastAsia"/>
          <w:lang w:val="zh-CN"/>
        </w:rPr>
        <w:t>，每张图片按</w:t>
      </w:r>
      <w:r>
        <w:rPr>
          <w:lang w:val="zh-CN"/>
        </w:rPr>
        <w:t>2MB</w:t>
      </w:r>
      <w:r>
        <w:rPr>
          <w:rFonts w:hint="eastAsia"/>
          <w:lang w:val="zh-CN"/>
        </w:rPr>
        <w:t>、按</w:t>
      </w:r>
      <w:r>
        <w:rPr>
          <w:lang w:val="zh-CN"/>
        </w:rPr>
        <w:t>30</w:t>
      </w:r>
      <w:r>
        <w:rPr>
          <w:rFonts w:hint="eastAsia"/>
          <w:lang w:val="zh-CN"/>
        </w:rPr>
        <w:t>天存储考虑。</w:t>
      </w:r>
    </w:p>
    <w:p>
      <w:pPr>
        <w:ind w:firstLine="480"/>
        <w:rPr>
          <w:rFonts w:hint="eastAsia"/>
          <w:lang w:val="zh-CN"/>
        </w:rPr>
      </w:pPr>
      <w:r>
        <w:rPr>
          <w:rFonts w:hint="eastAsia"/>
          <w:lang w:val="zh-CN"/>
        </w:rPr>
        <w:t>计算过程如下：抓拍数量</w:t>
      </w:r>
      <w:r>
        <w:rPr>
          <w:lang w:val="zh-CN"/>
        </w:rPr>
        <w:t>*</w:t>
      </w:r>
      <w:r>
        <w:rPr>
          <w:rFonts w:hint="eastAsia"/>
          <w:lang w:val="zh-CN"/>
        </w:rPr>
        <w:t>每小时频次</w:t>
      </w:r>
      <w:r>
        <w:rPr>
          <w:lang w:val="zh-CN"/>
        </w:rPr>
        <w:t>*24</w:t>
      </w:r>
      <w:r>
        <w:rPr>
          <w:rFonts w:hint="eastAsia"/>
          <w:lang w:val="zh-CN"/>
        </w:rPr>
        <w:t>小时</w:t>
      </w:r>
      <w:r>
        <w:rPr>
          <w:lang w:val="zh-CN"/>
        </w:rPr>
        <w:t>*</w:t>
      </w:r>
      <w:r>
        <w:rPr>
          <w:rFonts w:hint="eastAsia"/>
          <w:lang w:val="zh-CN"/>
        </w:rPr>
        <w:t>存储天数</w:t>
      </w:r>
      <w:r>
        <w:rPr>
          <w:lang w:val="zh-CN"/>
        </w:rPr>
        <w:t>*</w:t>
      </w:r>
      <w:r>
        <w:rPr>
          <w:rFonts w:hint="eastAsia"/>
          <w:lang w:val="zh-CN"/>
        </w:rPr>
        <w:t>图片大小</w:t>
      </w:r>
      <w:r>
        <w:rPr>
          <w:lang w:val="zh-CN"/>
        </w:rPr>
        <w:t>/1024/1024=</w:t>
      </w:r>
      <w:r>
        <w:rPr>
          <w:rFonts w:hint="eastAsia"/>
          <w:lang w:val="zh-CN"/>
        </w:rPr>
        <w:t>抓拍图片存储容量</w:t>
      </w:r>
    </w:p>
    <w:p>
      <w:pPr>
        <w:ind w:firstLine="480"/>
        <w:rPr>
          <w:rFonts w:hint="eastAsia"/>
          <w:lang w:val="zh-CN"/>
        </w:rPr>
      </w:pPr>
      <w:r>
        <w:rPr>
          <w:rFonts w:hint="eastAsia"/>
          <w:lang w:val="zh-CN"/>
        </w:rPr>
        <w:t>视频实时分析结果部分：结合智能分析业务需求，总共约</w:t>
      </w:r>
      <w:r>
        <w:rPr>
          <w:highlight w:val="yellow"/>
          <w:lang w:val="zh-CN"/>
        </w:rPr>
        <w:t>XX</w:t>
      </w:r>
      <w:r>
        <w:rPr>
          <w:rFonts w:hint="eastAsia"/>
          <w:highlight w:val="yellow"/>
          <w:lang w:val="zh-CN"/>
        </w:rPr>
        <w:t>路</w:t>
      </w:r>
      <w:r>
        <w:rPr>
          <w:rFonts w:hint="eastAsia"/>
          <w:lang w:val="zh-CN"/>
        </w:rPr>
        <w:t>视频分析，预估每天按</w:t>
      </w:r>
      <w:r>
        <w:rPr>
          <w:highlight w:val="yellow"/>
          <w:lang w:val="zh-CN"/>
        </w:rPr>
        <w:t>XX</w:t>
      </w:r>
      <w:r>
        <w:rPr>
          <w:rFonts w:hint="eastAsia"/>
          <w:highlight w:val="yellow"/>
          <w:lang w:val="zh-CN"/>
        </w:rPr>
        <w:t>个</w:t>
      </w:r>
      <w:r>
        <w:rPr>
          <w:rFonts w:hint="eastAsia"/>
          <w:lang w:val="zh-CN"/>
        </w:rPr>
        <w:t>有效事件（</w:t>
      </w:r>
      <w:r>
        <w:rPr>
          <w:highlight w:val="yellow"/>
          <w:lang w:val="zh-CN"/>
        </w:rPr>
        <w:t>XX</w:t>
      </w:r>
      <w:r>
        <w:rPr>
          <w:rFonts w:hint="eastAsia"/>
          <w:highlight w:val="yellow"/>
          <w:lang w:val="zh-CN"/>
        </w:rPr>
        <w:t>个</w:t>
      </w:r>
      <w:r>
        <w:rPr>
          <w:rFonts w:hint="eastAsia"/>
          <w:lang w:val="zh-CN"/>
        </w:rPr>
        <w:t>事件</w:t>
      </w:r>
      <w:r>
        <w:rPr>
          <w:lang w:val="zh-CN"/>
        </w:rPr>
        <w:t>/</w:t>
      </w:r>
      <w:r>
        <w:rPr>
          <w:rFonts w:hint="eastAsia"/>
          <w:lang w:val="zh-CN"/>
        </w:rPr>
        <w:t>路），取每个事件</w:t>
      </w:r>
      <w:r>
        <w:rPr>
          <w:lang w:val="zh-CN"/>
        </w:rPr>
        <w:t>1</w:t>
      </w:r>
      <w:r>
        <w:rPr>
          <w:rFonts w:hint="eastAsia"/>
          <w:lang w:val="zh-CN"/>
        </w:rPr>
        <w:t>张图片进行存储设计，每张图片按</w:t>
      </w:r>
      <w:r>
        <w:rPr>
          <w:lang w:val="zh-CN"/>
        </w:rPr>
        <w:t>2MB</w:t>
      </w:r>
      <w:r>
        <w:rPr>
          <w:rFonts w:hint="eastAsia"/>
          <w:lang w:val="zh-CN"/>
        </w:rPr>
        <w:t>、按</w:t>
      </w:r>
      <w:r>
        <w:rPr>
          <w:lang w:val="zh-CN"/>
        </w:rPr>
        <w:t>90</w:t>
      </w:r>
      <w:r>
        <w:rPr>
          <w:rFonts w:hint="eastAsia"/>
          <w:lang w:val="zh-CN"/>
        </w:rPr>
        <w:t>天进行存储考虑。</w:t>
      </w:r>
    </w:p>
    <w:p>
      <w:pPr>
        <w:ind w:firstLine="480"/>
        <w:rPr>
          <w:rFonts w:hint="eastAsia"/>
          <w:lang w:val="zh-CN"/>
        </w:rPr>
      </w:pPr>
      <w:r>
        <w:rPr>
          <w:rFonts w:hint="eastAsia"/>
          <w:lang w:val="zh-CN"/>
        </w:rPr>
        <w:t>计算过程如下：每天有效事件数</w:t>
      </w:r>
      <w:r>
        <w:rPr>
          <w:lang w:val="zh-CN"/>
        </w:rPr>
        <w:t>*</w:t>
      </w:r>
      <w:r>
        <w:rPr>
          <w:rFonts w:hint="eastAsia"/>
          <w:lang w:val="zh-CN"/>
        </w:rPr>
        <w:t>存储天数</w:t>
      </w:r>
      <w:r>
        <w:rPr>
          <w:lang w:val="zh-CN"/>
        </w:rPr>
        <w:t>*</w:t>
      </w:r>
      <w:r>
        <w:rPr>
          <w:rFonts w:hint="eastAsia"/>
          <w:lang w:val="zh-CN"/>
        </w:rPr>
        <w:t>图片大小</w:t>
      </w:r>
      <w:r>
        <w:rPr>
          <w:lang w:val="zh-CN"/>
        </w:rPr>
        <w:t>/1024/1024=</w:t>
      </w:r>
      <w:r>
        <w:rPr>
          <w:rFonts w:hint="eastAsia"/>
          <w:lang w:val="zh-CN"/>
        </w:rPr>
        <w:t>视频实时分析图片容量</w:t>
      </w:r>
    </w:p>
    <w:p>
      <w:pPr>
        <w:ind w:firstLine="480"/>
        <w:rPr>
          <w:rFonts w:hint="eastAsia"/>
          <w:lang w:val="zh-CN"/>
        </w:rPr>
      </w:pPr>
      <w:r>
        <w:rPr>
          <w:rFonts w:hint="eastAsia"/>
          <w:lang w:val="zh-CN"/>
        </w:rPr>
        <w:t>根据计算，图片共需</w:t>
      </w:r>
      <w:r>
        <w:rPr>
          <w:highlight w:val="yellow"/>
          <w:lang w:val="zh-CN"/>
        </w:rPr>
        <w:t>XXTB</w:t>
      </w:r>
      <w:r>
        <w:rPr>
          <w:rFonts w:hint="eastAsia"/>
          <w:lang w:val="zh-CN"/>
        </w:rPr>
        <w:t>的存储空间。</w:t>
      </w:r>
    </w:p>
    <w:p>
      <w:pPr>
        <w:ind w:firstLine="480"/>
        <w:rPr>
          <w:rFonts w:hint="eastAsia"/>
          <w:lang w:val="zh-CN"/>
        </w:rPr>
      </w:pPr>
      <w:r>
        <w:rPr>
          <w:lang w:val="zh-CN"/>
        </w:rPr>
        <w:t>3</w:t>
      </w:r>
      <w:r>
        <w:rPr>
          <w:rFonts w:hint="eastAsia"/>
          <w:lang w:val="zh-CN"/>
        </w:rPr>
        <w:t>）对象存储需求</w:t>
      </w:r>
    </w:p>
    <w:p>
      <w:pPr>
        <w:ind w:firstLine="480"/>
        <w:rPr>
          <w:rFonts w:hint="eastAsia"/>
          <w:lang w:val="zh-CN"/>
        </w:rPr>
      </w:pPr>
      <w:r>
        <w:rPr>
          <w:rFonts w:hint="eastAsia"/>
          <w:lang w:val="zh-CN"/>
        </w:rPr>
        <w:t>算法仓库的素材库需要利用对象存储，对各类算法训练或者校验使用的图片素材进行存储和管理，素材库可存储、管理的图片数据上限</w:t>
      </w:r>
      <w:r>
        <w:rPr>
          <w:lang w:val="zh-CN"/>
        </w:rPr>
        <w:t>1000</w:t>
      </w:r>
      <w:r>
        <w:rPr>
          <w:rFonts w:hint="eastAsia"/>
          <w:lang w:val="zh-CN"/>
        </w:rPr>
        <w:t>万张，每张图片按</w:t>
      </w:r>
      <w:r>
        <w:rPr>
          <w:lang w:val="zh-CN"/>
        </w:rPr>
        <w:t>2M</w:t>
      </w:r>
      <w:r>
        <w:rPr>
          <w:rFonts w:hint="eastAsia"/>
          <w:lang w:val="zh-CN"/>
        </w:rPr>
        <w:t>设计，则需要</w:t>
      </w:r>
      <w:r>
        <w:rPr>
          <w:lang w:val="zh-CN"/>
        </w:rPr>
        <w:t>20TB</w:t>
      </w:r>
      <w:r>
        <w:rPr>
          <w:rFonts w:hint="eastAsia"/>
          <w:lang w:val="zh-CN"/>
        </w:rPr>
        <w:t>左右的存储容量。</w:t>
      </w:r>
    </w:p>
    <w:p>
      <w:pPr>
        <w:ind w:firstLine="480"/>
        <w:rPr>
          <w:rFonts w:hint="eastAsia"/>
        </w:rPr>
      </w:pPr>
      <w:r>
        <w:rPr>
          <w:rFonts w:hint="eastAsia"/>
          <w:lang w:val="zh-CN"/>
        </w:rPr>
        <w:t>综合前面计算结果，视频、图片和对象存储共需</w:t>
      </w:r>
      <w:r>
        <w:rPr>
          <w:highlight w:val="yellow"/>
          <w:lang w:val="zh-CN"/>
        </w:rPr>
        <w:t>XXTB</w:t>
      </w:r>
      <w:r>
        <w:rPr>
          <w:rFonts w:hint="eastAsia"/>
          <w:lang w:val="zh-CN"/>
        </w:rPr>
        <w:t>的存储空间。方案设计采用</w:t>
      </w:r>
      <w:r>
        <w:rPr>
          <w:lang w:val="zh-CN"/>
        </w:rPr>
        <w:t>24</w:t>
      </w:r>
      <w:r>
        <w:rPr>
          <w:rFonts w:hint="eastAsia"/>
          <w:lang w:val="zh-CN"/>
        </w:rPr>
        <w:t>盘位</w:t>
      </w:r>
      <w:r>
        <w:rPr>
          <w:lang w:val="zh-CN"/>
        </w:rPr>
        <w:t>8TB</w:t>
      </w:r>
      <w:r>
        <w:rPr>
          <w:rFonts w:hint="eastAsia"/>
          <w:lang w:val="zh-CN"/>
        </w:rPr>
        <w:t>硬盘的流式存储设备，设备支持原始视频、图片数据存储。</w:t>
      </w:r>
      <w:r>
        <w:rPr>
          <w:rFonts w:hint="eastAsia"/>
        </w:rPr>
        <w:t>整体考虑系统容量冗余</w:t>
      </w:r>
      <w:r>
        <w:rPr/>
        <w:t>5%</w:t>
      </w:r>
      <w:r>
        <w:rPr>
          <w:rFonts w:hint="eastAsia"/>
        </w:rPr>
        <w:t>、数据重构冗余</w:t>
      </w:r>
      <w:r>
        <w:rPr/>
        <w:t>5%</w:t>
      </w:r>
      <w:r>
        <w:rPr>
          <w:rFonts w:hint="eastAsia"/>
        </w:rPr>
        <w:t>、磁盘格式损失</w:t>
      </w:r>
      <w:r>
        <w:rPr/>
        <w:t>5%</w:t>
      </w:r>
      <w:r>
        <w:rPr>
          <w:rFonts w:hint="eastAsia"/>
        </w:rPr>
        <w:t>、</w:t>
      </w:r>
      <w:r>
        <w:rPr/>
        <w:t>EC</w:t>
      </w:r>
      <w:r>
        <w:rPr>
          <w:rFonts w:hint="eastAsia"/>
        </w:rPr>
        <w:t>纠编码冗余</w:t>
      </w:r>
      <w:r>
        <w:rPr/>
        <w:t>13%</w:t>
      </w:r>
      <w:r>
        <w:rPr>
          <w:rFonts w:hint="eastAsia"/>
        </w:rPr>
        <w:t>、二进制换算损失</w:t>
      </w:r>
      <w:r>
        <w:rPr/>
        <w:t>9%</w:t>
      </w:r>
      <w:r>
        <w:rPr>
          <w:rFonts w:hint="eastAsia"/>
        </w:rPr>
        <w:t>等因素。</w:t>
      </w:r>
    </w:p>
    <w:p>
      <w:pPr>
        <w:pStyle w:val="000042"/>
        <w:numPr>
          <w:ilvl w:val="0"/>
          <w:numId w:val="3"/>
        </w:numPr>
        <w:ind w:left="0" w:firstLine="0"/>
        <w:rPr/>
      </w:pPr>
      <w:r>
        <w:rPr>
          <w:rFonts w:hint="eastAsia"/>
        </w:rPr>
        <w:t>视图存储资源</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true" w:lastRow="false" w:firstColumn="true" w:lastColumn="false" w:noHBand="false" w:noVBand="true" w:val="04A0"/>
      </w:tblPr>
      <w:tblGrid>
        <w:gridCol w:w="2780"/>
        <w:gridCol w:w="2000"/>
      </w:tblGrid>
      <w:tr>
        <w:trPr>
          <w:trHeight w:val="340"/>
          <w:tblHeader/>
          <w:jc w:val="center"/>
        </w:trPr>
        <w:tc>
          <w:tcPr>
            <w:tcW w:w="2780"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pPr>
              <w:pStyle w:val="00003e"/>
              <w:rPr/>
            </w:pPr>
            <w:r>
              <w:rPr>
                <w:rFonts w:hint="eastAsia"/>
              </w:rPr>
              <w:t>配置要求</w:t>
            </w:r>
          </w:p>
        </w:tc>
        <w:tc>
          <w:tcPr>
            <w:tcW w:w="2000" w:type="dxa"/>
            <w:tcBorders>
              <w:top w:val="single" w:color="auto" w:sz="4" w:space="0"/>
              <w:left w:val="single" w:color="auto" w:sz="4" w:space="0"/>
              <w:bottom w:val="single" w:color="auto" w:sz="4" w:space="0"/>
              <w:right w:val="single" w:color="auto" w:sz="4" w:space="0"/>
            </w:tcBorders>
            <w:shd w:val="clear" w:color="auto" w:fill="D9D9D9" w:themeFill="background1" w:themeFillShade="D9"/>
            <w:noWrap/>
            <w:vAlign w:val="center"/>
          </w:tcPr>
          <w:p>
            <w:pPr>
              <w:pStyle w:val="00003e"/>
              <w:rPr/>
            </w:pPr>
            <w:r>
              <w:rPr>
                <w:rFonts w:hint="eastAsia"/>
              </w:rPr>
              <w:t>参数</w:t>
            </w:r>
          </w:p>
        </w:tc>
      </w:tr>
      <w:tr>
        <w:trPr>
          <w:trHeight w:val="340"/>
          <w:jc w:val="center"/>
        </w:trPr>
        <w:tc>
          <w:tcPr>
            <w:tcW w:w="2780" w:type="dxa"/>
            <w:tcBorders>
              <w:top w:val="single" w:color="auto" w:sz="4" w:space="0"/>
              <w:left w:val="single" w:color="auto" w:sz="4" w:space="0"/>
              <w:bottom w:val="single" w:color="auto" w:sz="4" w:space="0"/>
              <w:right w:val="single" w:color="auto" w:sz="4" w:space="0"/>
            </w:tcBorders>
            <w:vAlign w:val="center"/>
          </w:tcPr>
          <w:p>
            <w:pPr>
              <w:pStyle w:val="000040"/>
              <w:rPr/>
            </w:pPr>
            <w:r>
              <w:rPr>
                <w:rFonts w:hint="eastAsia"/>
              </w:rPr>
              <w:t>容量需求（</w:t>
            </w:r>
            <w:r>
              <w:rPr/>
              <w:t>TB</w:t>
            </w:r>
            <w:r>
              <w:rPr>
                <w:rFonts w:hint="eastAsia"/>
              </w:rPr>
              <w:t>）</w:t>
            </w:r>
          </w:p>
        </w:tc>
        <w:tc>
          <w:tcPr>
            <w:tcW w:w="2000" w:type="dxa"/>
            <w:tcBorders>
              <w:top w:val="single" w:color="auto" w:sz="4" w:space="0"/>
              <w:left w:val="single" w:color="auto" w:sz="4" w:space="0"/>
              <w:bottom w:val="single" w:color="auto" w:sz="4" w:space="0"/>
              <w:right w:val="single" w:color="auto" w:sz="4" w:space="0"/>
            </w:tcBorders>
            <w:noWrap/>
            <w:vAlign w:val="center"/>
          </w:tcPr>
          <w:p>
            <w:pPr>
              <w:pStyle w:val="000040"/>
              <w:rPr/>
            </w:pPr>
            <w:r>
              <w:rPr>
                <w:highlight w:val="yellow"/>
              </w:rPr>
              <w:t>XX</w:t>
            </w:r>
          </w:p>
        </w:tc>
      </w:tr>
      <w:tr>
        <w:trPr>
          <w:trHeight w:val="340"/>
          <w:jc w:val="center"/>
        </w:trPr>
        <w:tc>
          <w:tcPr>
            <w:tcW w:w="2780" w:type="dxa"/>
            <w:tcBorders>
              <w:top w:val="single" w:color="auto" w:sz="4" w:space="0"/>
              <w:left w:val="single" w:color="auto" w:sz="4" w:space="0"/>
              <w:bottom w:val="single" w:color="auto" w:sz="4" w:space="0"/>
              <w:right w:val="single" w:color="auto" w:sz="4" w:space="0"/>
            </w:tcBorders>
            <w:vAlign w:val="center"/>
          </w:tcPr>
          <w:p>
            <w:pPr>
              <w:pStyle w:val="000040"/>
              <w:rPr/>
            </w:pPr>
            <w:r>
              <w:rPr/>
              <w:t>EC</w:t>
            </w:r>
            <w:r>
              <w:rPr>
                <w:rFonts w:hint="eastAsia"/>
              </w:rPr>
              <w:t>纠编码冗余</w:t>
            </w:r>
          </w:p>
        </w:tc>
        <w:tc>
          <w:tcPr>
            <w:tcW w:w="2000" w:type="dxa"/>
            <w:tcBorders>
              <w:top w:val="single" w:color="auto" w:sz="4" w:space="0"/>
              <w:left w:val="single" w:color="auto" w:sz="4" w:space="0"/>
              <w:bottom w:val="single" w:color="auto" w:sz="4" w:space="0"/>
              <w:right w:val="single" w:color="auto" w:sz="4" w:space="0"/>
            </w:tcBorders>
            <w:vAlign w:val="center"/>
          </w:tcPr>
          <w:p>
            <w:pPr>
              <w:pStyle w:val="000040"/>
              <w:rPr/>
            </w:pPr>
            <w:r>
              <w:rPr/>
              <w:t>0.13</w:t>
            </w:r>
          </w:p>
        </w:tc>
      </w:tr>
      <w:tr>
        <w:trPr>
          <w:trHeight w:val="340"/>
          <w:jc w:val="center"/>
        </w:trPr>
        <w:tc>
          <w:tcPr>
            <w:tcW w:w="2780" w:type="dxa"/>
            <w:tcBorders>
              <w:top w:val="single" w:color="auto" w:sz="4" w:space="0"/>
              <w:left w:val="single" w:color="auto" w:sz="4" w:space="0"/>
              <w:bottom w:val="single" w:color="auto" w:sz="4" w:space="0"/>
              <w:right w:val="single" w:color="auto" w:sz="4" w:space="0"/>
            </w:tcBorders>
            <w:vAlign w:val="center"/>
          </w:tcPr>
          <w:p>
            <w:pPr>
              <w:pStyle w:val="000040"/>
              <w:rPr/>
            </w:pPr>
            <w:r>
              <w:rPr>
                <w:rFonts w:hint="eastAsia"/>
              </w:rPr>
              <w:t>系统容量冗余率</w:t>
            </w:r>
          </w:p>
        </w:tc>
        <w:tc>
          <w:tcPr>
            <w:tcW w:w="2000" w:type="dxa"/>
            <w:tcBorders>
              <w:top w:val="single" w:color="auto" w:sz="4" w:space="0"/>
              <w:left w:val="single" w:color="auto" w:sz="4" w:space="0"/>
              <w:bottom w:val="single" w:color="auto" w:sz="4" w:space="0"/>
              <w:right w:val="single" w:color="auto" w:sz="4" w:space="0"/>
            </w:tcBorders>
            <w:noWrap/>
            <w:vAlign w:val="center"/>
          </w:tcPr>
          <w:p>
            <w:pPr>
              <w:pStyle w:val="000040"/>
              <w:rPr/>
            </w:pPr>
            <w:r>
              <w:rPr/>
              <w:t>0.05</w:t>
            </w:r>
          </w:p>
        </w:tc>
      </w:tr>
      <w:tr>
        <w:trPr>
          <w:trHeight w:val="340"/>
          <w:jc w:val="center"/>
        </w:trPr>
        <w:tc>
          <w:tcPr>
            <w:tcW w:w="2780" w:type="dxa"/>
            <w:tcBorders>
              <w:top w:val="single" w:color="auto" w:sz="4" w:space="0"/>
              <w:left w:val="single" w:color="auto" w:sz="4" w:space="0"/>
              <w:bottom w:val="single" w:color="auto" w:sz="4" w:space="0"/>
              <w:right w:val="single" w:color="auto" w:sz="4" w:space="0"/>
            </w:tcBorders>
            <w:vAlign w:val="center"/>
          </w:tcPr>
          <w:p>
            <w:pPr>
              <w:pStyle w:val="000040"/>
              <w:rPr/>
            </w:pPr>
            <w:r>
              <w:rPr>
                <w:rFonts w:hint="eastAsia"/>
              </w:rPr>
              <w:t>系统热备率</w:t>
            </w:r>
          </w:p>
        </w:tc>
        <w:tc>
          <w:tcPr>
            <w:tcW w:w="2000" w:type="dxa"/>
            <w:tcBorders>
              <w:top w:val="single" w:color="auto" w:sz="4" w:space="0"/>
              <w:left w:val="single" w:color="auto" w:sz="4" w:space="0"/>
              <w:bottom w:val="single" w:color="auto" w:sz="4" w:space="0"/>
              <w:right w:val="single" w:color="auto" w:sz="4" w:space="0"/>
            </w:tcBorders>
            <w:noWrap/>
            <w:vAlign w:val="center"/>
          </w:tcPr>
          <w:p>
            <w:pPr>
              <w:pStyle w:val="000040"/>
              <w:rPr/>
            </w:pPr>
            <w:r>
              <w:rPr/>
              <w:t>0.05</w:t>
            </w:r>
          </w:p>
        </w:tc>
      </w:tr>
      <w:tr>
        <w:trPr>
          <w:trHeight w:val="340"/>
          <w:jc w:val="center"/>
        </w:trPr>
        <w:tc>
          <w:tcPr>
            <w:tcW w:w="2780" w:type="dxa"/>
            <w:tcBorders>
              <w:top w:val="single" w:color="auto" w:sz="4" w:space="0"/>
              <w:left w:val="single" w:color="auto" w:sz="4" w:space="0"/>
              <w:bottom w:val="single" w:color="auto" w:sz="4" w:space="0"/>
              <w:right w:val="single" w:color="auto" w:sz="4" w:space="0"/>
            </w:tcBorders>
            <w:vAlign w:val="center"/>
          </w:tcPr>
          <w:p>
            <w:pPr>
              <w:pStyle w:val="000040"/>
              <w:rPr/>
            </w:pPr>
            <w:r>
              <w:rPr>
                <w:rFonts w:hint="eastAsia"/>
              </w:rPr>
              <w:t>二进制换算损失</w:t>
            </w:r>
          </w:p>
        </w:tc>
        <w:tc>
          <w:tcPr>
            <w:tcW w:w="2000" w:type="dxa"/>
            <w:tcBorders>
              <w:top w:val="single" w:color="auto" w:sz="4" w:space="0"/>
              <w:left w:val="single" w:color="auto" w:sz="4" w:space="0"/>
              <w:bottom w:val="single" w:color="auto" w:sz="4" w:space="0"/>
              <w:right w:val="single" w:color="auto" w:sz="4" w:space="0"/>
            </w:tcBorders>
            <w:noWrap/>
            <w:vAlign w:val="center"/>
          </w:tcPr>
          <w:p>
            <w:pPr>
              <w:pStyle w:val="000040"/>
              <w:rPr/>
            </w:pPr>
            <w:r>
              <w:rPr/>
              <w:t>0.09</w:t>
            </w:r>
          </w:p>
        </w:tc>
      </w:tr>
      <w:tr>
        <w:trPr>
          <w:trHeight w:val="340"/>
          <w:jc w:val="center"/>
        </w:trPr>
        <w:tc>
          <w:tcPr>
            <w:tcW w:w="2780" w:type="dxa"/>
            <w:tcBorders>
              <w:top w:val="single" w:color="auto" w:sz="4" w:space="0"/>
              <w:left w:val="single" w:color="auto" w:sz="4" w:space="0"/>
              <w:bottom w:val="single" w:color="auto" w:sz="4" w:space="0"/>
              <w:right w:val="single" w:color="auto" w:sz="4" w:space="0"/>
            </w:tcBorders>
            <w:vAlign w:val="center"/>
          </w:tcPr>
          <w:p>
            <w:pPr>
              <w:pStyle w:val="000040"/>
              <w:rPr/>
            </w:pPr>
            <w:r>
              <w:rPr>
                <w:rFonts w:hint="eastAsia"/>
              </w:rPr>
              <w:t>裸容量需求（</w:t>
            </w:r>
            <w:r>
              <w:rPr/>
              <w:t>TB</w:t>
            </w:r>
            <w:r>
              <w:rPr>
                <w:rFonts w:hint="eastAsia"/>
              </w:rPr>
              <w:t>）</w:t>
            </w:r>
          </w:p>
        </w:tc>
        <w:tc>
          <w:tcPr>
            <w:tcW w:w="2000" w:type="dxa"/>
            <w:tcBorders>
              <w:top w:val="single" w:color="auto" w:sz="4" w:space="0"/>
              <w:left w:val="single" w:color="auto" w:sz="4" w:space="0"/>
              <w:bottom w:val="single" w:color="auto" w:sz="4" w:space="0"/>
              <w:right w:val="single" w:color="auto" w:sz="4" w:space="0"/>
            </w:tcBorders>
            <w:noWrap/>
            <w:vAlign w:val="center"/>
          </w:tcPr>
          <w:p>
            <w:pPr>
              <w:pStyle w:val="000040"/>
              <w:rPr/>
            </w:pPr>
            <w:r>
              <w:rPr>
                <w:highlight w:val="yellow"/>
              </w:rPr>
              <w:t>XX</w:t>
            </w:r>
          </w:p>
        </w:tc>
      </w:tr>
      <w:tr>
        <w:trPr>
          <w:trHeight w:val="340"/>
          <w:jc w:val="center"/>
        </w:trPr>
        <w:tc>
          <w:tcPr>
            <w:tcW w:w="2780" w:type="dxa"/>
            <w:tcBorders>
              <w:top w:val="single" w:color="auto" w:sz="4" w:space="0"/>
              <w:left w:val="single" w:color="auto" w:sz="4" w:space="0"/>
              <w:bottom w:val="single" w:color="auto" w:sz="4" w:space="0"/>
              <w:right w:val="single" w:color="auto" w:sz="4" w:space="0"/>
            </w:tcBorders>
            <w:vAlign w:val="center"/>
          </w:tcPr>
          <w:p>
            <w:pPr>
              <w:pStyle w:val="000040"/>
              <w:rPr/>
            </w:pPr>
            <w:r>
              <w:rPr>
                <w:rFonts w:hint="eastAsia"/>
              </w:rPr>
              <w:t>设备数量（</w:t>
            </w:r>
            <w:r>
              <w:rPr/>
              <w:t>8T/24</w:t>
            </w:r>
            <w:r>
              <w:rPr>
                <w:rFonts w:hint="eastAsia"/>
              </w:rPr>
              <w:t>盘位）</w:t>
            </w:r>
          </w:p>
        </w:tc>
        <w:tc>
          <w:tcPr>
            <w:tcW w:w="2000"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000040"/>
              <w:rPr/>
            </w:pPr>
            <w:r>
              <w:rPr>
                <w:highlight w:val="yellow"/>
              </w:rPr>
              <w:t>XX</w:t>
            </w:r>
          </w:p>
        </w:tc>
      </w:tr>
    </w:tbl>
    <w:p>
      <w:pPr>
        <w:ind w:firstLine="480"/>
        <w:rPr>
          <w:rFonts w:ascii="Times New Roman" w:hAnsi="Times New Roman" w:eastAsia="仿宋"/>
          <w:szCs w:val="21"/>
        </w:rPr>
      </w:pPr>
      <w:r>
        <w:rPr>
          <w:rFonts w:hint="eastAsia"/>
        </w:rPr>
        <w:t>共计需要</w:t>
      </w:r>
      <w:r>
        <w:rPr>
          <w:highlight w:val="yellow"/>
        </w:rPr>
        <w:t>XX</w:t>
      </w:r>
      <w:r>
        <w:rPr>
          <w:rFonts w:hint="eastAsia"/>
          <w:highlight w:val="yellow"/>
        </w:rPr>
        <w:t>台</w:t>
      </w:r>
      <w:r>
        <w:rPr>
          <w:rFonts w:hint="eastAsia"/>
        </w:rPr>
        <w:t>存储设备。</w:t>
      </w:r>
    </w:p>
    <w:p>
      <w:pPr>
        <w:ind w:firstLine="480"/>
        <w:rPr>
          <w:rFonts w:hint="eastAsia"/>
        </w:rPr>
      </w:pPr>
      <w:r>
        <w:rPr>
          <w:rFonts w:hint="eastAsia"/>
        </w:rPr>
        <w:t>（</w:t>
      </w:r>
      <w:r>
        <w:rPr/>
        <w:t>2</w:t>
      </w:r>
      <w:r>
        <w:rPr>
          <w:rFonts w:hint="eastAsia"/>
        </w:rPr>
        <w:t>）管理节点服务器</w:t>
      </w:r>
    </w:p>
    <w:p>
      <w:pPr>
        <w:ind w:firstLine="480"/>
        <w:rPr>
          <w:rFonts w:hint="eastAsia"/>
        </w:rPr>
      </w:pPr>
      <w:r>
        <w:rPr>
          <w:rFonts w:hint="eastAsia"/>
          <w:lang w:val="zh-CN"/>
        </w:rPr>
        <w:t>需要配置</w:t>
      </w:r>
      <w:r>
        <w:rPr>
          <w:highlight w:val="yellow"/>
          <w:lang w:val="zh-CN"/>
        </w:rPr>
        <w:t>N</w:t>
      </w:r>
      <w:r>
        <w:rPr>
          <w:rFonts w:hint="eastAsia"/>
          <w:highlight w:val="yellow"/>
          <w:lang w:val="zh-CN"/>
        </w:rPr>
        <w:t>台</w:t>
      </w:r>
      <w:r>
        <w:rPr>
          <w:rFonts w:hint="eastAsia"/>
          <w:lang w:val="zh-CN"/>
        </w:rPr>
        <w:t>管理节点服务器（</w:t>
      </w:r>
      <w:r>
        <w:rPr>
          <w:lang w:val="zh-CN"/>
        </w:rPr>
        <w:t>CPU</w:t>
      </w:r>
      <w:r>
        <w:rPr>
          <w:rFonts w:hint="eastAsia"/>
          <w:lang w:val="zh-CN"/>
        </w:rPr>
        <w:t>：</w:t>
      </w:r>
      <w:r>
        <w:rPr>
          <w:lang w:val="zh-CN"/>
        </w:rPr>
        <w:t>16</w:t>
      </w:r>
      <w:r>
        <w:rPr>
          <w:rFonts w:hint="eastAsia"/>
          <w:lang w:val="zh-CN"/>
        </w:rPr>
        <w:t>核</w:t>
      </w:r>
      <w:r>
        <w:rPr>
          <w:lang w:val="zh-CN"/>
        </w:rPr>
        <w:t>2.2GHz</w:t>
      </w:r>
      <w:r>
        <w:rPr>
          <w:rFonts w:hint="eastAsia"/>
          <w:lang w:val="zh-CN"/>
        </w:rPr>
        <w:t>及以上；内存：</w:t>
      </w:r>
      <w:r>
        <w:rPr>
          <w:lang w:val="zh-CN"/>
        </w:rPr>
        <w:t>32GB</w:t>
      </w:r>
      <w:r>
        <w:rPr>
          <w:rFonts w:hint="eastAsia"/>
          <w:lang w:val="zh-CN"/>
        </w:rPr>
        <w:t>；硬盘：</w:t>
      </w:r>
      <w:r>
        <w:rPr>
          <w:lang w:val="zh-CN"/>
        </w:rPr>
        <w:t>300G SAS</w:t>
      </w:r>
      <w:r>
        <w:rPr>
          <w:rFonts w:hint="eastAsia"/>
          <w:lang w:val="zh-CN"/>
        </w:rPr>
        <w:t>，</w:t>
      </w:r>
      <w:r>
        <w:rPr>
          <w:lang w:val="zh-CN"/>
        </w:rPr>
        <w:t>960G SSD</w:t>
      </w:r>
      <w:r>
        <w:rPr>
          <w:rFonts w:hint="eastAsia"/>
          <w:lang w:val="zh-CN"/>
        </w:rPr>
        <w:t>；网络：</w:t>
      </w:r>
      <w:r>
        <w:rPr>
          <w:lang w:val="zh-CN"/>
        </w:rPr>
        <w:t>1GbE</w:t>
      </w:r>
      <w:r>
        <w:rPr>
          <w:rFonts w:hint="eastAsia"/>
          <w:lang w:val="zh-CN"/>
        </w:rPr>
        <w:t>，可以采用同规格虚拟机）用于部署视图存储资源池的运维管理模块。</w:t>
      </w:r>
    </w:p>
    <w:p>
      <w:pPr>
        <w:ind w:firstLine="480"/>
        <w:rPr>
          <w:rFonts w:hint="eastAsia"/>
          <w:lang w:val="zh-CN"/>
        </w:rPr>
      </w:pPr>
      <w:r>
        <w:rPr>
          <w:i/>
          <w:color w:val="00B050"/>
          <w:lang w:val="zh-CN"/>
        </w:rPr>
        <w:t>//</w:t>
      </w:r>
      <w:r>
        <w:rPr>
          <w:rFonts w:hint="eastAsia"/>
          <w:i/>
          <w:color w:val="00B050"/>
          <w:lang w:val="zh-CN"/>
        </w:rPr>
        <w:t>需根据视频云存储节点的多少来看具体管理节点数量，存储节点小于</w:t>
      </w:r>
      <w:r>
        <w:rPr>
          <w:i/>
          <w:color w:val="00B050"/>
          <w:lang w:val="zh-CN"/>
        </w:rPr>
        <w:t>10</w:t>
      </w:r>
      <w:r>
        <w:rPr>
          <w:rFonts w:hint="eastAsia"/>
          <w:i/>
          <w:color w:val="00B050"/>
          <w:lang w:val="zh-CN"/>
        </w:rPr>
        <w:t>可不配置管理节点。</w:t>
      </w:r>
    </w:p>
    <w:p>
      <w:pPr>
        <w:ind w:firstLine="480"/>
        <w:rPr>
          <w:rFonts w:hint="eastAsia"/>
          <w:lang w:val="zh-CN"/>
        </w:rPr>
      </w:pPr>
      <w:r>
        <w:rPr>
          <w:rFonts w:hint="eastAsia"/>
          <w:lang w:val="zh-CN"/>
        </w:rPr>
        <w:t>（</w:t>
      </w:r>
      <w:r>
        <w:rPr>
          <w:lang w:val="zh-CN"/>
        </w:rPr>
        <w:t>3</w:t>
      </w:r>
      <w:r>
        <w:rPr>
          <w:rFonts w:hint="eastAsia"/>
          <w:lang w:val="zh-CN"/>
        </w:rPr>
        <w:t>）存储运维服务器</w:t>
      </w:r>
    </w:p>
    <w:p>
      <w:pPr>
        <w:ind w:firstLine="480"/>
        <w:rPr>
          <w:rFonts w:hint="eastAsia"/>
          <w:lang w:val="zh-CN"/>
        </w:rPr>
      </w:pPr>
      <w:r>
        <w:rPr>
          <w:rFonts w:hint="eastAsia"/>
          <w:lang w:val="zh-CN"/>
        </w:rPr>
        <w:t>需要配置</w:t>
      </w:r>
      <w:r>
        <w:rPr>
          <w:lang w:val="zh-CN"/>
        </w:rPr>
        <w:t>1</w:t>
      </w:r>
      <w:r>
        <w:rPr>
          <w:rFonts w:hint="eastAsia"/>
          <w:lang w:val="zh-CN"/>
        </w:rPr>
        <w:t>台存储运维服务器（</w:t>
      </w:r>
      <w:r>
        <w:rPr>
          <w:lang w:val="zh-CN"/>
        </w:rPr>
        <w:t>CPU</w:t>
      </w:r>
      <w:r>
        <w:rPr>
          <w:rFonts w:hint="eastAsia"/>
          <w:lang w:val="zh-CN"/>
        </w:rPr>
        <w:t>：</w:t>
      </w:r>
      <w:r>
        <w:rPr>
          <w:lang w:val="zh-CN"/>
        </w:rPr>
        <w:t>16</w:t>
      </w:r>
      <w:r>
        <w:rPr>
          <w:rFonts w:hint="eastAsia"/>
          <w:lang w:val="zh-CN"/>
        </w:rPr>
        <w:t>核</w:t>
      </w:r>
      <w:r>
        <w:rPr>
          <w:lang w:val="zh-CN"/>
        </w:rPr>
        <w:t>2.2GHz</w:t>
      </w:r>
      <w:r>
        <w:rPr>
          <w:rFonts w:hint="eastAsia"/>
          <w:lang w:val="zh-CN"/>
        </w:rPr>
        <w:t>及以上；内存：</w:t>
      </w:r>
      <w:r>
        <w:rPr>
          <w:lang w:val="zh-CN"/>
        </w:rPr>
        <w:t>16GB</w:t>
      </w:r>
      <w:r>
        <w:rPr>
          <w:rFonts w:hint="eastAsia"/>
          <w:lang w:val="zh-CN"/>
        </w:rPr>
        <w:t>；硬盘：</w:t>
      </w:r>
      <w:r>
        <w:rPr>
          <w:lang w:val="zh-CN"/>
        </w:rPr>
        <w:t>300G SAS</w:t>
      </w:r>
      <w:r>
        <w:rPr>
          <w:rFonts w:hint="eastAsia"/>
          <w:lang w:val="zh-CN"/>
        </w:rPr>
        <w:t>，</w:t>
      </w:r>
      <w:r>
        <w:rPr>
          <w:lang w:val="zh-CN"/>
        </w:rPr>
        <w:t>480G SSD</w:t>
      </w:r>
      <w:r>
        <w:rPr>
          <w:rFonts w:hint="eastAsia"/>
          <w:lang w:val="zh-CN"/>
        </w:rPr>
        <w:t>；网络：</w:t>
      </w:r>
      <w:r>
        <w:rPr>
          <w:lang w:val="zh-CN"/>
        </w:rPr>
        <w:t>1GbE</w:t>
      </w:r>
      <w:r>
        <w:rPr>
          <w:rFonts w:hint="eastAsia"/>
          <w:lang w:val="zh-CN"/>
        </w:rPr>
        <w:t>，可以采用同规格虚拟机）用于部署视图存储资源池的运维管理模块。</w:t>
      </w:r>
    </w:p>
    <w:p>
      <w:pPr>
        <w:pStyle w:val="000003"/>
        <w:numPr>
          <w:ilvl w:val="0"/>
          <w:numId w:val="1"/>
        </w:numPr>
        <w:ind w:left="0" w:firstLine="0"/>
        <w:rPr/>
      </w:pPr>
      <w:bookmarkStart w:id="51" w:name="_Toc27107"/>
      <w:r>
        <w:rPr>
          <w:rFonts w:hint="eastAsia"/>
        </w:rPr>
        <w:t>部署方案设计</w:t>
      </w:r>
      <w:bookmarkEnd w:id="51"/>
    </w:p>
    <w:p>
      <w:pPr>
        <w:pStyle w:val="000005"/>
        <w:numPr>
          <w:ilvl w:val="1"/>
          <w:numId w:val="1"/>
        </w:numPr>
        <w:ind w:left="0"/>
        <w:rPr/>
      </w:pPr>
      <w:bookmarkStart w:id="52" w:name="_Toc14938"/>
      <w:r>
        <w:rPr>
          <w:rFonts w:hint="eastAsia"/>
        </w:rPr>
        <w:t>通用计算资源配置</w:t>
      </w:r>
      <w:bookmarkEnd w:id="52"/>
    </w:p>
    <w:p>
      <w:pPr>
        <w:ind w:firstLine="480"/>
        <w:rPr>
          <w:rFonts w:hint="eastAsia"/>
          <w:lang w:val="zh-CN"/>
        </w:rPr>
      </w:pPr>
      <w:r>
        <w:rPr>
          <w:rFonts w:hint="eastAsia"/>
          <w:lang w:val="zh-CN"/>
        </w:rPr>
        <w:t>通用计算资源是指用于部署各平台软件的服务器，这里汇总前面各平台软件服务器配置需求，便于统一进行通用计算资源配置。</w:t>
      </w:r>
    </w:p>
    <w:p>
      <w:pPr>
        <w:pStyle w:val="000007"/>
        <w:numPr>
          <w:ilvl w:val="2"/>
          <w:numId w:val="1"/>
        </w:numPr>
        <w:rPr/>
      </w:pPr>
      <w:r>
        <w:rPr>
          <w:rFonts w:hint="eastAsia"/>
        </w:rPr>
        <w:t>视频融合赋能平台</w:t>
      </w:r>
    </w:p>
    <w:p>
      <w:pPr>
        <w:pStyle w:val="000042"/>
        <w:numPr>
          <w:ilvl w:val="0"/>
          <w:numId w:val="3"/>
        </w:numPr>
        <w:ind w:left="0" w:firstLine="0"/>
        <w:rPr/>
      </w:pPr>
      <w:r>
        <w:rPr>
          <w:rFonts w:hint="eastAsia"/>
        </w:rPr>
        <w:t>视频融合赋能平台硬件配置表</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true" w:lastRow="false" w:firstColumn="true" w:lastColumn="false" w:noHBand="false" w:noVBand="true" w:val="04A0"/>
      </w:tblPr>
      <w:tblGrid>
        <w:gridCol w:w="1980"/>
        <w:gridCol w:w="3544"/>
        <w:gridCol w:w="709"/>
        <w:gridCol w:w="2126"/>
      </w:tblGrid>
      <w:tr>
        <w:trPr>
          <w:tblHeader/>
          <w:jc w:val="center"/>
        </w:trPr>
        <w:tc>
          <w:tcPr>
            <w:tcW w:w="1980" w:type="dxa"/>
            <w:tcBorders>
              <w:top w:val="single" w:color="auto" w:sz="4" w:space="0"/>
              <w:left w:val="single" w:color="auto" w:sz="4" w:space="0"/>
              <w:bottom w:val="single" w:color="auto" w:sz="4" w:space="0"/>
              <w:right w:val="single" w:color="auto" w:sz="4" w:space="0"/>
            </w:tcBorders>
            <w:shd w:val="clear" w:color="auto" w:fill="CCCCCC"/>
          </w:tcPr>
          <w:p>
            <w:pPr>
              <w:pStyle w:val="00003e"/>
              <w:rPr/>
            </w:pPr>
            <w:r>
              <w:rPr>
                <w:rFonts w:hint="eastAsia"/>
              </w:rPr>
              <w:t>服务器</w:t>
            </w:r>
          </w:p>
        </w:tc>
        <w:tc>
          <w:tcPr>
            <w:tcW w:w="3544" w:type="dxa"/>
            <w:tcBorders>
              <w:top w:val="single" w:color="auto" w:sz="4" w:space="0"/>
              <w:left w:val="single" w:color="auto" w:sz="4" w:space="0"/>
              <w:bottom w:val="single" w:color="auto" w:sz="4" w:space="0"/>
              <w:right w:val="single" w:color="auto" w:sz="4" w:space="0"/>
            </w:tcBorders>
            <w:shd w:val="clear" w:color="auto" w:fill="CCCCCC"/>
          </w:tcPr>
          <w:p>
            <w:pPr>
              <w:pStyle w:val="00003e"/>
              <w:rPr/>
            </w:pPr>
            <w:r>
              <w:rPr>
                <w:rFonts w:hint="eastAsia"/>
              </w:rPr>
              <w:t>推荐配置</w:t>
            </w:r>
          </w:p>
        </w:tc>
        <w:tc>
          <w:tcPr>
            <w:tcW w:w="709" w:type="dxa"/>
            <w:tcBorders>
              <w:top w:val="single" w:color="auto" w:sz="4" w:space="0"/>
              <w:left w:val="single" w:color="auto" w:sz="4" w:space="0"/>
              <w:bottom w:val="single" w:color="auto" w:sz="4" w:space="0"/>
              <w:right w:val="single" w:color="auto" w:sz="4" w:space="0"/>
            </w:tcBorders>
            <w:shd w:val="clear" w:color="auto" w:fill="CCCCCC"/>
          </w:tcPr>
          <w:p>
            <w:pPr>
              <w:pStyle w:val="00003e"/>
              <w:rPr/>
            </w:pPr>
            <w:r>
              <w:rPr>
                <w:rFonts w:hint="eastAsia"/>
              </w:rPr>
              <w:t>数量</w:t>
            </w:r>
          </w:p>
        </w:tc>
        <w:tc>
          <w:tcPr>
            <w:tcW w:w="2126" w:type="dxa"/>
            <w:tcBorders>
              <w:top w:val="single" w:color="auto" w:sz="4" w:space="0"/>
              <w:left w:val="single" w:color="auto" w:sz="4" w:space="0"/>
              <w:bottom w:val="single" w:color="auto" w:sz="4" w:space="0"/>
              <w:right w:val="single" w:color="auto" w:sz="4" w:space="0"/>
            </w:tcBorders>
            <w:shd w:val="clear" w:color="auto" w:fill="CCCCCC"/>
          </w:tcPr>
          <w:p>
            <w:pPr>
              <w:pStyle w:val="00003e"/>
              <w:rPr/>
            </w:pPr>
            <w:r>
              <w:rPr>
                <w:rFonts w:hint="eastAsia"/>
              </w:rPr>
              <w:t>配置说明</w:t>
            </w:r>
          </w:p>
        </w:tc>
      </w:tr>
      <w:tr>
        <w:trPr>
          <w:jc w:val="center"/>
        </w:trPr>
        <w:tc>
          <w:tcPr>
            <w:tcW w:w="1980" w:type="dxa"/>
            <w:tcBorders>
              <w:top w:val="single" w:color="auto" w:sz="4" w:space="0"/>
              <w:left w:val="single" w:color="auto" w:sz="4" w:space="0"/>
              <w:bottom w:val="single" w:color="auto" w:sz="4" w:space="0"/>
              <w:right w:val="single" w:color="auto" w:sz="4" w:space="0"/>
            </w:tcBorders>
            <w:vAlign w:val="center"/>
          </w:tcPr>
          <w:p>
            <w:pPr>
              <w:pStyle w:val="000040"/>
              <w:rPr/>
            </w:pPr>
            <w:r>
              <w:rPr>
                <w:rFonts w:hint="eastAsia"/>
              </w:rPr>
              <w:t>平台应用服务器</w:t>
            </w:r>
          </w:p>
        </w:tc>
        <w:tc>
          <w:tcPr>
            <w:tcW w:w="3544" w:type="dxa"/>
            <w:tcBorders>
              <w:top w:val="single" w:color="auto" w:sz="4" w:space="0"/>
              <w:left w:val="single" w:color="auto" w:sz="4" w:space="0"/>
              <w:bottom w:val="single" w:color="auto" w:sz="4" w:space="0"/>
              <w:right w:val="single" w:color="auto" w:sz="4" w:space="0"/>
            </w:tcBorders>
            <w:vAlign w:val="center"/>
          </w:tcPr>
          <w:p>
            <w:pPr>
              <w:pStyle w:val="000040"/>
              <w:rPr/>
            </w:pPr>
            <w:r>
              <w:rPr/>
              <w:t>CPU</w:t>
            </w:r>
            <w:r>
              <w:rPr>
                <w:rFonts w:hint="eastAsia"/>
              </w:rPr>
              <w:t>：</w:t>
            </w:r>
            <w:r>
              <w:rPr/>
              <w:t>32</w:t>
            </w:r>
            <w:r>
              <w:rPr>
                <w:rFonts w:hint="eastAsia"/>
              </w:rPr>
              <w:t>核</w:t>
            </w:r>
            <w:r>
              <w:rPr/>
              <w:t>2.2GHz</w:t>
            </w:r>
            <w:r>
              <w:rPr>
                <w:rFonts w:hint="eastAsia"/>
              </w:rPr>
              <w:t>及以上</w:t>
            </w:r>
          </w:p>
          <w:p>
            <w:pPr>
              <w:pStyle w:val="000040"/>
              <w:rPr/>
            </w:pPr>
            <w:r>
              <w:rPr>
                <w:rFonts w:hint="eastAsia"/>
              </w:rPr>
              <w:t>内存：</w:t>
            </w:r>
            <w:r>
              <w:rPr/>
              <w:t>64GB</w:t>
            </w:r>
          </w:p>
          <w:p>
            <w:pPr>
              <w:pStyle w:val="000040"/>
              <w:rPr/>
            </w:pPr>
            <w:r>
              <w:rPr>
                <w:rFonts w:hint="eastAsia"/>
              </w:rPr>
              <w:t>硬盘：</w:t>
            </w:r>
            <w:r>
              <w:rPr/>
              <w:t>600G SAS</w:t>
            </w:r>
          </w:p>
          <w:p>
            <w:pPr>
              <w:pStyle w:val="000040"/>
              <w:rPr/>
            </w:pPr>
            <w:r>
              <w:rPr>
                <w:rFonts w:hint="eastAsia"/>
              </w:rPr>
              <w:t>网络：</w:t>
            </w:r>
            <w:r>
              <w:rPr/>
              <w:t>1GbE</w:t>
            </w:r>
          </w:p>
        </w:tc>
        <w:tc>
          <w:tcPr>
            <w:tcW w:w="709" w:type="dxa"/>
            <w:tcBorders>
              <w:top w:val="single" w:color="auto" w:sz="4" w:space="0"/>
              <w:left w:val="single" w:color="auto" w:sz="4" w:space="0"/>
              <w:bottom w:val="single" w:color="auto" w:sz="4" w:space="0"/>
              <w:right w:val="single" w:color="auto" w:sz="4" w:space="0"/>
            </w:tcBorders>
            <w:vAlign w:val="center"/>
          </w:tcPr>
          <w:p>
            <w:pPr>
              <w:pStyle w:val="000040"/>
              <w:jc w:val="center"/>
              <w:rPr/>
            </w:pPr>
            <w:r>
              <w:rPr/>
              <w:t>4</w:t>
            </w:r>
            <w:r>
              <w:rPr>
                <w:rFonts w:hint="eastAsia"/>
              </w:rPr>
              <w:t>台</w:t>
            </w:r>
          </w:p>
        </w:tc>
        <w:tc>
          <w:tcPr>
            <w:tcW w:w="2126" w:type="dxa"/>
            <w:tcBorders>
              <w:top w:val="single" w:color="auto" w:sz="4" w:space="0"/>
              <w:left w:val="single" w:color="auto" w:sz="4" w:space="0"/>
              <w:bottom w:val="single" w:color="auto" w:sz="4" w:space="0"/>
              <w:right w:val="single" w:color="auto" w:sz="4" w:space="0"/>
            </w:tcBorders>
            <w:vAlign w:val="center"/>
          </w:tcPr>
          <w:p>
            <w:pPr>
              <w:pStyle w:val="000040"/>
              <w:rPr/>
            </w:pPr>
            <w:r>
              <w:rPr>
                <w:rFonts w:hint="eastAsia"/>
              </w:rPr>
              <w:t>必配</w:t>
            </w:r>
          </w:p>
        </w:tc>
      </w:tr>
      <w:tr>
        <w:trPr>
          <w:jc w:val="center"/>
        </w:trPr>
        <w:tc>
          <w:tcPr>
            <w:tcW w:w="1980" w:type="dxa"/>
            <w:tcBorders>
              <w:top w:val="single" w:color="auto" w:sz="4" w:space="0"/>
              <w:left w:val="single" w:color="auto" w:sz="4" w:space="0"/>
              <w:bottom w:val="single" w:color="auto" w:sz="4" w:space="0"/>
              <w:right w:val="single" w:color="auto" w:sz="4" w:space="0"/>
            </w:tcBorders>
            <w:vAlign w:val="center"/>
          </w:tcPr>
          <w:p>
            <w:pPr>
              <w:pStyle w:val="000040"/>
              <w:rPr/>
            </w:pPr>
            <w:r>
              <w:rPr>
                <w:rFonts w:hint="eastAsia"/>
              </w:rPr>
              <w:t>平台日志服务器</w:t>
            </w:r>
          </w:p>
        </w:tc>
        <w:tc>
          <w:tcPr>
            <w:tcW w:w="3544" w:type="dxa"/>
            <w:tcBorders>
              <w:top w:val="single" w:color="auto" w:sz="4" w:space="0"/>
              <w:left w:val="single" w:color="auto" w:sz="4" w:space="0"/>
              <w:bottom w:val="single" w:color="auto" w:sz="4" w:space="0"/>
              <w:right w:val="single" w:color="auto" w:sz="4" w:space="0"/>
            </w:tcBorders>
            <w:vAlign w:val="center"/>
          </w:tcPr>
          <w:p>
            <w:pPr>
              <w:pStyle w:val="000040"/>
              <w:rPr/>
            </w:pPr>
            <w:r>
              <w:rPr/>
              <w:t>CPU</w:t>
            </w:r>
            <w:r>
              <w:rPr>
                <w:rFonts w:hint="eastAsia"/>
              </w:rPr>
              <w:t>：</w:t>
            </w:r>
            <w:r>
              <w:rPr/>
              <w:t>8</w:t>
            </w:r>
            <w:r>
              <w:rPr>
                <w:rFonts w:hint="eastAsia"/>
              </w:rPr>
              <w:t>核</w:t>
            </w:r>
            <w:r>
              <w:rPr/>
              <w:t>2.2GHz</w:t>
            </w:r>
            <w:r>
              <w:rPr>
                <w:rFonts w:hint="eastAsia"/>
              </w:rPr>
              <w:t>及以上</w:t>
            </w:r>
          </w:p>
          <w:p>
            <w:pPr>
              <w:pStyle w:val="000040"/>
              <w:rPr/>
            </w:pPr>
            <w:r>
              <w:rPr>
                <w:rFonts w:hint="eastAsia"/>
              </w:rPr>
              <w:t>内存：</w:t>
            </w:r>
            <w:r>
              <w:rPr/>
              <w:t>16GB</w:t>
            </w:r>
          </w:p>
          <w:p>
            <w:pPr>
              <w:pStyle w:val="000040"/>
              <w:rPr/>
            </w:pPr>
            <w:r>
              <w:rPr>
                <w:rFonts w:hint="eastAsia"/>
              </w:rPr>
              <w:t>硬盘：</w:t>
            </w:r>
            <w:r>
              <w:rPr/>
              <w:t>300G SAS +1200G SATA</w:t>
            </w:r>
          </w:p>
          <w:p>
            <w:pPr>
              <w:pStyle w:val="000040"/>
              <w:rPr/>
            </w:pPr>
            <w:r>
              <w:rPr>
                <w:rFonts w:hint="eastAsia"/>
              </w:rPr>
              <w:t>网络：</w:t>
            </w:r>
            <w:r>
              <w:rPr/>
              <w:t>1GbE</w:t>
            </w:r>
          </w:p>
        </w:tc>
        <w:tc>
          <w:tcPr>
            <w:tcW w:w="709" w:type="dxa"/>
            <w:tcBorders>
              <w:top w:val="single" w:color="auto" w:sz="4" w:space="0"/>
              <w:left w:val="single" w:color="auto" w:sz="4" w:space="0"/>
              <w:bottom w:val="single" w:color="auto" w:sz="4" w:space="0"/>
              <w:right w:val="single" w:color="auto" w:sz="4" w:space="0"/>
            </w:tcBorders>
            <w:vAlign w:val="center"/>
          </w:tcPr>
          <w:p>
            <w:pPr>
              <w:pStyle w:val="000040"/>
              <w:jc w:val="center"/>
              <w:rPr/>
            </w:pPr>
            <w:r>
              <w:rPr/>
              <w:t>1</w:t>
            </w:r>
            <w:r>
              <w:rPr>
                <w:rFonts w:hint="eastAsia"/>
              </w:rPr>
              <w:t>台</w:t>
            </w:r>
          </w:p>
        </w:tc>
        <w:tc>
          <w:tcPr>
            <w:tcW w:w="2126" w:type="dxa"/>
            <w:tcBorders>
              <w:top w:val="single" w:color="auto" w:sz="4" w:space="0"/>
              <w:left w:val="single" w:color="auto" w:sz="4" w:space="0"/>
              <w:bottom w:val="single" w:color="auto" w:sz="4" w:space="0"/>
              <w:right w:val="single" w:color="auto" w:sz="4" w:space="0"/>
            </w:tcBorders>
            <w:vAlign w:val="center"/>
          </w:tcPr>
          <w:p>
            <w:pPr>
              <w:pStyle w:val="000040"/>
              <w:rPr/>
            </w:pPr>
            <w:r>
              <w:rPr>
                <w:rFonts w:hint="eastAsia"/>
              </w:rPr>
              <w:t>选配，数量根据资源规划章节计算得出</w:t>
            </w:r>
          </w:p>
        </w:tc>
      </w:tr>
      <w:tr>
        <w:trPr>
          <w:jc w:val="center"/>
        </w:trPr>
        <w:tc>
          <w:tcPr>
            <w:tcW w:w="1980" w:type="dxa"/>
            <w:tcBorders>
              <w:top w:val="single" w:color="auto" w:sz="4" w:space="0"/>
              <w:left w:val="single" w:color="auto" w:sz="4" w:space="0"/>
              <w:bottom w:val="single" w:color="auto" w:sz="4" w:space="0"/>
              <w:right w:val="single" w:color="auto" w:sz="4" w:space="0"/>
            </w:tcBorders>
            <w:vAlign w:val="center"/>
          </w:tcPr>
          <w:p>
            <w:pPr>
              <w:pStyle w:val="000040"/>
              <w:rPr/>
            </w:pPr>
            <w:r>
              <w:rPr>
                <w:rFonts w:hint="eastAsia"/>
              </w:rPr>
              <w:t>策略应用服务器</w:t>
            </w:r>
          </w:p>
        </w:tc>
        <w:tc>
          <w:tcPr>
            <w:tcW w:w="3544" w:type="dxa"/>
            <w:tcBorders>
              <w:top w:val="single" w:color="auto" w:sz="4" w:space="0"/>
              <w:left w:val="single" w:color="auto" w:sz="4" w:space="0"/>
              <w:bottom w:val="single" w:color="auto" w:sz="4" w:space="0"/>
              <w:right w:val="single" w:color="auto" w:sz="4" w:space="0"/>
            </w:tcBorders>
            <w:vAlign w:val="center"/>
          </w:tcPr>
          <w:p>
            <w:pPr>
              <w:pStyle w:val="000040"/>
              <w:rPr/>
            </w:pPr>
            <w:r>
              <w:rPr/>
              <w:t>CPU</w:t>
            </w:r>
            <w:r>
              <w:rPr>
                <w:rFonts w:hint="eastAsia"/>
              </w:rPr>
              <w:t>：</w:t>
            </w:r>
            <w:r>
              <w:rPr/>
              <w:t>32</w:t>
            </w:r>
            <w:r>
              <w:rPr>
                <w:rFonts w:hint="eastAsia"/>
              </w:rPr>
              <w:t>核</w:t>
            </w:r>
            <w:r>
              <w:rPr/>
              <w:t>2.2GHz</w:t>
            </w:r>
            <w:r>
              <w:rPr>
                <w:rFonts w:hint="eastAsia"/>
              </w:rPr>
              <w:t>及以上</w:t>
            </w:r>
          </w:p>
          <w:p>
            <w:pPr>
              <w:pStyle w:val="000040"/>
              <w:rPr/>
            </w:pPr>
            <w:r>
              <w:rPr>
                <w:rFonts w:hint="eastAsia"/>
              </w:rPr>
              <w:t>内存：</w:t>
            </w:r>
            <w:r>
              <w:rPr/>
              <w:t>64GB</w:t>
            </w:r>
          </w:p>
          <w:p>
            <w:pPr>
              <w:pStyle w:val="000040"/>
              <w:rPr/>
            </w:pPr>
            <w:r>
              <w:rPr>
                <w:rFonts w:hint="eastAsia"/>
              </w:rPr>
              <w:t>硬盘：</w:t>
            </w:r>
            <w:r>
              <w:rPr/>
              <w:t>300G SAS</w:t>
            </w:r>
          </w:p>
          <w:p>
            <w:pPr>
              <w:pStyle w:val="000040"/>
              <w:rPr/>
            </w:pPr>
            <w:r>
              <w:rPr>
                <w:rFonts w:hint="eastAsia"/>
              </w:rPr>
              <w:t>网络：</w:t>
            </w:r>
            <w:r>
              <w:rPr/>
              <w:t>1GbE</w:t>
            </w:r>
          </w:p>
        </w:tc>
        <w:tc>
          <w:tcPr>
            <w:tcW w:w="709" w:type="dxa"/>
            <w:tcBorders>
              <w:top w:val="single" w:color="auto" w:sz="4" w:space="0"/>
              <w:left w:val="single" w:color="auto" w:sz="4" w:space="0"/>
              <w:bottom w:val="single" w:color="auto" w:sz="4" w:space="0"/>
              <w:right w:val="single" w:color="auto" w:sz="4" w:space="0"/>
            </w:tcBorders>
            <w:vAlign w:val="center"/>
          </w:tcPr>
          <w:p>
            <w:pPr>
              <w:pStyle w:val="000040"/>
              <w:jc w:val="center"/>
              <w:rPr/>
            </w:pPr>
            <w:r>
              <w:rPr/>
              <w:t>1</w:t>
            </w:r>
            <w:r>
              <w:rPr>
                <w:rFonts w:hint="eastAsia"/>
              </w:rPr>
              <w:t>台</w:t>
            </w:r>
          </w:p>
        </w:tc>
        <w:tc>
          <w:tcPr>
            <w:tcW w:w="2126" w:type="dxa"/>
            <w:tcBorders>
              <w:top w:val="single" w:color="auto" w:sz="4" w:space="0"/>
              <w:left w:val="single" w:color="auto" w:sz="4" w:space="0"/>
              <w:bottom w:val="single" w:color="auto" w:sz="4" w:space="0"/>
              <w:right w:val="single" w:color="auto" w:sz="4" w:space="0"/>
            </w:tcBorders>
            <w:vAlign w:val="center"/>
          </w:tcPr>
          <w:p>
            <w:pPr>
              <w:pStyle w:val="000040"/>
              <w:rPr/>
            </w:pPr>
            <w:r>
              <w:rPr>
                <w:rFonts w:hint="eastAsia"/>
              </w:rPr>
              <w:t>必配</w:t>
            </w:r>
          </w:p>
        </w:tc>
      </w:tr>
    </w:tbl>
    <w:p>
      <w:pPr>
        <w:pStyle w:val="000007"/>
        <w:numPr>
          <w:ilvl w:val="2"/>
          <w:numId w:val="1"/>
        </w:numPr>
        <w:rPr/>
      </w:pPr>
      <w:r>
        <w:rPr>
          <w:rFonts w:hint="eastAsia"/>
        </w:rPr>
        <w:t>资源管理调度平台</w:t>
      </w:r>
    </w:p>
    <w:p>
      <w:pPr>
        <w:pStyle w:val="000042"/>
        <w:numPr>
          <w:ilvl w:val="0"/>
          <w:numId w:val="3"/>
        </w:numPr>
        <w:ind w:left="0" w:firstLine="0"/>
        <w:rPr/>
      </w:pPr>
      <w:r>
        <w:rPr>
          <w:rFonts w:hint="eastAsia"/>
        </w:rPr>
        <w:t>资源管理调度平台硬件配置表</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true" w:lastRow="false" w:firstColumn="true" w:lastColumn="false" w:noHBand="false" w:noVBand="true" w:val="04A0"/>
      </w:tblPr>
      <w:tblGrid>
        <w:gridCol w:w="1838"/>
        <w:gridCol w:w="3119"/>
        <w:gridCol w:w="708"/>
        <w:gridCol w:w="2552"/>
      </w:tblGrid>
      <w:tr>
        <w:trPr>
          <w:tblHeader/>
          <w:jc w:val="center"/>
        </w:trPr>
        <w:tc>
          <w:tcPr>
            <w:tcW w:w="1838" w:type="dxa"/>
            <w:tcBorders>
              <w:top w:val="single" w:color="auto" w:sz="4" w:space="0"/>
              <w:left w:val="single" w:color="auto" w:sz="4" w:space="0"/>
              <w:bottom w:val="single" w:color="auto" w:sz="4" w:space="0"/>
              <w:right w:val="single" w:color="auto" w:sz="4" w:space="0"/>
            </w:tcBorders>
            <w:shd w:val="clear" w:color="auto" w:fill="CCCCCC"/>
          </w:tcPr>
          <w:p>
            <w:pPr>
              <w:pStyle w:val="00003e"/>
              <w:rPr/>
            </w:pPr>
            <w:r>
              <w:rPr>
                <w:rFonts w:hint="eastAsia"/>
              </w:rPr>
              <w:t>服务器</w:t>
            </w:r>
          </w:p>
        </w:tc>
        <w:tc>
          <w:tcPr>
            <w:tcW w:w="3119" w:type="dxa"/>
            <w:tcBorders>
              <w:top w:val="single" w:color="auto" w:sz="4" w:space="0"/>
              <w:left w:val="single" w:color="auto" w:sz="4" w:space="0"/>
              <w:bottom w:val="single" w:color="auto" w:sz="4" w:space="0"/>
              <w:right w:val="single" w:color="auto" w:sz="4" w:space="0"/>
            </w:tcBorders>
            <w:shd w:val="clear" w:color="auto" w:fill="CCCCCC"/>
          </w:tcPr>
          <w:p>
            <w:pPr>
              <w:pStyle w:val="00003e"/>
              <w:rPr/>
            </w:pPr>
            <w:r>
              <w:rPr>
                <w:rFonts w:hint="eastAsia"/>
              </w:rPr>
              <w:t>推荐配置</w:t>
            </w:r>
          </w:p>
        </w:tc>
        <w:tc>
          <w:tcPr>
            <w:tcW w:w="708" w:type="dxa"/>
            <w:tcBorders>
              <w:top w:val="single" w:color="auto" w:sz="4" w:space="0"/>
              <w:left w:val="single" w:color="auto" w:sz="4" w:space="0"/>
              <w:bottom w:val="single" w:color="auto" w:sz="4" w:space="0"/>
              <w:right w:val="single" w:color="auto" w:sz="4" w:space="0"/>
            </w:tcBorders>
            <w:shd w:val="clear" w:color="auto" w:fill="CCCCCC"/>
          </w:tcPr>
          <w:p>
            <w:pPr>
              <w:pStyle w:val="00003e"/>
              <w:rPr/>
            </w:pPr>
            <w:r>
              <w:rPr>
                <w:rFonts w:hint="eastAsia"/>
              </w:rPr>
              <w:t>数量</w:t>
            </w:r>
          </w:p>
        </w:tc>
        <w:tc>
          <w:tcPr>
            <w:tcW w:w="2552" w:type="dxa"/>
            <w:tcBorders>
              <w:top w:val="single" w:color="auto" w:sz="4" w:space="0"/>
              <w:left w:val="single" w:color="auto" w:sz="4" w:space="0"/>
              <w:bottom w:val="single" w:color="auto" w:sz="4" w:space="0"/>
              <w:right w:val="single" w:color="auto" w:sz="4" w:space="0"/>
            </w:tcBorders>
            <w:shd w:val="clear" w:color="auto" w:fill="CCCCCC"/>
          </w:tcPr>
          <w:p>
            <w:pPr>
              <w:pStyle w:val="00003e"/>
              <w:rPr/>
            </w:pPr>
            <w:r>
              <w:rPr>
                <w:rFonts w:hint="eastAsia"/>
              </w:rPr>
              <w:t>配置说明</w:t>
            </w:r>
          </w:p>
        </w:tc>
      </w:tr>
      <w:tr>
        <w:trPr>
          <w:jc w:val="center"/>
        </w:trPr>
        <w:tc>
          <w:tcPr>
            <w:tcW w:w="1838" w:type="dxa"/>
            <w:tcBorders>
              <w:top w:val="single" w:color="auto" w:sz="4" w:space="0"/>
              <w:left w:val="single" w:color="auto" w:sz="4" w:space="0"/>
              <w:bottom w:val="single" w:color="auto" w:sz="4" w:space="0"/>
              <w:right w:val="single" w:color="auto" w:sz="4" w:space="0"/>
            </w:tcBorders>
            <w:vAlign w:val="center"/>
          </w:tcPr>
          <w:p>
            <w:pPr>
              <w:pStyle w:val="000040"/>
              <w:rPr/>
            </w:pPr>
            <w:r>
              <w:rPr>
                <w:rFonts w:hint="eastAsia"/>
              </w:rPr>
              <w:t>平台应用服务器</w:t>
            </w:r>
          </w:p>
        </w:tc>
        <w:tc>
          <w:tcPr>
            <w:tcW w:w="3119" w:type="dxa"/>
            <w:tcBorders>
              <w:top w:val="single" w:color="auto" w:sz="4" w:space="0"/>
              <w:left w:val="single" w:color="auto" w:sz="4" w:space="0"/>
              <w:bottom w:val="single" w:color="auto" w:sz="4" w:space="0"/>
              <w:right w:val="single" w:color="auto" w:sz="4" w:space="0"/>
            </w:tcBorders>
            <w:vAlign w:val="center"/>
          </w:tcPr>
          <w:p>
            <w:pPr>
              <w:pStyle w:val="000040"/>
              <w:rPr/>
            </w:pPr>
            <w:r>
              <w:rPr/>
              <w:t>CPU</w:t>
            </w:r>
            <w:r>
              <w:rPr>
                <w:rFonts w:hint="eastAsia"/>
              </w:rPr>
              <w:t>：</w:t>
            </w:r>
            <w:r>
              <w:rPr/>
              <w:t>32</w:t>
            </w:r>
            <w:r>
              <w:rPr>
                <w:rFonts w:hint="eastAsia"/>
              </w:rPr>
              <w:t>核</w:t>
            </w:r>
            <w:r>
              <w:rPr/>
              <w:t>2.2GHz</w:t>
            </w:r>
            <w:r>
              <w:rPr>
                <w:rFonts w:hint="eastAsia"/>
              </w:rPr>
              <w:t>及以上</w:t>
            </w:r>
          </w:p>
          <w:p>
            <w:pPr>
              <w:pStyle w:val="000040"/>
              <w:rPr/>
            </w:pPr>
            <w:r>
              <w:rPr>
                <w:rFonts w:hint="eastAsia"/>
              </w:rPr>
              <w:t>内存：</w:t>
            </w:r>
            <w:r>
              <w:rPr/>
              <w:t>64GB</w:t>
            </w:r>
          </w:p>
          <w:p>
            <w:pPr>
              <w:pStyle w:val="000040"/>
              <w:rPr/>
            </w:pPr>
            <w:r>
              <w:rPr>
                <w:rFonts w:hint="eastAsia"/>
              </w:rPr>
              <w:t>硬盘：</w:t>
            </w:r>
            <w:r>
              <w:rPr/>
              <w:t>300GB SAS</w:t>
            </w:r>
          </w:p>
          <w:p>
            <w:pPr>
              <w:pStyle w:val="000040"/>
              <w:rPr/>
            </w:pPr>
            <w:r>
              <w:rPr>
                <w:rFonts w:hint="eastAsia"/>
              </w:rPr>
              <w:t>网络：</w:t>
            </w:r>
            <w:r>
              <w:rPr/>
              <w:t>1GbE</w:t>
            </w:r>
          </w:p>
        </w:tc>
        <w:tc>
          <w:tcPr>
            <w:tcW w:w="708" w:type="dxa"/>
            <w:tcBorders>
              <w:top w:val="single" w:color="auto" w:sz="4" w:space="0"/>
              <w:left w:val="single" w:color="auto" w:sz="4" w:space="0"/>
              <w:bottom w:val="single" w:color="auto" w:sz="4" w:space="0"/>
              <w:right w:val="single" w:color="auto" w:sz="4" w:space="0"/>
            </w:tcBorders>
            <w:vAlign w:val="center"/>
          </w:tcPr>
          <w:p>
            <w:pPr>
              <w:pStyle w:val="000040"/>
              <w:jc w:val="center"/>
              <w:rPr/>
            </w:pPr>
            <w:r>
              <w:rPr/>
              <w:t>1</w:t>
            </w:r>
            <w:r>
              <w:rPr>
                <w:rFonts w:hint="eastAsia"/>
              </w:rPr>
              <w:t>台</w:t>
            </w:r>
          </w:p>
        </w:tc>
        <w:tc>
          <w:tcPr>
            <w:tcW w:w="2552" w:type="dxa"/>
            <w:tcBorders>
              <w:top w:val="single" w:color="auto" w:sz="4" w:space="0"/>
              <w:left w:val="single" w:color="auto" w:sz="4" w:space="0"/>
              <w:bottom w:val="single" w:color="auto" w:sz="4" w:space="0"/>
              <w:right w:val="single" w:color="auto" w:sz="4" w:space="0"/>
            </w:tcBorders>
          </w:tcPr>
          <w:p>
            <w:pPr>
              <w:pStyle w:val="000040"/>
              <w:rPr/>
            </w:pPr>
            <w:r>
              <w:rPr>
                <w:rFonts w:hint="eastAsia"/>
              </w:rPr>
              <w:t>必配</w:t>
            </w:r>
          </w:p>
        </w:tc>
      </w:tr>
      <w:tr>
        <w:trPr>
          <w:jc w:val="center"/>
        </w:trPr>
        <w:tc>
          <w:tcPr>
            <w:tcW w:w="1838" w:type="dxa"/>
            <w:tcBorders>
              <w:top w:val="single" w:color="auto" w:sz="4" w:space="0"/>
              <w:left w:val="single" w:color="auto" w:sz="4" w:space="0"/>
              <w:bottom w:val="single" w:color="auto" w:sz="4" w:space="0"/>
              <w:right w:val="single" w:color="auto" w:sz="4" w:space="0"/>
            </w:tcBorders>
            <w:vAlign w:val="center"/>
          </w:tcPr>
          <w:p>
            <w:pPr>
              <w:pStyle w:val="000040"/>
              <w:rPr/>
            </w:pPr>
            <w:r>
              <w:rPr>
                <w:rFonts w:hint="eastAsia"/>
              </w:rPr>
              <w:t>视频抓图服务器</w:t>
            </w:r>
          </w:p>
        </w:tc>
        <w:tc>
          <w:tcPr>
            <w:tcW w:w="3119" w:type="dxa"/>
            <w:tcBorders>
              <w:top w:val="single" w:color="auto" w:sz="4" w:space="0"/>
              <w:left w:val="single" w:color="auto" w:sz="4" w:space="0"/>
              <w:bottom w:val="single" w:color="auto" w:sz="4" w:space="0"/>
              <w:right w:val="single" w:color="auto" w:sz="4" w:space="0"/>
            </w:tcBorders>
            <w:vAlign w:val="center"/>
          </w:tcPr>
          <w:p>
            <w:pPr>
              <w:pStyle w:val="000040"/>
              <w:rPr/>
            </w:pPr>
            <w:r>
              <w:rPr/>
              <w:t>CPU</w:t>
            </w:r>
            <w:r>
              <w:rPr>
                <w:rFonts w:hint="eastAsia"/>
              </w:rPr>
              <w:t>：</w:t>
            </w:r>
            <w:r>
              <w:rPr/>
              <w:t>32</w:t>
            </w:r>
            <w:r>
              <w:rPr>
                <w:rFonts w:hint="eastAsia"/>
              </w:rPr>
              <w:t>核</w:t>
            </w:r>
            <w:r>
              <w:rPr/>
              <w:t>2.2GHz</w:t>
            </w:r>
            <w:r>
              <w:rPr>
                <w:rFonts w:hint="eastAsia"/>
              </w:rPr>
              <w:t>及以上</w:t>
            </w:r>
          </w:p>
          <w:p>
            <w:pPr>
              <w:pStyle w:val="000040"/>
              <w:rPr/>
            </w:pPr>
            <w:r>
              <w:rPr>
                <w:rFonts w:hint="eastAsia"/>
              </w:rPr>
              <w:t>内存：</w:t>
            </w:r>
            <w:r>
              <w:rPr/>
              <w:t>64GB</w:t>
            </w:r>
          </w:p>
          <w:p>
            <w:pPr>
              <w:pStyle w:val="000040"/>
              <w:rPr/>
            </w:pPr>
            <w:r>
              <w:rPr>
                <w:rFonts w:hint="eastAsia"/>
              </w:rPr>
              <w:t>硬盘：</w:t>
            </w:r>
            <w:r>
              <w:rPr/>
              <w:t>300G SAS</w:t>
            </w:r>
          </w:p>
          <w:p>
            <w:pPr>
              <w:pStyle w:val="000040"/>
              <w:rPr/>
            </w:pPr>
            <w:r>
              <w:rPr>
                <w:rFonts w:hint="eastAsia"/>
              </w:rPr>
              <w:t>网络：</w:t>
            </w:r>
            <w:r>
              <w:rPr/>
              <w:t>1GbE</w:t>
            </w:r>
          </w:p>
        </w:tc>
        <w:tc>
          <w:tcPr>
            <w:tcW w:w="708" w:type="dxa"/>
            <w:tcBorders>
              <w:top w:val="single" w:color="auto" w:sz="4" w:space="0"/>
              <w:left w:val="single" w:color="auto" w:sz="4" w:space="0"/>
              <w:bottom w:val="single" w:color="auto" w:sz="4" w:space="0"/>
              <w:right w:val="single" w:color="auto" w:sz="4" w:space="0"/>
            </w:tcBorders>
            <w:vAlign w:val="center"/>
          </w:tcPr>
          <w:p>
            <w:pPr>
              <w:pStyle w:val="000040"/>
              <w:jc w:val="center"/>
              <w:rPr/>
            </w:pPr>
            <w:r>
              <w:rPr/>
              <w:t>1</w:t>
            </w:r>
            <w:r>
              <w:rPr>
                <w:rFonts w:hint="eastAsia"/>
              </w:rPr>
              <w:t>台</w:t>
            </w:r>
          </w:p>
        </w:tc>
        <w:tc>
          <w:tcPr>
            <w:tcW w:w="2552" w:type="dxa"/>
            <w:tcBorders>
              <w:top w:val="single" w:color="auto" w:sz="4" w:space="0"/>
              <w:left w:val="single" w:color="auto" w:sz="4" w:space="0"/>
              <w:bottom w:val="single" w:color="auto" w:sz="4" w:space="0"/>
              <w:right w:val="single" w:color="auto" w:sz="4" w:space="0"/>
            </w:tcBorders>
            <w:vAlign w:val="center"/>
          </w:tcPr>
          <w:p>
            <w:pPr>
              <w:pStyle w:val="000040"/>
              <w:rPr/>
            </w:pPr>
            <w:r>
              <w:rPr>
                <w:rFonts w:hint="eastAsia"/>
              </w:rPr>
              <w:t>选配，数量根据资源规划章节计算得出</w:t>
            </w:r>
          </w:p>
        </w:tc>
      </w:tr>
    </w:tbl>
    <w:p>
      <w:pPr>
        <w:pStyle w:val="000005"/>
        <w:numPr>
          <w:ilvl w:val="1"/>
          <w:numId w:val="1"/>
        </w:numPr>
        <w:ind w:left="0"/>
        <w:rPr/>
      </w:pPr>
      <w:bookmarkStart w:id="53" w:name="_Toc15361"/>
      <w:r>
        <w:rPr>
          <w:rFonts w:hint="eastAsia"/>
        </w:rPr>
        <w:t>智能计算资源配置</w:t>
      </w:r>
      <w:bookmarkEnd w:id="53"/>
    </w:p>
    <w:p>
      <w:pPr>
        <w:pStyle w:val="000042"/>
        <w:numPr>
          <w:ilvl w:val="0"/>
          <w:numId w:val="4"/>
        </w:numPr>
        <w:rPr/>
      </w:pPr>
      <w:bookmarkStart w:id="54" w:name="_Ref147343079"/>
      <w:r>
        <w:rPr>
          <w:rFonts w:hint="eastAsia"/>
        </w:rPr>
        <w:t>智能分析服务器配置表</w:t>
      </w:r>
      <w:bookmarkEnd w:id="54"/>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true" w:lastRow="false" w:firstColumn="true" w:lastColumn="false" w:noHBand="false" w:noVBand="true" w:val="04A0"/>
      </w:tblPr>
      <w:tblGrid>
        <w:gridCol w:w="846"/>
        <w:gridCol w:w="5529"/>
        <w:gridCol w:w="708"/>
        <w:gridCol w:w="1275"/>
      </w:tblGrid>
      <w:tr>
        <w:trPr>
          <w:tblHeader/>
          <w:jc w:val="center"/>
        </w:trPr>
        <w:tc>
          <w:tcPr>
            <w:tcW w:w="846" w:type="dxa"/>
            <w:tcBorders>
              <w:top w:val="single" w:color="auto" w:sz="4" w:space="0"/>
              <w:left w:val="single" w:color="auto" w:sz="4" w:space="0"/>
              <w:bottom w:val="single" w:color="auto" w:sz="4" w:space="0"/>
              <w:right w:val="single" w:color="auto" w:sz="4" w:space="0"/>
            </w:tcBorders>
            <w:shd w:val="clear" w:color="auto" w:fill="CCCCCC"/>
          </w:tcPr>
          <w:p>
            <w:pPr>
              <w:pStyle w:val="00003e"/>
              <w:rPr/>
            </w:pPr>
            <w:r>
              <w:rPr>
                <w:rFonts w:hint="eastAsia"/>
              </w:rPr>
              <w:t>服务器</w:t>
            </w:r>
          </w:p>
        </w:tc>
        <w:tc>
          <w:tcPr>
            <w:tcW w:w="5529" w:type="dxa"/>
            <w:tcBorders>
              <w:top w:val="single" w:color="auto" w:sz="4" w:space="0"/>
              <w:left w:val="single" w:color="auto" w:sz="4" w:space="0"/>
              <w:bottom w:val="single" w:color="auto" w:sz="4" w:space="0"/>
              <w:right w:val="single" w:color="auto" w:sz="4" w:space="0"/>
            </w:tcBorders>
            <w:shd w:val="clear" w:color="auto" w:fill="CCCCCC"/>
          </w:tcPr>
          <w:p>
            <w:pPr>
              <w:pStyle w:val="00003e"/>
              <w:rPr/>
            </w:pPr>
            <w:r>
              <w:rPr>
                <w:rFonts w:hint="eastAsia"/>
              </w:rPr>
              <w:t>推荐配置</w:t>
            </w:r>
          </w:p>
        </w:tc>
        <w:tc>
          <w:tcPr>
            <w:tcW w:w="708" w:type="dxa"/>
            <w:tcBorders>
              <w:top w:val="single" w:color="auto" w:sz="4" w:space="0"/>
              <w:left w:val="single" w:color="auto" w:sz="4" w:space="0"/>
              <w:bottom w:val="single" w:color="auto" w:sz="4" w:space="0"/>
              <w:right w:val="single" w:color="auto" w:sz="4" w:space="0"/>
            </w:tcBorders>
            <w:shd w:val="clear" w:color="auto" w:fill="CCCCCC"/>
          </w:tcPr>
          <w:p>
            <w:pPr>
              <w:pStyle w:val="00003e"/>
              <w:rPr/>
            </w:pPr>
            <w:r>
              <w:rPr>
                <w:rFonts w:hint="eastAsia"/>
              </w:rPr>
              <w:t>数量</w:t>
            </w:r>
          </w:p>
        </w:tc>
        <w:tc>
          <w:tcPr>
            <w:tcW w:w="1275" w:type="dxa"/>
            <w:tcBorders>
              <w:top w:val="single" w:color="auto" w:sz="4" w:space="0"/>
              <w:left w:val="single" w:color="auto" w:sz="4" w:space="0"/>
              <w:bottom w:val="single" w:color="auto" w:sz="4" w:space="0"/>
              <w:right w:val="single" w:color="auto" w:sz="4" w:space="0"/>
            </w:tcBorders>
            <w:shd w:val="clear" w:color="auto" w:fill="CCCCCC"/>
          </w:tcPr>
          <w:p>
            <w:pPr>
              <w:pStyle w:val="00003e"/>
              <w:rPr/>
            </w:pPr>
            <w:r>
              <w:rPr>
                <w:rFonts w:hint="eastAsia"/>
              </w:rPr>
              <w:t>配置说明</w:t>
            </w:r>
          </w:p>
        </w:tc>
      </w:tr>
      <w:tr>
        <w:trPr>
          <w:jc w:val="center"/>
        </w:trPr>
        <w:tc>
          <w:tcPr>
            <w:tcW w:w="846" w:type="dxa"/>
            <w:tcBorders>
              <w:top w:val="single" w:color="auto" w:sz="4" w:space="0"/>
              <w:left w:val="single" w:color="auto" w:sz="4" w:space="0"/>
              <w:bottom w:val="single" w:color="auto" w:sz="4" w:space="0"/>
              <w:right w:val="single" w:color="auto" w:sz="4" w:space="0"/>
            </w:tcBorders>
            <w:vAlign w:val="center"/>
          </w:tcPr>
          <w:p>
            <w:pPr>
              <w:pStyle w:val="000040"/>
              <w:rPr/>
            </w:pPr>
            <w:r>
              <w:rPr>
                <w:rFonts w:hint="eastAsia"/>
              </w:rPr>
              <w:t>智能分析服务器</w:t>
            </w:r>
          </w:p>
        </w:tc>
        <w:tc>
          <w:tcPr>
            <w:tcW w:w="5529" w:type="dxa"/>
            <w:tcBorders>
              <w:top w:val="single" w:color="auto" w:sz="4" w:space="0"/>
              <w:left w:val="single" w:color="auto" w:sz="4" w:space="0"/>
              <w:bottom w:val="single" w:color="auto" w:sz="4" w:space="0"/>
              <w:right w:val="single" w:color="auto" w:sz="4" w:space="0"/>
            </w:tcBorders>
            <w:vAlign w:val="center"/>
          </w:tcPr>
          <w:p>
            <w:pPr>
              <w:pStyle w:val="000040"/>
              <w:rPr/>
            </w:pPr>
            <w:r>
              <w:rPr>
                <w:rFonts w:hint="eastAsia"/>
              </w:rPr>
              <w:t>处理器：</w:t>
            </w:r>
            <w:r>
              <w:rPr/>
              <w:t>HG7255*2</w:t>
            </w:r>
            <w:r>
              <w:rPr>
                <w:rFonts w:hint="eastAsia"/>
              </w:rPr>
              <w:t>（</w:t>
            </w:r>
            <w:r>
              <w:rPr/>
              <w:t>16</w:t>
            </w:r>
            <w:r>
              <w:rPr>
                <w:rFonts w:hint="eastAsia"/>
              </w:rPr>
              <w:t>核，</w:t>
            </w:r>
            <w:r>
              <w:rPr/>
              <w:t>32</w:t>
            </w:r>
            <w:r>
              <w:rPr>
                <w:rFonts w:hint="eastAsia"/>
              </w:rPr>
              <w:t>线程，</w:t>
            </w:r>
            <w:r>
              <w:rPr/>
              <w:t>2.2GHz</w:t>
            </w:r>
            <w:r>
              <w:rPr>
                <w:rFonts w:hint="eastAsia"/>
              </w:rPr>
              <w:t>）</w:t>
            </w:r>
          </w:p>
          <w:p>
            <w:pPr>
              <w:pStyle w:val="000040"/>
              <w:rPr/>
            </w:pPr>
            <w:r>
              <w:rPr/>
              <w:t>GPU</w:t>
            </w:r>
            <w:r>
              <w:rPr>
                <w:rFonts w:hint="eastAsia"/>
              </w:rPr>
              <w:t>卡：</w:t>
            </w:r>
            <w:r>
              <w:rPr/>
              <w:t>8</w:t>
            </w:r>
            <w:r>
              <w:rPr>
                <w:rFonts w:hint="eastAsia"/>
              </w:rPr>
              <w:t>张高性能</w:t>
            </w:r>
            <w:r>
              <w:rPr/>
              <w:t>GPU</w:t>
            </w:r>
            <w:r>
              <w:rPr>
                <w:rFonts w:hint="eastAsia"/>
              </w:rPr>
              <w:t>卡；单卡提供</w:t>
            </w:r>
            <w:r>
              <w:rPr/>
              <w:t>64TOPS INT8</w:t>
            </w:r>
            <w:r>
              <w:rPr>
                <w:rFonts w:hint="eastAsia"/>
              </w:rPr>
              <w:t>算力</w:t>
            </w:r>
          </w:p>
          <w:p>
            <w:pPr>
              <w:pStyle w:val="000040"/>
              <w:rPr/>
            </w:pPr>
            <w:r>
              <w:rPr>
                <w:rFonts w:hint="eastAsia"/>
              </w:rPr>
              <w:t>内存：</w:t>
            </w:r>
            <w:r>
              <w:rPr/>
              <w:t xml:space="preserve">16GB DDR4 * 4 </w:t>
            </w:r>
            <w:r>
              <w:rPr>
                <w:rFonts w:hint="eastAsia"/>
              </w:rPr>
              <w:t>，</w:t>
            </w:r>
            <w:r>
              <w:rPr/>
              <w:t>32</w:t>
            </w:r>
            <w:r>
              <w:rPr>
                <w:rFonts w:hint="eastAsia"/>
              </w:rPr>
              <w:t>个内存插槽</w:t>
            </w:r>
          </w:p>
          <w:p>
            <w:pPr>
              <w:pStyle w:val="000040"/>
              <w:rPr/>
            </w:pPr>
            <w:r>
              <w:rPr>
                <w:rFonts w:hint="eastAsia"/>
              </w:rPr>
              <w:t>硬盘：</w:t>
            </w:r>
            <w:r>
              <w:rPr/>
              <w:t>480GB SSD * 1</w:t>
            </w:r>
          </w:p>
          <w:p>
            <w:pPr>
              <w:pStyle w:val="000040"/>
              <w:rPr/>
            </w:pPr>
            <w:r>
              <w:rPr>
                <w:rFonts w:hint="eastAsia"/>
              </w:rPr>
              <w:t>网络接口：</w:t>
            </w:r>
            <w:r>
              <w:rPr/>
              <w:t>1</w:t>
            </w:r>
            <w:r>
              <w:rPr>
                <w:rFonts w:hint="eastAsia"/>
              </w:rPr>
              <w:t>个千兆</w:t>
            </w:r>
            <w:r>
              <w:rPr/>
              <w:t>IPMI</w:t>
            </w:r>
            <w:r>
              <w:rPr>
                <w:rFonts w:hint="eastAsia"/>
              </w:rPr>
              <w:t>管理端口，</w:t>
            </w:r>
            <w:r>
              <w:rPr/>
              <w:t>2</w:t>
            </w:r>
            <w:r>
              <w:rPr>
                <w:rFonts w:hint="eastAsia"/>
              </w:rPr>
              <w:t>个板载千兆电口，</w:t>
            </w:r>
            <w:r>
              <w:rPr/>
              <w:t>10GbE * 2</w:t>
            </w:r>
            <w:r>
              <w:rPr>
                <w:rFonts w:hint="eastAsia"/>
              </w:rPr>
              <w:t>光口</w:t>
            </w:r>
          </w:p>
          <w:p>
            <w:pPr>
              <w:pStyle w:val="000040"/>
              <w:rPr/>
            </w:pPr>
            <w:r>
              <w:rPr>
                <w:rFonts w:hint="eastAsia"/>
              </w:rPr>
              <w:t>硬盘接口：前置：可支持</w:t>
            </w:r>
            <w:r>
              <w:rPr/>
              <w:t>24</w:t>
            </w:r>
            <w:r>
              <w:rPr>
                <w:rFonts w:hint="eastAsia"/>
              </w:rPr>
              <w:t>个</w:t>
            </w:r>
            <w:r>
              <w:rPr/>
              <w:t>3.5'' SATA/SAS</w:t>
            </w:r>
            <w:r>
              <w:rPr>
                <w:rFonts w:hint="eastAsia"/>
              </w:rPr>
              <w:t>硬盘接口（可支持</w:t>
            </w:r>
            <w:r>
              <w:rPr/>
              <w:t>2.5'' HDD/SSD</w:t>
            </w:r>
            <w:r>
              <w:rPr>
                <w:rFonts w:hint="eastAsia"/>
              </w:rPr>
              <w:t>），</w:t>
            </w:r>
            <w:r>
              <w:rPr/>
              <w:t>24</w:t>
            </w:r>
            <w:r>
              <w:rPr>
                <w:rFonts w:hint="eastAsia"/>
              </w:rPr>
              <w:t>盘需</w:t>
            </w:r>
            <w:r>
              <w:rPr/>
              <w:t>3</w:t>
            </w:r>
            <w:r>
              <w:rPr>
                <w:rFonts w:hint="eastAsia"/>
              </w:rPr>
              <w:t>张</w:t>
            </w:r>
            <w:r>
              <w:rPr/>
              <w:t>HBA/Raid</w:t>
            </w:r>
            <w:r>
              <w:rPr>
                <w:rFonts w:hint="eastAsia"/>
              </w:rPr>
              <w:t>支持，板载：可支持</w:t>
            </w:r>
            <w:r>
              <w:rPr/>
              <w:t>2</w:t>
            </w:r>
            <w:r>
              <w:rPr>
                <w:rFonts w:hint="eastAsia"/>
              </w:rPr>
              <w:t>个</w:t>
            </w:r>
            <w:r>
              <w:rPr/>
              <w:t>M.2</w:t>
            </w:r>
            <w:r>
              <w:rPr>
                <w:rFonts w:hint="eastAsia"/>
              </w:rPr>
              <w:t>接口</w:t>
            </w:r>
          </w:p>
          <w:p>
            <w:pPr>
              <w:pStyle w:val="000040"/>
              <w:rPr/>
            </w:pPr>
            <w:r>
              <w:rPr/>
              <w:t>PCIe</w:t>
            </w:r>
            <w:r>
              <w:rPr>
                <w:rFonts w:hint="eastAsia"/>
              </w:rPr>
              <w:t>扩展能力：</w:t>
            </w:r>
            <w:r>
              <w:rPr/>
              <w:t>20</w:t>
            </w:r>
            <w:r>
              <w:rPr>
                <w:rFonts w:hint="eastAsia"/>
              </w:rPr>
              <w:t>个</w:t>
            </w:r>
            <w:r>
              <w:rPr/>
              <w:t xml:space="preserve"> PCIE3.0 </w:t>
            </w:r>
            <w:r>
              <w:rPr>
                <w:rFonts w:hint="eastAsia"/>
              </w:rPr>
              <w:t>×</w:t>
            </w:r>
            <w:r>
              <w:rPr/>
              <w:t xml:space="preserve"> 16</w:t>
            </w:r>
            <w:r>
              <w:rPr>
                <w:rFonts w:hint="eastAsia"/>
              </w:rPr>
              <w:t>扩展槽，最多支持</w:t>
            </w:r>
            <w:r>
              <w:rPr/>
              <w:t>16</w:t>
            </w:r>
            <w:r>
              <w:rPr>
                <w:rFonts w:hint="eastAsia"/>
              </w:rPr>
              <w:t>个</w:t>
            </w:r>
            <w:r>
              <w:rPr/>
              <w:t>GPU</w:t>
            </w:r>
            <w:r>
              <w:rPr>
                <w:rFonts w:hint="eastAsia"/>
              </w:rPr>
              <w:t>卡</w:t>
            </w:r>
          </w:p>
          <w:p>
            <w:pPr>
              <w:pStyle w:val="000040"/>
              <w:rPr/>
            </w:pPr>
            <w:r>
              <w:rPr>
                <w:rFonts w:hint="eastAsia"/>
              </w:rPr>
              <w:t>内存插槽数：</w:t>
            </w:r>
            <w:r>
              <w:rPr/>
              <w:t>32</w:t>
            </w:r>
            <w:r>
              <w:rPr>
                <w:rFonts w:hint="eastAsia"/>
              </w:rPr>
              <w:t>个</w:t>
            </w:r>
            <w:r>
              <w:rPr/>
              <w:t>DDR4</w:t>
            </w:r>
            <w:r>
              <w:rPr>
                <w:rFonts w:hint="eastAsia"/>
              </w:rPr>
              <w:t>内存插槽</w:t>
            </w:r>
          </w:p>
        </w:tc>
        <w:tc>
          <w:tcPr>
            <w:tcW w:w="708" w:type="dxa"/>
            <w:tcBorders>
              <w:top w:val="single" w:color="auto" w:sz="4" w:space="0"/>
              <w:left w:val="single" w:color="auto" w:sz="4" w:space="0"/>
              <w:bottom w:val="single" w:color="auto" w:sz="4" w:space="0"/>
              <w:right w:val="single" w:color="auto" w:sz="4" w:space="0"/>
            </w:tcBorders>
            <w:vAlign w:val="center"/>
          </w:tcPr>
          <w:p>
            <w:pPr>
              <w:pStyle w:val="000040"/>
              <w:jc w:val="center"/>
              <w:rPr/>
            </w:pPr>
            <w:r>
              <w:rPr/>
              <w:t>3</w:t>
            </w:r>
            <w:r>
              <w:rPr>
                <w:rFonts w:hint="eastAsia"/>
              </w:rPr>
              <w:t>台</w:t>
            </w:r>
          </w:p>
        </w:tc>
        <w:tc>
          <w:tcPr>
            <w:tcW w:w="1275" w:type="dxa"/>
            <w:tcBorders>
              <w:top w:val="single" w:color="auto" w:sz="4" w:space="0"/>
              <w:left w:val="single" w:color="auto" w:sz="4" w:space="0"/>
              <w:bottom w:val="single" w:color="auto" w:sz="4" w:space="0"/>
              <w:right w:val="single" w:color="auto" w:sz="4" w:space="0"/>
            </w:tcBorders>
            <w:vAlign w:val="center"/>
          </w:tcPr>
          <w:p>
            <w:pPr>
              <w:pStyle w:val="000040"/>
              <w:jc w:val="center"/>
              <w:rPr/>
            </w:pPr>
            <w:r>
              <w:rPr>
                <w:rFonts w:hint="eastAsia"/>
              </w:rPr>
              <w:t>必配，数量根据前面计算得出。建议主推国产化</w:t>
            </w:r>
            <w:r>
              <w:rPr/>
              <w:t>+KT2</w:t>
            </w:r>
          </w:p>
        </w:tc>
      </w:tr>
    </w:tbl>
    <w:p>
      <w:pPr>
        <w:pStyle w:val="000005"/>
        <w:numPr>
          <w:ilvl w:val="1"/>
          <w:numId w:val="1"/>
        </w:numPr>
        <w:ind w:left="0"/>
        <w:rPr/>
      </w:pPr>
      <w:bookmarkStart w:id="55" w:name="_Toc14291"/>
      <w:r>
        <w:rPr>
          <w:rFonts w:hint="eastAsia"/>
        </w:rPr>
        <w:t>视图存储资源配置</w:t>
      </w:r>
      <w:bookmarkEnd w:id="55"/>
    </w:p>
    <w:p>
      <w:pPr>
        <w:ind w:firstLine="480"/>
        <w:rPr>
          <w:rFonts w:hint="eastAsia"/>
          <w:lang w:val="zh-CN"/>
        </w:rPr>
      </w:pPr>
      <w:r>
        <w:rPr>
          <w:rFonts w:hint="eastAsia"/>
          <w:lang w:val="zh-CN"/>
        </w:rPr>
        <w:t>需要部署视频图像存储设备，支撑视频点位录像智能分析抓图、智能分析结果等业务的视图存储需求。</w:t>
      </w:r>
    </w:p>
    <w:p>
      <w:pPr>
        <w:pStyle w:val="000042"/>
        <w:numPr>
          <w:ilvl w:val="0"/>
          <w:numId w:val="3"/>
        </w:numPr>
        <w:ind w:left="0" w:firstLine="0"/>
        <w:rPr/>
      </w:pPr>
      <w:r>
        <w:rPr>
          <w:rFonts w:hint="eastAsia"/>
        </w:rPr>
        <w:t>视图存储设备配置表</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true" w:lastRow="false" w:firstColumn="true" w:lastColumn="false" w:noHBand="false" w:noVBand="true" w:val="04A0"/>
      </w:tblPr>
      <w:tblGrid>
        <w:gridCol w:w="988"/>
        <w:gridCol w:w="5244"/>
        <w:gridCol w:w="851"/>
        <w:gridCol w:w="1134"/>
      </w:tblGrid>
      <w:tr>
        <w:trPr>
          <w:tblHeader/>
          <w:jc w:val="center"/>
        </w:trPr>
        <w:tc>
          <w:tcPr>
            <w:tcW w:w="988"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pPr>
              <w:pStyle w:val="00003e"/>
              <w:rPr/>
            </w:pPr>
            <w:r>
              <w:rPr>
                <w:rFonts w:hint="eastAsia"/>
              </w:rPr>
              <w:t>服务器</w:t>
            </w:r>
          </w:p>
        </w:tc>
        <w:tc>
          <w:tcPr>
            <w:tcW w:w="5244"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pPr>
              <w:pStyle w:val="00003e"/>
              <w:rPr/>
            </w:pPr>
            <w:r>
              <w:rPr>
                <w:rFonts w:hint="eastAsia"/>
              </w:rPr>
              <w:t>推荐配置</w:t>
            </w:r>
          </w:p>
        </w:tc>
        <w:tc>
          <w:tcPr>
            <w:tcW w:w="851"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pPr>
              <w:pStyle w:val="00003e"/>
              <w:rPr/>
            </w:pPr>
            <w:r>
              <w:rPr>
                <w:rFonts w:hint="eastAsia"/>
              </w:rPr>
              <w:t>数量</w:t>
            </w:r>
          </w:p>
        </w:tc>
        <w:tc>
          <w:tcPr>
            <w:tcW w:w="1134"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pPr>
              <w:pStyle w:val="00003e"/>
              <w:rPr/>
            </w:pPr>
            <w:r>
              <w:rPr>
                <w:rFonts w:hint="eastAsia"/>
              </w:rPr>
              <w:t>配置说明</w:t>
            </w:r>
          </w:p>
        </w:tc>
      </w:tr>
      <w:tr>
        <w:trPr>
          <w:jc w:val="center"/>
        </w:trPr>
        <w:tc>
          <w:tcPr>
            <w:tcW w:w="988" w:type="dxa"/>
            <w:tcBorders>
              <w:top w:val="single" w:color="auto" w:sz="4" w:space="0"/>
              <w:left w:val="single" w:color="auto" w:sz="4" w:space="0"/>
              <w:bottom w:val="single" w:color="auto" w:sz="4" w:space="0"/>
              <w:right w:val="single" w:color="auto" w:sz="4" w:space="0"/>
            </w:tcBorders>
            <w:vAlign w:val="center"/>
          </w:tcPr>
          <w:p>
            <w:pPr>
              <w:pStyle w:val="000040"/>
              <w:rPr/>
            </w:pPr>
            <w:r>
              <w:rPr>
                <w:rFonts w:hint="eastAsia"/>
              </w:rPr>
              <w:t>视图存储设备</w:t>
            </w:r>
          </w:p>
        </w:tc>
        <w:tc>
          <w:tcPr>
            <w:tcW w:w="5244" w:type="dxa"/>
            <w:tcBorders>
              <w:top w:val="single" w:color="auto" w:sz="4" w:space="0"/>
              <w:left w:val="single" w:color="auto" w:sz="4" w:space="0"/>
              <w:bottom w:val="single" w:color="auto" w:sz="4" w:space="0"/>
              <w:right w:val="single" w:color="auto" w:sz="4" w:space="0"/>
            </w:tcBorders>
            <w:vAlign w:val="center"/>
          </w:tcPr>
          <w:p>
            <w:pPr>
              <w:pStyle w:val="000040"/>
              <w:rPr/>
            </w:pPr>
            <w:r>
              <w:rPr/>
              <w:t>4U</w:t>
            </w:r>
            <w:r>
              <w:rPr>
                <w:rFonts w:hint="eastAsia"/>
              </w:rPr>
              <w:t>机架式</w:t>
            </w:r>
            <w:r>
              <w:rPr/>
              <w:t>24</w:t>
            </w:r>
            <w:r>
              <w:rPr>
                <w:rFonts w:hint="eastAsia"/>
              </w:rPr>
              <w:t>盘位，</w:t>
            </w:r>
            <w:r>
              <w:rPr/>
              <w:t>64</w:t>
            </w:r>
            <w:r>
              <w:rPr>
                <w:rFonts w:hint="eastAsia"/>
              </w:rPr>
              <w:t>位多核处理器；</w:t>
            </w:r>
            <w:r>
              <w:rPr/>
              <w:t>16GB</w:t>
            </w:r>
            <w:r>
              <w:rPr>
                <w:rFonts w:hint="eastAsia"/>
              </w:rPr>
              <w:t>缓存；冗余电源；</w:t>
            </w:r>
            <w:r>
              <w:rPr/>
              <w:t>24</w:t>
            </w:r>
            <w:r>
              <w:rPr>
                <w:rFonts w:hint="eastAsia"/>
              </w:rPr>
              <w:t>块</w:t>
            </w:r>
            <w:r>
              <w:rPr/>
              <w:t>8T</w:t>
            </w:r>
            <w:r>
              <w:rPr>
                <w:rFonts w:hint="eastAsia"/>
              </w:rPr>
              <w:t>的企业级</w:t>
            </w:r>
            <w:r>
              <w:rPr/>
              <w:t>IoT</w:t>
            </w:r>
            <w:r>
              <w:rPr>
                <w:rFonts w:hint="eastAsia"/>
              </w:rPr>
              <w:t>硬盘；</w:t>
            </w:r>
            <w:r>
              <w:rPr/>
              <w:t>6</w:t>
            </w:r>
            <w:r>
              <w:rPr>
                <w:rFonts w:hint="eastAsia"/>
              </w:rPr>
              <w:t>个千兆网口；</w:t>
            </w:r>
            <w:r>
              <w:rPr/>
              <w:t>1</w:t>
            </w:r>
            <w:r>
              <w:rPr>
                <w:rFonts w:hint="eastAsia"/>
              </w:rPr>
              <w:t>个系统</w:t>
            </w:r>
            <w:r>
              <w:rPr/>
              <w:t>SSD</w:t>
            </w:r>
            <w:r>
              <w:rPr>
                <w:rFonts w:hint="eastAsia"/>
              </w:rPr>
              <w:t>盘，支持网络</w:t>
            </w:r>
            <w:r>
              <w:rPr/>
              <w:t>RAID</w:t>
            </w:r>
            <w:r>
              <w:rPr>
                <w:rFonts w:hint="eastAsia"/>
              </w:rPr>
              <w:t>，支持视音频、图片、直接写入，支持视频高速预览、回放、下载，支持云内容灾备份，支持一体化运维，支持</w:t>
            </w:r>
            <w:r>
              <w:rPr/>
              <w:t>GB/T 28181</w:t>
            </w:r>
            <w:r>
              <w:rPr>
                <w:rFonts w:hint="eastAsia"/>
              </w:rPr>
              <w:t>、</w:t>
            </w:r>
            <w:r>
              <w:rPr/>
              <w:t>Onvif</w:t>
            </w:r>
            <w:r>
              <w:rPr>
                <w:rFonts w:hint="eastAsia"/>
              </w:rPr>
              <w:t>、</w:t>
            </w:r>
            <w:r>
              <w:rPr/>
              <w:t>RTSP</w:t>
            </w:r>
            <w:r>
              <w:rPr>
                <w:rFonts w:hint="eastAsia"/>
              </w:rPr>
              <w:t>、</w:t>
            </w:r>
            <w:r>
              <w:rPr/>
              <w:t>H265</w:t>
            </w:r>
            <w:r>
              <w:rPr>
                <w:rFonts w:hint="eastAsia"/>
              </w:rPr>
              <w:t>、</w:t>
            </w:r>
            <w:r>
              <w:rPr/>
              <w:t>SVAC</w:t>
            </w:r>
            <w:r>
              <w:rPr>
                <w:rFonts w:hint="eastAsia"/>
              </w:rPr>
              <w:t>等标准视频协议</w:t>
            </w:r>
          </w:p>
        </w:tc>
        <w:tc>
          <w:tcPr>
            <w:tcW w:w="851" w:type="dxa"/>
            <w:tcBorders>
              <w:top w:val="single" w:color="auto" w:sz="4" w:space="0"/>
              <w:left w:val="single" w:color="auto" w:sz="4" w:space="0"/>
              <w:bottom w:val="single" w:color="auto" w:sz="4" w:space="0"/>
              <w:right w:val="single" w:color="auto" w:sz="4" w:space="0"/>
            </w:tcBorders>
            <w:vAlign w:val="center"/>
          </w:tcPr>
          <w:p>
            <w:pPr>
              <w:pStyle w:val="000040"/>
              <w:jc w:val="center"/>
              <w:rPr/>
            </w:pPr>
            <w:r>
              <w:rPr/>
              <w:t>2</w:t>
            </w:r>
            <w:r>
              <w:rPr>
                <w:rFonts w:hint="eastAsia"/>
              </w:rPr>
              <w:t>台</w:t>
            </w:r>
          </w:p>
        </w:tc>
        <w:tc>
          <w:tcPr>
            <w:tcW w:w="1134" w:type="dxa"/>
            <w:tcBorders>
              <w:top w:val="single" w:color="auto" w:sz="4" w:space="0"/>
              <w:left w:val="single" w:color="auto" w:sz="4" w:space="0"/>
              <w:bottom w:val="single" w:color="auto" w:sz="4" w:space="0"/>
              <w:right w:val="single" w:color="auto" w:sz="4" w:space="0"/>
            </w:tcBorders>
            <w:vAlign w:val="center"/>
          </w:tcPr>
          <w:p>
            <w:pPr>
              <w:pStyle w:val="000040"/>
              <w:rPr/>
            </w:pPr>
            <w:r>
              <w:rPr>
                <w:rFonts w:hint="eastAsia"/>
              </w:rPr>
              <w:t>必配，存储设备上运行云存储软件。</w:t>
            </w:r>
          </w:p>
        </w:tc>
      </w:tr>
    </w:tbl>
    <w:p>
      <w:pPr>
        <w:pStyle w:val="000003"/>
        <w:numPr>
          <w:ilvl w:val="0"/>
          <w:numId w:val="1"/>
        </w:numPr>
        <w:ind w:left="0" w:firstLine="0"/>
        <w:rPr/>
      </w:pPr>
      <w:bookmarkStart w:id="56" w:name="_Toc29754"/>
      <w:r>
        <w:rPr>
          <w:rFonts w:hint="eastAsia"/>
        </w:rPr>
        <w:t>保障体系设计</w:t>
      </w:r>
      <w:bookmarkEnd w:id="56"/>
    </w:p>
    <w:p>
      <w:pPr>
        <w:pStyle w:val="000005"/>
        <w:numPr>
          <w:ilvl w:val="1"/>
          <w:numId w:val="1"/>
        </w:numPr>
        <w:ind w:left="0"/>
        <w:rPr/>
      </w:pPr>
      <w:bookmarkStart w:id="57" w:name="_Toc22755"/>
      <w:r>
        <w:rPr>
          <w:rFonts w:hint="eastAsia"/>
        </w:rPr>
        <w:t>安全保障体系</w:t>
      </w:r>
      <w:bookmarkEnd w:id="57"/>
    </w:p>
    <w:p>
      <w:pPr>
        <w:pStyle w:val="000007"/>
        <w:numPr>
          <w:ilvl w:val="2"/>
          <w:numId w:val="1"/>
        </w:numPr>
        <w:rPr/>
      </w:pPr>
      <w:r>
        <w:rPr>
          <w:rFonts w:hint="eastAsia"/>
        </w:rPr>
        <w:t>网络安全等级保护</w:t>
      </w:r>
    </w:p>
    <w:p>
      <w:pPr>
        <w:ind w:firstLine="480"/>
        <w:rPr>
          <w:rFonts w:hint="eastAsia"/>
          <w:i/>
          <w:color w:val="00B050"/>
          <w:u w:val="single"/>
          <w:lang w:val="zh-CN"/>
        </w:rPr>
      </w:pPr>
      <w:r>
        <w:rPr>
          <w:i/>
          <w:color w:val="00B050"/>
          <w:u w:val="single"/>
          <w:lang w:val="zh-CN"/>
        </w:rPr>
        <w:t>//</w:t>
      </w:r>
      <w:r>
        <w:rPr>
          <w:rFonts w:hint="eastAsia"/>
          <w:i/>
          <w:color w:val="00B050"/>
          <w:u w:val="single"/>
          <w:lang w:val="zh-CN"/>
        </w:rPr>
        <w:t>此部分需根据项目具体的网络方案情况进行调整，以下内容供参考。</w:t>
      </w:r>
    </w:p>
    <w:p>
      <w:pPr>
        <w:ind w:firstLine="480"/>
        <w:rPr>
          <w:rFonts w:hint="eastAsia"/>
        </w:rPr>
      </w:pPr>
      <w:r>
        <w:rPr>
          <w:rFonts w:hint="eastAsia"/>
        </w:rPr>
        <w:t>网络安全等级保护制度在今天已上升为法律，并在法律层面确立了其在网络安全领域的基础、核心地位，等级保护正式进入了</w:t>
      </w:r>
      <w:r>
        <w:rPr/>
        <w:t>2.0</w:t>
      </w:r>
      <w:r>
        <w:rPr>
          <w:rFonts w:hint="eastAsia"/>
        </w:rPr>
        <w:t>时代。等保</w:t>
      </w:r>
      <w:r>
        <w:rPr/>
        <w:t>2.0</w:t>
      </w:r>
      <w:r>
        <w:rPr>
          <w:rFonts w:hint="eastAsia"/>
        </w:rPr>
        <w:t>相关的《信息安全技术网络安全等级保护基本要求》、《信息安全技术网络安全等级保护测评要求》、《信息安全技术网络安全等级保护安全设计技术要求》等国家标准正式发布，也已于</w:t>
      </w:r>
      <w:r>
        <w:rPr/>
        <w:t>2019</w:t>
      </w:r>
      <w:r>
        <w:rPr>
          <w:rFonts w:hint="eastAsia"/>
        </w:rPr>
        <w:t>年</w:t>
      </w:r>
      <w:r>
        <w:rPr/>
        <w:t>12</w:t>
      </w:r>
      <w:r>
        <w:rPr>
          <w:rFonts w:hint="eastAsia"/>
        </w:rPr>
        <w:t>月</w:t>
      </w:r>
      <w:r>
        <w:rPr/>
        <w:t>1</w:t>
      </w:r>
      <w:r>
        <w:rPr>
          <w:rFonts w:hint="eastAsia"/>
        </w:rPr>
        <w:t>日开始实施。网络安全等级保护制度是国家网络安全保障的基本制度、基本策略、基本方法。开展网络安全等级保护工作是保护信息化发展、维护网络安全的根本保障，是网络安全保障工作中国家意志的体现。</w:t>
      </w:r>
    </w:p>
    <w:p>
      <w:pPr>
        <w:ind w:firstLine="480"/>
        <w:rPr>
          <w:rFonts w:hint="eastAsia"/>
        </w:rPr>
      </w:pPr>
      <w:r>
        <w:rPr>
          <w:rFonts w:hint="eastAsia"/>
        </w:rPr>
        <w:t>本方案主要涉及到电子政务外网、电子政务外网视频子网域、委办局专网、互联网等网络对象，电子政务外网视频子网域为新建的网络，该网络需打通和其他网络的实现视频图像和数据的汇聚与应用，所以此部分重点考虑电子政务外网视频子网域的网络安全等级保护。</w:t>
      </w:r>
    </w:p>
    <w:p>
      <w:pPr>
        <w:pStyle w:val="000009"/>
        <w:numPr>
          <w:ilvl w:val="3"/>
          <w:numId w:val="1"/>
        </w:numPr>
        <w:ind w:left="0"/>
        <w:rPr/>
      </w:pPr>
      <w:r>
        <w:rPr>
          <w:rFonts w:hint="eastAsia"/>
        </w:rPr>
        <w:t>网络安全架构</w:t>
      </w:r>
    </w:p>
    <w:p>
      <w:pPr>
        <w:ind w:firstLine="480"/>
        <w:rPr>
          <w:rFonts w:hint="eastAsia"/>
        </w:rPr>
      </w:pPr>
      <w:r>
        <w:rPr>
          <w:rFonts w:hint="eastAsia"/>
        </w:rPr>
        <w:t>根据“一个中心、三重防护”理念搭建体系框架，构建安全机制和策略，形成定级系统的安全保护环境。分别对区域边界、通信网络、计算环境体系进行管理，实施多层隔离和保护，以防止某些薄弱环节影响整体安全。</w:t>
      </w:r>
    </w:p>
    <w:p>
      <w:pPr>
        <w:ind w:firstLine="480"/>
        <w:rPr>
          <w:rFonts w:hint="eastAsia"/>
        </w:rPr>
      </w:pPr>
      <w:r>
        <w:rPr>
          <w:rFonts w:hint="eastAsia"/>
        </w:rPr>
        <w:t>“一个中心”是指安全管理中心，即构建先进高效的安全管理中心，实现针对系统、产品、设备、策略、信息安全事件、操作流程等的统一管理；“三重防护”是指构建安全区域边界、安全计算环境、安全通信网络三维一体的技术防御体系。</w:t>
      </w:r>
    </w:p>
    <w:p>
      <w:pPr>
        <w:ind w:firstLine="480"/>
        <w:rPr>
          <w:rFonts w:hint="eastAsia"/>
        </w:rPr>
      </w:pPr>
      <w:r>
        <w:rPr>
          <w:rFonts w:hint="eastAsia"/>
        </w:rPr>
        <w:t>本方案针对系统的通信网络、区域边界、计算环境等方面，采用访问控制、入侵检测、恶意代码法防范、安全审计、防病毒等多种技术和措施，实现业务应用的可用性、完整性和保密性保护，并在此基础上实现综合集中的安全管理，并充分考虑各种技术的组合和功能的互补性，合理利用措施，从外到内形成一个纵深的主动的安全防御体系，保障信息系统整体的安全保护能力。</w:t>
      </w:r>
    </w:p>
    <w:p>
      <w:pPr>
        <w:jc w:val="center"/>
        <w:rPr>
          <w:rFonts w:hint="eastAsia"/>
        </w:rPr>
      </w:pPr>
      <w:r>
        <w:rPr>
          <w:rFonts w:ascii="宋体" w:hAnsi="宋体" w:eastAsia="宋体" w:cs="Times New Roman"/>
          <w:noProof/>
        </w:rPr>
        <w:drawing>
          <wp:inline distT="0" distB="0" distL="0" distR="0">
            <wp:extent cx="5276850" cy="4067175"/>
            <wp:effectExtent l="0" t="0" r="0" b="9525"/>
            <wp:docPr id="29" name="图片 44"/>
            <wp:cNvGraphicFramePr>
              <a:graphicFrameLocks noChangeAspect="true"/>
            </wp:cNvGraphicFramePr>
            <a:graphic>
              <a:graphicData uri="http://schemas.openxmlformats.org/drawingml/2006/picture">
                <pic:pic>
                  <pic:nvPicPr>
                    <pic:cNvPr id="30" name="图片 44"/>
                    <pic:cNvPicPr>
                      <a:picLocks noChangeAspect="true" noChangeArrowheads="true"/>
                    </pic:cNvPicPr>
                  </pic:nvPicPr>
                  <pic:blipFill>
                    <a:blip r:embed="rId14">
                      <a:extLst>
                        <a:ext uri="{28A0092B-C50C-407E-A947-70E740481C1C}"/>
                      </a:extLst>
                    </a:blip>
                    <a:srcRect/>
                    <a:stretch>
                      <a:fillRect/>
                    </a:stretch>
                  </pic:blipFill>
                  <pic:spPr>
                    <a:xfrm>
                      <a:off x="0" y="0"/>
                      <a:ext cx="5276850" cy="4067175"/>
                    </a:xfrm>
                    <a:prstGeom prst="rect">
                      <a:avLst/>
                    </a:prstGeom>
                    <a:noFill/>
                    <a:ln>
                      <a:noFill/>
                    </a:ln>
                  </pic:spPr>
                </pic:pic>
              </a:graphicData>
            </a:graphic>
          </wp:inline>
        </w:drawing>
      </w:r>
    </w:p>
    <w:p>
      <w:pPr>
        <w:pStyle w:val="00001a"/>
        <w:numPr>
          <w:ilvl w:val="0"/>
          <w:numId w:val="2"/>
        </w:numPr>
        <w:rPr/>
      </w:pPr>
      <w:r>
        <w:rPr>
          <w:rFonts w:hint="eastAsia"/>
        </w:rPr>
        <w:t>网络安全等级保护体系框架</w:t>
      </w:r>
    </w:p>
    <w:p>
      <w:pPr>
        <w:pStyle w:val="000009"/>
        <w:numPr>
          <w:ilvl w:val="3"/>
          <w:numId w:val="1"/>
        </w:numPr>
        <w:ind w:left="0"/>
        <w:rPr/>
      </w:pPr>
      <w:r>
        <w:rPr>
          <w:rFonts w:hint="eastAsia"/>
        </w:rPr>
        <w:t>安全物理环境</w:t>
      </w:r>
    </w:p>
    <w:p>
      <w:pPr>
        <w:ind w:firstLine="480"/>
        <w:rPr>
          <w:rFonts w:hint="eastAsia"/>
        </w:rPr>
      </w:pPr>
      <w:r>
        <w:rPr>
          <w:rFonts w:hint="eastAsia"/>
        </w:rPr>
        <w:t>在安全物理环境中，机房物理位置选择应避开高层、地下室等位置，如果已经完成机房位置的选择，则需要加强响应的防水、防潮等防护。</w:t>
      </w:r>
    </w:p>
    <w:p>
      <w:pPr>
        <w:ind w:firstLine="480"/>
        <w:rPr>
          <w:rFonts w:hint="eastAsia"/>
        </w:rPr>
      </w:pPr>
      <w:r>
        <w:rPr>
          <w:rFonts w:hint="eastAsia"/>
        </w:rPr>
        <w:t>对于机房人员出入要设置电子门禁等方式进行控制，并且进行鉴别和记录。对机房所在楼宇或者机房中要有防雷击或者过压保护等装置。在防火、防水、防潮等部署专业的消防设施及精密空调等设备。对机房电力采用冗余或者并行的电力电缆供电等措施满足等保相关要求。</w:t>
      </w:r>
    </w:p>
    <w:p>
      <w:pPr>
        <w:ind w:firstLine="480"/>
        <w:rPr>
          <w:rFonts w:hint="eastAsia"/>
          <w:i/>
          <w:color w:val="00B050"/>
          <w:u w:val="single"/>
        </w:rPr>
      </w:pPr>
      <w:r>
        <w:rPr>
          <w:rFonts w:hint="eastAsia"/>
          <w:i/>
          <w:color w:val="00B050"/>
          <w:u w:val="single"/>
        </w:rPr>
        <w:t>注：安全物理环境通常指机房建设，此部分需按照机房相关要求进行建设。不做详细描述。</w:t>
      </w:r>
    </w:p>
    <w:p>
      <w:pPr>
        <w:pStyle w:val="000009"/>
        <w:numPr>
          <w:ilvl w:val="3"/>
          <w:numId w:val="1"/>
        </w:numPr>
        <w:ind w:left="0"/>
        <w:rPr/>
      </w:pPr>
      <w:r>
        <w:rPr>
          <w:rFonts w:hint="eastAsia"/>
        </w:rPr>
        <w:t>安全通信网络</w:t>
      </w:r>
    </w:p>
    <w:p>
      <w:pPr>
        <w:pStyle w:val="00000b"/>
        <w:numPr>
          <w:ilvl w:val="4"/>
          <w:numId w:val="1"/>
        </w:numPr>
        <w:rPr/>
      </w:pPr>
      <w:r>
        <w:rPr>
          <w:rFonts w:hint="eastAsia"/>
        </w:rPr>
        <w:t>网络架构设计</w:t>
      </w:r>
    </w:p>
    <w:p>
      <w:pPr>
        <w:ind w:firstLine="480"/>
        <w:rPr>
          <w:rFonts w:hint="eastAsia"/>
        </w:rPr>
      </w:pPr>
      <w:r>
        <w:rPr>
          <w:rFonts w:hint="eastAsia"/>
        </w:rPr>
        <w:t>为了系统实现良好的安全保障，需要对系统网络架构进行安全设计，并且参照等级保护的要求对系统安全区域进行划分设计。区域划分后使整个网络逻辑结构清晰，同时也可以根据需求进行更细粒度的安全防护，最终实现业务系统、数据中心、流量转发之间的安全防护。</w:t>
      </w:r>
    </w:p>
    <w:p>
      <w:pPr>
        <w:ind w:firstLine="480"/>
        <w:rPr>
          <w:rFonts w:hint="eastAsia"/>
        </w:rPr>
      </w:pPr>
      <w:r>
        <w:rPr>
          <w:rFonts w:hint="eastAsia"/>
        </w:rPr>
        <w:t>根据等保要求，在架构设计产品选型以及区域划分中参考以下原则：</w:t>
      </w:r>
    </w:p>
    <w:p>
      <w:pPr>
        <w:ind w:firstLine="480"/>
        <w:rPr>
          <w:rFonts w:hint="eastAsia"/>
        </w:rPr>
      </w:pPr>
      <w:r>
        <w:rPr>
          <w:rFonts w:hint="eastAsia"/>
        </w:rPr>
        <w:t>（</w:t>
      </w:r>
      <w:r>
        <w:rPr/>
        <w:t>1</w:t>
      </w:r>
      <w:r>
        <w:rPr>
          <w:rFonts w:hint="eastAsia"/>
        </w:rPr>
        <w:t>）计算业务流量并且规划</w:t>
      </w:r>
      <w:r>
        <w:rPr/>
        <w:t>3-5</w:t>
      </w:r>
      <w:r>
        <w:rPr>
          <w:rFonts w:hint="eastAsia"/>
        </w:rPr>
        <w:t>年的业务增长情况，保证业务处理能力满足业务高峰期需要和日后增长的需求。</w:t>
      </w:r>
    </w:p>
    <w:p>
      <w:pPr>
        <w:ind w:firstLine="480"/>
        <w:rPr>
          <w:rFonts w:hint="eastAsia"/>
        </w:rPr>
      </w:pPr>
      <w:r>
        <w:rPr>
          <w:rFonts w:hint="eastAsia"/>
        </w:rPr>
        <w:t>（</w:t>
      </w:r>
      <w:r>
        <w:rPr/>
        <w:t>2</w:t>
      </w:r>
      <w:r>
        <w:rPr>
          <w:rFonts w:hint="eastAsia"/>
        </w:rPr>
        <w:t>）重要网络区域主要是业务区域，不要规划在边界处，而且有隔离手段。</w:t>
      </w:r>
    </w:p>
    <w:p>
      <w:pPr>
        <w:ind w:firstLine="480"/>
        <w:rPr>
          <w:rFonts w:hint="eastAsia"/>
        </w:rPr>
      </w:pPr>
      <w:r>
        <w:rPr>
          <w:rFonts w:hint="eastAsia"/>
        </w:rPr>
        <w:t>（</w:t>
      </w:r>
      <w:r>
        <w:rPr/>
        <w:t>3</w:t>
      </w:r>
      <w:r>
        <w:rPr>
          <w:rFonts w:hint="eastAsia"/>
        </w:rPr>
        <w:t>）业务的通信线路采用冗余线路，保证系统的可用性。</w:t>
      </w:r>
    </w:p>
    <w:p>
      <w:pPr>
        <w:ind w:firstLine="480"/>
        <w:rPr>
          <w:rFonts w:hint="eastAsia"/>
        </w:rPr>
      </w:pPr>
      <w:r>
        <w:rPr>
          <w:rFonts w:hint="eastAsia"/>
        </w:rPr>
        <w:t>（</w:t>
      </w:r>
      <w:r>
        <w:rPr/>
        <w:t>4</w:t>
      </w:r>
      <w:r>
        <w:rPr>
          <w:rFonts w:hint="eastAsia"/>
        </w:rPr>
        <w:t>）在划分不同业务区域时，应按照方便管理和控制的原则为各网络区域分配地址，严格控制掩码长度，避免大段地址的浪费，提高网络地址利用率的同时，能简化策略的配置。</w:t>
      </w:r>
    </w:p>
    <w:p>
      <w:pPr>
        <w:ind w:firstLine="480"/>
        <w:rPr>
          <w:rFonts w:hint="eastAsia"/>
        </w:rPr>
      </w:pPr>
      <w:r>
        <w:rPr>
          <w:rFonts w:hint="eastAsia"/>
        </w:rPr>
        <w:t>合理的安全域设计是重中之重，各个区域应该按照业务属性、业务重要程度和业务等级区分类别。如，办公网与服务器网不能处于同一区域，三级和三级的业务系统也要相对隔离。</w:t>
      </w:r>
    </w:p>
    <w:p>
      <w:pPr>
        <w:ind w:firstLine="480"/>
        <w:rPr>
          <w:rFonts w:hint="eastAsia"/>
        </w:rPr>
      </w:pPr>
      <w:r>
        <w:rPr>
          <w:rFonts w:hint="eastAsia"/>
        </w:rPr>
        <w:t>因此，本方案分别对整个网络进行安全区域的划分，将电子政务外网视频子网域建设区域分为统一管理区、视频业务区、外联区、互联网出口区等五个部分。具体如</w:t>
      </w:r>
      <w:r>
        <w:rPr/>
        <w:fldChar w:fldCharType="begin"/>
      </w:r>
      <w:r>
        <w:rPr/>
        <w:instrText xml:space="preserve"> REF _Ref153210238 \r \h </w:instrText>
      </w:r>
      <w:r>
        <w:rPr/>
        <w:fldChar w:fldCharType="separate"/>
      </w:r>
      <w:r>
        <w:rPr>
          <w:rFonts w:hint="eastAsia"/>
        </w:rPr>
        <w:t>图</w:t>
      </w:r>
      <w:r>
        <w:rPr/>
        <w:t>17</w:t>
      </w:r>
      <w:r>
        <w:rPr/>
        <w:fldChar w:fldCharType="end"/>
      </w:r>
      <w:r>
        <w:rPr>
          <w:rFonts w:hint="eastAsia"/>
        </w:rPr>
        <w:t>所示：</w:t>
      </w:r>
    </w:p>
    <w:p>
      <w:pPr>
        <w:ind w:firstLine="480"/>
        <w:rPr>
          <w:rFonts w:hint="eastAsia"/>
          <w:i/>
          <w:color w:val="00B050"/>
          <w:u w:val="single"/>
        </w:rPr>
      </w:pPr>
      <w:r>
        <w:rPr>
          <w:i/>
          <w:color w:val="00B050"/>
          <w:u w:val="single"/>
        </w:rPr>
        <w:t>//</w:t>
      </w:r>
      <w:r>
        <w:rPr>
          <w:rFonts w:hint="eastAsia"/>
          <w:i/>
          <w:color w:val="00B050"/>
          <w:u w:val="single"/>
        </w:rPr>
        <w:t>网络安全架构需结合项目实际情况进行设计调整。</w:t>
      </w:r>
    </w:p>
    <w:p>
      <w:pPr>
        <w:jc w:val="center"/>
        <w:rPr>
          <w:rFonts w:hint="eastAsia"/>
        </w:rPr>
      </w:pPr>
      <w:r>
        <w:rPr>
          <w:rFonts w:ascii="宋体" w:hAnsi="宋体" w:eastAsia="宋体" w:cs="Times New Roman"/>
          <w:noProof/>
        </w:rPr>
        <w:drawing>
          <wp:inline distT="0" distB="0" distL="0" distR="0">
            <wp:extent cx="5295900" cy="2219325"/>
            <wp:effectExtent l="0" t="0" r="0" b="9525"/>
            <wp:docPr id="32" name="图片 43"/>
            <wp:cNvGraphicFramePr>
              <a:graphicFrameLocks noChangeAspect="true"/>
            </wp:cNvGraphicFramePr>
            <a:graphic>
              <a:graphicData uri="http://schemas.openxmlformats.org/drawingml/2006/picture">
                <pic:pic>
                  <pic:nvPicPr>
                    <pic:cNvPr id="33" name="图片 43"/>
                    <pic:cNvPicPr>
                      <a:picLocks noChangeAspect="true" noChangeArrowheads="true"/>
                    </pic:cNvPicPr>
                  </pic:nvPicPr>
                  <pic:blipFill>
                    <a:blip r:embed="rId15">
                      <a:extLst>
                        <a:ext uri="{28A0092B-C50C-407E-A947-70E740481C1C}"/>
                      </a:extLst>
                    </a:blip>
                    <a:srcRect b="24063"/>
                    <a:stretch>
                      <a:fillRect/>
                    </a:stretch>
                  </pic:blipFill>
                  <pic:spPr>
                    <a:xfrm>
                      <a:off x="0" y="0"/>
                      <a:ext cx="5295900" cy="2219325"/>
                    </a:xfrm>
                    <a:prstGeom prst="rect">
                      <a:avLst/>
                    </a:prstGeom>
                    <a:noFill/>
                    <a:ln>
                      <a:noFill/>
                    </a:ln>
                  </pic:spPr>
                </pic:pic>
              </a:graphicData>
            </a:graphic>
          </wp:inline>
        </w:drawing>
      </w:r>
    </w:p>
    <w:p>
      <w:pPr>
        <w:pStyle w:val="00001a"/>
        <w:numPr>
          <w:ilvl w:val="0"/>
          <w:numId w:val="2"/>
        </w:numPr>
        <w:rPr/>
      </w:pPr>
      <w:bookmarkStart w:id="58" w:name="_Ref153210238"/>
      <w:r>
        <w:rPr>
          <w:rFonts w:hint="eastAsia"/>
        </w:rPr>
        <w:t>电子政务外网视频子网域等保建设方案拓扑图</w:t>
      </w:r>
      <w:bookmarkEnd w:id="58"/>
    </w:p>
    <w:p>
      <w:pPr>
        <w:ind w:firstLine="480"/>
        <w:rPr>
          <w:rFonts w:hint="eastAsia"/>
        </w:rPr>
      </w:pPr>
      <w:r>
        <w:rPr>
          <w:rFonts w:hint="eastAsia"/>
        </w:rPr>
        <w:t>（</w:t>
      </w:r>
      <w:r>
        <w:rPr/>
        <w:t>1</w:t>
      </w:r>
      <w:r>
        <w:rPr>
          <w:rFonts w:hint="eastAsia"/>
        </w:rPr>
        <w:t>）统一管理区</w:t>
      </w:r>
    </w:p>
    <w:p>
      <w:pPr>
        <w:ind w:firstLine="480"/>
        <w:rPr>
          <w:rFonts w:hint="eastAsia"/>
        </w:rPr>
      </w:pPr>
      <w:r>
        <w:rPr>
          <w:rFonts w:hint="eastAsia"/>
        </w:rPr>
        <w:t>统一管理区中态势感知平台作为安全管理中心，具备策略管理、漏洞管理、攻击监控、流量监控等功能，同时联动其他网络安全产品形成统一的网络安全防护体系。三审产品（日志审计分析系统、数据库审计系统、运维安全管理系统）满足等保标准中身份鉴别与安全审计的要求。</w:t>
      </w:r>
    </w:p>
    <w:p>
      <w:pPr>
        <w:ind w:firstLine="480"/>
        <w:rPr>
          <w:rFonts w:hint="eastAsia"/>
        </w:rPr>
      </w:pPr>
      <w:r>
        <w:rPr>
          <w:rFonts w:hint="eastAsia"/>
        </w:rPr>
        <w:t>（</w:t>
      </w:r>
      <w:r>
        <w:rPr/>
        <w:t>2</w:t>
      </w:r>
      <w:r>
        <w:rPr>
          <w:rFonts w:hint="eastAsia"/>
        </w:rPr>
        <w:t>）视频业务区</w:t>
      </w:r>
    </w:p>
    <w:p>
      <w:pPr>
        <w:ind w:firstLine="480"/>
        <w:rPr>
          <w:rFonts w:hint="eastAsia"/>
        </w:rPr>
      </w:pPr>
      <w:r>
        <w:rPr>
          <w:rFonts w:hint="eastAsia"/>
        </w:rPr>
        <w:t>视频业务区中视频防火墙产品可满足边界安全防护的要求，同时利用</w:t>
      </w:r>
      <w:r>
        <w:rPr/>
        <w:t>WEB</w:t>
      </w:r>
      <w:r>
        <w:rPr>
          <w:rFonts w:hint="eastAsia"/>
        </w:rPr>
        <w:t>应用防火墙产品对</w:t>
      </w:r>
      <w:r>
        <w:rPr/>
        <w:t>WEB</w:t>
      </w:r>
      <w:r>
        <w:rPr>
          <w:rFonts w:hint="eastAsia"/>
        </w:rPr>
        <w:t>攻击行为进行自动防护，减少网站运营的安全风险。</w:t>
      </w:r>
    </w:p>
    <w:p>
      <w:pPr>
        <w:ind w:firstLine="480"/>
        <w:rPr>
          <w:rFonts w:hint="eastAsia"/>
        </w:rPr>
      </w:pPr>
      <w:r>
        <w:rPr>
          <w:rFonts w:hint="eastAsia"/>
        </w:rPr>
        <w:t>（</w:t>
      </w:r>
      <w:r>
        <w:rPr/>
        <w:t>3</w:t>
      </w:r>
      <w:r>
        <w:rPr>
          <w:rFonts w:hint="eastAsia"/>
        </w:rPr>
        <w:t>）外联区</w:t>
      </w:r>
    </w:p>
    <w:p>
      <w:pPr>
        <w:ind w:firstLine="480"/>
        <w:rPr>
          <w:rFonts w:hint="eastAsia"/>
        </w:rPr>
      </w:pPr>
      <w:r>
        <w:rPr>
          <w:rFonts w:hint="eastAsia"/>
        </w:rPr>
        <w:t>外联区域通过视频防火墙、边界接入平台（视频边界、数据边界）等设备对边界进行安全防护，满足连接外部服务过程中边界安全防护的要求。</w:t>
      </w:r>
    </w:p>
    <w:p>
      <w:pPr>
        <w:ind w:firstLine="480"/>
        <w:rPr>
          <w:rFonts w:hint="eastAsia"/>
        </w:rPr>
      </w:pPr>
      <w:r>
        <w:rPr>
          <w:rFonts w:hint="eastAsia"/>
        </w:rPr>
        <w:t>（</w:t>
      </w:r>
      <w:r>
        <w:rPr/>
        <w:t>4</w:t>
      </w:r>
      <w:r>
        <w:rPr>
          <w:rFonts w:hint="eastAsia"/>
        </w:rPr>
        <w:t>）互联网出口区</w:t>
      </w:r>
    </w:p>
    <w:p>
      <w:pPr>
        <w:ind w:firstLine="480"/>
        <w:rPr>
          <w:rFonts w:hint="eastAsia"/>
        </w:rPr>
      </w:pPr>
      <w:r>
        <w:rPr>
          <w:rFonts w:hint="eastAsia"/>
        </w:rPr>
        <w:t>互联网出口区主要针对外网边界进行安全防护，通过部署视频防火墙满足视频访问控制与威胁防护的要求，通过负载均衡产品满足链路流量动态平衡的需求。入侵防御设备可对外部入侵活动与攻击性网络流量进行实时阻断，提供针对病毒、木马、僵尸网络等攻击的防护措施，全方位防护各种攻击。抗拒绝服务攻击系统可抵御大流量的</w:t>
      </w:r>
      <w:r>
        <w:rPr/>
        <w:t>DDoS</w:t>
      </w:r>
      <w:r>
        <w:rPr>
          <w:rFonts w:hint="eastAsia"/>
        </w:rPr>
        <w:t>攻击与</w:t>
      </w:r>
      <w:r>
        <w:rPr/>
        <w:t>CC</w:t>
      </w:r>
      <w:r>
        <w:rPr>
          <w:rFonts w:hint="eastAsia"/>
        </w:rPr>
        <w:t>攻击，保证业务系统稳定可靠。边界接入平台（视频边界、数据边界）确保电子政务外网视频子网域与互联网间的物理隔离和单向传输。</w:t>
      </w:r>
    </w:p>
    <w:p>
      <w:pPr>
        <w:pStyle w:val="00000b"/>
        <w:numPr>
          <w:ilvl w:val="4"/>
          <w:numId w:val="1"/>
        </w:numPr>
        <w:rPr/>
      </w:pPr>
      <w:r>
        <w:rPr>
          <w:rFonts w:hint="eastAsia"/>
        </w:rPr>
        <w:t>通信传输设计</w:t>
      </w:r>
    </w:p>
    <w:p>
      <w:pPr>
        <w:ind w:firstLine="480"/>
        <w:rPr>
          <w:rFonts w:hint="eastAsia"/>
        </w:rPr>
      </w:pPr>
      <w:r>
        <w:rPr>
          <w:rFonts w:hint="eastAsia"/>
        </w:rPr>
        <w:t>在电子政务外网视频子网域系统中，存在通过互联网访问内部业务系统的需求。或者分支与总部之间通过互联网进行纵向互联的需求。</w:t>
      </w:r>
    </w:p>
    <w:p>
      <w:pPr>
        <w:ind w:firstLine="480"/>
        <w:rPr>
          <w:rFonts w:hint="eastAsia"/>
        </w:rPr>
      </w:pPr>
      <w:r>
        <w:rPr>
          <w:rFonts w:hint="eastAsia"/>
        </w:rPr>
        <w:t>确保敏感信息在网络传输过程中的完整性和保密性是通信传输的重要要求，对此，可采用的手段包含</w:t>
      </w:r>
      <w:r>
        <w:rPr/>
        <w:t>IPSec VPN</w:t>
      </w:r>
      <w:r>
        <w:rPr>
          <w:rFonts w:hint="eastAsia"/>
        </w:rPr>
        <w:t>或</w:t>
      </w:r>
      <w:r>
        <w:rPr/>
        <w:t>SSL VPN</w:t>
      </w:r>
      <w:r>
        <w:rPr>
          <w:rFonts w:hint="eastAsia"/>
        </w:rPr>
        <w:t>技术。</w:t>
      </w:r>
    </w:p>
    <w:p>
      <w:pPr>
        <w:ind w:firstLine="480"/>
        <w:rPr>
          <w:rFonts w:hint="eastAsia"/>
        </w:rPr>
      </w:pPr>
      <w:r>
        <w:rPr/>
        <w:t>IPSec VPN</w:t>
      </w:r>
      <w:r>
        <w:rPr>
          <w:rFonts w:hint="eastAsia"/>
        </w:rPr>
        <w:t>：</w:t>
      </w:r>
      <w:r>
        <w:rPr/>
        <w:t>IPSec</w:t>
      </w:r>
      <w:r>
        <w:rPr>
          <w:rFonts w:hint="eastAsia"/>
        </w:rPr>
        <w:t>是</w:t>
      </w:r>
      <w:r>
        <w:rPr/>
        <w:t>IETF</w:t>
      </w:r>
      <w:r>
        <w:rPr>
          <w:rFonts w:hint="eastAsia"/>
        </w:rPr>
        <w:t>制定的三层隧道加密协议，它为互联网上传输的数据提供了高质量的、基于密码学的安全保证，是一种传统的实现三层</w:t>
      </w:r>
      <w:r>
        <w:rPr/>
        <w:t>VPN</w:t>
      </w:r>
      <w:r>
        <w:rPr>
          <w:rFonts w:hint="eastAsia"/>
        </w:rPr>
        <w:t>的安全技术。</w:t>
      </w:r>
      <w:r>
        <w:rPr/>
        <w:t>IPSec</w:t>
      </w:r>
      <w:r>
        <w:rPr>
          <w:rFonts w:hint="eastAsia"/>
        </w:rPr>
        <w:t>通过在特定通信方之间（例如两个安全设备之间）建立“通道”，来保护通信方之间传输的用户数据，该通道通常称为</w:t>
      </w:r>
      <w:r>
        <w:rPr/>
        <w:t xml:space="preserve"> IPSec</w:t>
      </w:r>
      <w:r>
        <w:rPr>
          <w:rFonts w:hint="eastAsia"/>
        </w:rPr>
        <w:t>隧道。</w:t>
      </w:r>
    </w:p>
    <w:p>
      <w:pPr>
        <w:ind w:firstLine="480"/>
        <w:rPr>
          <w:rFonts w:hint="eastAsia"/>
        </w:rPr>
      </w:pPr>
      <w:r>
        <w:rPr/>
        <w:t>SSL VPN: SSL VPN</w:t>
      </w:r>
      <w:r>
        <w:rPr>
          <w:rFonts w:hint="eastAsia"/>
        </w:rPr>
        <w:t>是以</w:t>
      </w:r>
      <w:r>
        <w:rPr/>
        <w:t>HTTPS</w:t>
      </w:r>
      <w:r>
        <w:rPr>
          <w:rFonts w:hint="eastAsia"/>
        </w:rPr>
        <w:t>为基础的</w:t>
      </w:r>
      <w:r>
        <w:rPr/>
        <w:t>VPN</w:t>
      </w:r>
      <w:r>
        <w:rPr>
          <w:rFonts w:hint="eastAsia"/>
        </w:rPr>
        <w:t>技术，充分利用了</w:t>
      </w:r>
      <w:r>
        <w:rPr/>
        <w:t>SSL</w:t>
      </w:r>
      <w:r>
        <w:rPr>
          <w:rFonts w:hint="eastAsia"/>
        </w:rPr>
        <w:t>协议提供的基于证书的身份认证、数据加密和消息完整性验证机制，可以为通信建立安全连接。</w:t>
      </w:r>
    </w:p>
    <w:p>
      <w:pPr>
        <w:ind w:firstLine="480"/>
        <w:rPr>
          <w:rFonts w:hint="eastAsia"/>
        </w:rPr>
      </w:pPr>
      <w:r>
        <w:rPr>
          <w:rFonts w:hint="eastAsia"/>
        </w:rPr>
        <w:t>防火墙支持</w:t>
      </w:r>
      <w:r>
        <w:rPr/>
        <w:t>IPSec VPN</w:t>
      </w:r>
      <w:r>
        <w:rPr>
          <w:rFonts w:hint="eastAsia"/>
        </w:rPr>
        <w:t>和</w:t>
      </w:r>
      <w:r>
        <w:rPr/>
        <w:t>SSL VPN</w:t>
      </w:r>
      <w:r>
        <w:rPr>
          <w:rFonts w:hint="eastAsia"/>
        </w:rPr>
        <w:t>技术，通过</w:t>
      </w:r>
      <w:r>
        <w:rPr/>
        <w:t>IPSec VPN</w:t>
      </w:r>
      <w:r>
        <w:rPr>
          <w:rFonts w:hint="eastAsia"/>
        </w:rPr>
        <w:t>可实现总部与分支机构之间通过互联网的纵向互联；通过</w:t>
      </w:r>
      <w:r>
        <w:rPr/>
        <w:t>SSL VPN</w:t>
      </w:r>
      <w:r>
        <w:rPr>
          <w:rFonts w:hint="eastAsia"/>
        </w:rPr>
        <w:t>可以实现远程访问总部内网资源。</w:t>
      </w:r>
      <w:r>
        <w:rPr/>
        <w:t>VPN</w:t>
      </w:r>
      <w:r>
        <w:rPr>
          <w:rFonts w:hint="eastAsia"/>
        </w:rPr>
        <w:t>连接如下图：</w:t>
      </w:r>
    </w:p>
    <w:p>
      <w:pPr>
        <w:jc w:val="center"/>
        <w:rPr>
          <w:rFonts w:hint="eastAsia"/>
        </w:rPr>
      </w:pPr>
      <w:r>
        <w:rPr>
          <w:rFonts w:ascii="宋体" w:hAnsi="宋体" w:eastAsia="宋体" w:cs="宋体"/>
          <w:noProof/>
          <w:color w:val="000000"/>
          <w:szCs w:val="24"/>
          <w:shd w:val="clear" w:color="auto" w:fill="FFFFFF"/>
        </w:rPr>
        <w:drawing>
          <wp:inline distT="0" distB="0" distL="0" distR="0">
            <wp:extent cx="4057650" cy="2457450"/>
            <wp:effectExtent l="0" t="0" r="0" b="0"/>
            <wp:docPr id="35" name="图片 42"/>
            <wp:cNvGraphicFramePr>
              <a:graphicFrameLocks noChangeAspect="true"/>
            </wp:cNvGraphicFramePr>
            <a:graphic>
              <a:graphicData uri="http://schemas.openxmlformats.org/drawingml/2006/picture">
                <pic:pic>
                  <pic:nvPicPr>
                    <pic:cNvPr id="36" name="图片 42"/>
                    <pic:cNvPicPr>
                      <a:picLocks noChangeAspect="true" noChangeArrowheads="true"/>
                    </pic:cNvPicPr>
                  </pic:nvPicPr>
                  <pic:blipFill>
                    <a:blip r:embed="rId16">
                      <a:extLst>
                        <a:ext uri="{28A0092B-C50C-407E-A947-70E740481C1C}"/>
                      </a:extLst>
                    </a:blip>
                    <a:srcRect/>
                    <a:stretch>
                      <a:fillRect/>
                    </a:stretch>
                  </pic:blipFill>
                  <pic:spPr>
                    <a:xfrm>
                      <a:off x="0" y="0"/>
                      <a:ext cx="4057650" cy="2457450"/>
                    </a:xfrm>
                    <a:prstGeom prst="rect">
                      <a:avLst/>
                    </a:prstGeom>
                    <a:noFill/>
                    <a:ln>
                      <a:noFill/>
                    </a:ln>
                  </pic:spPr>
                </pic:pic>
              </a:graphicData>
            </a:graphic>
          </wp:inline>
        </w:drawing>
      </w:r>
    </w:p>
    <w:p>
      <w:pPr>
        <w:pStyle w:val="00001a"/>
        <w:numPr>
          <w:ilvl w:val="0"/>
          <w:numId w:val="2"/>
        </w:numPr>
        <w:rPr/>
      </w:pPr>
      <w:r>
        <w:rPr>
          <w:rFonts w:hint="eastAsia"/>
        </w:rPr>
        <w:t>VPN 远程访问</w:t>
      </w:r>
    </w:p>
    <w:p>
      <w:pPr>
        <w:ind w:firstLine="480"/>
        <w:rPr>
          <w:rFonts w:hint="eastAsia"/>
        </w:rPr>
      </w:pPr>
      <w:r>
        <w:rPr>
          <w:rFonts w:hint="eastAsia"/>
        </w:rPr>
        <w:t>远程访问内网资源过程中，基于</w:t>
      </w:r>
      <w:r>
        <w:rPr/>
        <w:t>SSL</w:t>
      </w:r>
      <w:r>
        <w:rPr>
          <w:rFonts w:hint="eastAsia"/>
        </w:rPr>
        <w:t>安全传输协议而构建的</w:t>
      </w:r>
      <w:r>
        <w:rPr/>
        <w:t>VPN</w:t>
      </w:r>
      <w:r>
        <w:rPr>
          <w:rFonts w:hint="eastAsia"/>
        </w:rPr>
        <w:t>系统，实现对传输数据的加密、传输数据的完整性校验。</w:t>
      </w:r>
    </w:p>
    <w:p>
      <w:pPr>
        <w:ind w:firstLine="480"/>
        <w:rPr>
          <w:rFonts w:hint="eastAsia"/>
        </w:rPr>
      </w:pPr>
      <w:r>
        <w:rPr>
          <w:rFonts w:hint="eastAsia"/>
        </w:rPr>
        <w:t>在通过互联网实现纵向互联的过程中，通过</w:t>
      </w:r>
      <w:r>
        <w:rPr/>
        <w:t>IPSec VPN</w:t>
      </w:r>
      <w:r>
        <w:rPr>
          <w:rFonts w:hint="eastAsia"/>
        </w:rPr>
        <w:t>技术，将实现如下的保护：</w:t>
      </w:r>
    </w:p>
    <w:p>
      <w:pPr>
        <w:ind w:firstLine="480"/>
        <w:rPr>
          <w:rFonts w:hint="eastAsia"/>
        </w:rPr>
      </w:pPr>
      <w:r>
        <w:rPr>
          <w:rFonts w:hint="eastAsia"/>
        </w:rPr>
        <w:t>机密性保护：在传输过程中对数据进行加密，从而防范了被篡改的风险；</w:t>
      </w:r>
    </w:p>
    <w:p>
      <w:pPr>
        <w:ind w:firstLine="480"/>
        <w:rPr>
          <w:rFonts w:hint="eastAsia"/>
        </w:rPr>
      </w:pPr>
      <w:r>
        <w:rPr>
          <w:rFonts w:hint="eastAsia"/>
        </w:rPr>
        <w:t>完整性保护：在传输过程中，通过</w:t>
      </w:r>
      <w:r>
        <w:rPr/>
        <w:t>HASH</w:t>
      </w:r>
      <w:r>
        <w:rPr>
          <w:rFonts w:hint="eastAsia"/>
        </w:rPr>
        <w:t>算法，对文件进行摘要处理，当到达接收端时再次进行</w:t>
      </w:r>
      <w:r>
        <w:rPr/>
        <w:t>HASH</w:t>
      </w:r>
      <w:r>
        <w:rPr>
          <w:rFonts w:hint="eastAsia"/>
        </w:rPr>
        <w:t>，并与发送端</w:t>
      </w:r>
      <w:r>
        <w:rPr/>
        <w:t>HASH</w:t>
      </w:r>
      <w:r>
        <w:rPr>
          <w:rFonts w:hint="eastAsia"/>
        </w:rPr>
        <w:t>后形成的摘要进行批对，如果完全相同则证明数据没有被篡改，从而保障了传输过程的完整性。</w:t>
      </w:r>
    </w:p>
    <w:p>
      <w:pPr>
        <w:pStyle w:val="000009"/>
        <w:numPr>
          <w:ilvl w:val="3"/>
          <w:numId w:val="1"/>
        </w:numPr>
        <w:ind w:left="0"/>
        <w:rPr/>
      </w:pPr>
      <w:r>
        <w:rPr>
          <w:rFonts w:hint="eastAsia"/>
        </w:rPr>
        <w:t>安全区域边界</w:t>
      </w:r>
    </w:p>
    <w:p>
      <w:pPr>
        <w:ind w:firstLine="480"/>
        <w:rPr>
          <w:rFonts w:hint="eastAsia"/>
        </w:rPr>
      </w:pPr>
      <w:r>
        <w:rPr>
          <w:rFonts w:hint="eastAsia"/>
        </w:rPr>
        <w:t>在等保</w:t>
      </w:r>
      <w:r>
        <w:rPr/>
        <w:t>2.0</w:t>
      </w:r>
      <w:r>
        <w:rPr>
          <w:rFonts w:hint="eastAsia"/>
        </w:rPr>
        <w:t>相关要求中，安全区域边界设计包括边界防护、访问控制、入侵防范、恶意代码和垃圾邮件防范以及安全审计五个部分。本次项目重点考虑横向同各委办局专网及电子政务外网的边界安全的设计。</w:t>
      </w:r>
    </w:p>
    <w:p>
      <w:pPr>
        <w:pStyle w:val="00000b"/>
        <w:numPr>
          <w:ilvl w:val="4"/>
          <w:numId w:val="1"/>
        </w:numPr>
        <w:rPr/>
      </w:pPr>
      <w:r>
        <w:rPr>
          <w:rFonts w:hint="eastAsia"/>
        </w:rPr>
        <w:t>电子政务外网边界安全防护</w:t>
      </w:r>
    </w:p>
    <w:p>
      <w:pPr>
        <w:ind w:firstLine="480"/>
        <w:rPr>
          <w:rFonts w:hint="eastAsia"/>
        </w:rPr>
      </w:pPr>
      <w:r>
        <w:rPr>
          <w:rFonts w:hint="eastAsia"/>
        </w:rPr>
        <w:t>电子政务外网视频子网域与电子政务外网边界安全防护通过部署安全网关（防火墙）实现：</w:t>
      </w:r>
    </w:p>
    <w:p>
      <w:pPr>
        <w:ind w:firstLine="480"/>
        <w:rPr>
          <w:rFonts w:hint="eastAsia"/>
        </w:rPr>
      </w:pPr>
      <w:r>
        <w:rPr>
          <w:rFonts w:hint="eastAsia"/>
        </w:rPr>
        <w:t>对登录</w:t>
      </w:r>
      <w:r>
        <w:rPr>
          <w:rFonts w:hint="eastAsia" w:cs="Times New Roman"/>
          <w:lang w:val="zh-CN"/>
        </w:rPr>
        <w:t>视频云中台</w:t>
      </w:r>
      <w:r>
        <w:rPr>
          <w:rFonts w:hint="eastAsia"/>
        </w:rPr>
        <w:t>的用户进行身份鉴别，用户身份管理和认证管理由安全基础设施统一提供；</w:t>
      </w:r>
    </w:p>
    <w:p>
      <w:pPr>
        <w:ind w:firstLine="480"/>
        <w:rPr>
          <w:rFonts w:hint="eastAsia"/>
        </w:rPr>
      </w:pPr>
      <w:r>
        <w:rPr>
          <w:rFonts w:hint="eastAsia"/>
        </w:rPr>
        <w:t>对</w:t>
      </w:r>
      <w:r>
        <w:rPr>
          <w:rFonts w:hint="eastAsia" w:cs="Times New Roman"/>
          <w:lang w:val="zh-CN"/>
        </w:rPr>
        <w:t>视频云中台</w:t>
      </w:r>
      <w:r>
        <w:rPr>
          <w:rFonts w:hint="eastAsia"/>
        </w:rPr>
        <w:t>应用服务进行</w:t>
      </w:r>
      <w:r>
        <w:rPr/>
        <w:t>API</w:t>
      </w:r>
      <w:r>
        <w:rPr>
          <w:rFonts w:hint="eastAsia"/>
        </w:rPr>
        <w:t>攻击防护，检测、识别、拦截针对</w:t>
      </w:r>
      <w:r>
        <w:rPr/>
        <w:t>API</w:t>
      </w:r>
      <w:r>
        <w:rPr>
          <w:rFonts w:hint="eastAsia"/>
        </w:rPr>
        <w:t>接口的攻击；</w:t>
      </w:r>
    </w:p>
    <w:p>
      <w:pPr>
        <w:ind w:firstLine="480"/>
        <w:rPr>
          <w:rFonts w:hint="eastAsia"/>
        </w:rPr>
      </w:pPr>
      <w:r>
        <w:rPr>
          <w:rFonts w:hint="eastAsia"/>
        </w:rPr>
        <w:t>对</w:t>
      </w:r>
      <w:r>
        <w:rPr>
          <w:rFonts w:hint="eastAsia" w:cs="Times New Roman"/>
          <w:lang w:val="zh-CN"/>
        </w:rPr>
        <w:t>视频云中台</w:t>
      </w:r>
      <w:r>
        <w:rPr>
          <w:rFonts w:hint="eastAsia"/>
        </w:rPr>
        <w:t>应用服务进行应用层</w:t>
      </w:r>
      <w:r>
        <w:rPr/>
        <w:t>DDoS</w:t>
      </w:r>
      <w:r>
        <w:rPr>
          <w:rFonts w:hint="eastAsia"/>
        </w:rPr>
        <w:t>攻击防护，阻断恶意发送大量合理请求、消耗目标系统服务资源的</w:t>
      </w:r>
      <w:r>
        <w:rPr/>
        <w:t>DDoS</w:t>
      </w:r>
      <w:r>
        <w:rPr>
          <w:rFonts w:hint="eastAsia"/>
        </w:rPr>
        <w:t>攻击行为；</w:t>
      </w:r>
    </w:p>
    <w:p>
      <w:pPr>
        <w:ind w:firstLine="480"/>
        <w:rPr>
          <w:rFonts w:hint="eastAsia"/>
        </w:rPr>
      </w:pPr>
      <w:r>
        <w:rPr>
          <w:rFonts w:hint="eastAsia"/>
        </w:rPr>
        <w:t>对邮件协议、内容和附件进行深度分析，检测并阻断垃圾邮件传播；</w:t>
      </w:r>
    </w:p>
    <w:p>
      <w:pPr>
        <w:ind w:firstLine="480"/>
        <w:rPr>
          <w:rFonts w:hint="eastAsia"/>
        </w:rPr>
      </w:pPr>
      <w:r>
        <w:rPr>
          <w:rFonts w:hint="eastAsia"/>
        </w:rPr>
        <w:t>对</w:t>
      </w:r>
      <w:r>
        <w:rPr>
          <w:rFonts w:hint="eastAsia" w:cs="Times New Roman"/>
          <w:lang w:val="zh-CN"/>
        </w:rPr>
        <w:t>视频云中台</w:t>
      </w:r>
      <w:r>
        <w:rPr>
          <w:rFonts w:hint="eastAsia"/>
        </w:rPr>
        <w:t>应用内容进行安全防护，防止自动化工具攻击和数据爬取。</w:t>
      </w:r>
    </w:p>
    <w:p>
      <w:pPr>
        <w:pStyle w:val="00000b"/>
        <w:numPr>
          <w:ilvl w:val="4"/>
          <w:numId w:val="1"/>
        </w:numPr>
        <w:rPr/>
      </w:pPr>
      <w:r>
        <w:rPr>
          <w:rFonts w:hint="eastAsia"/>
        </w:rPr>
        <w:t>其他网络边界安全防护</w:t>
      </w:r>
    </w:p>
    <w:p>
      <w:pPr>
        <w:ind w:firstLine="480"/>
        <w:rPr>
          <w:rFonts w:hint="eastAsia"/>
        </w:rPr>
      </w:pPr>
      <w:r>
        <w:rPr>
          <w:rFonts w:hint="eastAsia"/>
        </w:rPr>
        <w:t>（</w:t>
      </w:r>
      <w:r>
        <w:rPr/>
        <w:t>1</w:t>
      </w:r>
      <w:r>
        <w:rPr>
          <w:rFonts w:hint="eastAsia"/>
        </w:rPr>
        <w:t>）视频交换通道设计</w:t>
      </w:r>
    </w:p>
    <w:p>
      <w:pPr>
        <w:ind w:firstLine="480"/>
        <w:rPr>
          <w:rFonts w:hint="eastAsia"/>
        </w:rPr>
      </w:pPr>
      <w:r>
        <w:rPr>
          <w:rFonts w:hint="eastAsia"/>
        </w:rPr>
        <w:t>其他网络主要包括委办局专网及互联网，其他网络接入电子政务外网视频子网域的视频交换通道，应部署视频防火墙、视频安全交换系统、视频网闸等设备，实现其他网络及互联网与电子政务外网视频子网域的视频数据的单向导入和单向导出。</w:t>
      </w:r>
    </w:p>
    <w:p>
      <w:pPr>
        <w:ind w:firstLine="480"/>
        <w:rPr>
          <w:rFonts w:hint="eastAsia"/>
        </w:rPr>
      </w:pPr>
      <w:r>
        <w:rPr/>
        <w:t>1</w:t>
      </w:r>
      <w:r>
        <w:rPr>
          <w:rFonts w:hint="eastAsia"/>
        </w:rPr>
        <w:t>）安全网关（防火墙）或视频防火墙</w:t>
      </w:r>
    </w:p>
    <w:p>
      <w:pPr>
        <w:ind w:firstLine="480"/>
        <w:rPr>
          <w:rFonts w:hint="eastAsia"/>
        </w:rPr>
      </w:pPr>
      <w:r>
        <w:rPr>
          <w:rFonts w:hint="eastAsia"/>
        </w:rPr>
        <w:t>通过部署安全网关（防火墙）或视频防火墙，实现：</w:t>
      </w:r>
    </w:p>
    <w:p>
      <w:pPr>
        <w:ind w:firstLine="480"/>
        <w:rPr>
          <w:rFonts w:hint="eastAsia"/>
        </w:rPr>
      </w:pPr>
      <w:r>
        <w:rPr>
          <w:rFonts w:hint="eastAsia"/>
        </w:rPr>
        <w:t>对登录</w:t>
      </w:r>
      <w:r>
        <w:rPr>
          <w:rFonts w:hint="eastAsia" w:cs="Times New Roman"/>
          <w:lang w:val="zh-CN"/>
        </w:rPr>
        <w:t>视频云中台</w:t>
      </w:r>
      <w:r>
        <w:rPr>
          <w:rFonts w:hint="eastAsia"/>
        </w:rPr>
        <w:t>的用户进行身份鉴别，用户身份管理和认证管理由安全基础设施统一提供；</w:t>
      </w:r>
    </w:p>
    <w:p>
      <w:pPr>
        <w:ind w:firstLine="480"/>
        <w:rPr>
          <w:rFonts w:hint="eastAsia"/>
        </w:rPr>
      </w:pPr>
      <w:r>
        <w:rPr>
          <w:rFonts w:hint="eastAsia"/>
        </w:rPr>
        <w:t>对视频图像应用服务进行</w:t>
      </w:r>
      <w:r>
        <w:rPr/>
        <w:t>API</w:t>
      </w:r>
      <w:r>
        <w:rPr>
          <w:rFonts w:hint="eastAsia"/>
        </w:rPr>
        <w:t>攻击防护，检测、识别、拦截针对</w:t>
      </w:r>
      <w:r>
        <w:rPr/>
        <w:t>API</w:t>
      </w:r>
      <w:r>
        <w:rPr>
          <w:rFonts w:hint="eastAsia"/>
        </w:rPr>
        <w:t>接口的攻击；</w:t>
      </w:r>
    </w:p>
    <w:p>
      <w:pPr>
        <w:ind w:firstLine="480"/>
        <w:rPr>
          <w:rFonts w:hint="eastAsia"/>
        </w:rPr>
      </w:pPr>
      <w:r>
        <w:rPr>
          <w:rFonts w:hint="eastAsia"/>
        </w:rPr>
        <w:t>对视频图像应用服务进行应用层</w:t>
      </w:r>
      <w:r>
        <w:rPr/>
        <w:t>DDoS</w:t>
      </w:r>
      <w:r>
        <w:rPr>
          <w:rFonts w:hint="eastAsia"/>
        </w:rPr>
        <w:t>攻击防护，阻断恶意发送大量合理请求、消耗目标系统服务资源的</w:t>
      </w:r>
      <w:r>
        <w:rPr/>
        <w:t>DDoS</w:t>
      </w:r>
      <w:r>
        <w:rPr>
          <w:rFonts w:hint="eastAsia"/>
        </w:rPr>
        <w:t>攻击行为；</w:t>
      </w:r>
    </w:p>
    <w:p>
      <w:pPr>
        <w:ind w:firstLine="480"/>
        <w:rPr>
          <w:rFonts w:hint="eastAsia"/>
        </w:rPr>
      </w:pPr>
      <w:r>
        <w:rPr>
          <w:rFonts w:hint="eastAsia"/>
        </w:rPr>
        <w:t>对邮件协议、内容和附件进行深度分析，检测并阻断垃圾邮件传播；</w:t>
      </w:r>
    </w:p>
    <w:p>
      <w:pPr>
        <w:ind w:firstLine="480"/>
        <w:rPr>
          <w:rFonts w:hint="eastAsia"/>
        </w:rPr>
      </w:pPr>
      <w:r>
        <w:rPr>
          <w:rFonts w:hint="eastAsia"/>
        </w:rPr>
        <w:t>对</w:t>
      </w:r>
      <w:r>
        <w:rPr>
          <w:rFonts w:hint="eastAsia" w:cs="Times New Roman"/>
          <w:lang w:val="zh-CN"/>
        </w:rPr>
        <w:t>视频云中台</w:t>
      </w:r>
      <w:r>
        <w:rPr>
          <w:rFonts w:hint="eastAsia"/>
        </w:rPr>
        <w:t>视频应用内容进行安全防护，防止自动化工具攻击和数据爬取。</w:t>
      </w:r>
    </w:p>
    <w:p>
      <w:pPr>
        <w:ind w:firstLine="480"/>
        <w:rPr>
          <w:rFonts w:hint="eastAsia"/>
        </w:rPr>
      </w:pPr>
      <w:r>
        <w:rPr/>
        <w:t>2</w:t>
      </w:r>
      <w:r>
        <w:rPr>
          <w:rFonts w:hint="eastAsia"/>
        </w:rPr>
        <w:t>）视频安全交换系统</w:t>
      </w:r>
    </w:p>
    <w:p>
      <w:pPr>
        <w:ind w:firstLine="480"/>
        <w:rPr>
          <w:rFonts w:hint="eastAsia"/>
        </w:rPr>
      </w:pPr>
      <w:r>
        <w:rPr>
          <w:rFonts w:hint="eastAsia"/>
        </w:rPr>
        <w:t>通过部署视频安全交换系统，实现：</w:t>
      </w:r>
    </w:p>
    <w:p>
      <w:pPr>
        <w:ind w:firstLine="480"/>
        <w:rPr>
          <w:rFonts w:hint="eastAsia"/>
        </w:rPr>
      </w:pPr>
      <w:r>
        <w:rPr>
          <w:rFonts w:hint="eastAsia"/>
        </w:rPr>
        <w:t>视频接入认证服务器对接入对象（终端、视频服务器等）进行设备认证并与之交互，获取视频。视频用户认证服务器对电子政务外网视频子网域上使用视频资源的终端用户进行统一注册、身份认证和访问控制，并提供视频服务；</w:t>
      </w:r>
    </w:p>
    <w:p>
      <w:pPr>
        <w:ind w:firstLine="480"/>
        <w:rPr>
          <w:rFonts w:hint="eastAsia"/>
        </w:rPr>
      </w:pPr>
      <w:r>
        <w:rPr>
          <w:rFonts w:hint="eastAsia"/>
        </w:rPr>
        <w:t>对视频数据与控制信令严格区分，分别处理后进行传输；</w:t>
      </w:r>
    </w:p>
    <w:p>
      <w:pPr>
        <w:ind w:firstLine="480"/>
        <w:rPr>
          <w:rFonts w:hint="eastAsia"/>
        </w:rPr>
      </w:pPr>
      <w:r>
        <w:rPr>
          <w:rFonts w:hint="eastAsia"/>
        </w:rPr>
        <w:t>对视频信令格式检查及内容过滤：能够识别视频控制信令、视频传输协议，阻断未注册的协议和数据格式；</w:t>
      </w:r>
    </w:p>
    <w:p>
      <w:pPr>
        <w:ind w:firstLine="480"/>
        <w:rPr>
          <w:rFonts w:hint="eastAsia"/>
        </w:rPr>
      </w:pPr>
      <w:r>
        <w:rPr>
          <w:rFonts w:hint="eastAsia"/>
        </w:rPr>
        <w:t>对视频接入设备进行身份认证，禁止未认证设备连接视频接入链路；</w:t>
      </w:r>
    </w:p>
    <w:p>
      <w:pPr>
        <w:ind w:firstLine="480"/>
        <w:rPr>
          <w:rFonts w:hint="eastAsia"/>
        </w:rPr>
      </w:pPr>
      <w:r>
        <w:rPr>
          <w:rFonts w:hint="eastAsia"/>
        </w:rPr>
        <w:t>对用户进行身份认证和访问控制，保证仅允许认证通过的用户才能访问已授权的视频资源；</w:t>
      </w:r>
    </w:p>
    <w:p>
      <w:pPr>
        <w:ind w:firstLine="480"/>
        <w:rPr>
          <w:rFonts w:hint="eastAsia"/>
        </w:rPr>
      </w:pPr>
      <w:r>
        <w:rPr/>
        <w:t>3</w:t>
      </w:r>
      <w:r>
        <w:rPr>
          <w:rFonts w:hint="eastAsia"/>
        </w:rPr>
        <w:t>）视频网闸</w:t>
      </w:r>
    </w:p>
    <w:p>
      <w:pPr>
        <w:ind w:firstLine="480"/>
        <w:rPr>
          <w:rFonts w:hint="eastAsia"/>
        </w:rPr>
      </w:pPr>
      <w:r>
        <w:rPr>
          <w:rFonts w:hint="eastAsia"/>
        </w:rPr>
        <w:t>通过部署视频网闸，实现：</w:t>
      </w:r>
    </w:p>
    <w:p>
      <w:pPr>
        <w:ind w:firstLine="480"/>
        <w:rPr>
          <w:rFonts w:hint="eastAsia"/>
        </w:rPr>
      </w:pPr>
      <w:r>
        <w:rPr>
          <w:rFonts w:hint="eastAsia"/>
        </w:rPr>
        <w:t>网络隔离：实现网络隔离，切断所有基于网络协议的连接，使外部终端无法直接访问内网，确保电子政务外网视频子网域的安全；</w:t>
      </w:r>
    </w:p>
    <w:p>
      <w:pPr>
        <w:ind w:firstLine="480"/>
        <w:rPr>
          <w:rFonts w:hint="eastAsia"/>
        </w:rPr>
      </w:pPr>
      <w:r>
        <w:rPr>
          <w:rFonts w:hint="eastAsia"/>
        </w:rPr>
        <w:t>访问控制：能够对接入的视频数据的源地址及端口进行访问控制，以保证数据源的合法性，防止非法数据进来；</w:t>
      </w:r>
    </w:p>
    <w:p>
      <w:pPr>
        <w:ind w:firstLine="480"/>
        <w:rPr>
          <w:rFonts w:hint="eastAsia"/>
        </w:rPr>
      </w:pPr>
      <w:r>
        <w:rPr>
          <w:rFonts w:hint="eastAsia"/>
        </w:rPr>
        <w:t>内容检查：能够进行视频传输协议格式检测，即使对所传输的视频流实时进行分析和过滤，并对非法的视频流进行阻断和报警，从而保证视频接入业务只传制定格式的视频流而不传输其他任何非视频信息；</w:t>
      </w:r>
    </w:p>
    <w:p>
      <w:pPr>
        <w:ind w:firstLine="480"/>
        <w:rPr>
          <w:rFonts w:hint="eastAsia"/>
        </w:rPr>
      </w:pPr>
      <w:r>
        <w:rPr>
          <w:rFonts w:hint="eastAsia"/>
        </w:rPr>
        <w:t>防病毒：采用视频协议过滤等技术手段实现视频信息防木马和病毒；</w:t>
      </w:r>
    </w:p>
    <w:p>
      <w:pPr>
        <w:ind w:firstLine="480"/>
        <w:rPr>
          <w:rFonts w:hint="eastAsia"/>
        </w:rPr>
      </w:pPr>
      <w:r>
        <w:rPr>
          <w:rFonts w:hint="eastAsia"/>
        </w:rPr>
        <w:t>数据加密：能够保证对敏感的视频信息传输进行通信机密性保护，防止敏感数据外泄。</w:t>
      </w:r>
    </w:p>
    <w:p>
      <w:pPr>
        <w:ind w:firstLine="480"/>
        <w:rPr>
          <w:rFonts w:hint="eastAsia"/>
        </w:rPr>
      </w:pPr>
      <w:r>
        <w:rPr>
          <w:rFonts w:hint="eastAsia"/>
        </w:rPr>
        <w:t>（</w:t>
      </w:r>
      <w:r>
        <w:rPr/>
        <w:t>2</w:t>
      </w:r>
      <w:r>
        <w:rPr>
          <w:rFonts w:hint="eastAsia"/>
        </w:rPr>
        <w:t>）数据交换通道设计</w:t>
      </w:r>
    </w:p>
    <w:p>
      <w:pPr>
        <w:ind w:firstLine="480"/>
        <w:rPr>
          <w:rFonts w:hint="eastAsia"/>
        </w:rPr>
      </w:pPr>
      <w:r>
        <w:rPr>
          <w:rFonts w:hint="eastAsia"/>
        </w:rPr>
        <w:t>其他网络接入电子政务外网视频子网域的数据交换通道，应部署安全网关（防火墙）、安全数据交换系统、双向网闸，实现其他网络与电子政务外网视频子网域的图片、数据的共享。</w:t>
      </w:r>
    </w:p>
    <w:p>
      <w:pPr>
        <w:ind w:firstLine="480"/>
        <w:rPr>
          <w:rFonts w:hint="eastAsia"/>
        </w:rPr>
      </w:pPr>
      <w:r>
        <w:rPr/>
        <w:t>1</w:t>
      </w:r>
      <w:r>
        <w:rPr>
          <w:rFonts w:hint="eastAsia"/>
        </w:rPr>
        <w:t>）安全网关（防火墙）</w:t>
      </w:r>
    </w:p>
    <w:p>
      <w:pPr>
        <w:ind w:firstLine="480"/>
        <w:rPr>
          <w:rFonts w:hint="eastAsia"/>
        </w:rPr>
      </w:pPr>
      <w:r>
        <w:rPr>
          <w:rFonts w:hint="eastAsia"/>
        </w:rPr>
        <w:t>通过部署安全网关（防火墙），实现：</w:t>
      </w:r>
    </w:p>
    <w:p>
      <w:pPr>
        <w:ind w:firstLine="480"/>
        <w:rPr>
          <w:rFonts w:hint="eastAsia"/>
        </w:rPr>
      </w:pPr>
      <w:r>
        <w:rPr>
          <w:rFonts w:hint="eastAsia"/>
        </w:rPr>
        <w:t>对登录</w:t>
      </w:r>
      <w:r>
        <w:rPr>
          <w:rFonts w:hint="eastAsia" w:cs="Times New Roman"/>
          <w:lang w:val="zh-CN"/>
        </w:rPr>
        <w:t>视频云中台</w:t>
      </w:r>
      <w:r>
        <w:rPr>
          <w:rFonts w:hint="eastAsia"/>
        </w:rPr>
        <w:t>的用户进行身份鉴别，用户身份管理和认证管理由安全基础设施统一提供；</w:t>
      </w:r>
    </w:p>
    <w:p>
      <w:pPr>
        <w:ind w:firstLine="480"/>
        <w:rPr>
          <w:rFonts w:hint="eastAsia"/>
        </w:rPr>
      </w:pPr>
      <w:r>
        <w:rPr>
          <w:rFonts w:hint="eastAsia"/>
        </w:rPr>
        <w:t>对</w:t>
      </w:r>
      <w:r>
        <w:rPr>
          <w:rFonts w:hint="eastAsia" w:cs="Times New Roman"/>
          <w:lang w:val="zh-CN"/>
        </w:rPr>
        <w:t>视频云中台</w:t>
      </w:r>
      <w:r>
        <w:rPr>
          <w:rFonts w:hint="eastAsia"/>
        </w:rPr>
        <w:t>应用服务进行</w:t>
      </w:r>
      <w:r>
        <w:rPr/>
        <w:t>API</w:t>
      </w:r>
      <w:r>
        <w:rPr>
          <w:rFonts w:hint="eastAsia"/>
        </w:rPr>
        <w:t>攻击防护，检测、识别、拦截针对</w:t>
      </w:r>
      <w:r>
        <w:rPr/>
        <w:t>API</w:t>
      </w:r>
      <w:r>
        <w:rPr>
          <w:rFonts w:hint="eastAsia"/>
        </w:rPr>
        <w:t>接口的攻击；</w:t>
      </w:r>
    </w:p>
    <w:p>
      <w:pPr>
        <w:ind w:firstLine="480"/>
        <w:rPr>
          <w:rFonts w:hint="eastAsia"/>
        </w:rPr>
      </w:pPr>
      <w:r>
        <w:rPr>
          <w:rFonts w:hint="eastAsia"/>
        </w:rPr>
        <w:t>对</w:t>
      </w:r>
      <w:r>
        <w:rPr>
          <w:rFonts w:hint="eastAsia" w:cs="Times New Roman"/>
          <w:lang w:val="zh-CN"/>
        </w:rPr>
        <w:t>视频云中台</w:t>
      </w:r>
      <w:r>
        <w:rPr>
          <w:rFonts w:hint="eastAsia"/>
        </w:rPr>
        <w:t>应用服务进行应用层</w:t>
      </w:r>
      <w:r>
        <w:rPr/>
        <w:t>DDoS</w:t>
      </w:r>
      <w:r>
        <w:rPr>
          <w:rFonts w:hint="eastAsia"/>
        </w:rPr>
        <w:t>攻击防护，阻断恶意发送大量合理请求、消耗目标系统服务资源的</w:t>
      </w:r>
      <w:r>
        <w:rPr/>
        <w:t>DDoS</w:t>
      </w:r>
      <w:r>
        <w:rPr>
          <w:rFonts w:hint="eastAsia"/>
        </w:rPr>
        <w:t>攻击行为；</w:t>
      </w:r>
    </w:p>
    <w:p>
      <w:pPr>
        <w:ind w:firstLine="480"/>
        <w:rPr>
          <w:rFonts w:hint="eastAsia"/>
        </w:rPr>
      </w:pPr>
      <w:r>
        <w:rPr>
          <w:rFonts w:hint="eastAsia"/>
        </w:rPr>
        <w:t>对邮件协议、内容和附件进行深度分析，检测并阻断垃圾邮件传播；</w:t>
      </w:r>
    </w:p>
    <w:p>
      <w:pPr>
        <w:ind w:firstLine="480"/>
        <w:rPr>
          <w:rFonts w:hint="eastAsia"/>
        </w:rPr>
      </w:pPr>
      <w:r>
        <w:rPr>
          <w:rFonts w:hint="eastAsia"/>
        </w:rPr>
        <w:t>对</w:t>
      </w:r>
      <w:r>
        <w:rPr>
          <w:rFonts w:hint="eastAsia" w:cs="Times New Roman"/>
          <w:lang w:val="zh-CN"/>
        </w:rPr>
        <w:t>视频云中台</w:t>
      </w:r>
      <w:r>
        <w:rPr>
          <w:rFonts w:hint="eastAsia"/>
        </w:rPr>
        <w:t>应用内容进行安全防护，防止自动化工具攻击和数据爬取。</w:t>
      </w:r>
    </w:p>
    <w:p>
      <w:pPr>
        <w:ind w:firstLine="480"/>
        <w:rPr>
          <w:rFonts w:hint="eastAsia"/>
        </w:rPr>
      </w:pPr>
      <w:r>
        <w:rPr/>
        <w:t>2</w:t>
      </w:r>
      <w:r>
        <w:rPr>
          <w:rFonts w:hint="eastAsia"/>
        </w:rPr>
        <w:t>）安全数据交换系统</w:t>
      </w:r>
    </w:p>
    <w:p>
      <w:pPr>
        <w:ind w:firstLine="480"/>
        <w:rPr>
          <w:rFonts w:hint="eastAsia"/>
        </w:rPr>
      </w:pPr>
      <w:r>
        <w:rPr>
          <w:rFonts w:hint="eastAsia"/>
        </w:rPr>
        <w:t>通过部署安全数据交换系统，实现：</w:t>
      </w:r>
    </w:p>
    <w:p>
      <w:pPr>
        <w:ind w:firstLine="480"/>
        <w:rPr>
          <w:rFonts w:hint="eastAsia"/>
        </w:rPr>
      </w:pPr>
      <w:r>
        <w:rPr>
          <w:rFonts w:hint="eastAsia"/>
        </w:rPr>
        <w:t>对文件、数据库数据安全交换，支持各种类型文件的交换；支持各种主流数据库的交换，支持异构数据库交换；</w:t>
      </w:r>
    </w:p>
    <w:p>
      <w:pPr>
        <w:ind w:firstLine="480"/>
        <w:rPr>
          <w:rFonts w:hint="eastAsia"/>
        </w:rPr>
      </w:pPr>
      <w:r>
        <w:rPr>
          <w:rFonts w:hint="eastAsia"/>
        </w:rPr>
        <w:t>对设备认证、格式检查、内容过滤、病毒查杀、安全审计等安全功能。</w:t>
      </w:r>
    </w:p>
    <w:p>
      <w:pPr>
        <w:ind w:firstLine="480"/>
        <w:rPr>
          <w:rFonts w:hint="eastAsia"/>
        </w:rPr>
      </w:pPr>
      <w:r>
        <w:rPr/>
        <w:t>3</w:t>
      </w:r>
      <w:r>
        <w:rPr>
          <w:rFonts w:hint="eastAsia"/>
        </w:rPr>
        <w:t>）双向网闸</w:t>
      </w:r>
    </w:p>
    <w:p>
      <w:pPr>
        <w:ind w:firstLine="480"/>
        <w:rPr>
          <w:rFonts w:hint="eastAsia"/>
        </w:rPr>
      </w:pPr>
      <w:r>
        <w:rPr>
          <w:rFonts w:hint="eastAsia"/>
        </w:rPr>
        <w:t>通过部署双向网闸，切断所有委办局专网基于网络协议的连接，实现：</w:t>
      </w:r>
    </w:p>
    <w:p>
      <w:pPr>
        <w:ind w:firstLine="480"/>
        <w:rPr>
          <w:rFonts w:hint="eastAsia"/>
        </w:rPr>
      </w:pPr>
      <w:r>
        <w:rPr>
          <w:rFonts w:hint="eastAsia"/>
        </w:rPr>
        <w:t>其他网络对电子政务外网视频子网域访问的物理隔离，确保电子政务外网视频子网域的独立性；</w:t>
      </w:r>
    </w:p>
    <w:p>
      <w:pPr>
        <w:ind w:firstLine="480"/>
        <w:rPr>
          <w:rFonts w:hint="eastAsia"/>
        </w:rPr>
      </w:pPr>
      <w:r>
        <w:rPr>
          <w:rFonts w:hint="eastAsia"/>
        </w:rPr>
        <w:t>所有过往的流量的通信协议剥离，保证所有协议剥离和再生过程都接受安全审计，并且具有防范各种网络协议攻击的能力。</w:t>
      </w:r>
    </w:p>
    <w:p>
      <w:pPr>
        <w:pStyle w:val="000009"/>
        <w:numPr>
          <w:ilvl w:val="3"/>
          <w:numId w:val="1"/>
        </w:numPr>
        <w:ind w:left="0"/>
        <w:rPr/>
      </w:pPr>
      <w:r>
        <w:rPr>
          <w:rFonts w:hint="eastAsia"/>
        </w:rPr>
        <w:t>安全计算环境</w:t>
      </w:r>
    </w:p>
    <w:p>
      <w:pPr>
        <w:ind w:firstLine="480"/>
        <w:rPr>
          <w:rFonts w:hint="eastAsia"/>
        </w:rPr>
      </w:pPr>
      <w:r>
        <w:rPr>
          <w:rFonts w:hint="eastAsia"/>
        </w:rPr>
        <w:t>为提高区域边界内设备及应用系统的安全性，保障各种设备及应用的正常运行，需要对设备、应用系统、操作系统、数据库等系统进行一系列的安全加固措施，满足等级保护</w:t>
      </w:r>
      <w:r>
        <w:rPr/>
        <w:t>2.0</w:t>
      </w:r>
      <w:r>
        <w:rPr>
          <w:rFonts w:hint="eastAsia"/>
        </w:rPr>
        <w:t>的三级等级保护对象系统性合规性要求。主要通过在重要主机、服务器上安装主机安全监测客户端进行主机设备的安全加固。</w:t>
      </w:r>
    </w:p>
    <w:p>
      <w:pPr>
        <w:pStyle w:val="00000b"/>
        <w:numPr>
          <w:ilvl w:val="4"/>
          <w:numId w:val="1"/>
        </w:numPr>
        <w:rPr/>
      </w:pPr>
      <w:r>
        <w:rPr>
          <w:rFonts w:hint="eastAsia"/>
        </w:rPr>
        <w:t>身份鉴别及访问控制</w:t>
      </w:r>
    </w:p>
    <w:p>
      <w:pPr>
        <w:ind w:firstLine="480"/>
        <w:rPr>
          <w:rFonts w:hint="eastAsia"/>
        </w:rPr>
      </w:pPr>
      <w:r>
        <w:rPr>
          <w:rFonts w:hint="eastAsia"/>
        </w:rPr>
        <w:t>针对等保</w:t>
      </w:r>
      <w:r>
        <w:rPr/>
        <w:t>2.0</w:t>
      </w:r>
      <w:r>
        <w:rPr>
          <w:rFonts w:hint="eastAsia"/>
        </w:rPr>
        <w:t>中，安全计算环境对设备、操作系统、应用系统和数据库系统身份鉴别、访问控制方面的要求，需要对区域内的设备进行安全加固，该部分内容要求主要通过各设备、应用系统、数据库系统基线配置来满足。</w:t>
      </w:r>
    </w:p>
    <w:p>
      <w:pPr>
        <w:ind w:firstLine="480"/>
        <w:rPr>
          <w:rFonts w:hint="eastAsia"/>
        </w:rPr>
      </w:pPr>
      <w:r>
        <w:rPr>
          <w:rFonts w:hint="eastAsia"/>
        </w:rPr>
        <w:t>本方案提供主机安全监测系统设备，通过在资产上部署主机安全监测系统客户端，由主机安全监测管理平台统一对终端资产进行管理，发现安全入侵事件并及时告警，实现对终端资产安全实时检测。</w:t>
      </w:r>
    </w:p>
    <w:p>
      <w:pPr>
        <w:ind w:firstLine="480"/>
        <w:rPr>
          <w:rFonts w:hint="eastAsia"/>
        </w:rPr>
      </w:pPr>
      <w:r>
        <w:rPr>
          <w:rFonts w:hint="eastAsia"/>
        </w:rPr>
        <w:t>同时，本方案中部署的主机安全监测系统和运维安全管理系统等安全设备，具备符合要求的身份鉴别和访问控制能力。具体如下：</w:t>
      </w:r>
    </w:p>
    <w:p>
      <w:pPr>
        <w:ind w:firstLine="480"/>
        <w:rPr>
          <w:rFonts w:hint="eastAsia"/>
        </w:rPr>
      </w:pPr>
      <w:r>
        <w:rPr>
          <w:rFonts w:hint="eastAsia"/>
        </w:rPr>
        <w:t>对于用户进行身份鉴别的行为，本方案中的安全产品支持登录失败处理功能，支持结束会话和当登录连接超时自动退出等相关措施；</w:t>
      </w:r>
    </w:p>
    <w:p>
      <w:pPr>
        <w:ind w:firstLine="480"/>
        <w:rPr>
          <w:rFonts w:hint="eastAsia"/>
        </w:rPr>
      </w:pPr>
      <w:r>
        <w:rPr>
          <w:rFonts w:hint="eastAsia"/>
        </w:rPr>
        <w:t>当进行远程管理时，本方案中的安全产品均支持通过</w:t>
      </w:r>
      <w:r>
        <w:rPr/>
        <w:t>HTTPS/SSH</w:t>
      </w:r>
      <w:r>
        <w:rPr>
          <w:rFonts w:hint="eastAsia"/>
        </w:rPr>
        <w:t>等必要措施防止鉴别信息在网络传输过程中被窃听。</w:t>
      </w:r>
    </w:p>
    <w:p>
      <w:pPr>
        <w:pStyle w:val="00000b"/>
        <w:numPr>
          <w:ilvl w:val="4"/>
          <w:numId w:val="1"/>
        </w:numPr>
        <w:rPr/>
      </w:pPr>
      <w:r>
        <w:rPr>
          <w:rFonts w:hint="eastAsia"/>
        </w:rPr>
        <w:t>安全审计</w:t>
      </w:r>
    </w:p>
    <w:p>
      <w:pPr>
        <w:ind w:firstLine="480"/>
        <w:rPr>
          <w:rFonts w:hint="eastAsia"/>
        </w:rPr>
      </w:pPr>
      <w:r>
        <w:rPr>
          <w:rFonts w:hint="eastAsia"/>
        </w:rPr>
        <w:t>区域边界内的设备及应用系统审计要求包括：应启用安全审计功能，审计覆盖到每个用户，对重要的用户行为和重要安全事件进行审计；审计记录应包括事件的日期和时间、用户、事件类型、事件是否成功及其他与审计相关的信息；应对审计记录进行保护，定期备份，避免受到未预期的删除、修改或覆盖等；应对审计进程进行保护，防止未经授权的中断等。</w:t>
      </w:r>
    </w:p>
    <w:p>
      <w:pPr>
        <w:ind w:firstLine="480"/>
        <w:rPr>
          <w:rFonts w:hint="eastAsia"/>
        </w:rPr>
      </w:pPr>
      <w:r>
        <w:rPr>
          <w:rFonts w:hint="eastAsia"/>
        </w:rPr>
        <w:t>通过集中部署日志审计系统，可对视频网络中摄像机、视频存储、安防管理平台、网络设备、安全设备、服务器等设备的日志采集与分析，实现视频网络内大量分散设备异构日志的分布式采集、集中存储、可视化分析和快速检索，满足日志存储不少于六个月的要求。</w:t>
      </w:r>
    </w:p>
    <w:p>
      <w:pPr>
        <w:ind w:firstLine="480"/>
        <w:rPr>
          <w:rFonts w:hint="eastAsia"/>
        </w:rPr>
      </w:pPr>
      <w:r>
        <w:rPr>
          <w:rFonts w:hint="eastAsia"/>
        </w:rPr>
        <w:t>通过部署数据库审计系统，可具备对数据库访问行为进行实时审计、对数据库的恶意攻击与数据库违规访问等行为进行识别的能力。同时兼容国内外主流的数据库系统，内置大量安全规则，可有效识别</w:t>
      </w:r>
      <w:r>
        <w:rPr/>
        <w:t>SQL</w:t>
      </w:r>
      <w:r>
        <w:rPr>
          <w:rFonts w:hint="eastAsia"/>
        </w:rPr>
        <w:t>注入、数据泄露、违规操作等事件。</w:t>
      </w:r>
    </w:p>
    <w:p>
      <w:pPr>
        <w:ind w:firstLine="480"/>
        <w:rPr>
          <w:rFonts w:hint="eastAsia"/>
        </w:rPr>
      </w:pPr>
      <w:r>
        <w:rPr>
          <w:rFonts w:hint="eastAsia"/>
        </w:rPr>
        <w:t>应用层安全审计是对业务应用系统行为的审计，需要与应用系统紧密结合，此审计功能应与应用系统统一开发。应用系统如具备上述功能则需要开启使用，若不具备则需进行相应的功能开发，且使用效果要达到以上要求。</w:t>
      </w:r>
    </w:p>
    <w:p>
      <w:pPr>
        <w:pStyle w:val="00000b"/>
        <w:numPr>
          <w:ilvl w:val="4"/>
          <w:numId w:val="1"/>
        </w:numPr>
        <w:rPr/>
      </w:pPr>
      <w:r>
        <w:rPr>
          <w:rFonts w:hint="eastAsia"/>
        </w:rPr>
        <w:t>入侵防范和恶意代码防范</w:t>
      </w:r>
    </w:p>
    <w:p>
      <w:pPr>
        <w:ind w:firstLine="480"/>
        <w:rPr>
          <w:rFonts w:hint="eastAsia"/>
        </w:rPr>
      </w:pPr>
      <w:r>
        <w:rPr>
          <w:rFonts w:hint="eastAsia"/>
        </w:rPr>
        <w:t>针对安全计算环境要求中的入侵防范和恶意代码防范安全项，本方案提供主机安全监测系统设备，通过在资产上部署主机安全监测系统客户端，由主机安全监测管理平台统一对终端资产进行管理，发现安全入侵事件并及时告警，实现对终端资产安全实时检测。同时支持对主机进行基线核查、漏洞检测等资产脆弱性评估，保证资产安全稳定。基于智能病毒检测引擎可快速发现高危漏洞，并通过病毒文件隔离机制切断病毒文件传播途径，防止病毒文件出现大范围扩散。</w:t>
      </w:r>
    </w:p>
    <w:p>
      <w:pPr>
        <w:ind w:firstLine="480"/>
        <w:rPr>
          <w:rFonts w:hint="eastAsia"/>
        </w:rPr>
      </w:pPr>
      <w:r>
        <w:rPr>
          <w:rFonts w:hint="eastAsia"/>
        </w:rPr>
        <w:t>（</w:t>
      </w:r>
      <w:r>
        <w:rPr/>
        <w:t>1</w:t>
      </w:r>
      <w:r>
        <w:rPr>
          <w:rFonts w:hint="eastAsia"/>
        </w:rPr>
        <w:t>）客户端兼容性</w:t>
      </w:r>
    </w:p>
    <w:p>
      <w:pPr>
        <w:ind w:firstLine="480"/>
        <w:rPr>
          <w:rFonts w:hint="eastAsia"/>
        </w:rPr>
      </w:pPr>
      <w:r>
        <w:rPr>
          <w:rFonts w:hint="eastAsia"/>
        </w:rPr>
        <w:t>主机安全监测系统客户端支持</w:t>
      </w:r>
      <w:r>
        <w:rPr/>
        <w:t>Windows server 2008/2012/2016</w:t>
      </w:r>
      <w:r>
        <w:rPr>
          <w:rFonts w:hint="eastAsia"/>
        </w:rPr>
        <w:t>、</w:t>
      </w:r>
      <w:r>
        <w:rPr/>
        <w:t>win 7</w:t>
      </w:r>
      <w:r>
        <w:rPr>
          <w:rFonts w:hint="eastAsia"/>
        </w:rPr>
        <w:t>、</w:t>
      </w:r>
      <w:r>
        <w:rPr/>
        <w:t>win 10</w:t>
      </w:r>
      <w:r>
        <w:rPr>
          <w:rFonts w:hint="eastAsia"/>
        </w:rPr>
        <w:t>、</w:t>
      </w:r>
      <w:r>
        <w:rPr/>
        <w:t>Centos 5.0 +</w:t>
      </w:r>
      <w:r>
        <w:rPr>
          <w:rFonts w:hint="eastAsia"/>
        </w:rPr>
        <w:t>、</w:t>
      </w:r>
      <w:r>
        <w:rPr/>
        <w:t xml:space="preserve">Redhat 5.0 + </w:t>
      </w:r>
      <w:r>
        <w:rPr>
          <w:rFonts w:hint="eastAsia"/>
        </w:rPr>
        <w:t>、</w:t>
      </w:r>
      <w:r>
        <w:rPr/>
        <w:t xml:space="preserve"> Suse11 +</w:t>
      </w:r>
      <w:r>
        <w:rPr>
          <w:rFonts w:hint="eastAsia"/>
        </w:rPr>
        <w:t>、</w:t>
      </w:r>
      <w:r>
        <w:rPr/>
        <w:t xml:space="preserve"> Ubuntu 14 +</w:t>
      </w:r>
      <w:r>
        <w:rPr>
          <w:rFonts w:hint="eastAsia"/>
        </w:rPr>
        <w:t>等主流操作系统，同时支持中标麒麟、银河麒麟等国产操作系统。除了</w:t>
      </w:r>
      <w:r>
        <w:rPr/>
        <w:t>PC</w:t>
      </w:r>
      <w:r>
        <w:rPr>
          <w:rFonts w:hint="eastAsia"/>
        </w:rPr>
        <w:t>、服务器等设备，同时兼容</w:t>
      </w:r>
      <w:r>
        <w:rPr/>
        <w:t>IPC</w:t>
      </w:r>
      <w:r>
        <w:rPr>
          <w:rFonts w:hint="eastAsia"/>
        </w:rPr>
        <w:t>、智慧屏、视频存储设备等</w:t>
      </w:r>
      <w:r>
        <w:rPr/>
        <w:t>IOT</w:t>
      </w:r>
      <w:r>
        <w:rPr>
          <w:rFonts w:hint="eastAsia"/>
        </w:rPr>
        <w:t>终端设备，可很好地适应视频物联网主机安全防护场景。</w:t>
      </w:r>
    </w:p>
    <w:p>
      <w:pPr>
        <w:ind w:firstLine="480"/>
        <w:rPr>
          <w:rFonts w:hint="eastAsia"/>
        </w:rPr>
      </w:pPr>
      <w:r>
        <w:rPr>
          <w:rFonts w:hint="eastAsia"/>
        </w:rPr>
        <w:t>（</w:t>
      </w:r>
      <w:r>
        <w:rPr/>
        <w:t>2</w:t>
      </w:r>
      <w:r>
        <w:rPr>
          <w:rFonts w:hint="eastAsia"/>
        </w:rPr>
        <w:t>）脆弱性检测能力</w:t>
      </w:r>
    </w:p>
    <w:p>
      <w:pPr>
        <w:ind w:firstLine="480"/>
        <w:rPr>
          <w:rFonts w:hint="eastAsia"/>
        </w:rPr>
      </w:pPr>
      <w:r>
        <w:rPr>
          <w:rFonts w:hint="eastAsia"/>
        </w:rPr>
        <w:t>弱口令检测：针对主机系统自身存在弱口令配置的情况，支持对主机进行全面检测；支持自定义配置弱口令字典，用户可按需求进行灵活配置，充分保护主机系统的口令安全。</w:t>
      </w:r>
    </w:p>
    <w:p>
      <w:pPr>
        <w:ind w:firstLine="480"/>
        <w:rPr>
          <w:rFonts w:hint="eastAsia"/>
        </w:rPr>
      </w:pPr>
      <w:r>
        <w:rPr>
          <w:rFonts w:hint="eastAsia"/>
        </w:rPr>
        <w:t>配置稽查：支持基线核查与应用合规检查，通过一键化检测功能可自动发现系统存在配置问题，并给出合理化的建议，用于完善主机系统存在的薄弱配置，加强系统自身稳定性。</w:t>
      </w:r>
    </w:p>
    <w:p>
      <w:pPr>
        <w:ind w:firstLine="480"/>
        <w:rPr>
          <w:rFonts w:hint="eastAsia"/>
        </w:rPr>
      </w:pPr>
      <w:r>
        <w:rPr>
          <w:rFonts w:hint="eastAsia"/>
        </w:rPr>
        <w:t>漏洞检测：利用自主研发的漏洞识别引擎对系统进行主动扫描，可精准检测到当前主机系统中存在的安全漏洞，同时支持对漏洞库进行定期更新。</w:t>
      </w:r>
    </w:p>
    <w:p>
      <w:pPr>
        <w:ind w:firstLine="480"/>
        <w:rPr>
          <w:rFonts w:hint="eastAsia"/>
        </w:rPr>
      </w:pPr>
      <w:r>
        <w:rPr>
          <w:rFonts w:hint="eastAsia"/>
        </w:rPr>
        <w:t>（</w:t>
      </w:r>
      <w:r>
        <w:rPr/>
        <w:t>3</w:t>
      </w:r>
      <w:r>
        <w:rPr>
          <w:rFonts w:hint="eastAsia"/>
        </w:rPr>
        <w:t>）丰富的特征库</w:t>
      </w:r>
      <w:r>
        <w:rPr/>
        <w:tab/>
      </w:r>
    </w:p>
    <w:p>
      <w:pPr>
        <w:ind w:firstLine="480"/>
        <w:rPr>
          <w:rFonts w:hint="eastAsia"/>
        </w:rPr>
      </w:pPr>
      <w:r>
        <w:rPr>
          <w:rFonts w:hint="eastAsia"/>
        </w:rPr>
        <w:t>基于丰富的漏洞库、病毒库和基线配置库的支撑，结合自主研发的检测引擎，使检测高效且准确性高，帮忙用户快速发现终端安全隐患。</w:t>
      </w:r>
    </w:p>
    <w:p>
      <w:pPr>
        <w:pStyle w:val="00000b"/>
        <w:numPr>
          <w:ilvl w:val="4"/>
          <w:numId w:val="1"/>
        </w:numPr>
        <w:rPr/>
      </w:pPr>
      <w:r>
        <w:rPr>
          <w:rFonts w:hint="eastAsia"/>
        </w:rPr>
        <w:t>数据完整性与保密性防护</w:t>
      </w:r>
    </w:p>
    <w:p>
      <w:pPr>
        <w:ind w:firstLine="480"/>
        <w:rPr>
          <w:rFonts w:hint="eastAsia"/>
        </w:rPr>
      </w:pPr>
      <w:r>
        <w:rPr>
          <w:rFonts w:hint="eastAsia"/>
        </w:rPr>
        <w:t>数据存储过程中的完整性与保密性防护应由应用系统构建，通过消息摘要机制可完成完整性校验；而对于用户数据特别是身份鉴别信息的数据保密，应用系统采用密码技术进行数据加密实现鉴别信息的存储保密性。</w:t>
      </w:r>
    </w:p>
    <w:p>
      <w:pPr>
        <w:ind w:firstLine="480"/>
        <w:rPr>
          <w:rFonts w:hint="eastAsia"/>
        </w:rPr>
      </w:pPr>
      <w:r>
        <w:rPr>
          <w:rFonts w:hint="eastAsia"/>
        </w:rPr>
        <w:t>数据传输过程的完整性与保密性防护，可通过配置防火墙自带的</w:t>
      </w:r>
      <w:r>
        <w:rPr/>
        <w:t>VPN</w:t>
      </w:r>
      <w:r>
        <w:rPr>
          <w:rFonts w:hint="eastAsia"/>
        </w:rPr>
        <w:t>功能，可以用来保障数据包的数据完整性、保密性、可用性。目前主流的</w:t>
      </w:r>
      <w:r>
        <w:rPr/>
        <w:t>VPN</w:t>
      </w:r>
      <w:r>
        <w:rPr>
          <w:rFonts w:hint="eastAsia"/>
        </w:rPr>
        <w:t>组建，主要采用两种方式，即基于</w:t>
      </w:r>
      <w:r>
        <w:rPr/>
        <w:t>IPSec</w:t>
      </w:r>
      <w:r>
        <w:rPr>
          <w:rFonts w:hint="eastAsia"/>
        </w:rPr>
        <w:t>协议的</w:t>
      </w:r>
      <w:r>
        <w:rPr/>
        <w:t>VPN</w:t>
      </w:r>
      <w:r>
        <w:rPr>
          <w:rFonts w:hint="eastAsia"/>
        </w:rPr>
        <w:t>以及基于</w:t>
      </w:r>
      <w:r>
        <w:rPr/>
        <w:t>SSL</w:t>
      </w:r>
      <w:r>
        <w:rPr>
          <w:rFonts w:hint="eastAsia"/>
        </w:rPr>
        <w:t>协议的</w:t>
      </w:r>
      <w:r>
        <w:rPr/>
        <w:t>VPN</w:t>
      </w:r>
      <w:r>
        <w:rPr>
          <w:rFonts w:hint="eastAsia"/>
        </w:rPr>
        <w:t>，通过以上两种方式均能实现数据传输的安全性与保密性。</w:t>
      </w:r>
    </w:p>
    <w:p>
      <w:pPr>
        <w:pStyle w:val="00000b"/>
        <w:numPr>
          <w:ilvl w:val="4"/>
          <w:numId w:val="1"/>
        </w:numPr>
        <w:rPr/>
      </w:pPr>
      <w:r>
        <w:rPr>
          <w:rFonts w:hint="eastAsia"/>
        </w:rPr>
        <w:t>数据备份恢复</w:t>
      </w:r>
    </w:p>
    <w:p>
      <w:pPr>
        <w:ind w:firstLine="480"/>
        <w:rPr>
          <w:rFonts w:hint="eastAsia"/>
        </w:rPr>
      </w:pPr>
      <w:r>
        <w:rPr>
          <w:rFonts w:hint="eastAsia"/>
        </w:rPr>
        <w:t>安全计算环境的数据备份与恢复安全要求如下：应提供重要数据的本地数据备份与恢复功能；应提供异地实时备份功能，利用通信网络将重要数据实时备份至备份场地；应提供重要数据处理系统的热冗余，保证系统的高可用性。该部分安全需求建设由业务系统承担。</w:t>
      </w:r>
    </w:p>
    <w:p>
      <w:pPr>
        <w:pStyle w:val="00000b"/>
        <w:numPr>
          <w:ilvl w:val="4"/>
          <w:numId w:val="1"/>
        </w:numPr>
        <w:rPr/>
      </w:pPr>
      <w:r>
        <w:rPr>
          <w:rFonts w:hint="eastAsia"/>
        </w:rPr>
        <w:t>剩余信息保护及个人信息保护</w:t>
      </w:r>
    </w:p>
    <w:p>
      <w:pPr>
        <w:ind w:firstLine="480"/>
        <w:rPr>
          <w:rFonts w:hint="eastAsia"/>
        </w:rPr>
      </w:pPr>
      <w:r>
        <w:rPr>
          <w:rFonts w:hint="eastAsia"/>
        </w:rPr>
        <w:t>剩余信息保护要求应对当前的重要应用系统进行安全检查与安全整改与加固，确保应用系统鉴别信息所在的存储空间被释放或重新分配前得到完全清除；确保存有敏感数据的存储空间被释放或重新分配前得到完全清除。该部分安全需求建设由业务系统承担。</w:t>
      </w:r>
    </w:p>
    <w:p>
      <w:pPr>
        <w:ind w:firstLine="480"/>
        <w:rPr>
          <w:rFonts w:hint="eastAsia"/>
        </w:rPr>
      </w:pPr>
      <w:r>
        <w:rPr>
          <w:rFonts w:hint="eastAsia"/>
        </w:rPr>
        <w:t>个人信息保护要求明确业务系统所需要的数据内容，避免过量采集、非法采集个人信息。该部分安全需求建设由业务系统承担。</w:t>
      </w:r>
    </w:p>
    <w:p>
      <w:pPr>
        <w:pStyle w:val="000009"/>
        <w:numPr>
          <w:ilvl w:val="3"/>
          <w:numId w:val="1"/>
        </w:numPr>
        <w:ind w:left="0"/>
        <w:rPr/>
      </w:pPr>
      <w:r>
        <w:rPr>
          <w:rFonts w:hint="eastAsia"/>
        </w:rPr>
        <w:t>安全管理中心</w:t>
      </w:r>
    </w:p>
    <w:p>
      <w:pPr>
        <w:ind w:firstLine="480"/>
        <w:rPr>
          <w:rFonts w:hint="eastAsia"/>
        </w:rPr>
      </w:pPr>
      <w:r>
        <w:rPr>
          <w:rFonts w:hint="eastAsia"/>
        </w:rPr>
        <w:t>安全管理中心部分是针对整个系统提出的安全管理方面的技术控制要求，通过技术手段实现集中管理。涉及的安全控制点包括系统管理、审计管理、安全管理和集中管控。安全管理中心是有效帮助管理人员实施好安全措施的重要保障，是实现业务稳定运行、长治久安的基础。通过安全管理中心的建设，真正实现安全技术层面和管理层面的结合，全面提升用户网络的信息安全保障能力。</w:t>
      </w:r>
    </w:p>
    <w:p>
      <w:pPr>
        <w:ind w:firstLine="480"/>
        <w:rPr>
          <w:rFonts w:hint="eastAsia"/>
        </w:rPr>
      </w:pPr>
      <w:r>
        <w:rPr>
          <w:rFonts w:hint="eastAsia"/>
        </w:rPr>
        <w:t>在本方案中，划定统一管理区，等保三级方案需通过物联网安全态势感知平台、主机安全监测系统、三审产品（日志审计分析系统、数据库审计系统、运维安全管理系统）进行建设，等保二级方案则通过主机安全监测系统、日志审计分析系统进行建设。</w:t>
      </w:r>
    </w:p>
    <w:p>
      <w:pPr>
        <w:pStyle w:val="00000b"/>
        <w:numPr>
          <w:ilvl w:val="4"/>
          <w:numId w:val="1"/>
        </w:numPr>
        <w:rPr/>
      </w:pPr>
      <w:r>
        <w:rPr>
          <w:rFonts w:hint="eastAsia"/>
        </w:rPr>
        <w:t>系统管理</w:t>
      </w:r>
    </w:p>
    <w:p>
      <w:pPr>
        <w:ind w:firstLine="480"/>
        <w:rPr>
          <w:rFonts w:hint="eastAsia"/>
        </w:rPr>
      </w:pPr>
      <w:r>
        <w:rPr>
          <w:rFonts w:hint="eastAsia"/>
        </w:rPr>
        <w:t>通过部署运维安全管理系统，设置系统管理员，对登录设备资源的所有用户身份进行认证，针对网络系统进行管理操作；设置审计管理员，对所有的操作和维护进行审计并分析；设置安全管理员，对访问电子政务外网视频子网域系统的安全策略进行统一配置和授权。运维安全管理系统具体能力如下：</w:t>
      </w:r>
    </w:p>
    <w:p>
      <w:pPr>
        <w:ind w:firstLine="480"/>
        <w:rPr>
          <w:rFonts w:hint="eastAsia"/>
        </w:rPr>
      </w:pPr>
      <w:r>
        <w:rPr>
          <w:rFonts w:hint="eastAsia"/>
        </w:rPr>
        <w:t>（</w:t>
      </w:r>
      <w:r>
        <w:rPr/>
        <w:t>1</w:t>
      </w:r>
      <w:r>
        <w:rPr>
          <w:rFonts w:hint="eastAsia"/>
        </w:rPr>
        <w:t>）完备的统一操作运维平台</w:t>
      </w:r>
    </w:p>
    <w:p>
      <w:pPr>
        <w:ind w:firstLine="480"/>
        <w:rPr>
          <w:rFonts w:hint="eastAsia"/>
        </w:rPr>
      </w:pPr>
      <w:r>
        <w:rPr>
          <w:rFonts w:hint="eastAsia"/>
        </w:rPr>
        <w:t>提供统一的</w:t>
      </w:r>
      <w:r>
        <w:rPr/>
        <w:t>C/S</w:t>
      </w:r>
      <w:r>
        <w:rPr>
          <w:rFonts w:hint="eastAsia"/>
        </w:rPr>
        <w:t>运维操作平台，用户可以通过</w:t>
      </w:r>
      <w:r>
        <w:rPr/>
        <w:t>SecureCRT</w:t>
      </w:r>
      <w:r>
        <w:rPr>
          <w:rFonts w:hint="eastAsia"/>
        </w:rPr>
        <w:t>、</w:t>
      </w:r>
      <w:r>
        <w:rPr/>
        <w:t>Putty</w:t>
      </w:r>
      <w:r>
        <w:rPr>
          <w:rFonts w:hint="eastAsia"/>
        </w:rPr>
        <w:t>等字符终端类远程管理客户端软件及微软远程桌面客户端软件，直接登录终端运维平台，集中管理字符终端及图形终端；</w:t>
      </w:r>
      <w:r>
        <w:rPr/>
        <w:t xml:space="preserve"> </w:t>
      </w:r>
      <w:r>
        <w:rPr>
          <w:rFonts w:hint="eastAsia"/>
        </w:rPr>
        <w:t>支持命令穿透调用运维客户端程序。</w:t>
      </w:r>
    </w:p>
    <w:p>
      <w:pPr>
        <w:ind w:firstLine="480"/>
        <w:rPr>
          <w:rFonts w:hint="eastAsia"/>
        </w:rPr>
      </w:pPr>
      <w:r>
        <w:rPr>
          <w:rFonts w:hint="eastAsia"/>
        </w:rPr>
        <w:t>提供统一的</w:t>
      </w:r>
      <w:r>
        <w:rPr/>
        <w:t>B/S</w:t>
      </w:r>
      <w:r>
        <w:rPr>
          <w:rFonts w:hint="eastAsia"/>
        </w:rPr>
        <w:t>运维操作平台，用户可以通过</w:t>
      </w:r>
      <w:r>
        <w:rPr/>
        <w:t>B/S</w:t>
      </w:r>
      <w:r>
        <w:rPr>
          <w:rFonts w:hint="eastAsia"/>
        </w:rPr>
        <w:t>运维平台，调用现有</w:t>
      </w:r>
      <w:r>
        <w:rPr/>
        <w:t>SecureCRT</w:t>
      </w:r>
      <w:r>
        <w:rPr>
          <w:rFonts w:hint="eastAsia"/>
        </w:rPr>
        <w:t>、</w:t>
      </w:r>
      <w:r>
        <w:rPr/>
        <w:t>Putty</w:t>
      </w:r>
      <w:r>
        <w:rPr>
          <w:rFonts w:hint="eastAsia"/>
        </w:rPr>
        <w:t>、微软远程桌面客户端等远程管理客户端软件，通过一次一密认证系统，完成单点登录。</w:t>
      </w:r>
    </w:p>
    <w:p>
      <w:pPr>
        <w:ind w:firstLine="480"/>
        <w:rPr>
          <w:rFonts w:hint="eastAsia"/>
        </w:rPr>
      </w:pPr>
      <w:r>
        <w:rPr>
          <w:rFonts w:hint="eastAsia"/>
        </w:rPr>
        <w:t>（</w:t>
      </w:r>
      <w:r>
        <w:rPr/>
        <w:t>2</w:t>
      </w:r>
      <w:r>
        <w:rPr>
          <w:rFonts w:hint="eastAsia"/>
        </w:rPr>
        <w:t>）集中帐号管理</w:t>
      </w:r>
    </w:p>
    <w:p>
      <w:pPr>
        <w:ind w:firstLine="480"/>
        <w:rPr>
          <w:rFonts w:hint="eastAsia"/>
        </w:rPr>
      </w:pPr>
      <w:r>
        <w:rPr>
          <w:rFonts w:hint="eastAsia"/>
        </w:rPr>
        <w:t>实现集中化、基于角色的的主从帐号管理，建立自然人与设备帐号之间的一一对应关系，并对设备帐号进行统一管理，定期进行密码修改。</w:t>
      </w:r>
    </w:p>
    <w:p>
      <w:pPr>
        <w:ind w:firstLine="480"/>
        <w:rPr>
          <w:rFonts w:hint="eastAsia"/>
        </w:rPr>
      </w:pPr>
      <w:r>
        <w:rPr>
          <w:rFonts w:hint="eastAsia"/>
        </w:rPr>
        <w:t>（</w:t>
      </w:r>
      <w:r>
        <w:rPr/>
        <w:t>3</w:t>
      </w:r>
      <w:r>
        <w:rPr>
          <w:rFonts w:hint="eastAsia"/>
        </w:rPr>
        <w:t>）严格权限控制</w:t>
      </w:r>
    </w:p>
    <w:p>
      <w:pPr>
        <w:ind w:firstLine="480"/>
        <w:rPr>
          <w:rFonts w:hint="eastAsia"/>
        </w:rPr>
      </w:pPr>
      <w:r>
        <w:rPr>
          <w:rFonts w:hint="eastAsia"/>
        </w:rPr>
        <w:t>对用户使用业务系统中资源的具体情况进行合理分配，实现不同用户对不同部分实体资源的合法访问，杜绝非法访问和越权访问。</w:t>
      </w:r>
    </w:p>
    <w:p>
      <w:pPr>
        <w:ind w:firstLine="480"/>
        <w:rPr>
          <w:rFonts w:hint="eastAsia"/>
        </w:rPr>
      </w:pPr>
      <w:r>
        <w:rPr>
          <w:rFonts w:hint="eastAsia"/>
        </w:rPr>
        <w:t>（</w:t>
      </w:r>
      <w:r>
        <w:rPr/>
        <w:t>4</w:t>
      </w:r>
      <w:r>
        <w:rPr>
          <w:rFonts w:hint="eastAsia"/>
        </w:rPr>
        <w:t>）完善的安全审计</w:t>
      </w:r>
    </w:p>
    <w:p>
      <w:pPr>
        <w:ind w:firstLine="480"/>
        <w:rPr>
          <w:rFonts w:hint="eastAsia"/>
        </w:rPr>
      </w:pPr>
      <w:r>
        <w:rPr>
          <w:rFonts w:hint="eastAsia"/>
        </w:rPr>
        <w:t>对运维操作的过程进行完全记录，完整保存运维操作的所有日志；统计自然人对资源的访问情况，在出现安全事故时，可以故障定为和责任追踪；对人员的登录过程、操作行为进行审计和处理，建立完善针对“自然人→资源”访问过程的完整审计；为监管部门提供审计平台和审计数据。</w:t>
      </w:r>
    </w:p>
    <w:p>
      <w:pPr>
        <w:pStyle w:val="00000b"/>
        <w:numPr>
          <w:ilvl w:val="4"/>
          <w:numId w:val="1"/>
        </w:numPr>
        <w:rPr/>
      </w:pPr>
      <w:r>
        <w:rPr>
          <w:rFonts w:hint="eastAsia"/>
        </w:rPr>
        <w:t>审计管理</w:t>
      </w:r>
    </w:p>
    <w:p>
      <w:pPr>
        <w:ind w:firstLine="480"/>
        <w:rPr>
          <w:rFonts w:hint="eastAsia"/>
        </w:rPr>
      </w:pPr>
      <w:r>
        <w:rPr>
          <w:rFonts w:hint="eastAsia"/>
        </w:rPr>
        <w:t>建立集中集统一的管理平台，实现自动化的监控审计，满足在多种场景下的日志审计需求。</w:t>
      </w:r>
    </w:p>
    <w:p>
      <w:pPr>
        <w:ind w:firstLine="480"/>
        <w:rPr>
          <w:rFonts w:hint="eastAsia"/>
        </w:rPr>
      </w:pPr>
      <w:r>
        <w:rPr>
          <w:rFonts w:hint="eastAsia"/>
        </w:rPr>
        <w:t>（</w:t>
      </w:r>
      <w:r>
        <w:rPr/>
        <w:t>1</w:t>
      </w:r>
      <w:r>
        <w:rPr>
          <w:rFonts w:hint="eastAsia"/>
        </w:rPr>
        <w:t>）数据库审计</w:t>
      </w:r>
    </w:p>
    <w:p>
      <w:pPr>
        <w:ind w:firstLine="480"/>
        <w:rPr>
          <w:rFonts w:hint="eastAsia"/>
        </w:rPr>
      </w:pPr>
      <w:r>
        <w:rPr>
          <w:rFonts w:hint="eastAsia"/>
        </w:rPr>
        <w:t>通过部署数据库审计系统，可具备对数据库访问行为进行实时审计、对数据库的恶意攻击与数据库违规访问等行为进行识别的能力。同时兼容国内外主流的数据库系统，内置大量安全规则，可有效识别</w:t>
      </w:r>
      <w:r>
        <w:rPr/>
        <w:t>SQL</w:t>
      </w:r>
      <w:r>
        <w:rPr>
          <w:rFonts w:hint="eastAsia"/>
        </w:rPr>
        <w:t>注入、数据泄露、违规操作等事件。数据库审计系统支持审计主流的数据库系统，比如</w:t>
      </w:r>
      <w:r>
        <w:rPr/>
        <w:t>Oracle</w:t>
      </w:r>
      <w:r>
        <w:rPr>
          <w:rFonts w:hint="eastAsia"/>
        </w:rPr>
        <w:t>、</w:t>
      </w:r>
      <w:r>
        <w:rPr/>
        <w:t>Mysql</w:t>
      </w:r>
      <w:r>
        <w:rPr>
          <w:rFonts w:hint="eastAsia"/>
        </w:rPr>
        <w:t>、</w:t>
      </w:r>
      <w:r>
        <w:rPr/>
        <w:t>SQLServer</w:t>
      </w:r>
      <w:r>
        <w:rPr>
          <w:rFonts w:hint="eastAsia"/>
        </w:rPr>
        <w:t>、</w:t>
      </w:r>
      <w:r>
        <w:rPr/>
        <w:t>DB2</w:t>
      </w:r>
      <w:r>
        <w:rPr>
          <w:rFonts w:hint="eastAsia"/>
        </w:rPr>
        <w:t>、</w:t>
      </w:r>
      <w:r>
        <w:rPr/>
        <w:t>MongoDB</w:t>
      </w:r>
      <w:r>
        <w:rPr>
          <w:rFonts w:hint="eastAsia"/>
        </w:rPr>
        <w:t>、</w:t>
      </w:r>
      <w:r>
        <w:rPr/>
        <w:t>HANA</w:t>
      </w:r>
      <w:r>
        <w:rPr>
          <w:rFonts w:hint="eastAsia"/>
        </w:rPr>
        <w:t>、人大金仓、</w:t>
      </w:r>
      <w:r>
        <w:rPr/>
        <w:t>Hbase</w:t>
      </w:r>
      <w:r>
        <w:rPr>
          <w:rFonts w:hint="eastAsia"/>
        </w:rPr>
        <w:t>、</w:t>
      </w:r>
      <w:r>
        <w:rPr/>
        <w:t>Hive</w:t>
      </w:r>
      <w:r>
        <w:rPr>
          <w:rFonts w:hint="eastAsia"/>
        </w:rPr>
        <w:t>等。</w:t>
      </w:r>
    </w:p>
    <w:p>
      <w:pPr>
        <w:ind w:firstLine="480"/>
        <w:rPr>
          <w:rFonts w:hint="eastAsia"/>
        </w:rPr>
      </w:pPr>
      <w:r>
        <w:rPr>
          <w:rFonts w:hint="eastAsia"/>
        </w:rPr>
        <w:t>（</w:t>
      </w:r>
      <w:r>
        <w:rPr/>
        <w:t>2</w:t>
      </w:r>
      <w:r>
        <w:rPr>
          <w:rFonts w:hint="eastAsia"/>
        </w:rPr>
        <w:t>）运维操作审计</w:t>
      </w:r>
    </w:p>
    <w:p>
      <w:pPr>
        <w:ind w:firstLine="480"/>
        <w:rPr>
          <w:rFonts w:hint="eastAsia"/>
        </w:rPr>
      </w:pPr>
      <w:r>
        <w:rPr>
          <w:rFonts w:hint="eastAsia"/>
        </w:rPr>
        <w:t>运维安全管理系统可以对运维操作的过程进行完全记录，完整保存运维操作的所有日志；统计自然人对资源的访问情况，在出现安全事故时，可以故障定为和责任追踪；对人员的登录过程、操作行为进行审计和处理，建立完善针对“自然人→资源”访问过程的完整审计；为监管部门提供审计平台和审计数据。</w:t>
      </w:r>
    </w:p>
    <w:p>
      <w:pPr>
        <w:ind w:firstLine="480"/>
        <w:rPr>
          <w:rFonts w:hint="eastAsia"/>
        </w:rPr>
      </w:pPr>
      <w:r>
        <w:rPr>
          <w:rFonts w:hint="eastAsia"/>
        </w:rPr>
        <w:t>（</w:t>
      </w:r>
      <w:r>
        <w:rPr/>
        <w:t>3</w:t>
      </w:r>
      <w:r>
        <w:rPr>
          <w:rFonts w:hint="eastAsia"/>
        </w:rPr>
        <w:t>）集中审计</w:t>
      </w:r>
    </w:p>
    <w:p>
      <w:pPr>
        <w:ind w:firstLine="480"/>
        <w:rPr>
          <w:rFonts w:hint="eastAsia"/>
        </w:rPr>
      </w:pPr>
      <w:r>
        <w:rPr>
          <w:rFonts w:hint="eastAsia"/>
        </w:rPr>
        <w:t>通过集中部署日志审计系统，可对对电子政务外网视频子网域中视频存储、管理平台、网络设备、安全设备、服务器等设备的日志采集与分析，实现视频网络内大量分散设备异构日志的分布式采集、集中存储、可视化分析和快速检索，满足日志存储不少于六个月的要求。具体安全能力如下：</w:t>
      </w:r>
    </w:p>
    <w:p>
      <w:pPr>
        <w:pStyle w:val="00000b"/>
        <w:numPr>
          <w:ilvl w:val="4"/>
          <w:numId w:val="1"/>
        </w:numPr>
        <w:rPr/>
      </w:pPr>
      <w:r>
        <w:rPr>
          <w:rFonts w:hint="eastAsia"/>
        </w:rPr>
        <w:t>安全管理</w:t>
      </w:r>
    </w:p>
    <w:p>
      <w:pPr>
        <w:ind w:firstLine="480"/>
        <w:rPr>
          <w:rFonts w:hint="eastAsia"/>
        </w:rPr>
      </w:pPr>
      <w:r>
        <w:rPr>
          <w:rFonts w:hint="eastAsia"/>
        </w:rPr>
        <w:t>建立集中的和统一的管理平台（部署运维安全管理系统），通过运维安全管理系统对电子政务外网视频子网域系统的主体、客体统一进行安全标记，准确识别电子政务外网视频子网域合法用户和系统资产。</w:t>
      </w:r>
    </w:p>
    <w:p>
      <w:pPr>
        <w:ind w:firstLine="480"/>
        <w:rPr>
          <w:rFonts w:hint="eastAsia"/>
        </w:rPr>
      </w:pPr>
      <w:r>
        <w:rPr>
          <w:rFonts w:hint="eastAsia"/>
        </w:rPr>
        <w:t>通过设置针对电子政务外网视频子网域系统的安全策略，对内网的主体、客体进行授权，确保已标记的主体能访问到电子政务外网视频子网域相对应的系统资源。</w:t>
      </w:r>
    </w:p>
    <w:p>
      <w:pPr>
        <w:ind w:firstLine="480"/>
        <w:rPr>
          <w:rFonts w:hint="eastAsia"/>
        </w:rPr>
      </w:pPr>
      <w:r>
        <w:rPr>
          <w:rFonts w:hint="eastAsia"/>
        </w:rPr>
        <w:t>针对已进行安全标记的主体设置可信验证策略，提高了已标记主体的合法性，进一步加强了电子政务外网视频子网域的安全性。</w:t>
      </w:r>
    </w:p>
    <w:p>
      <w:pPr>
        <w:pStyle w:val="00000b"/>
        <w:numPr>
          <w:ilvl w:val="4"/>
          <w:numId w:val="1"/>
        </w:numPr>
        <w:rPr/>
      </w:pPr>
      <w:r>
        <w:rPr>
          <w:rFonts w:hint="eastAsia"/>
        </w:rPr>
        <w:t>集中管理</w:t>
      </w:r>
    </w:p>
    <w:p>
      <w:pPr>
        <w:ind w:firstLine="480"/>
        <w:rPr>
          <w:rFonts w:hint="eastAsia"/>
        </w:rPr>
      </w:pPr>
      <w:r>
        <w:rPr>
          <w:rFonts w:hint="eastAsia"/>
        </w:rPr>
        <w:t>根据集中管理要求，通过部署视频物联网安全态势感知平台来构建安全管理中心，集防御、检测、分析、响应、持续监测于一体，旨在为用户提供有效的整体安全防护方案。</w:t>
      </w:r>
    </w:p>
    <w:p>
      <w:pPr>
        <w:ind w:firstLine="480"/>
        <w:rPr>
          <w:rFonts w:hint="eastAsia"/>
        </w:rPr>
      </w:pPr>
      <w:r>
        <w:rPr>
          <w:rFonts w:hint="eastAsia"/>
        </w:rPr>
        <w:t>平台以电子政务外网视频子网域全流量分析为基础，实时监测捕获全网流量数据，结合数据统计、关联分析和大数据挖掘方法，细粒度、多维度及持续地对安全威胁进行实时动态分析，实现对视频物联网的整体感知、以及安全事件的应急处理和溯源分析。</w:t>
      </w:r>
    </w:p>
    <w:p>
      <w:pPr>
        <w:ind w:firstLine="480"/>
        <w:rPr>
          <w:rFonts w:hint="eastAsia"/>
        </w:rPr>
      </w:pPr>
      <w:r>
        <w:rPr>
          <w:rFonts w:hint="eastAsia"/>
        </w:rPr>
        <w:t>平台面向电子政务外网视频子网域，具备多重分析感知能力：</w:t>
      </w:r>
    </w:p>
    <w:p>
      <w:pPr>
        <w:ind w:firstLine="480"/>
        <w:rPr>
          <w:rFonts w:hint="eastAsia"/>
        </w:rPr>
      </w:pPr>
      <w:r>
        <w:rPr>
          <w:rFonts w:hint="eastAsia"/>
        </w:rPr>
        <w:t>（</w:t>
      </w:r>
      <w:r>
        <w:rPr/>
        <w:t>1</w:t>
      </w:r>
      <w:r>
        <w:rPr>
          <w:rFonts w:hint="eastAsia"/>
        </w:rPr>
        <w:t>）资产感知：通过对网段内设备的主动扫描和日志分析，发现视频网内活跃的安防设备、网络设备、安全设备、服务器等</w:t>
      </w:r>
      <w:r>
        <w:rPr/>
        <w:t>IP</w:t>
      </w:r>
      <w:r>
        <w:rPr>
          <w:rFonts w:hint="eastAsia"/>
        </w:rPr>
        <w:t>资产。</w:t>
      </w:r>
    </w:p>
    <w:p>
      <w:pPr>
        <w:ind w:firstLine="480"/>
        <w:rPr>
          <w:rFonts w:hint="eastAsia"/>
        </w:rPr>
      </w:pPr>
      <w:r>
        <w:rPr>
          <w:rFonts w:hint="eastAsia"/>
        </w:rPr>
        <w:t>（</w:t>
      </w:r>
      <w:r>
        <w:rPr/>
        <w:t>2</w:t>
      </w:r>
      <w:r>
        <w:rPr>
          <w:rFonts w:hint="eastAsia"/>
        </w:rPr>
        <w:t>）流量感知：通过对流量数据的协议解析，发现其中的设备取流、视频操作等视频行为。</w:t>
      </w:r>
    </w:p>
    <w:p>
      <w:pPr>
        <w:ind w:firstLine="480"/>
        <w:rPr>
          <w:rFonts w:hint="eastAsia"/>
        </w:rPr>
      </w:pPr>
      <w:r>
        <w:rPr>
          <w:rFonts w:hint="eastAsia"/>
        </w:rPr>
        <w:t>（</w:t>
      </w:r>
      <w:r>
        <w:rPr/>
        <w:t>3</w:t>
      </w:r>
      <w:r>
        <w:rPr>
          <w:rFonts w:hint="eastAsia"/>
        </w:rPr>
        <w:t>）风险感知：通过风险扫描和日志分析，能够主动发现视频资源存在的脆弱性风险（弱口令、漏洞、配置风险），以及视频资源状态异常（私接、仿冒和掉线）、</w:t>
      </w:r>
      <w:r>
        <w:rPr/>
        <w:t>API</w:t>
      </w:r>
      <w:r>
        <w:rPr>
          <w:rFonts w:hint="eastAsia"/>
        </w:rPr>
        <w:t>接口风险和设备运行风险。</w:t>
      </w:r>
    </w:p>
    <w:p>
      <w:pPr>
        <w:ind w:firstLine="480"/>
        <w:rPr>
          <w:rFonts w:hint="eastAsia"/>
        </w:rPr>
      </w:pPr>
      <w:r>
        <w:rPr>
          <w:rFonts w:hint="eastAsia"/>
        </w:rPr>
        <w:t>（</w:t>
      </w:r>
      <w:r>
        <w:rPr/>
        <w:t>4</w:t>
      </w:r>
      <w:r>
        <w:rPr>
          <w:rFonts w:hint="eastAsia"/>
        </w:rPr>
        <w:t>）威胁感知：基于检测规则库对资产进行实时监控与流量解析，发现视频网内潜在的威胁事件和基线异常行为。</w:t>
      </w:r>
    </w:p>
    <w:p>
      <w:pPr>
        <w:ind w:firstLine="480"/>
        <w:rPr>
          <w:rFonts w:hint="eastAsia"/>
        </w:rPr>
      </w:pPr>
      <w:r>
        <w:rPr>
          <w:rFonts w:hint="eastAsia"/>
        </w:rPr>
        <w:t>平台基于全网流量数据，从资产脆弱性、内部异常风险、外部威胁攻击三大维度进行安全监测。同时围绕视频数据安全防御（资产评估、防御攻击）、检测（指纹识别、漏洞检测）、分析、响应（修复、封禁、追查）、持续监测五个维度，形成可持续、可循环的安全防护机制。</w:t>
      </w:r>
    </w:p>
    <w:p>
      <w:pPr>
        <w:pStyle w:val="000007"/>
        <w:numPr>
          <w:ilvl w:val="2"/>
          <w:numId w:val="1"/>
        </w:numPr>
        <w:rPr/>
      </w:pPr>
      <w:r>
        <w:rPr>
          <w:rFonts w:hint="eastAsia"/>
        </w:rPr>
        <w:t>密码应用安全建设</w:t>
      </w:r>
    </w:p>
    <w:p>
      <w:pPr>
        <w:ind w:firstLine="480"/>
        <w:rPr>
          <w:rFonts w:hint="eastAsia"/>
          <w:lang w:val="zh-CN"/>
        </w:rPr>
      </w:pPr>
      <w:r>
        <w:rPr>
          <w:i/>
          <w:color w:val="00B050"/>
          <w:u w:val="single"/>
          <w:lang w:val="zh-CN"/>
        </w:rPr>
        <w:t>//</w:t>
      </w:r>
      <w:r>
        <w:rPr>
          <w:rFonts w:hint="eastAsia"/>
          <w:i/>
          <w:color w:val="00B050"/>
          <w:u w:val="single"/>
          <w:lang w:val="zh-CN"/>
        </w:rPr>
        <w:t>此部分需根据项目具体的密码应用需求情况进行调整，以下内容供参考。</w:t>
      </w:r>
    </w:p>
    <w:p>
      <w:pPr>
        <w:ind w:firstLine="480"/>
        <w:rPr>
          <w:rFonts w:hint="eastAsia"/>
        </w:rPr>
      </w:pPr>
      <w:r>
        <w:rPr>
          <w:rFonts w:hint="eastAsia"/>
        </w:rPr>
        <w:t>为贯彻落实《中华人民共和国密码法》关于信息系统密码应用的要求，结合《国家电子政务建设指导意见》，本方案按照国家信息系统等级保护及密码应用相关安全防护要求对信息系统进行安全防护。依据《信息安全技术信息系统密码应用基本要求》（</w:t>
      </w:r>
      <w:r>
        <w:rPr/>
        <w:t>GB/T 39786-2021</w:t>
      </w:r>
      <w:r>
        <w:rPr>
          <w:rFonts w:hint="eastAsia"/>
        </w:rPr>
        <w:t>）的第三级别要求，从系统的物理和环境安全、网络和通信安全、设备和计算安全、应用和数据安全等方面进行密码应用安全性分析，并设计密码应用方案，以确保本方案系统达到</w:t>
      </w:r>
      <w:r>
        <w:rPr/>
        <w:t>GB/T 39786-2021</w:t>
      </w:r>
      <w:r>
        <w:rPr>
          <w:rFonts w:hint="eastAsia"/>
        </w:rPr>
        <w:t>的要求。</w:t>
      </w:r>
    </w:p>
    <w:p>
      <w:pPr>
        <w:pStyle w:val="000009"/>
        <w:numPr>
          <w:ilvl w:val="3"/>
          <w:numId w:val="1"/>
        </w:numPr>
        <w:ind w:left="0"/>
        <w:rPr/>
      </w:pPr>
      <w:r>
        <w:rPr>
          <w:rFonts w:hint="eastAsia"/>
        </w:rPr>
        <w:t>密码应用技术框架</w:t>
      </w:r>
    </w:p>
    <w:p>
      <w:pPr>
        <w:ind w:firstLine="480"/>
        <w:rPr>
          <w:rFonts w:hint="eastAsia"/>
        </w:rPr>
      </w:pPr>
      <w:r>
        <w:rPr>
          <w:rFonts w:hint="eastAsia"/>
        </w:rPr>
        <w:t>本方案密码应用技术架构如图所示，其中密码应用区是本系统网络拓扑中新增区域，用于部署签名验签服务器、服务器密码机、视频安全密钥服务系统、视频数据保护系统等密码产品，以满足本系统的密码应用需求。</w:t>
      </w:r>
    </w:p>
    <w:p>
      <w:pPr>
        <w:jc w:val="center"/>
        <w:rPr>
          <w:rFonts w:hint="eastAsia"/>
        </w:rPr>
      </w:pPr>
      <w:r>
        <w:rPr>
          <w:noProof/>
        </w:rPr>
        <w:drawing>
          <wp:inline distT="0" distB="0" distL="0" distR="0">
            <wp:extent cx="5276850" cy="2428875"/>
            <wp:effectExtent l="0" t="0" r="0" b="9525"/>
            <wp:docPr id="38" name="图片 41"/>
            <wp:cNvGraphicFramePr>
              <a:graphicFrameLocks noChangeAspect="true"/>
            </wp:cNvGraphicFramePr>
            <a:graphic>
              <a:graphicData uri="http://schemas.openxmlformats.org/drawingml/2006/picture">
                <pic:pic>
                  <pic:nvPicPr>
                    <pic:cNvPr id="39" name="图片 41"/>
                    <pic:cNvPicPr>
                      <a:picLocks noChangeAspect="true" noChangeArrowheads="true"/>
                    </pic:cNvPicPr>
                  </pic:nvPicPr>
                  <pic:blipFill>
                    <a:blip r:embed="rId17" cstate="print">
                      <a:extLst>
                        <a:ext uri="{28A0092B-C50C-407E-A947-70E740481C1C}"/>
                      </a:extLst>
                    </a:blip>
                    <a:srcRect l="23494"/>
                    <a:stretch>
                      <a:fillRect/>
                    </a:stretch>
                  </pic:blipFill>
                  <pic:spPr>
                    <a:xfrm>
                      <a:off x="0" y="0"/>
                      <a:ext cx="5276850" cy="2428875"/>
                    </a:xfrm>
                    <a:prstGeom prst="rect">
                      <a:avLst/>
                    </a:prstGeom>
                    <a:noFill/>
                    <a:ln>
                      <a:noFill/>
                    </a:ln>
                  </pic:spPr>
                </pic:pic>
              </a:graphicData>
            </a:graphic>
          </wp:inline>
        </w:drawing>
      </w:r>
    </w:p>
    <w:p>
      <w:pPr>
        <w:pStyle w:val="00001a"/>
        <w:numPr>
          <w:ilvl w:val="0"/>
          <w:numId w:val="2"/>
        </w:numPr>
        <w:rPr/>
      </w:pPr>
      <w:r>
        <w:rPr>
          <w:rFonts w:hint="eastAsia"/>
        </w:rPr>
        <w:t>密码应用技术框架图</w:t>
      </w:r>
    </w:p>
    <w:p>
      <w:pPr>
        <w:ind w:firstLine="480"/>
        <w:rPr>
          <w:rFonts w:hint="eastAsia"/>
        </w:rPr>
      </w:pPr>
      <w:r>
        <w:rPr>
          <w:rFonts w:hint="eastAsia"/>
        </w:rPr>
        <w:t>安全门禁系统：采用密码技术，确定用户身份和用户权限的门禁控制系统。对机房进出人员进行管理，提供基于</w:t>
      </w:r>
      <w:r>
        <w:rPr/>
        <w:t>SM1</w:t>
      </w:r>
      <w:r>
        <w:rPr>
          <w:rFonts w:hint="eastAsia"/>
        </w:rPr>
        <w:t>算法的身份认证方式，提供基于</w:t>
      </w:r>
      <w:r>
        <w:rPr/>
        <w:t>SM2</w:t>
      </w:r>
      <w:r>
        <w:rPr>
          <w:rFonts w:hint="eastAsia"/>
        </w:rPr>
        <w:t>数字签名的密码技术，实现对人员进出记录的完整性保护。</w:t>
      </w:r>
    </w:p>
    <w:p>
      <w:pPr>
        <w:ind w:firstLine="480"/>
        <w:rPr>
          <w:rFonts w:hint="eastAsia"/>
        </w:rPr>
      </w:pPr>
      <w:r>
        <w:rPr>
          <w:rFonts w:hint="eastAsia"/>
        </w:rPr>
        <w:t>安全视频监控系统：对机房环境进行监控和记录，内置</w:t>
      </w:r>
      <w:r>
        <w:rPr/>
        <w:t>PCI-E</w:t>
      </w:r>
      <w:r>
        <w:rPr>
          <w:rFonts w:hint="eastAsia"/>
        </w:rPr>
        <w:t>密码卡提供基于</w:t>
      </w:r>
      <w:r>
        <w:rPr/>
        <w:t>SM2</w:t>
      </w:r>
      <w:r>
        <w:rPr>
          <w:rFonts w:hint="eastAsia"/>
        </w:rPr>
        <w:t>数字签名或</w:t>
      </w:r>
      <w:r>
        <w:rPr/>
        <w:t>HMAC-SM3</w:t>
      </w:r>
      <w:r>
        <w:rPr>
          <w:rFonts w:hint="eastAsia"/>
        </w:rPr>
        <w:t>，实现对视频监控记录的完整性保护。</w:t>
      </w:r>
    </w:p>
    <w:p>
      <w:pPr>
        <w:ind w:firstLine="480"/>
        <w:rPr>
          <w:rFonts w:hint="eastAsia"/>
        </w:rPr>
      </w:pPr>
      <w:r>
        <w:rPr>
          <w:rFonts w:hint="eastAsia"/>
        </w:rPr>
        <w:t>多制式统一身份认证网关：采用数字证书为应用系统提供用户管理、身份鉴别、单点登录、传输加密、访问控制和安全审计服务的设备。</w:t>
      </w:r>
    </w:p>
    <w:p>
      <w:pPr>
        <w:ind w:firstLine="480"/>
        <w:rPr>
          <w:rFonts w:hint="eastAsia"/>
        </w:rPr>
      </w:pPr>
      <w:r>
        <w:rPr/>
        <w:t>VPN</w:t>
      </w:r>
      <w:r>
        <w:rPr>
          <w:rFonts w:hint="eastAsia"/>
        </w:rPr>
        <w:t>综合安全网关：基于</w:t>
      </w:r>
      <w:r>
        <w:rPr/>
        <w:t>SSL/TLS</w:t>
      </w:r>
      <w:r>
        <w:rPr>
          <w:rFonts w:hint="eastAsia"/>
        </w:rPr>
        <w:t>协议，在通信网络中构建安全通道的设备。</w:t>
      </w:r>
    </w:p>
    <w:p>
      <w:pPr>
        <w:ind w:firstLine="480"/>
        <w:rPr>
          <w:rFonts w:hint="eastAsia"/>
        </w:rPr>
      </w:pPr>
      <w:r>
        <w:rPr>
          <w:rFonts w:hint="eastAsia"/>
        </w:rPr>
        <w:t>视频数据传输加密网关：内置国密</w:t>
      </w:r>
      <w:r>
        <w:rPr/>
        <w:t>TLS</w:t>
      </w:r>
      <w:r>
        <w:rPr>
          <w:rFonts w:hint="eastAsia"/>
        </w:rPr>
        <w:t>协议解析，支持自定义协议转换规则，适配复杂场景下的网关需求，支持视频数据传输加密。</w:t>
      </w:r>
    </w:p>
    <w:p>
      <w:pPr>
        <w:ind w:firstLine="480"/>
        <w:rPr>
          <w:rFonts w:hint="eastAsia"/>
        </w:rPr>
      </w:pPr>
      <w:r>
        <w:rPr>
          <w:rFonts w:hint="eastAsia"/>
        </w:rPr>
        <w:t>服务器密码机：能独立或并行为多个应用实体提供密码运算、密钥管理等功能的设备。主要为应用系统提供数据加解密、签名验签、杂凑等密码运算服务，实现信息的机密性、完整性、真实性和不可否认性保护，同时提供安全、完善的密钥管理功能。</w:t>
      </w:r>
    </w:p>
    <w:p>
      <w:pPr>
        <w:ind w:firstLine="480"/>
        <w:rPr>
          <w:rFonts w:hint="eastAsia"/>
        </w:rPr>
      </w:pPr>
      <w:r>
        <w:rPr>
          <w:rFonts w:hint="eastAsia"/>
        </w:rPr>
        <w:t>签名验签服务器：用于服务端的，为应用实体提供基于</w:t>
      </w:r>
      <w:r>
        <w:rPr/>
        <w:t>PKI</w:t>
      </w:r>
      <w:r>
        <w:rPr>
          <w:rFonts w:hint="eastAsia"/>
        </w:rPr>
        <w:t>体系和数字证书的数字签名、验证签名等运算功能的服务器。</w:t>
      </w:r>
    </w:p>
    <w:p>
      <w:pPr>
        <w:ind w:firstLine="480"/>
        <w:rPr>
          <w:rFonts w:hint="eastAsia"/>
        </w:rPr>
      </w:pPr>
      <w:r>
        <w:rPr>
          <w:rFonts w:hint="eastAsia"/>
        </w:rPr>
        <w:t>视频安全密钥服务系统：为视频图片的存储的加解密提供的密钥管理，确保密钥管理全生命周期的合规性、正确性和有效性。</w:t>
      </w:r>
    </w:p>
    <w:p>
      <w:pPr>
        <w:ind w:firstLine="480"/>
        <w:rPr>
          <w:rFonts w:hint="eastAsia"/>
        </w:rPr>
      </w:pPr>
      <w:r>
        <w:rPr>
          <w:rFonts w:hint="eastAsia"/>
        </w:rPr>
        <w:t>视频数据保护系统：应用统一身份认证，支持视频及抓图文件导出加密和完整性保护。</w:t>
      </w:r>
    </w:p>
    <w:p>
      <w:pPr>
        <w:ind w:firstLine="480"/>
        <w:rPr>
          <w:rFonts w:hint="eastAsia"/>
        </w:rPr>
      </w:pPr>
      <w:r>
        <w:rPr>
          <w:rFonts w:hint="eastAsia"/>
        </w:rPr>
        <w:t>智能密码钥匙（</w:t>
      </w:r>
      <w:r>
        <w:rPr/>
        <w:t>USBKey</w:t>
      </w:r>
      <w:r>
        <w:rPr>
          <w:rFonts w:hint="eastAsia"/>
        </w:rPr>
        <w:t>）：主要提供签名验签、杂凑等密码运算服务，实现信息的完整性、真实性和不可否认性保护，同时提供一定的存储空间，用于存放数字证书或电子印章等用户数据。本系统中智能密码钥匙（</w:t>
      </w:r>
      <w:r>
        <w:rPr/>
        <w:t>USBKey</w:t>
      </w:r>
      <w:r>
        <w:rPr>
          <w:rFonts w:hint="eastAsia"/>
        </w:rPr>
        <w:t>）存放标识用户身份的数字证书，主要用于对用户身份真实性的鉴别功能。</w:t>
      </w:r>
    </w:p>
    <w:p>
      <w:pPr>
        <w:pStyle w:val="00000b"/>
        <w:numPr>
          <w:ilvl w:val="4"/>
          <w:numId w:val="1"/>
        </w:numPr>
        <w:rPr/>
      </w:pPr>
      <w:r>
        <w:rPr>
          <w:rFonts w:hint="eastAsia"/>
        </w:rPr>
        <w:t>物理和环境安全</w:t>
      </w:r>
    </w:p>
    <w:p>
      <w:pPr>
        <w:ind w:firstLine="480"/>
        <w:rPr>
          <w:rFonts w:hint="eastAsia"/>
        </w:rPr>
      </w:pPr>
      <w:r>
        <w:rPr>
          <w:rFonts w:hint="eastAsia"/>
        </w:rPr>
        <w:t>物理和环境安全层面使用的密码算法、密码技术、密钥管理由符合密码相关国家、行业标准的电子门禁系统、视频监控系统、</w:t>
      </w:r>
      <w:r>
        <w:rPr/>
        <w:t>PCI-E</w:t>
      </w:r>
      <w:r>
        <w:rPr>
          <w:rFonts w:hint="eastAsia"/>
        </w:rPr>
        <w:t>密码卡实现。</w:t>
      </w:r>
    </w:p>
    <w:p>
      <w:pPr>
        <w:ind w:firstLine="480"/>
        <w:rPr>
          <w:rFonts w:hint="eastAsia"/>
        </w:rPr>
      </w:pPr>
      <w:r>
        <w:rPr>
          <w:rFonts w:hint="eastAsia"/>
        </w:rPr>
        <w:t>（</w:t>
      </w:r>
      <w:r>
        <w:rPr/>
        <w:t>1</w:t>
      </w:r>
      <w:r>
        <w:rPr>
          <w:rFonts w:hint="eastAsia"/>
        </w:rPr>
        <w:t>）设计原理</w:t>
      </w:r>
    </w:p>
    <w:p>
      <w:pPr>
        <w:ind w:firstLine="480"/>
        <w:rPr>
          <w:rFonts w:hint="eastAsia"/>
        </w:rPr>
      </w:pPr>
      <w:r>
        <w:rPr>
          <w:rFonts w:hint="eastAsia"/>
        </w:rPr>
        <w:t>在系统所在机房部署符合国密要求的电子门禁系统以及视频监控系统，并对电子门禁记录数据以及视频监控记录数据进行存储完整性保护。</w:t>
      </w:r>
    </w:p>
    <w:p>
      <w:pPr>
        <w:ind w:firstLine="480"/>
        <w:rPr>
          <w:rFonts w:hint="eastAsia"/>
        </w:rPr>
      </w:pPr>
      <w:r>
        <w:rPr>
          <w:rFonts w:hint="eastAsia"/>
        </w:rPr>
        <w:t>（</w:t>
      </w:r>
      <w:r>
        <w:rPr/>
        <w:t>2</w:t>
      </w:r>
      <w:r>
        <w:rPr>
          <w:rFonts w:hint="eastAsia"/>
        </w:rPr>
        <w:t>）身份鉴别</w:t>
      </w:r>
    </w:p>
    <w:p>
      <w:pPr>
        <w:ind w:firstLine="480"/>
        <w:rPr>
          <w:rFonts w:hint="eastAsia"/>
        </w:rPr>
      </w:pPr>
      <w:r>
        <w:rPr>
          <w:rFonts w:hint="eastAsia"/>
        </w:rPr>
        <w:t>针对物理环境的身份鉴别指标，在系统所在机房部署符合密码相关国家、行业标准的电子门禁系统，使用</w:t>
      </w:r>
      <w:r>
        <w:rPr/>
        <w:t>SM1</w:t>
      </w:r>
      <w:r>
        <w:rPr>
          <w:rFonts w:hint="eastAsia"/>
        </w:rPr>
        <w:t>算法进行密钥分散，实现门禁卡的“一卡一密”，并基于</w:t>
      </w:r>
      <w:r>
        <w:rPr/>
        <w:t>SM1</w:t>
      </w:r>
      <w:r>
        <w:rPr>
          <w:rFonts w:hint="eastAsia"/>
        </w:rPr>
        <w:t>算法对人员身份进行鉴别。</w:t>
      </w:r>
    </w:p>
    <w:p>
      <w:pPr>
        <w:ind w:firstLine="480"/>
        <w:rPr>
          <w:rFonts w:hint="eastAsia"/>
        </w:rPr>
      </w:pPr>
      <w:r>
        <w:rPr>
          <w:rFonts w:hint="eastAsia"/>
        </w:rPr>
        <w:t>（</w:t>
      </w:r>
      <w:r>
        <w:rPr/>
        <w:t>3</w:t>
      </w:r>
      <w:r>
        <w:rPr>
          <w:rFonts w:hint="eastAsia"/>
        </w:rPr>
        <w:t>）电子门禁记录存储完整性</w:t>
      </w:r>
    </w:p>
    <w:p>
      <w:pPr>
        <w:ind w:firstLine="480"/>
        <w:rPr>
          <w:rFonts w:hint="eastAsia"/>
        </w:rPr>
      </w:pPr>
      <w:r>
        <w:rPr>
          <w:rFonts w:hint="eastAsia"/>
        </w:rPr>
        <w:t>在系统所在机房部署符合密码相关国家、行业标准的电子门禁系统，使用</w:t>
      </w:r>
      <w:r>
        <w:rPr/>
        <w:t>SM2</w:t>
      </w:r>
      <w:r>
        <w:rPr>
          <w:rFonts w:hint="eastAsia"/>
        </w:rPr>
        <w:t>数字签名技术或</w:t>
      </w:r>
      <w:r>
        <w:rPr/>
        <w:t>HMAC-SM3</w:t>
      </w:r>
      <w:r>
        <w:rPr>
          <w:rFonts w:hint="eastAsia"/>
        </w:rPr>
        <w:t>对电子门禁系统进出记录进行完整性保护，其中</w:t>
      </w:r>
      <w:r>
        <w:rPr/>
        <w:t>SM2</w:t>
      </w:r>
      <w:r>
        <w:rPr>
          <w:rFonts w:hint="eastAsia"/>
        </w:rPr>
        <w:t>密钥由密码卡生成，存储在密码卡中，不涉及密钥分发、导入与导出，密钥的备份与恢复、归档和销毁由密码设备管理员负责。</w:t>
      </w:r>
    </w:p>
    <w:p>
      <w:pPr>
        <w:ind w:firstLine="480"/>
        <w:rPr>
          <w:rFonts w:hint="eastAsia"/>
        </w:rPr>
      </w:pPr>
      <w:r>
        <w:rPr>
          <w:rFonts w:hint="eastAsia"/>
        </w:rPr>
        <w:t>（</w:t>
      </w:r>
      <w:r>
        <w:rPr/>
        <w:t>4</w:t>
      </w:r>
      <w:r>
        <w:rPr>
          <w:rFonts w:hint="eastAsia"/>
        </w:rPr>
        <w:t>）视频监控记录数据存储完整性</w:t>
      </w:r>
    </w:p>
    <w:p>
      <w:pPr>
        <w:ind w:firstLine="480"/>
        <w:rPr>
          <w:rFonts w:hint="eastAsia"/>
        </w:rPr>
      </w:pPr>
      <w:r>
        <w:rPr>
          <w:rFonts w:hint="eastAsia"/>
        </w:rPr>
        <w:t>在系统所在机房部署符合密码相关国家、行业标准的视频监控系统，使用</w:t>
      </w:r>
      <w:r>
        <w:rPr/>
        <w:t>SM2</w:t>
      </w:r>
      <w:r>
        <w:rPr>
          <w:rFonts w:hint="eastAsia"/>
        </w:rPr>
        <w:t>数字签名技术或</w:t>
      </w:r>
      <w:r>
        <w:rPr/>
        <w:t>HMAC-SM3</w:t>
      </w:r>
      <w:r>
        <w:rPr>
          <w:rFonts w:hint="eastAsia"/>
        </w:rPr>
        <w:t>对视频监控系统视频记录等数据进行完整性保护，其中</w:t>
      </w:r>
      <w:r>
        <w:rPr/>
        <w:t>SM2</w:t>
      </w:r>
      <w:r>
        <w:rPr>
          <w:rFonts w:hint="eastAsia"/>
        </w:rPr>
        <w:t>密钥由密码卡生成，存储在密码卡中，不涉及密钥分发、导入与导出，密钥的备份与恢复、归档和销毁由密码设备管理员负责。</w:t>
      </w:r>
    </w:p>
    <w:p>
      <w:pPr>
        <w:pStyle w:val="00000b"/>
        <w:numPr>
          <w:ilvl w:val="4"/>
          <w:numId w:val="1"/>
        </w:numPr>
        <w:rPr/>
      </w:pPr>
      <w:r>
        <w:rPr>
          <w:rFonts w:hint="eastAsia"/>
        </w:rPr>
        <w:t>网络和通信安全</w:t>
      </w:r>
    </w:p>
    <w:p>
      <w:pPr>
        <w:ind w:firstLine="480"/>
        <w:rPr>
          <w:rFonts w:hint="eastAsia"/>
        </w:rPr>
      </w:pPr>
      <w:r>
        <w:rPr>
          <w:rFonts w:hint="eastAsia"/>
        </w:rPr>
        <w:t>网络和通信安全层面使用的密码算法、密码技术、密钥管理由符合</w:t>
      </w:r>
      <w:r>
        <w:rPr/>
        <w:t>GB/T 38636-2020</w:t>
      </w:r>
      <w:r>
        <w:rPr>
          <w:rFonts w:hint="eastAsia"/>
        </w:rPr>
        <w:t>《信息安全技术</w:t>
      </w:r>
      <w:r>
        <w:rPr/>
        <w:t xml:space="preserve"> </w:t>
      </w:r>
      <w:r>
        <w:rPr>
          <w:rFonts w:hint="eastAsia"/>
        </w:rPr>
        <w:t>传输层密码协议（</w:t>
      </w:r>
      <w:r>
        <w:rPr/>
        <w:t>TLCP</w:t>
      </w:r>
      <w:r>
        <w:rPr>
          <w:rFonts w:hint="eastAsia"/>
        </w:rPr>
        <w:t>）》、</w:t>
      </w:r>
      <w:r>
        <w:rPr/>
        <w:t>GM/T 0025-2014</w:t>
      </w:r>
      <w:r>
        <w:rPr>
          <w:rFonts w:hint="eastAsia"/>
        </w:rPr>
        <w:t>《</w:t>
      </w:r>
      <w:r>
        <w:rPr/>
        <w:t>SSL VPN</w:t>
      </w:r>
      <w:r>
        <w:rPr>
          <w:rFonts w:hint="eastAsia"/>
        </w:rPr>
        <w:t>网关产品规范》、</w:t>
      </w:r>
      <w:r>
        <w:rPr/>
        <w:t>GM/T 0026-2014</w:t>
      </w:r>
      <w:r>
        <w:rPr>
          <w:rFonts w:hint="eastAsia"/>
        </w:rPr>
        <w:t>《安全认证网关产品规范》的安全认证网关；</w:t>
      </w:r>
      <w:r>
        <w:rPr/>
        <w:t>GM/T 0023-2014</w:t>
      </w:r>
      <w:r>
        <w:rPr>
          <w:rFonts w:hint="eastAsia"/>
        </w:rPr>
        <w:t>《视频数据传输加密网关网关产品规范》、</w:t>
      </w:r>
      <w:r>
        <w:rPr/>
        <w:t>GB/T 37092-2018</w:t>
      </w:r>
      <w:r>
        <w:rPr>
          <w:rFonts w:hint="eastAsia"/>
        </w:rPr>
        <w:t>《信息安全技术</w:t>
      </w:r>
      <w:r>
        <w:rPr/>
        <w:t xml:space="preserve"> </w:t>
      </w:r>
      <w:r>
        <w:rPr>
          <w:rFonts w:hint="eastAsia"/>
        </w:rPr>
        <w:t>密码模块安全要求》二级密码模块要求的</w:t>
      </w:r>
      <w:r>
        <w:rPr/>
        <w:t>SSL VPN</w:t>
      </w:r>
      <w:r>
        <w:rPr>
          <w:rFonts w:hint="eastAsia"/>
        </w:rPr>
        <w:t>网关、视频数据传输加密网关实现。</w:t>
      </w:r>
    </w:p>
    <w:p>
      <w:pPr>
        <w:ind w:firstLine="480"/>
        <w:rPr>
          <w:rFonts w:hint="eastAsia"/>
        </w:rPr>
      </w:pPr>
      <w:r>
        <w:rPr>
          <w:rFonts w:hint="eastAsia"/>
        </w:rPr>
        <w:t>（</w:t>
      </w:r>
      <w:r>
        <w:rPr/>
        <w:t>1</w:t>
      </w:r>
      <w:r>
        <w:rPr>
          <w:rFonts w:hint="eastAsia"/>
        </w:rPr>
        <w:t>）设计原理</w:t>
      </w:r>
    </w:p>
    <w:p>
      <w:pPr>
        <w:ind w:firstLine="480"/>
        <w:rPr>
          <w:rFonts w:hint="eastAsia"/>
        </w:rPr>
      </w:pPr>
      <w:r>
        <w:rPr>
          <w:rFonts w:hint="eastAsia"/>
        </w:rPr>
        <w:t>针对跨网络边界的网络通道，部署符合密码相关国家、行业标准的</w:t>
      </w:r>
      <w:r>
        <w:rPr/>
        <w:t>VPN</w:t>
      </w:r>
      <w:r>
        <w:rPr>
          <w:rFonts w:hint="eastAsia"/>
        </w:rPr>
        <w:t>网关类设备，实现网络通信实体的身份鉴别和国密安全传输通道的搭建，保证通信过程中重要数据的机密性以及完整性。</w:t>
      </w:r>
    </w:p>
    <w:p>
      <w:pPr>
        <w:ind w:firstLine="480"/>
        <w:rPr>
          <w:rFonts w:hint="eastAsia"/>
        </w:rPr>
      </w:pPr>
      <w:r>
        <w:rPr>
          <w:rFonts w:hint="eastAsia"/>
        </w:rPr>
        <w:t>（</w:t>
      </w:r>
      <w:r>
        <w:rPr/>
        <w:t>2</w:t>
      </w:r>
      <w:r>
        <w:rPr>
          <w:rFonts w:hint="eastAsia"/>
        </w:rPr>
        <w:t>）身份鉴别</w:t>
      </w:r>
    </w:p>
    <w:p>
      <w:pPr>
        <w:ind w:firstLine="480"/>
        <w:rPr>
          <w:rFonts w:hint="eastAsia"/>
        </w:rPr>
      </w:pPr>
      <w:r>
        <w:rPr>
          <w:rFonts w:hint="eastAsia"/>
        </w:rPr>
        <w:t>针对网络层面的身份鉴别指标，采用基于</w:t>
      </w:r>
      <w:r>
        <w:rPr/>
        <w:t>PKI</w:t>
      </w:r>
      <w:r>
        <w:rPr>
          <w:rFonts w:hint="eastAsia"/>
        </w:rPr>
        <w:t>体系的</w:t>
      </w:r>
      <w:r>
        <w:rPr/>
        <w:t>SM2</w:t>
      </w:r>
      <w:r>
        <w:rPr>
          <w:rFonts w:hint="eastAsia"/>
        </w:rPr>
        <w:t>数字证书实现登录人员的身份鉴别，数字证书由通过国家密码局检测认证的电子认证服务商提供证书认证服务或自签发。采用智能密码密钥、</w:t>
      </w:r>
      <w:r>
        <w:rPr/>
        <w:t>VPN</w:t>
      </w:r>
      <w:r>
        <w:rPr>
          <w:rFonts w:hint="eastAsia"/>
        </w:rPr>
        <w:t>安全网关实现登录人员身份认证。</w:t>
      </w:r>
    </w:p>
    <w:p>
      <w:pPr>
        <w:ind w:firstLine="480"/>
        <w:rPr>
          <w:rFonts w:hint="eastAsia"/>
        </w:rPr>
      </w:pPr>
      <w:r>
        <w:rPr>
          <w:rFonts w:hint="eastAsia"/>
        </w:rPr>
        <w:t>（</w:t>
      </w:r>
      <w:r>
        <w:rPr/>
        <w:t>3</w:t>
      </w:r>
      <w:r>
        <w:rPr>
          <w:rFonts w:hint="eastAsia"/>
        </w:rPr>
        <w:t>）通信数据完整性</w:t>
      </w:r>
    </w:p>
    <w:p>
      <w:pPr>
        <w:ind w:firstLine="480"/>
        <w:rPr>
          <w:rFonts w:hint="eastAsia"/>
        </w:rPr>
      </w:pPr>
      <w:r>
        <w:rPr>
          <w:rFonts w:hint="eastAsia"/>
        </w:rPr>
        <w:t>通过部署</w:t>
      </w:r>
      <w:r>
        <w:rPr/>
        <w:t>VPN</w:t>
      </w:r>
      <w:r>
        <w:rPr>
          <w:rFonts w:hint="eastAsia"/>
        </w:rPr>
        <w:t>网关类设备，建立安全传输通道。通信过程中，采用国密</w:t>
      </w:r>
      <w:r>
        <w:rPr/>
        <w:t>SSL</w:t>
      </w:r>
      <w:r>
        <w:rPr>
          <w:rFonts w:hint="eastAsia"/>
        </w:rPr>
        <w:t>协议实现登录客户端与服务端之间的密钥协商，采用</w:t>
      </w:r>
      <w:r>
        <w:rPr/>
        <w:t>ECC</w:t>
      </w:r>
      <w:r>
        <w:rPr>
          <w:rFonts w:hint="eastAsia"/>
        </w:rPr>
        <w:t>（</w:t>
      </w:r>
      <w:r>
        <w:rPr/>
        <w:t>SM2</w:t>
      </w:r>
      <w:r>
        <w:rPr>
          <w:rFonts w:hint="eastAsia"/>
        </w:rPr>
        <w:t>）</w:t>
      </w:r>
      <w:r>
        <w:rPr/>
        <w:t>_SM4_SM3</w:t>
      </w:r>
      <w:r>
        <w:rPr>
          <w:rFonts w:hint="eastAsia"/>
        </w:rPr>
        <w:t>的</w:t>
      </w:r>
      <w:r>
        <w:rPr/>
        <w:t>SSL</w:t>
      </w:r>
      <w:r>
        <w:rPr>
          <w:rFonts w:hint="eastAsia"/>
        </w:rPr>
        <w:t>算法套件，使用</w:t>
      </w:r>
      <w:r>
        <w:rPr/>
        <w:t>SM3</w:t>
      </w:r>
      <w:r>
        <w:rPr>
          <w:rFonts w:hint="eastAsia"/>
        </w:rPr>
        <w:t>算法实现通信数据的完整性保护。</w:t>
      </w:r>
    </w:p>
    <w:p>
      <w:pPr>
        <w:ind w:firstLine="480"/>
        <w:rPr>
          <w:rFonts w:hint="eastAsia"/>
        </w:rPr>
      </w:pPr>
      <w:r>
        <w:rPr>
          <w:rFonts w:hint="eastAsia"/>
        </w:rPr>
        <w:t>针对前端感知设备采集过程中的通信数据完整性，通过部署视频数据传输加密网关网关，保证前端感知设备与平台通信过程中数据的完整性。</w:t>
      </w:r>
    </w:p>
    <w:p>
      <w:pPr>
        <w:ind w:firstLine="480"/>
        <w:rPr>
          <w:rFonts w:hint="eastAsia"/>
        </w:rPr>
      </w:pPr>
      <w:r>
        <w:rPr>
          <w:rFonts w:hint="eastAsia"/>
        </w:rPr>
        <w:t>（</w:t>
      </w:r>
      <w:r>
        <w:rPr/>
        <w:t>4</w:t>
      </w:r>
      <w:r>
        <w:rPr>
          <w:rFonts w:hint="eastAsia"/>
        </w:rPr>
        <w:t>）通信过程中重要数据的机密性</w:t>
      </w:r>
    </w:p>
    <w:p>
      <w:pPr>
        <w:ind w:firstLine="480"/>
        <w:rPr>
          <w:rFonts w:hint="eastAsia"/>
        </w:rPr>
      </w:pPr>
      <w:r>
        <w:rPr>
          <w:rFonts w:hint="eastAsia"/>
        </w:rPr>
        <w:t>通过部署</w:t>
      </w:r>
      <w:r>
        <w:rPr/>
        <w:t>VPN</w:t>
      </w:r>
      <w:r>
        <w:rPr>
          <w:rFonts w:hint="eastAsia"/>
        </w:rPr>
        <w:t>网关类设备，建立安全传输通道。通信过程中，采用国密</w:t>
      </w:r>
      <w:r>
        <w:rPr/>
        <w:t>SSL</w:t>
      </w:r>
      <w:r>
        <w:rPr>
          <w:rFonts w:hint="eastAsia"/>
        </w:rPr>
        <w:t>协议实现登录客户端与服务端之间的密钥协商，采用</w:t>
      </w:r>
      <w:r>
        <w:rPr/>
        <w:t>ECC</w:t>
      </w:r>
      <w:r>
        <w:rPr>
          <w:rFonts w:hint="eastAsia"/>
        </w:rPr>
        <w:t>（</w:t>
      </w:r>
      <w:r>
        <w:rPr/>
        <w:t>SM2</w:t>
      </w:r>
      <w:r>
        <w:rPr>
          <w:rFonts w:hint="eastAsia"/>
        </w:rPr>
        <w:t>）</w:t>
      </w:r>
      <w:r>
        <w:rPr/>
        <w:t>_SM4_SM3</w:t>
      </w:r>
      <w:r>
        <w:rPr>
          <w:rFonts w:hint="eastAsia"/>
        </w:rPr>
        <w:t>的</w:t>
      </w:r>
      <w:r>
        <w:rPr/>
        <w:t>SSL</w:t>
      </w:r>
      <w:r>
        <w:rPr>
          <w:rFonts w:hint="eastAsia"/>
        </w:rPr>
        <w:t>算法套件，使用</w:t>
      </w:r>
      <w:r>
        <w:rPr/>
        <w:t>SM4</w:t>
      </w:r>
      <w:r>
        <w:rPr>
          <w:rFonts w:hint="eastAsia"/>
        </w:rPr>
        <w:t>算法实现通信数据的机密性保护。</w:t>
      </w:r>
    </w:p>
    <w:p>
      <w:pPr>
        <w:ind w:firstLine="480"/>
        <w:rPr>
          <w:rFonts w:hint="eastAsia"/>
        </w:rPr>
      </w:pPr>
      <w:r>
        <w:rPr>
          <w:rFonts w:hint="eastAsia"/>
        </w:rPr>
        <w:t>针对前端感知设备采集过程中的通信数据完整性，通过部署视频数据传输加密网关，保证前端感知设备与平台通信过程中数据的完整性。</w:t>
      </w:r>
    </w:p>
    <w:p>
      <w:pPr>
        <w:ind w:firstLine="480"/>
        <w:rPr>
          <w:rFonts w:hint="eastAsia"/>
        </w:rPr>
      </w:pPr>
      <w:r>
        <w:rPr>
          <w:rFonts w:hint="eastAsia"/>
        </w:rPr>
        <w:t>（</w:t>
      </w:r>
      <w:r>
        <w:rPr/>
        <w:t>5</w:t>
      </w:r>
      <w:r>
        <w:rPr>
          <w:rFonts w:hint="eastAsia"/>
        </w:rPr>
        <w:t>）网络边界访问控制信息的完整性</w:t>
      </w:r>
    </w:p>
    <w:p>
      <w:pPr>
        <w:ind w:firstLine="480"/>
        <w:rPr>
          <w:rFonts w:hint="eastAsia"/>
        </w:rPr>
      </w:pPr>
      <w:r>
        <w:rPr>
          <w:rFonts w:hint="eastAsia"/>
        </w:rPr>
        <w:t>部署</w:t>
      </w:r>
      <w:r>
        <w:rPr/>
        <w:t>VPN</w:t>
      </w:r>
      <w:r>
        <w:rPr>
          <w:rFonts w:hint="eastAsia"/>
        </w:rPr>
        <w:t>网关类设备，对授权访问用户的访问控制权限进行统一管理。采用“组</w:t>
      </w:r>
      <w:r>
        <w:rPr/>
        <w:t>+</w:t>
      </w:r>
      <w:r>
        <w:rPr>
          <w:rFonts w:hint="eastAsia"/>
        </w:rPr>
        <w:t>用户”的授权策略，针对不同用户的角色，划分到不同用户组进行单独的授权管理。</w:t>
      </w:r>
      <w:r>
        <w:rPr/>
        <w:t>VPN</w:t>
      </w:r>
      <w:r>
        <w:rPr>
          <w:rFonts w:hint="eastAsia"/>
        </w:rPr>
        <w:t>网关类设备通过对访问控制授权列表进行</w:t>
      </w:r>
      <w:r>
        <w:rPr/>
        <w:t>SM2</w:t>
      </w:r>
      <w:r>
        <w:rPr>
          <w:rFonts w:hint="eastAsia"/>
        </w:rPr>
        <w:t>数字签名，实现访问控制信息的完整性保护。</w:t>
      </w:r>
    </w:p>
    <w:p>
      <w:pPr>
        <w:pStyle w:val="00000b"/>
        <w:numPr>
          <w:ilvl w:val="4"/>
          <w:numId w:val="1"/>
        </w:numPr>
        <w:rPr/>
      </w:pPr>
      <w:r>
        <w:rPr>
          <w:rFonts w:hint="eastAsia"/>
        </w:rPr>
        <w:t>设备和计算安全</w:t>
      </w:r>
    </w:p>
    <w:p>
      <w:pPr>
        <w:ind w:firstLine="480"/>
        <w:rPr>
          <w:rFonts w:hint="eastAsia"/>
        </w:rPr>
      </w:pPr>
      <w:r>
        <w:rPr>
          <w:rFonts w:hint="eastAsia"/>
        </w:rPr>
        <w:t>设备和计算安全层面所使用的密码算法、密码技术、密码服务、密钥管理由符合</w:t>
      </w:r>
      <w:r>
        <w:rPr/>
        <w:t>GM/T 0030-2014</w:t>
      </w:r>
      <w:r>
        <w:rPr>
          <w:rFonts w:hint="eastAsia"/>
        </w:rPr>
        <w:t>《服务器密码机技术规范》、</w:t>
      </w:r>
      <w:r>
        <w:rPr/>
        <w:t>GM/T 0027-2014</w:t>
      </w:r>
      <w:r>
        <w:rPr>
          <w:rFonts w:hint="eastAsia"/>
        </w:rPr>
        <w:t>《智能密码钥匙技术规范》、</w:t>
      </w:r>
      <w:r>
        <w:rPr/>
        <w:t>GM/T 0028-2014</w:t>
      </w:r>
      <w:r>
        <w:rPr>
          <w:rFonts w:hint="eastAsia"/>
        </w:rPr>
        <w:t>《密码模块安全技术要求》的</w:t>
      </w:r>
      <w:r>
        <w:rPr/>
        <w:t>USBKey</w:t>
      </w:r>
      <w:r>
        <w:rPr>
          <w:rFonts w:hint="eastAsia"/>
        </w:rPr>
        <w:t>、服务器密码机实现。</w:t>
      </w:r>
    </w:p>
    <w:p>
      <w:pPr>
        <w:ind w:firstLine="480"/>
        <w:rPr>
          <w:rFonts w:hint="eastAsia"/>
        </w:rPr>
      </w:pPr>
      <w:r>
        <w:rPr>
          <w:rFonts w:hint="eastAsia"/>
        </w:rPr>
        <w:t>（</w:t>
      </w:r>
      <w:r>
        <w:rPr/>
        <w:t>1</w:t>
      </w:r>
      <w:r>
        <w:rPr>
          <w:rFonts w:hint="eastAsia"/>
        </w:rPr>
        <w:t>）设计原理</w:t>
      </w:r>
    </w:p>
    <w:p>
      <w:pPr>
        <w:ind w:firstLine="480"/>
        <w:rPr>
          <w:rFonts w:hint="eastAsia"/>
        </w:rPr>
      </w:pPr>
      <w:r>
        <w:rPr>
          <w:rFonts w:hint="eastAsia"/>
        </w:rPr>
        <w:t>设备和计算安全层面涉及的设备包括通用设备（及其操作系统、数据库管理系统）、网络及安全设备、密码设备、各类虚拟设备，以及提供相应功能的密码产品。在实际项目设计过程中，主要围绕相应设备运维管理过程中的密码安全。</w:t>
      </w:r>
    </w:p>
    <w:p>
      <w:pPr>
        <w:ind w:firstLine="480"/>
        <w:rPr>
          <w:rFonts w:hint="eastAsia"/>
        </w:rPr>
      </w:pPr>
      <w:r>
        <w:rPr>
          <w:rFonts w:hint="eastAsia"/>
        </w:rPr>
        <w:t>（</w:t>
      </w:r>
      <w:r>
        <w:rPr/>
        <w:t>2</w:t>
      </w:r>
      <w:r>
        <w:rPr>
          <w:rFonts w:hint="eastAsia"/>
        </w:rPr>
        <w:t>）身份鉴别</w:t>
      </w:r>
    </w:p>
    <w:p>
      <w:pPr>
        <w:ind w:firstLine="480"/>
        <w:rPr>
          <w:rFonts w:hint="eastAsia"/>
        </w:rPr>
      </w:pPr>
      <w:r>
        <w:rPr>
          <w:rFonts w:hint="eastAsia"/>
        </w:rPr>
        <w:t>针对设备层面的身份鉴别指标，主要通过</w:t>
      </w:r>
      <w:r>
        <w:rPr/>
        <w:t>VPN</w:t>
      </w:r>
      <w:r>
        <w:rPr>
          <w:rFonts w:hint="eastAsia"/>
        </w:rPr>
        <w:t>网关类设备，向运维管理员配发智能密码钥匙（</w:t>
      </w:r>
      <w:r>
        <w:rPr/>
        <w:t>USBKey</w:t>
      </w:r>
      <w:r>
        <w:rPr>
          <w:rFonts w:hint="eastAsia"/>
        </w:rPr>
        <w:t>），由通过国家密码局检测认证的电子认证服务商提供证书认证服务，将</w:t>
      </w:r>
      <w:r>
        <w:rPr/>
        <w:t>SM2</w:t>
      </w:r>
      <w:r>
        <w:rPr>
          <w:rFonts w:hint="eastAsia"/>
        </w:rPr>
        <w:t>数字证书签发到智能密码钥匙中。对登录设备的用户进行双因子认证，实现身份鉴别，防止非授权人员登录。</w:t>
      </w:r>
    </w:p>
    <w:p>
      <w:pPr>
        <w:ind w:firstLine="480"/>
        <w:rPr>
          <w:rFonts w:hint="eastAsia"/>
        </w:rPr>
      </w:pPr>
      <w:r>
        <w:rPr>
          <w:rFonts w:hint="eastAsia"/>
        </w:rPr>
        <w:t>（</w:t>
      </w:r>
      <w:r>
        <w:rPr/>
        <w:t>3</w:t>
      </w:r>
      <w:r>
        <w:rPr>
          <w:rFonts w:hint="eastAsia"/>
        </w:rPr>
        <w:t>）远程管理通道安全</w:t>
      </w:r>
    </w:p>
    <w:p>
      <w:pPr>
        <w:ind w:firstLine="480"/>
        <w:rPr>
          <w:rFonts w:hint="eastAsia"/>
        </w:rPr>
      </w:pPr>
      <w:r>
        <w:rPr>
          <w:rFonts w:hint="eastAsia"/>
        </w:rPr>
        <w:t>针对远程管理通道安全指标，主要通过搭建部署</w:t>
      </w:r>
      <w:r>
        <w:rPr/>
        <w:t>VPN</w:t>
      </w:r>
      <w:r>
        <w:rPr>
          <w:rFonts w:hint="eastAsia"/>
        </w:rPr>
        <w:t>网关类设备，搭建运维管理</w:t>
      </w:r>
      <w:r>
        <w:rPr/>
        <w:t>VPN</w:t>
      </w:r>
      <w:r>
        <w:rPr>
          <w:rFonts w:hint="eastAsia"/>
        </w:rPr>
        <w:t>通道，或通过管理口直连等限制远程运维管理方式保证远程管理通道安全。</w:t>
      </w:r>
    </w:p>
    <w:p>
      <w:pPr>
        <w:ind w:firstLine="480"/>
        <w:rPr>
          <w:rFonts w:hint="eastAsia"/>
        </w:rPr>
      </w:pPr>
      <w:r>
        <w:rPr>
          <w:rFonts w:hint="eastAsia"/>
        </w:rPr>
        <w:t>（</w:t>
      </w:r>
      <w:r>
        <w:rPr/>
        <w:t>4</w:t>
      </w:r>
      <w:r>
        <w:rPr>
          <w:rFonts w:hint="eastAsia"/>
        </w:rPr>
        <w:t>）系统资源访问控制信息完整性</w:t>
      </w:r>
    </w:p>
    <w:p>
      <w:pPr>
        <w:ind w:firstLine="480"/>
        <w:rPr>
          <w:rFonts w:hint="eastAsia"/>
        </w:rPr>
      </w:pPr>
      <w:r>
        <w:rPr>
          <w:rFonts w:hint="eastAsia"/>
        </w:rPr>
        <w:t>针对系统资源访问控制信息完整性指标，主要通过对系统内部各资源访问控制信息调用密码计算</w:t>
      </w:r>
      <w:r>
        <w:rPr/>
        <w:t>API/SDK</w:t>
      </w:r>
      <w:r>
        <w:rPr>
          <w:rFonts w:hint="eastAsia"/>
        </w:rPr>
        <w:t>的</w:t>
      </w:r>
      <w:r>
        <w:rPr/>
        <w:t>HMAC-SM3</w:t>
      </w:r>
      <w:r>
        <w:rPr>
          <w:rFonts w:hint="eastAsia"/>
        </w:rPr>
        <w:t>消息鉴别码接口，计算</w:t>
      </w:r>
      <w:r>
        <w:rPr/>
        <w:t>HMAC</w:t>
      </w:r>
      <w:r>
        <w:rPr>
          <w:rFonts w:hint="eastAsia"/>
        </w:rPr>
        <w:t>值，并在需要进行鉴权或权限审计时进行验签以确认其完整性，</w:t>
      </w:r>
      <w:r>
        <w:rPr/>
        <w:t>HMAC</w:t>
      </w:r>
      <w:r>
        <w:rPr>
          <w:rFonts w:hint="eastAsia"/>
        </w:rPr>
        <w:t>密钥通过视频安全密钥服务系统保护。</w:t>
      </w:r>
    </w:p>
    <w:p>
      <w:pPr>
        <w:ind w:firstLine="480"/>
        <w:rPr>
          <w:rFonts w:hint="eastAsia"/>
        </w:rPr>
      </w:pPr>
      <w:r>
        <w:rPr>
          <w:rFonts w:hint="eastAsia"/>
        </w:rPr>
        <w:t>（</w:t>
      </w:r>
      <w:r>
        <w:rPr/>
        <w:t>5</w:t>
      </w:r>
      <w:r>
        <w:rPr>
          <w:rFonts w:hint="eastAsia"/>
        </w:rPr>
        <w:t>）日志记录完整性</w:t>
      </w:r>
    </w:p>
    <w:p>
      <w:pPr>
        <w:ind w:firstLine="480"/>
        <w:rPr>
          <w:rFonts w:hint="eastAsia"/>
        </w:rPr>
      </w:pPr>
      <w:r>
        <w:rPr>
          <w:rFonts w:hint="eastAsia"/>
        </w:rPr>
        <w:t>针对设备日志记录完整性指标，设备日志统一通过日志审计系统进行日志审计，通过对接调用服务器密码机，对设备日志记录调用密码计算</w:t>
      </w:r>
      <w:r>
        <w:rPr/>
        <w:t>API/SDK</w:t>
      </w:r>
      <w:r>
        <w:rPr>
          <w:rFonts w:hint="eastAsia"/>
        </w:rPr>
        <w:t>的</w:t>
      </w:r>
      <w:r>
        <w:rPr/>
        <w:t>HMAC-SM3</w:t>
      </w:r>
      <w:r>
        <w:rPr>
          <w:rFonts w:hint="eastAsia"/>
        </w:rPr>
        <w:t>消息鉴别码接口，计算</w:t>
      </w:r>
      <w:r>
        <w:rPr/>
        <w:t>HMAC</w:t>
      </w:r>
      <w:r>
        <w:rPr>
          <w:rFonts w:hint="eastAsia"/>
        </w:rPr>
        <w:t>值，</w:t>
      </w:r>
      <w:r>
        <w:rPr/>
        <w:t>HMAC</w:t>
      </w:r>
      <w:r>
        <w:rPr>
          <w:rFonts w:hint="eastAsia"/>
        </w:rPr>
        <w:t>密钥通过视频安全密钥服务系统保护。</w:t>
      </w:r>
    </w:p>
    <w:p>
      <w:pPr>
        <w:pStyle w:val="00000b"/>
        <w:numPr>
          <w:ilvl w:val="4"/>
          <w:numId w:val="1"/>
        </w:numPr>
        <w:rPr/>
      </w:pPr>
      <w:r>
        <w:rPr>
          <w:rFonts w:hint="eastAsia"/>
        </w:rPr>
        <w:t>应用和数据安全</w:t>
      </w:r>
    </w:p>
    <w:p>
      <w:pPr>
        <w:ind w:firstLine="480"/>
        <w:rPr>
          <w:rFonts w:hint="eastAsia"/>
        </w:rPr>
      </w:pPr>
      <w:r>
        <w:rPr>
          <w:rFonts w:hint="eastAsia"/>
        </w:rPr>
        <w:t>应用和数据安全层面所要求的密码算法、密码技术、密码服务、密钥管理由符合</w:t>
      </w:r>
      <w:r>
        <w:rPr/>
        <w:t>GM/T 0030-2014</w:t>
      </w:r>
      <w:r>
        <w:rPr>
          <w:rFonts w:hint="eastAsia"/>
        </w:rPr>
        <w:t>《服务器密码机技术规范》、</w:t>
      </w:r>
      <w:r>
        <w:rPr/>
        <w:t>GM/T 0034-2014</w:t>
      </w:r>
      <w:r>
        <w:rPr>
          <w:rFonts w:hint="eastAsia"/>
        </w:rPr>
        <w:t>《基于</w:t>
      </w:r>
      <w:r>
        <w:rPr/>
        <w:t>SM2</w:t>
      </w:r>
      <w:r>
        <w:rPr>
          <w:rFonts w:hint="eastAsia"/>
        </w:rPr>
        <w:t>密码算法的证书认证系统密码及其相关安全技术规范》、</w:t>
      </w:r>
      <w:r>
        <w:rPr/>
        <w:t>GMT 0029-2014</w:t>
      </w:r>
      <w:r>
        <w:rPr>
          <w:rFonts w:hint="eastAsia"/>
        </w:rPr>
        <w:t>《签名验签服务器技术规范》、</w:t>
      </w:r>
      <w:r>
        <w:rPr/>
        <w:t>GM/T 0028-2014</w:t>
      </w:r>
      <w:r>
        <w:rPr>
          <w:rFonts w:hint="eastAsia"/>
        </w:rPr>
        <w:t>《密码模块</w:t>
      </w:r>
      <w:r>
        <w:rPr/>
        <w:t xml:space="preserve"> </w:t>
      </w:r>
      <w:r>
        <w:rPr>
          <w:rFonts w:hint="eastAsia"/>
        </w:rPr>
        <w:t>安全技术要求》等标准要求的密码模块（二级）、服务器密码机、视频安全密钥服务系统、签名验签服务器等密码产品实现。</w:t>
      </w:r>
    </w:p>
    <w:p>
      <w:pPr>
        <w:ind w:firstLine="480"/>
        <w:rPr>
          <w:rFonts w:hint="eastAsia"/>
        </w:rPr>
      </w:pPr>
      <w:r>
        <w:rPr>
          <w:rFonts w:hint="eastAsia"/>
        </w:rPr>
        <w:t>（</w:t>
      </w:r>
      <w:r>
        <w:rPr/>
        <w:t>1</w:t>
      </w:r>
      <w:r>
        <w:rPr>
          <w:rFonts w:hint="eastAsia"/>
        </w:rPr>
        <w:t>）设计原理</w:t>
      </w:r>
    </w:p>
    <w:p>
      <w:pPr>
        <w:ind w:firstLine="480"/>
        <w:rPr>
          <w:rFonts w:hint="eastAsia"/>
        </w:rPr>
      </w:pPr>
      <w:r>
        <w:rPr>
          <w:rFonts w:hint="eastAsia"/>
        </w:rPr>
        <w:t>应用和数据安全层面的设计主要围绕应用本身的登录身份鉴别过程、访问控制过程以及重要数据在传输、存储过程中的安全保护。</w:t>
      </w:r>
    </w:p>
    <w:p>
      <w:pPr>
        <w:ind w:firstLine="480"/>
        <w:rPr>
          <w:rFonts w:hint="eastAsia"/>
        </w:rPr>
      </w:pPr>
      <w:r>
        <w:rPr>
          <w:rFonts w:hint="eastAsia"/>
        </w:rPr>
        <w:t>（</w:t>
      </w:r>
      <w:r>
        <w:rPr/>
        <w:t>2</w:t>
      </w:r>
      <w:r>
        <w:rPr>
          <w:rFonts w:hint="eastAsia"/>
        </w:rPr>
        <w:t>）身份鉴别</w:t>
      </w:r>
    </w:p>
    <w:p>
      <w:pPr>
        <w:ind w:firstLine="480"/>
        <w:rPr>
          <w:rFonts w:hint="eastAsia"/>
        </w:rPr>
      </w:pPr>
      <w:r>
        <w:rPr>
          <w:rFonts w:hint="eastAsia"/>
        </w:rPr>
        <w:t>针对应用层面的身份鉴别指标，在互联网、电子政务外网和电子政务外网视频子网域</w:t>
      </w:r>
      <w:r>
        <w:rPr/>
        <w:t>PC</w:t>
      </w:r>
      <w:r>
        <w:rPr>
          <w:rFonts w:hint="eastAsia"/>
        </w:rPr>
        <w:t>端向相关用户配发</w:t>
      </w:r>
      <w:r>
        <w:rPr/>
        <w:t>USBKey</w:t>
      </w:r>
      <w:r>
        <w:rPr>
          <w:rFonts w:hint="eastAsia"/>
        </w:rPr>
        <w:t>，在网络接入区边界部署</w:t>
      </w:r>
      <w:r>
        <w:rPr/>
        <w:t>VPN</w:t>
      </w:r>
      <w:r>
        <w:rPr>
          <w:rFonts w:hint="eastAsia"/>
        </w:rPr>
        <w:t>网关，对互联网、电子政务外网和电子政务外网视频子网域</w:t>
      </w:r>
      <w:r>
        <w:rPr/>
        <w:t>PC</w:t>
      </w:r>
      <w:r>
        <w:rPr>
          <w:rFonts w:hint="eastAsia"/>
        </w:rPr>
        <w:t>端用户进行身份鉴别，防止非授权人员访问应用。</w:t>
      </w:r>
    </w:p>
    <w:p>
      <w:pPr>
        <w:ind w:firstLine="480"/>
        <w:rPr>
          <w:rFonts w:hint="eastAsia"/>
        </w:rPr>
      </w:pPr>
      <w:r>
        <w:rPr>
          <w:rFonts w:hint="eastAsia"/>
        </w:rPr>
        <w:t>（</w:t>
      </w:r>
      <w:r>
        <w:rPr/>
        <w:t>3</w:t>
      </w:r>
      <w:r>
        <w:rPr>
          <w:rFonts w:hint="eastAsia"/>
        </w:rPr>
        <w:t>）访问控制信息完整性</w:t>
      </w:r>
    </w:p>
    <w:p>
      <w:pPr>
        <w:ind w:firstLine="480"/>
        <w:rPr>
          <w:rFonts w:hint="eastAsia"/>
        </w:rPr>
      </w:pPr>
      <w:r>
        <w:rPr>
          <w:rFonts w:hint="eastAsia"/>
        </w:rPr>
        <w:t>通过部署签名验签服务器，使用</w:t>
      </w:r>
      <w:r>
        <w:rPr/>
        <w:t>SM2</w:t>
      </w:r>
      <w:r>
        <w:rPr>
          <w:rFonts w:hint="eastAsia"/>
        </w:rPr>
        <w:t>数字签名技术或</w:t>
      </w:r>
      <w:r>
        <w:rPr/>
        <w:t>HMAC-SM3</w:t>
      </w:r>
      <w:r>
        <w:rPr>
          <w:rFonts w:hint="eastAsia"/>
        </w:rPr>
        <w:t>对应用用户访问权限控制列表进行完整性保护，防止应用资源被非授权用户获取。</w:t>
      </w:r>
    </w:p>
    <w:p>
      <w:pPr>
        <w:ind w:firstLine="480"/>
        <w:rPr>
          <w:rFonts w:hint="eastAsia"/>
        </w:rPr>
      </w:pPr>
      <w:r>
        <w:rPr>
          <w:rFonts w:hint="eastAsia"/>
        </w:rPr>
        <w:t>（</w:t>
      </w:r>
      <w:r>
        <w:rPr/>
        <w:t>4</w:t>
      </w:r>
      <w:r>
        <w:rPr>
          <w:rFonts w:hint="eastAsia"/>
        </w:rPr>
        <w:t>）重要数据传输机密性、完整性</w:t>
      </w:r>
    </w:p>
    <w:p>
      <w:pPr>
        <w:pStyle w:val="000042"/>
        <w:numPr>
          <w:ilvl w:val="0"/>
          <w:numId w:val="3"/>
        </w:numPr>
        <w:ind w:left="0" w:firstLine="0"/>
        <w:rPr/>
      </w:pPr>
      <w:r>
        <w:rPr>
          <w:rFonts w:hint="eastAsia"/>
        </w:rPr>
        <w:t>重要数据传输机密性、完整性要求</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true" w:lastRow="false" w:firstColumn="true" w:lastColumn="false" w:noHBand="false" w:noVBand="true" w:val="04A0"/>
      </w:tblPr>
      <w:tblGrid>
        <w:gridCol w:w="852"/>
        <w:gridCol w:w="1701"/>
        <w:gridCol w:w="1553"/>
        <w:gridCol w:w="2835"/>
      </w:tblGrid>
      <w:bookmarkStart w:id="59" w:name="_Toc124258914"/>
      <w:tr>
        <w:trPr>
          <w:trHeight w:val="331"/>
          <w:tblHeader/>
          <w:jc w:val="center"/>
        </w:trPr>
        <w:tc>
          <w:tcPr>
            <w:tcW w:w="852" w:type="dxa"/>
            <w:tcBorders>
              <w:top w:val="single" w:color="auto" w:sz="4" w:space="0"/>
              <w:left w:val="single" w:color="auto" w:sz="4" w:space="0"/>
              <w:bottom w:val="single" w:color="auto" w:sz="4" w:space="0"/>
              <w:right w:val="single" w:color="auto" w:sz="4" w:space="0"/>
            </w:tcBorders>
            <w:shd w:val="clear" w:color="auto" w:fill="D9D9D9"/>
          </w:tcPr>
          <w:p>
            <w:pPr>
              <w:pStyle w:val="00003e"/>
              <w:rPr/>
            </w:pPr>
            <w:r>
              <w:rPr>
                <w:rFonts w:hint="eastAsia"/>
              </w:rPr>
              <w:t>序号</w:t>
            </w:r>
            <w:bookmarkEnd w:id="59"/>
          </w:p>
        </w:tc>
        <w:bookmarkStart w:id="60" w:name="_Toc124258915"/>
        <w:tc>
          <w:tcPr>
            <w:tcW w:w="1701" w:type="dxa"/>
            <w:tcBorders>
              <w:top w:val="single" w:color="auto" w:sz="4" w:space="0"/>
              <w:left w:val="single" w:color="auto" w:sz="4" w:space="0"/>
              <w:bottom w:val="single" w:color="auto" w:sz="4" w:space="0"/>
              <w:right w:val="single" w:color="auto" w:sz="4" w:space="0"/>
            </w:tcBorders>
            <w:shd w:val="clear" w:color="auto" w:fill="D9D9D9"/>
          </w:tcPr>
          <w:p>
            <w:pPr>
              <w:pStyle w:val="00003e"/>
              <w:rPr/>
            </w:pPr>
            <w:r>
              <w:rPr>
                <w:rFonts w:hint="eastAsia"/>
              </w:rPr>
              <w:t>重要数据</w:t>
            </w:r>
            <w:bookmarkEnd w:id="60"/>
          </w:p>
        </w:tc>
        <w:bookmarkStart w:id="61" w:name="_Toc124258916"/>
        <w:tc>
          <w:tcPr>
            <w:tcW w:w="1553" w:type="dxa"/>
            <w:tcBorders>
              <w:top w:val="single" w:color="auto" w:sz="4" w:space="0"/>
              <w:left w:val="single" w:color="auto" w:sz="4" w:space="0"/>
              <w:bottom w:val="single" w:color="auto" w:sz="4" w:space="0"/>
              <w:right w:val="single" w:color="auto" w:sz="4" w:space="0"/>
            </w:tcBorders>
            <w:shd w:val="clear" w:color="auto" w:fill="D9D9D9"/>
          </w:tcPr>
          <w:p>
            <w:pPr>
              <w:pStyle w:val="00003e"/>
              <w:rPr/>
            </w:pPr>
            <w:r>
              <w:rPr>
                <w:rFonts w:hint="eastAsia"/>
              </w:rPr>
              <w:t>传输机密性</w:t>
            </w:r>
            <w:bookmarkEnd w:id="61"/>
          </w:p>
        </w:tc>
        <w:bookmarkStart w:id="62" w:name="_Toc124258917"/>
        <w:tc>
          <w:tcPr>
            <w:tcW w:w="2835" w:type="dxa"/>
            <w:tcBorders>
              <w:top w:val="single" w:color="auto" w:sz="4" w:space="0"/>
              <w:left w:val="single" w:color="auto" w:sz="4" w:space="0"/>
              <w:bottom w:val="single" w:color="auto" w:sz="4" w:space="0"/>
              <w:right w:val="single" w:color="auto" w:sz="4" w:space="0"/>
            </w:tcBorders>
            <w:shd w:val="clear" w:color="auto" w:fill="D9D9D9"/>
          </w:tcPr>
          <w:p>
            <w:pPr>
              <w:pStyle w:val="00003e"/>
              <w:rPr/>
            </w:pPr>
            <w:r>
              <w:rPr>
                <w:rFonts w:hint="eastAsia"/>
              </w:rPr>
              <w:t>传输完整性</w:t>
            </w:r>
            <w:bookmarkEnd w:id="62"/>
          </w:p>
        </w:tc>
      </w:tr>
      <w:tr>
        <w:trPr>
          <w:jc w:val="center"/>
        </w:trPr>
        <w:tc>
          <w:tcPr>
            <w:tcW w:w="852" w:type="dxa"/>
            <w:tcBorders>
              <w:top w:val="single" w:color="auto" w:sz="4" w:space="0"/>
              <w:left w:val="single" w:color="auto" w:sz="4" w:space="0"/>
              <w:bottom w:val="single" w:color="auto" w:sz="4" w:space="0"/>
              <w:right w:val="single" w:color="auto" w:sz="4" w:space="0"/>
            </w:tcBorders>
          </w:tcPr>
          <w:p>
            <w:pPr>
              <w:pStyle w:val="000040"/>
              <w:rPr/>
            </w:pPr>
            <w:r>
              <w:rPr/>
              <w:t>1</w:t>
            </w:r>
          </w:p>
        </w:tc>
        <w:tc>
          <w:tcPr>
            <w:tcW w:w="1701" w:type="dxa"/>
            <w:tcBorders>
              <w:top w:val="single" w:color="auto" w:sz="4" w:space="0"/>
              <w:left w:val="single" w:color="auto" w:sz="4" w:space="0"/>
              <w:bottom w:val="single" w:color="auto" w:sz="4" w:space="0"/>
              <w:right w:val="single" w:color="auto" w:sz="4" w:space="0"/>
            </w:tcBorders>
          </w:tcPr>
          <w:p>
            <w:pPr>
              <w:pStyle w:val="000040"/>
              <w:rPr/>
            </w:pPr>
            <w:r>
              <w:rPr>
                <w:rFonts w:hint="eastAsia"/>
              </w:rPr>
              <w:t>视频数据</w:t>
            </w:r>
          </w:p>
        </w:tc>
        <w:tc>
          <w:tcPr>
            <w:tcW w:w="1553" w:type="dxa"/>
            <w:tcBorders>
              <w:top w:val="single" w:color="auto" w:sz="4" w:space="0"/>
              <w:left w:val="single" w:color="auto" w:sz="4" w:space="0"/>
              <w:bottom w:val="single" w:color="auto" w:sz="4" w:space="0"/>
              <w:right w:val="single" w:color="auto" w:sz="4" w:space="0"/>
            </w:tcBorders>
          </w:tcPr>
          <w:p>
            <w:pPr>
              <w:pStyle w:val="000040"/>
              <w:rPr/>
            </w:pPr>
            <w:r>
              <w:rPr/>
              <w:t>SM4</w:t>
            </w:r>
          </w:p>
        </w:tc>
        <w:tc>
          <w:tcPr>
            <w:tcW w:w="2835" w:type="dxa"/>
            <w:tcBorders>
              <w:top w:val="single" w:color="auto" w:sz="4" w:space="0"/>
              <w:left w:val="single" w:color="auto" w:sz="4" w:space="0"/>
              <w:bottom w:val="single" w:color="auto" w:sz="4" w:space="0"/>
              <w:right w:val="single" w:color="auto" w:sz="4" w:space="0"/>
            </w:tcBorders>
          </w:tcPr>
          <w:p>
            <w:pPr>
              <w:pStyle w:val="000040"/>
              <w:rPr/>
            </w:pPr>
            <w:r>
              <w:rPr/>
              <w:t>HMAC-SM3</w:t>
            </w:r>
          </w:p>
        </w:tc>
      </w:tr>
      <w:tr>
        <w:trPr>
          <w:jc w:val="center"/>
        </w:trPr>
        <w:tc>
          <w:tcPr>
            <w:tcW w:w="852" w:type="dxa"/>
            <w:tcBorders>
              <w:top w:val="single" w:color="auto" w:sz="4" w:space="0"/>
              <w:left w:val="single" w:color="auto" w:sz="4" w:space="0"/>
              <w:bottom w:val="single" w:color="auto" w:sz="4" w:space="0"/>
              <w:right w:val="single" w:color="auto" w:sz="4" w:space="0"/>
            </w:tcBorders>
          </w:tcPr>
          <w:p>
            <w:pPr>
              <w:pStyle w:val="000040"/>
              <w:rPr/>
            </w:pPr>
            <w:r>
              <w:rPr/>
              <w:t>2</w:t>
            </w:r>
          </w:p>
        </w:tc>
        <w:tc>
          <w:tcPr>
            <w:tcW w:w="1701" w:type="dxa"/>
            <w:tcBorders>
              <w:top w:val="single" w:color="auto" w:sz="4" w:space="0"/>
              <w:left w:val="single" w:color="auto" w:sz="4" w:space="0"/>
              <w:bottom w:val="single" w:color="auto" w:sz="4" w:space="0"/>
              <w:right w:val="single" w:color="auto" w:sz="4" w:space="0"/>
            </w:tcBorders>
          </w:tcPr>
          <w:p>
            <w:pPr>
              <w:pStyle w:val="000040"/>
              <w:rPr/>
            </w:pPr>
            <w:r>
              <w:rPr>
                <w:rFonts w:hint="eastAsia"/>
              </w:rPr>
              <w:t>图片数据</w:t>
            </w:r>
          </w:p>
        </w:tc>
        <w:tc>
          <w:tcPr>
            <w:tcW w:w="1553" w:type="dxa"/>
            <w:tcBorders>
              <w:top w:val="single" w:color="auto" w:sz="4" w:space="0"/>
              <w:left w:val="single" w:color="auto" w:sz="4" w:space="0"/>
              <w:bottom w:val="single" w:color="auto" w:sz="4" w:space="0"/>
              <w:right w:val="single" w:color="auto" w:sz="4" w:space="0"/>
            </w:tcBorders>
          </w:tcPr>
          <w:p>
            <w:pPr>
              <w:pStyle w:val="000040"/>
              <w:rPr/>
            </w:pPr>
            <w:r>
              <w:rPr/>
              <w:t>SM4</w:t>
            </w:r>
          </w:p>
        </w:tc>
        <w:tc>
          <w:tcPr>
            <w:tcW w:w="2835" w:type="dxa"/>
            <w:tcBorders>
              <w:top w:val="single" w:color="auto" w:sz="4" w:space="0"/>
              <w:left w:val="single" w:color="auto" w:sz="4" w:space="0"/>
              <w:bottom w:val="single" w:color="auto" w:sz="4" w:space="0"/>
              <w:right w:val="single" w:color="auto" w:sz="4" w:space="0"/>
            </w:tcBorders>
          </w:tcPr>
          <w:p>
            <w:pPr>
              <w:pStyle w:val="000040"/>
              <w:rPr/>
            </w:pPr>
            <w:r>
              <w:rPr/>
              <w:t>HMAC-SM3</w:t>
            </w:r>
          </w:p>
        </w:tc>
      </w:tr>
      <w:tr>
        <w:trPr>
          <w:jc w:val="center"/>
        </w:trPr>
        <w:tc>
          <w:tcPr>
            <w:tcW w:w="852" w:type="dxa"/>
            <w:tcBorders>
              <w:top w:val="single" w:color="auto" w:sz="4" w:space="0"/>
              <w:left w:val="single" w:color="auto" w:sz="4" w:space="0"/>
              <w:bottom w:val="single" w:color="auto" w:sz="4" w:space="0"/>
              <w:right w:val="single" w:color="auto" w:sz="4" w:space="0"/>
            </w:tcBorders>
          </w:tcPr>
          <w:p>
            <w:pPr>
              <w:pStyle w:val="000040"/>
              <w:rPr/>
            </w:pPr>
            <w:r>
              <w:rPr/>
              <w:t>3</w:t>
            </w:r>
          </w:p>
        </w:tc>
        <w:tc>
          <w:tcPr>
            <w:tcW w:w="1701" w:type="dxa"/>
            <w:tcBorders>
              <w:top w:val="single" w:color="auto" w:sz="4" w:space="0"/>
              <w:left w:val="single" w:color="auto" w:sz="4" w:space="0"/>
              <w:bottom w:val="single" w:color="auto" w:sz="4" w:space="0"/>
              <w:right w:val="single" w:color="auto" w:sz="4" w:space="0"/>
            </w:tcBorders>
          </w:tcPr>
          <w:p>
            <w:pPr>
              <w:pStyle w:val="000040"/>
              <w:rPr/>
            </w:pPr>
            <w:r>
              <w:rPr>
                <w:rFonts w:hint="eastAsia"/>
              </w:rPr>
              <w:t>平台鉴别数据</w:t>
            </w:r>
          </w:p>
        </w:tc>
        <w:tc>
          <w:tcPr>
            <w:tcW w:w="1553" w:type="dxa"/>
            <w:tcBorders>
              <w:top w:val="single" w:color="auto" w:sz="4" w:space="0"/>
              <w:left w:val="single" w:color="auto" w:sz="4" w:space="0"/>
              <w:bottom w:val="single" w:color="auto" w:sz="4" w:space="0"/>
              <w:right w:val="single" w:color="auto" w:sz="4" w:space="0"/>
            </w:tcBorders>
          </w:tcPr>
          <w:p>
            <w:pPr>
              <w:pStyle w:val="000040"/>
              <w:rPr/>
            </w:pPr>
            <w:r>
              <w:rPr/>
              <w:t>SM4</w:t>
            </w:r>
          </w:p>
        </w:tc>
        <w:tc>
          <w:tcPr>
            <w:tcW w:w="2835" w:type="dxa"/>
            <w:tcBorders>
              <w:top w:val="single" w:color="auto" w:sz="4" w:space="0"/>
              <w:left w:val="single" w:color="auto" w:sz="4" w:space="0"/>
              <w:bottom w:val="single" w:color="auto" w:sz="4" w:space="0"/>
              <w:right w:val="single" w:color="auto" w:sz="4" w:space="0"/>
            </w:tcBorders>
          </w:tcPr>
          <w:p>
            <w:pPr>
              <w:pStyle w:val="000040"/>
              <w:rPr/>
            </w:pPr>
            <w:r>
              <w:rPr/>
              <w:t>HMAC-SM3</w:t>
            </w:r>
          </w:p>
        </w:tc>
      </w:tr>
      <w:tr>
        <w:trPr>
          <w:jc w:val="center"/>
        </w:trPr>
        <w:tc>
          <w:tcPr>
            <w:tcW w:w="852" w:type="dxa"/>
            <w:tcBorders>
              <w:top w:val="single" w:color="auto" w:sz="4" w:space="0"/>
              <w:left w:val="single" w:color="auto" w:sz="4" w:space="0"/>
              <w:bottom w:val="single" w:color="auto" w:sz="4" w:space="0"/>
              <w:right w:val="single" w:color="auto" w:sz="4" w:space="0"/>
            </w:tcBorders>
          </w:tcPr>
          <w:p>
            <w:pPr>
              <w:pStyle w:val="000040"/>
              <w:rPr/>
            </w:pPr>
            <w:r>
              <w:rPr/>
              <w:t>4</w:t>
            </w:r>
          </w:p>
        </w:tc>
        <w:tc>
          <w:tcPr>
            <w:tcW w:w="1701" w:type="dxa"/>
            <w:tcBorders>
              <w:top w:val="single" w:color="auto" w:sz="4" w:space="0"/>
              <w:left w:val="single" w:color="auto" w:sz="4" w:space="0"/>
              <w:bottom w:val="single" w:color="auto" w:sz="4" w:space="0"/>
              <w:right w:val="single" w:color="auto" w:sz="4" w:space="0"/>
            </w:tcBorders>
          </w:tcPr>
          <w:p>
            <w:pPr>
              <w:pStyle w:val="000040"/>
              <w:rPr/>
            </w:pPr>
            <w:r>
              <w:rPr>
                <w:rFonts w:hint="eastAsia"/>
              </w:rPr>
              <w:t>平台日志数据</w:t>
            </w:r>
          </w:p>
        </w:tc>
        <w:tc>
          <w:tcPr>
            <w:tcW w:w="1553" w:type="dxa"/>
            <w:tcBorders>
              <w:top w:val="single" w:color="auto" w:sz="4" w:space="0"/>
              <w:left w:val="single" w:color="auto" w:sz="4" w:space="0"/>
              <w:bottom w:val="single" w:color="auto" w:sz="4" w:space="0"/>
              <w:right w:val="single" w:color="auto" w:sz="4" w:space="0"/>
            </w:tcBorders>
          </w:tcPr>
          <w:p>
            <w:pPr>
              <w:pStyle w:val="000040"/>
              <w:rPr/>
            </w:pPr>
            <w:r>
              <w:rPr>
                <w:rFonts w:hint="eastAsia"/>
              </w:rPr>
              <w:t>不适用</w:t>
            </w:r>
          </w:p>
        </w:tc>
        <w:tc>
          <w:tcPr>
            <w:tcW w:w="2835" w:type="dxa"/>
            <w:tcBorders>
              <w:top w:val="single" w:color="auto" w:sz="4" w:space="0"/>
              <w:left w:val="single" w:color="auto" w:sz="4" w:space="0"/>
              <w:bottom w:val="single" w:color="auto" w:sz="4" w:space="0"/>
              <w:right w:val="single" w:color="auto" w:sz="4" w:space="0"/>
            </w:tcBorders>
          </w:tcPr>
          <w:p>
            <w:pPr>
              <w:pStyle w:val="000040"/>
              <w:rPr/>
            </w:pPr>
            <w:r>
              <w:rPr/>
              <w:t>HMAC-SM3</w:t>
            </w:r>
          </w:p>
        </w:tc>
      </w:tr>
      <w:tr>
        <w:trPr>
          <w:jc w:val="center"/>
        </w:trPr>
        <w:tc>
          <w:tcPr>
            <w:tcW w:w="852" w:type="dxa"/>
            <w:tcBorders>
              <w:top w:val="single" w:color="auto" w:sz="4" w:space="0"/>
              <w:left w:val="single" w:color="auto" w:sz="4" w:space="0"/>
              <w:bottom w:val="single" w:color="auto" w:sz="4" w:space="0"/>
              <w:right w:val="single" w:color="auto" w:sz="4" w:space="0"/>
            </w:tcBorders>
          </w:tcPr>
          <w:p>
            <w:pPr>
              <w:pStyle w:val="000040"/>
              <w:rPr/>
            </w:pPr>
            <w:r>
              <w:rPr/>
              <w:t>5</w:t>
            </w:r>
          </w:p>
        </w:tc>
        <w:tc>
          <w:tcPr>
            <w:tcW w:w="1701" w:type="dxa"/>
            <w:tcBorders>
              <w:top w:val="single" w:color="auto" w:sz="4" w:space="0"/>
              <w:left w:val="single" w:color="auto" w:sz="4" w:space="0"/>
              <w:bottom w:val="single" w:color="auto" w:sz="4" w:space="0"/>
              <w:right w:val="single" w:color="auto" w:sz="4" w:space="0"/>
            </w:tcBorders>
          </w:tcPr>
          <w:p>
            <w:pPr>
              <w:pStyle w:val="000040"/>
              <w:rPr/>
            </w:pPr>
            <w:r>
              <w:rPr>
                <w:rFonts w:hint="eastAsia"/>
              </w:rPr>
              <w:t>其他业务数据</w:t>
            </w:r>
          </w:p>
        </w:tc>
        <w:tc>
          <w:tcPr>
            <w:tcW w:w="1553" w:type="dxa"/>
            <w:tcBorders>
              <w:top w:val="single" w:color="auto" w:sz="4" w:space="0"/>
              <w:left w:val="single" w:color="auto" w:sz="4" w:space="0"/>
              <w:bottom w:val="single" w:color="auto" w:sz="4" w:space="0"/>
              <w:right w:val="single" w:color="auto" w:sz="4" w:space="0"/>
            </w:tcBorders>
          </w:tcPr>
          <w:p>
            <w:pPr>
              <w:pStyle w:val="000040"/>
              <w:rPr/>
            </w:pPr>
            <w:r>
              <w:rPr/>
              <w:t>SM4</w:t>
            </w:r>
          </w:p>
        </w:tc>
        <w:tc>
          <w:tcPr>
            <w:tcW w:w="2835" w:type="dxa"/>
            <w:tcBorders>
              <w:top w:val="single" w:color="auto" w:sz="4" w:space="0"/>
              <w:left w:val="single" w:color="auto" w:sz="4" w:space="0"/>
              <w:bottom w:val="single" w:color="auto" w:sz="4" w:space="0"/>
              <w:right w:val="single" w:color="auto" w:sz="4" w:space="0"/>
            </w:tcBorders>
          </w:tcPr>
          <w:p>
            <w:pPr>
              <w:pStyle w:val="000040"/>
              <w:rPr/>
            </w:pPr>
            <w:r>
              <w:rPr/>
              <w:t>HMAC-SM3</w:t>
            </w:r>
          </w:p>
        </w:tc>
      </w:tr>
    </w:tbl>
    <w:p>
      <w:pPr>
        <w:ind w:firstLine="480"/>
        <w:rPr>
          <w:rFonts w:ascii="Times New Roman" w:hAnsi="Times New Roman" w:eastAsia="仿宋"/>
          <w:szCs w:val="21"/>
        </w:rPr>
      </w:pPr>
      <w:r>
        <w:rPr>
          <w:rFonts w:hint="eastAsia"/>
        </w:rPr>
        <w:t>通过国密</w:t>
      </w:r>
      <w:r>
        <w:rPr/>
        <w:t>SSL</w:t>
      </w:r>
      <w:r>
        <w:rPr>
          <w:rFonts w:hint="eastAsia"/>
        </w:rPr>
        <w:t>协议保证数据传输安全。客户端部署支持国密</w:t>
      </w:r>
      <w:r>
        <w:rPr/>
        <w:t>SSL</w:t>
      </w:r>
      <w:r>
        <w:rPr>
          <w:rFonts w:hint="eastAsia"/>
        </w:rPr>
        <w:t>协议的安全浏览器，采用</w:t>
      </w:r>
      <w:r>
        <w:rPr/>
        <w:t>ECC</w:t>
      </w:r>
      <w:r>
        <w:rPr>
          <w:rFonts w:hint="eastAsia"/>
        </w:rPr>
        <w:t>（</w:t>
      </w:r>
      <w:r>
        <w:rPr/>
        <w:t>SM2</w:t>
      </w:r>
      <w:r>
        <w:rPr>
          <w:rFonts w:hint="eastAsia"/>
        </w:rPr>
        <w:t>）</w:t>
      </w:r>
      <w:r>
        <w:rPr/>
        <w:t>_SM4_SM3</w:t>
      </w:r>
      <w:r>
        <w:rPr>
          <w:rFonts w:hint="eastAsia"/>
        </w:rPr>
        <w:t>算法的</w:t>
      </w:r>
      <w:r>
        <w:rPr/>
        <w:t>SSL</w:t>
      </w:r>
      <w:r>
        <w:rPr>
          <w:rFonts w:hint="eastAsia"/>
        </w:rPr>
        <w:t>协议，实现</w:t>
      </w:r>
      <w:r>
        <w:rPr/>
        <w:t>https</w:t>
      </w:r>
      <w:r>
        <w:rPr>
          <w:rFonts w:hint="eastAsia"/>
        </w:rPr>
        <w:t>访问，保证数据传输机密性以及完整性；未部署国密安全浏览器的用户，通过部署</w:t>
      </w:r>
      <w:r>
        <w:rPr/>
        <w:t>VPN</w:t>
      </w:r>
      <w:r>
        <w:rPr>
          <w:rFonts w:hint="eastAsia"/>
        </w:rPr>
        <w:t>客户端，实现基于国密</w:t>
      </w:r>
      <w:r>
        <w:rPr/>
        <w:t>SSL</w:t>
      </w:r>
      <w:r>
        <w:rPr>
          <w:rFonts w:hint="eastAsia"/>
        </w:rPr>
        <w:t>协议的安全访问。</w:t>
      </w:r>
    </w:p>
    <w:p>
      <w:pPr>
        <w:ind w:firstLine="480"/>
        <w:rPr>
          <w:rFonts w:hint="eastAsia"/>
        </w:rPr>
      </w:pPr>
      <w:r>
        <w:rPr>
          <w:rFonts w:hint="eastAsia"/>
        </w:rPr>
        <w:t>重要数据存储机密性、完整性</w:t>
      </w:r>
    </w:p>
    <w:p>
      <w:pPr>
        <w:pStyle w:val="000042"/>
        <w:numPr>
          <w:ilvl w:val="0"/>
          <w:numId w:val="3"/>
        </w:numPr>
        <w:ind w:left="0" w:firstLine="0"/>
        <w:rPr/>
      </w:pPr>
      <w:r>
        <w:rPr>
          <w:rFonts w:hint="eastAsia"/>
        </w:rPr>
        <w:t>重要数据存储机密性、完整性要求</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true" w:lastRow="false" w:firstColumn="true" w:lastColumn="false" w:noHBand="false" w:noVBand="true" w:val="04A0"/>
      </w:tblPr>
      <w:tblGrid>
        <w:gridCol w:w="704"/>
        <w:gridCol w:w="1985"/>
        <w:gridCol w:w="1417"/>
        <w:gridCol w:w="2977"/>
      </w:tblGrid>
      <w:bookmarkStart w:id="63" w:name="_Toc124258918"/>
      <w:tr>
        <w:trPr>
          <w:trHeight w:val="331"/>
          <w:tblHeader/>
          <w:jc w:val="center"/>
        </w:trPr>
        <w:tc>
          <w:tcPr>
            <w:tcW w:w="704" w:type="dxa"/>
            <w:tcBorders>
              <w:top w:val="single" w:color="auto" w:sz="4" w:space="0"/>
              <w:left w:val="single" w:color="auto" w:sz="4" w:space="0"/>
              <w:bottom w:val="single" w:color="auto" w:sz="4" w:space="0"/>
              <w:right w:val="single" w:color="auto" w:sz="4" w:space="0"/>
            </w:tcBorders>
            <w:shd w:val="clear" w:color="auto" w:fill="D9D9D9"/>
          </w:tcPr>
          <w:p>
            <w:pPr>
              <w:pStyle w:val="00003e"/>
              <w:rPr/>
            </w:pPr>
            <w:r>
              <w:rPr>
                <w:rFonts w:hint="eastAsia"/>
              </w:rPr>
              <w:t>序号</w:t>
            </w:r>
            <w:bookmarkEnd w:id="63"/>
          </w:p>
        </w:tc>
        <w:bookmarkStart w:id="64" w:name="_Toc124258919"/>
        <w:tc>
          <w:tcPr>
            <w:tcW w:w="1985" w:type="dxa"/>
            <w:tcBorders>
              <w:top w:val="single" w:color="auto" w:sz="4" w:space="0"/>
              <w:left w:val="single" w:color="auto" w:sz="4" w:space="0"/>
              <w:bottom w:val="single" w:color="auto" w:sz="4" w:space="0"/>
              <w:right w:val="single" w:color="auto" w:sz="4" w:space="0"/>
            </w:tcBorders>
            <w:shd w:val="clear" w:color="auto" w:fill="D9D9D9"/>
          </w:tcPr>
          <w:p>
            <w:pPr>
              <w:pStyle w:val="00003e"/>
              <w:rPr/>
            </w:pPr>
            <w:r>
              <w:rPr>
                <w:rFonts w:hint="eastAsia"/>
              </w:rPr>
              <w:t>重要数据</w:t>
            </w:r>
            <w:bookmarkEnd w:id="64"/>
          </w:p>
        </w:tc>
        <w:bookmarkStart w:id="65" w:name="_Toc124258920"/>
        <w:tc>
          <w:tcPr>
            <w:tcW w:w="1417" w:type="dxa"/>
            <w:tcBorders>
              <w:top w:val="single" w:color="auto" w:sz="4" w:space="0"/>
              <w:left w:val="single" w:color="auto" w:sz="4" w:space="0"/>
              <w:bottom w:val="single" w:color="auto" w:sz="4" w:space="0"/>
              <w:right w:val="single" w:color="auto" w:sz="4" w:space="0"/>
            </w:tcBorders>
            <w:shd w:val="clear" w:color="auto" w:fill="D9D9D9"/>
          </w:tcPr>
          <w:p>
            <w:pPr>
              <w:pStyle w:val="00003e"/>
              <w:rPr/>
            </w:pPr>
            <w:r>
              <w:rPr>
                <w:rFonts w:hint="eastAsia"/>
              </w:rPr>
              <w:t>存储机密性</w:t>
            </w:r>
            <w:bookmarkEnd w:id="65"/>
          </w:p>
        </w:tc>
        <w:bookmarkStart w:id="66" w:name="_Toc124258921"/>
        <w:tc>
          <w:tcPr>
            <w:tcW w:w="2977" w:type="dxa"/>
            <w:tcBorders>
              <w:top w:val="single" w:color="auto" w:sz="4" w:space="0"/>
              <w:left w:val="single" w:color="auto" w:sz="4" w:space="0"/>
              <w:bottom w:val="single" w:color="auto" w:sz="4" w:space="0"/>
              <w:right w:val="single" w:color="auto" w:sz="4" w:space="0"/>
            </w:tcBorders>
            <w:shd w:val="clear" w:color="auto" w:fill="D9D9D9"/>
          </w:tcPr>
          <w:p>
            <w:pPr>
              <w:pStyle w:val="00003e"/>
              <w:rPr/>
            </w:pPr>
            <w:r>
              <w:rPr>
                <w:rFonts w:hint="eastAsia"/>
              </w:rPr>
              <w:t>存储完整性</w:t>
            </w:r>
            <w:bookmarkEnd w:id="66"/>
          </w:p>
        </w:tc>
      </w:tr>
      <w:tr>
        <w:trPr>
          <w:jc w:val="center"/>
        </w:trPr>
        <w:tc>
          <w:tcPr>
            <w:tcW w:w="704" w:type="dxa"/>
            <w:tcBorders>
              <w:top w:val="single" w:color="auto" w:sz="4" w:space="0"/>
              <w:left w:val="single" w:color="auto" w:sz="4" w:space="0"/>
              <w:bottom w:val="single" w:color="auto" w:sz="4" w:space="0"/>
              <w:right w:val="single" w:color="auto" w:sz="4" w:space="0"/>
            </w:tcBorders>
          </w:tcPr>
          <w:p>
            <w:pPr>
              <w:pStyle w:val="000040"/>
              <w:rPr/>
            </w:pPr>
            <w:r>
              <w:rPr/>
              <w:t>1</w:t>
            </w:r>
          </w:p>
        </w:tc>
        <w:tc>
          <w:tcPr>
            <w:tcW w:w="1985" w:type="dxa"/>
            <w:tcBorders>
              <w:top w:val="single" w:color="auto" w:sz="4" w:space="0"/>
              <w:left w:val="single" w:color="auto" w:sz="4" w:space="0"/>
              <w:bottom w:val="single" w:color="auto" w:sz="4" w:space="0"/>
              <w:right w:val="single" w:color="auto" w:sz="4" w:space="0"/>
            </w:tcBorders>
          </w:tcPr>
          <w:p>
            <w:pPr>
              <w:pStyle w:val="000040"/>
              <w:rPr/>
            </w:pPr>
            <w:r>
              <w:rPr>
                <w:rFonts w:hint="eastAsia"/>
              </w:rPr>
              <w:t>视频数据</w:t>
            </w:r>
          </w:p>
        </w:tc>
        <w:tc>
          <w:tcPr>
            <w:tcW w:w="1417" w:type="dxa"/>
            <w:tcBorders>
              <w:top w:val="single" w:color="auto" w:sz="4" w:space="0"/>
              <w:left w:val="single" w:color="auto" w:sz="4" w:space="0"/>
              <w:bottom w:val="single" w:color="auto" w:sz="4" w:space="0"/>
              <w:right w:val="single" w:color="auto" w:sz="4" w:space="0"/>
            </w:tcBorders>
          </w:tcPr>
          <w:p>
            <w:pPr>
              <w:pStyle w:val="000040"/>
              <w:rPr/>
            </w:pPr>
            <w:r>
              <w:rPr/>
              <w:t>SM4</w:t>
            </w:r>
          </w:p>
        </w:tc>
        <w:tc>
          <w:tcPr>
            <w:tcW w:w="2977" w:type="dxa"/>
            <w:tcBorders>
              <w:top w:val="single" w:color="auto" w:sz="4" w:space="0"/>
              <w:left w:val="single" w:color="auto" w:sz="4" w:space="0"/>
              <w:bottom w:val="single" w:color="auto" w:sz="4" w:space="0"/>
              <w:right w:val="single" w:color="auto" w:sz="4" w:space="0"/>
            </w:tcBorders>
          </w:tcPr>
          <w:p>
            <w:pPr>
              <w:pStyle w:val="000040"/>
              <w:rPr/>
            </w:pPr>
            <w:r>
              <w:rPr/>
              <w:t>HMAC-SM3withSM2</w:t>
            </w:r>
          </w:p>
        </w:tc>
      </w:tr>
      <w:tr>
        <w:trPr>
          <w:jc w:val="center"/>
        </w:trPr>
        <w:tc>
          <w:tcPr>
            <w:tcW w:w="704" w:type="dxa"/>
            <w:tcBorders>
              <w:top w:val="single" w:color="auto" w:sz="4" w:space="0"/>
              <w:left w:val="single" w:color="auto" w:sz="4" w:space="0"/>
              <w:bottom w:val="single" w:color="auto" w:sz="4" w:space="0"/>
              <w:right w:val="single" w:color="auto" w:sz="4" w:space="0"/>
            </w:tcBorders>
          </w:tcPr>
          <w:p>
            <w:pPr>
              <w:pStyle w:val="000040"/>
              <w:rPr/>
            </w:pPr>
            <w:r>
              <w:rPr/>
              <w:t>2</w:t>
            </w:r>
          </w:p>
        </w:tc>
        <w:tc>
          <w:tcPr>
            <w:tcW w:w="1985" w:type="dxa"/>
            <w:tcBorders>
              <w:top w:val="single" w:color="auto" w:sz="4" w:space="0"/>
              <w:left w:val="single" w:color="auto" w:sz="4" w:space="0"/>
              <w:bottom w:val="single" w:color="auto" w:sz="4" w:space="0"/>
              <w:right w:val="single" w:color="auto" w:sz="4" w:space="0"/>
            </w:tcBorders>
          </w:tcPr>
          <w:p>
            <w:pPr>
              <w:pStyle w:val="000040"/>
              <w:rPr/>
            </w:pPr>
            <w:r>
              <w:rPr>
                <w:rFonts w:hint="eastAsia"/>
              </w:rPr>
              <w:t>图片数据</w:t>
            </w:r>
          </w:p>
        </w:tc>
        <w:tc>
          <w:tcPr>
            <w:tcW w:w="1417" w:type="dxa"/>
            <w:tcBorders>
              <w:top w:val="single" w:color="auto" w:sz="4" w:space="0"/>
              <w:left w:val="single" w:color="auto" w:sz="4" w:space="0"/>
              <w:bottom w:val="single" w:color="auto" w:sz="4" w:space="0"/>
              <w:right w:val="single" w:color="auto" w:sz="4" w:space="0"/>
            </w:tcBorders>
          </w:tcPr>
          <w:p>
            <w:pPr>
              <w:pStyle w:val="000040"/>
              <w:rPr/>
            </w:pPr>
            <w:r>
              <w:rPr/>
              <w:t>SM4</w:t>
            </w:r>
          </w:p>
        </w:tc>
        <w:tc>
          <w:tcPr>
            <w:tcW w:w="2977" w:type="dxa"/>
            <w:tcBorders>
              <w:top w:val="single" w:color="auto" w:sz="4" w:space="0"/>
              <w:left w:val="single" w:color="auto" w:sz="4" w:space="0"/>
              <w:bottom w:val="single" w:color="auto" w:sz="4" w:space="0"/>
              <w:right w:val="single" w:color="auto" w:sz="4" w:space="0"/>
            </w:tcBorders>
          </w:tcPr>
          <w:p>
            <w:pPr>
              <w:pStyle w:val="000040"/>
              <w:rPr/>
            </w:pPr>
            <w:r>
              <w:rPr/>
              <w:t>HMAC-SM3withSM2</w:t>
            </w:r>
          </w:p>
        </w:tc>
      </w:tr>
      <w:tr>
        <w:trPr>
          <w:jc w:val="center"/>
        </w:trPr>
        <w:tc>
          <w:tcPr>
            <w:tcW w:w="704" w:type="dxa"/>
            <w:tcBorders>
              <w:top w:val="single" w:color="auto" w:sz="4" w:space="0"/>
              <w:left w:val="single" w:color="auto" w:sz="4" w:space="0"/>
              <w:bottom w:val="single" w:color="auto" w:sz="4" w:space="0"/>
              <w:right w:val="single" w:color="auto" w:sz="4" w:space="0"/>
            </w:tcBorders>
          </w:tcPr>
          <w:p>
            <w:pPr>
              <w:pStyle w:val="000040"/>
              <w:rPr/>
            </w:pPr>
            <w:r>
              <w:rPr/>
              <w:t>3</w:t>
            </w:r>
          </w:p>
        </w:tc>
        <w:tc>
          <w:tcPr>
            <w:tcW w:w="1985" w:type="dxa"/>
            <w:tcBorders>
              <w:top w:val="single" w:color="auto" w:sz="4" w:space="0"/>
              <w:left w:val="single" w:color="auto" w:sz="4" w:space="0"/>
              <w:bottom w:val="single" w:color="auto" w:sz="4" w:space="0"/>
              <w:right w:val="single" w:color="auto" w:sz="4" w:space="0"/>
            </w:tcBorders>
          </w:tcPr>
          <w:p>
            <w:pPr>
              <w:pStyle w:val="000040"/>
              <w:rPr/>
            </w:pPr>
            <w:r>
              <w:rPr>
                <w:rFonts w:hint="eastAsia"/>
              </w:rPr>
              <w:t>平台鉴别数据</w:t>
            </w:r>
          </w:p>
        </w:tc>
        <w:tc>
          <w:tcPr>
            <w:tcW w:w="1417" w:type="dxa"/>
            <w:tcBorders>
              <w:top w:val="single" w:color="auto" w:sz="4" w:space="0"/>
              <w:left w:val="single" w:color="auto" w:sz="4" w:space="0"/>
              <w:bottom w:val="single" w:color="auto" w:sz="4" w:space="0"/>
              <w:right w:val="single" w:color="auto" w:sz="4" w:space="0"/>
            </w:tcBorders>
          </w:tcPr>
          <w:p>
            <w:pPr>
              <w:pStyle w:val="000040"/>
              <w:rPr/>
            </w:pPr>
            <w:r>
              <w:rPr/>
              <w:t>SM4</w:t>
            </w:r>
          </w:p>
        </w:tc>
        <w:tc>
          <w:tcPr>
            <w:tcW w:w="2977" w:type="dxa"/>
            <w:tcBorders>
              <w:top w:val="single" w:color="auto" w:sz="4" w:space="0"/>
              <w:left w:val="single" w:color="auto" w:sz="4" w:space="0"/>
              <w:bottom w:val="single" w:color="auto" w:sz="4" w:space="0"/>
              <w:right w:val="single" w:color="auto" w:sz="4" w:space="0"/>
            </w:tcBorders>
          </w:tcPr>
          <w:p>
            <w:pPr>
              <w:pStyle w:val="000040"/>
              <w:rPr/>
            </w:pPr>
            <w:r>
              <w:rPr/>
              <w:t>HMAC-SM3</w:t>
            </w:r>
          </w:p>
        </w:tc>
      </w:tr>
      <w:tr>
        <w:trPr>
          <w:jc w:val="center"/>
        </w:trPr>
        <w:tc>
          <w:tcPr>
            <w:tcW w:w="704" w:type="dxa"/>
            <w:tcBorders>
              <w:top w:val="single" w:color="auto" w:sz="4" w:space="0"/>
              <w:left w:val="single" w:color="auto" w:sz="4" w:space="0"/>
              <w:bottom w:val="single" w:color="auto" w:sz="4" w:space="0"/>
              <w:right w:val="single" w:color="auto" w:sz="4" w:space="0"/>
            </w:tcBorders>
          </w:tcPr>
          <w:p>
            <w:pPr>
              <w:pStyle w:val="000040"/>
              <w:rPr/>
            </w:pPr>
            <w:r>
              <w:rPr/>
              <w:t>4</w:t>
            </w:r>
          </w:p>
        </w:tc>
        <w:tc>
          <w:tcPr>
            <w:tcW w:w="1985" w:type="dxa"/>
            <w:tcBorders>
              <w:top w:val="single" w:color="auto" w:sz="4" w:space="0"/>
              <w:left w:val="single" w:color="auto" w:sz="4" w:space="0"/>
              <w:bottom w:val="single" w:color="auto" w:sz="4" w:space="0"/>
              <w:right w:val="single" w:color="auto" w:sz="4" w:space="0"/>
            </w:tcBorders>
          </w:tcPr>
          <w:p>
            <w:pPr>
              <w:pStyle w:val="000040"/>
              <w:rPr/>
            </w:pPr>
            <w:r>
              <w:rPr>
                <w:rFonts w:hint="eastAsia"/>
              </w:rPr>
              <w:t>平台日志数据</w:t>
            </w:r>
          </w:p>
        </w:tc>
        <w:tc>
          <w:tcPr>
            <w:tcW w:w="1417" w:type="dxa"/>
            <w:tcBorders>
              <w:top w:val="single" w:color="auto" w:sz="4" w:space="0"/>
              <w:left w:val="single" w:color="auto" w:sz="4" w:space="0"/>
              <w:bottom w:val="single" w:color="auto" w:sz="4" w:space="0"/>
              <w:right w:val="single" w:color="auto" w:sz="4" w:space="0"/>
            </w:tcBorders>
          </w:tcPr>
          <w:p>
            <w:pPr>
              <w:pStyle w:val="000040"/>
              <w:rPr/>
            </w:pPr>
            <w:r>
              <w:rPr>
                <w:rFonts w:hint="eastAsia"/>
              </w:rPr>
              <w:t>不适用</w:t>
            </w:r>
          </w:p>
        </w:tc>
        <w:tc>
          <w:tcPr>
            <w:tcW w:w="2977" w:type="dxa"/>
            <w:tcBorders>
              <w:top w:val="single" w:color="auto" w:sz="4" w:space="0"/>
              <w:left w:val="single" w:color="auto" w:sz="4" w:space="0"/>
              <w:bottom w:val="single" w:color="auto" w:sz="4" w:space="0"/>
              <w:right w:val="single" w:color="auto" w:sz="4" w:space="0"/>
            </w:tcBorders>
          </w:tcPr>
          <w:p>
            <w:pPr>
              <w:pStyle w:val="000040"/>
              <w:rPr/>
            </w:pPr>
            <w:r>
              <w:rPr/>
              <w:t>HMAC-SM3</w:t>
            </w:r>
          </w:p>
        </w:tc>
      </w:tr>
      <w:tr>
        <w:trPr>
          <w:jc w:val="center"/>
        </w:trPr>
        <w:tc>
          <w:tcPr>
            <w:tcW w:w="704" w:type="dxa"/>
            <w:tcBorders>
              <w:top w:val="single" w:color="auto" w:sz="4" w:space="0"/>
              <w:left w:val="single" w:color="auto" w:sz="4" w:space="0"/>
              <w:bottom w:val="single" w:color="auto" w:sz="4" w:space="0"/>
              <w:right w:val="single" w:color="auto" w:sz="4" w:space="0"/>
            </w:tcBorders>
          </w:tcPr>
          <w:p>
            <w:pPr>
              <w:pStyle w:val="000040"/>
              <w:rPr/>
            </w:pPr>
            <w:r>
              <w:rPr/>
              <w:t>5</w:t>
            </w:r>
          </w:p>
        </w:tc>
        <w:tc>
          <w:tcPr>
            <w:tcW w:w="1985" w:type="dxa"/>
            <w:tcBorders>
              <w:top w:val="single" w:color="auto" w:sz="4" w:space="0"/>
              <w:left w:val="single" w:color="auto" w:sz="4" w:space="0"/>
              <w:bottom w:val="single" w:color="auto" w:sz="4" w:space="0"/>
              <w:right w:val="single" w:color="auto" w:sz="4" w:space="0"/>
            </w:tcBorders>
          </w:tcPr>
          <w:p>
            <w:pPr>
              <w:pStyle w:val="000040"/>
              <w:rPr/>
            </w:pPr>
            <w:r>
              <w:rPr>
                <w:rFonts w:hint="eastAsia"/>
              </w:rPr>
              <w:t>其他业务数据</w:t>
            </w:r>
          </w:p>
        </w:tc>
        <w:tc>
          <w:tcPr>
            <w:tcW w:w="1417" w:type="dxa"/>
            <w:tcBorders>
              <w:top w:val="single" w:color="auto" w:sz="4" w:space="0"/>
              <w:left w:val="single" w:color="auto" w:sz="4" w:space="0"/>
              <w:bottom w:val="single" w:color="auto" w:sz="4" w:space="0"/>
              <w:right w:val="single" w:color="auto" w:sz="4" w:space="0"/>
            </w:tcBorders>
          </w:tcPr>
          <w:p>
            <w:pPr>
              <w:pStyle w:val="000040"/>
              <w:rPr/>
            </w:pPr>
            <w:r>
              <w:rPr/>
              <w:t>SM4</w:t>
            </w:r>
          </w:p>
        </w:tc>
        <w:tc>
          <w:tcPr>
            <w:tcW w:w="2977" w:type="dxa"/>
            <w:tcBorders>
              <w:top w:val="single" w:color="auto" w:sz="4" w:space="0"/>
              <w:left w:val="single" w:color="auto" w:sz="4" w:space="0"/>
              <w:bottom w:val="single" w:color="auto" w:sz="4" w:space="0"/>
              <w:right w:val="single" w:color="auto" w:sz="4" w:space="0"/>
            </w:tcBorders>
          </w:tcPr>
          <w:p>
            <w:pPr>
              <w:pStyle w:val="000040"/>
              <w:rPr/>
            </w:pPr>
            <w:r>
              <w:rPr/>
              <w:t>HMAC-SM3</w:t>
            </w:r>
          </w:p>
        </w:tc>
      </w:tr>
    </w:tbl>
    <w:p>
      <w:pPr>
        <w:ind w:firstLine="480"/>
        <w:rPr>
          <w:rFonts w:ascii="Times New Roman" w:hAnsi="Times New Roman" w:eastAsia="仿宋"/>
          <w:szCs w:val="21"/>
        </w:rPr>
      </w:pPr>
      <w:r>
        <w:rPr>
          <w:rFonts w:hint="eastAsia"/>
        </w:rPr>
        <w:t>在本系统基础设施区部署视频安全密钥服务系统、视频数据保护系统，在相关设备上部署国产化密码卡，在图片存储过程中，使用</w:t>
      </w:r>
      <w:r>
        <w:rPr/>
        <w:t>SM3</w:t>
      </w:r>
      <w:r>
        <w:rPr>
          <w:rFonts w:hint="eastAsia"/>
        </w:rPr>
        <w:t>算法对图片数据存储的完整性进行保护，实现图片数据防篡改。</w:t>
      </w:r>
    </w:p>
    <w:p>
      <w:pPr>
        <w:ind w:firstLine="480"/>
        <w:rPr>
          <w:rFonts w:hint="eastAsia"/>
        </w:rPr>
      </w:pPr>
      <w:r>
        <w:rPr>
          <w:rFonts w:hint="eastAsia"/>
        </w:rPr>
        <w:t>在本系统基础设施区部署服务器密码机，应用通过调用服务器密码机，使用</w:t>
      </w:r>
      <w:r>
        <w:rPr/>
        <w:t>SM4</w:t>
      </w:r>
      <w:r>
        <w:rPr>
          <w:rFonts w:hint="eastAsia"/>
        </w:rPr>
        <w:t>算法对登录用户身份鉴别数据、系统中流转的重要数据进行存储机密性、完整性保护，实现身份鉴别数据、重要数据防窃取和防篡改。</w:t>
      </w:r>
    </w:p>
    <w:p>
      <w:pPr>
        <w:ind w:firstLine="480"/>
        <w:rPr>
          <w:rFonts w:hint="eastAsia"/>
        </w:rPr>
      </w:pPr>
      <w:r>
        <w:rPr>
          <w:rFonts w:hint="eastAsia"/>
        </w:rPr>
        <w:t>（</w:t>
      </w:r>
      <w:r>
        <w:rPr/>
        <w:t>6</w:t>
      </w:r>
      <w:r>
        <w:rPr>
          <w:rFonts w:hint="eastAsia"/>
        </w:rPr>
        <w:t>）密钥管理</w:t>
      </w:r>
    </w:p>
    <w:p>
      <w:pPr>
        <w:ind w:firstLine="480"/>
        <w:rPr>
          <w:rFonts w:hint="eastAsia"/>
        </w:rPr>
      </w:pPr>
      <w:r>
        <w:rPr>
          <w:rFonts w:hint="eastAsia"/>
        </w:rPr>
        <w:t>本系统无独立的对称密钥管理系统，系统使用的应用系统站点数字证书和电子签章使用的数字证书均由具备资质的电子认证服务机构签发。</w:t>
      </w:r>
    </w:p>
    <w:p>
      <w:pPr>
        <w:ind w:firstLine="480"/>
        <w:rPr>
          <w:rFonts w:hint="eastAsia"/>
        </w:rPr>
      </w:pPr>
      <w:r>
        <w:rPr>
          <w:rFonts w:hint="eastAsia"/>
        </w:rPr>
        <w:t>本系统选用通过检测认证的</w:t>
      </w:r>
      <w:r>
        <w:rPr/>
        <w:t>VPN</w:t>
      </w:r>
      <w:r>
        <w:rPr>
          <w:rFonts w:hint="eastAsia"/>
        </w:rPr>
        <w:t>综合安全网关、多制式统一身份认证网关、视频数据传输加密网关、</w:t>
      </w:r>
      <w:r>
        <w:rPr/>
        <w:t>USBKey</w:t>
      </w:r>
      <w:r>
        <w:rPr>
          <w:rFonts w:hint="eastAsia"/>
        </w:rPr>
        <w:t>、服务器密码机、签名验签服务器、视频安全密钥服务系统、安全门禁系统、安全视频监控系统等商用密码产品，根据这些商用密码产品提供的安全策略，制定密钥管理方案，并严格遵照该方案进行使用和实施。</w:t>
      </w:r>
    </w:p>
    <w:p>
      <w:pPr>
        <w:pStyle w:val="000009"/>
        <w:numPr>
          <w:ilvl w:val="3"/>
          <w:numId w:val="1"/>
        </w:numPr>
        <w:ind w:left="0"/>
        <w:rPr/>
      </w:pPr>
      <w:r>
        <w:rPr>
          <w:rFonts w:hint="eastAsia"/>
        </w:rPr>
        <w:t>密码应用部署</w:t>
      </w:r>
    </w:p>
    <w:p>
      <w:pPr>
        <w:ind w:firstLine="480"/>
        <w:rPr>
          <w:rFonts w:hint="eastAsia"/>
        </w:rPr>
      </w:pPr>
      <w:r>
        <w:rPr>
          <w:rFonts w:hint="eastAsia"/>
        </w:rPr>
        <w:t>本系统部署和使用了</w:t>
      </w:r>
      <w:r>
        <w:rPr/>
        <w:t>VPN</w:t>
      </w:r>
      <w:r>
        <w:rPr>
          <w:rFonts w:hint="eastAsia"/>
        </w:rPr>
        <w:t>综合安全网关、多制式统一身份认证网关、视频数据传输加密网关、</w:t>
      </w:r>
      <w:r>
        <w:rPr/>
        <w:t>USBKey</w:t>
      </w:r>
      <w:r>
        <w:rPr>
          <w:rFonts w:hint="eastAsia"/>
        </w:rPr>
        <w:t>、服务器密码机、签名验签服务器、视频安全密钥服务系统、安全门禁系统、安全视频监控系统等商用密码产品，均具备相应的商用密码产品认证证书。</w:t>
      </w:r>
    </w:p>
    <w:p>
      <w:pPr>
        <w:pStyle w:val="000009"/>
        <w:numPr>
          <w:ilvl w:val="3"/>
          <w:numId w:val="1"/>
        </w:numPr>
        <w:ind w:left="0"/>
        <w:rPr/>
      </w:pPr>
      <w:r>
        <w:rPr>
          <w:rFonts w:hint="eastAsia"/>
        </w:rPr>
        <w:t>密码应用功能模块组成</w:t>
      </w:r>
    </w:p>
    <w:p>
      <w:pPr>
        <w:ind w:firstLine="480"/>
        <w:rPr>
          <w:rFonts w:hint="eastAsia"/>
        </w:rPr>
      </w:pPr>
      <w:r>
        <w:rPr>
          <w:rFonts w:hint="eastAsia"/>
        </w:rPr>
        <w:t>为实现本系统在物理和环境、网络和通信、设备和计算、应用和数据等层面的密码应用功能，需开发适配若干密码应用功能模块。</w:t>
      </w:r>
    </w:p>
    <w:p>
      <w:pPr>
        <w:ind w:firstLine="480"/>
        <w:rPr>
          <w:rFonts w:hint="eastAsia"/>
        </w:rPr>
      </w:pPr>
      <w:r>
        <w:rPr>
          <w:rFonts w:hint="eastAsia"/>
        </w:rPr>
        <w:t>（</w:t>
      </w:r>
      <w:r>
        <w:rPr/>
        <w:t>1</w:t>
      </w:r>
      <w:r>
        <w:rPr>
          <w:rFonts w:hint="eastAsia"/>
        </w:rPr>
        <w:t>）服务器设备日志</w:t>
      </w:r>
      <w:r>
        <w:rPr/>
        <w:t>/</w:t>
      </w:r>
      <w:r>
        <w:rPr>
          <w:rFonts w:hint="eastAsia"/>
        </w:rPr>
        <w:t>访问控制信息完整性模块</w:t>
      </w:r>
    </w:p>
    <w:p>
      <w:pPr>
        <w:ind w:firstLine="480"/>
        <w:rPr>
          <w:rFonts w:hint="eastAsia"/>
        </w:rPr>
      </w:pPr>
      <w:r>
        <w:rPr>
          <w:rFonts w:hint="eastAsia"/>
        </w:rPr>
        <w:t>开发服务器设备日志</w:t>
      </w:r>
      <w:r>
        <w:rPr/>
        <w:t>/</w:t>
      </w:r>
      <w:r>
        <w:rPr>
          <w:rFonts w:hint="eastAsia"/>
        </w:rPr>
        <w:t>访问控制信息完整性模块，调用服务器密码机提供的</w:t>
      </w:r>
      <w:r>
        <w:rPr/>
        <w:t>HMAC-SM3</w:t>
      </w:r>
      <w:r>
        <w:rPr>
          <w:rFonts w:hint="eastAsia"/>
        </w:rPr>
        <w:t>功能接口，实现应用服务器、数据库服务器等设备日志</w:t>
      </w:r>
      <w:r>
        <w:rPr/>
        <w:t>/</w:t>
      </w:r>
      <w:r>
        <w:rPr>
          <w:rFonts w:hint="eastAsia"/>
        </w:rPr>
        <w:t>访问控制信息的完整性保护。</w:t>
      </w:r>
    </w:p>
    <w:p>
      <w:pPr>
        <w:ind w:firstLine="480"/>
        <w:rPr>
          <w:rFonts w:hint="eastAsia"/>
        </w:rPr>
      </w:pPr>
      <w:r>
        <w:rPr>
          <w:rFonts w:hint="eastAsia"/>
        </w:rPr>
        <w:t>（</w:t>
      </w:r>
      <w:r>
        <w:rPr/>
        <w:t>2</w:t>
      </w:r>
      <w:r>
        <w:rPr>
          <w:rFonts w:hint="eastAsia"/>
        </w:rPr>
        <w:t>）用户访问控制信息签名验签模块</w:t>
      </w:r>
    </w:p>
    <w:p>
      <w:pPr>
        <w:ind w:firstLine="480"/>
        <w:rPr>
          <w:rFonts w:hint="eastAsia"/>
        </w:rPr>
      </w:pPr>
      <w:r>
        <w:rPr>
          <w:rFonts w:hint="eastAsia"/>
        </w:rPr>
        <w:t>开发用户访问控制信息签名验签模块，调用签名验签服务器提供的</w:t>
      </w:r>
      <w:r>
        <w:rPr/>
        <w:t>SM2</w:t>
      </w:r>
      <w:r>
        <w:rPr>
          <w:rFonts w:hint="eastAsia"/>
        </w:rPr>
        <w:t>算法数字签名功能接口，实现应用系统用户的访问控制列表完整性保护。</w:t>
      </w:r>
    </w:p>
    <w:p>
      <w:pPr>
        <w:ind w:firstLine="480"/>
        <w:rPr>
          <w:rFonts w:hint="eastAsia"/>
        </w:rPr>
      </w:pPr>
      <w:r>
        <w:rPr>
          <w:rFonts w:hint="eastAsia"/>
        </w:rPr>
        <w:t>（</w:t>
      </w:r>
      <w:r>
        <w:rPr/>
        <w:t>3</w:t>
      </w:r>
      <w:r>
        <w:rPr>
          <w:rFonts w:hint="eastAsia"/>
        </w:rPr>
        <w:t>）应用系统重要数据加解密模块</w:t>
      </w:r>
    </w:p>
    <w:p>
      <w:pPr>
        <w:ind w:firstLine="480"/>
        <w:rPr>
          <w:rFonts w:hint="eastAsia"/>
        </w:rPr>
      </w:pPr>
      <w:r>
        <w:rPr>
          <w:rFonts w:hint="eastAsia"/>
        </w:rPr>
        <w:t>开发应用系统重要数据加解密模块，调用服务器密码机提供的</w:t>
      </w:r>
      <w:r>
        <w:rPr/>
        <w:t>SM4</w:t>
      </w:r>
      <w:r>
        <w:rPr>
          <w:rFonts w:hint="eastAsia"/>
        </w:rPr>
        <w:t>算法加解密功能接口，实现用户身份鉴别数据等重要数据的存储机密性保护。</w:t>
      </w:r>
    </w:p>
    <w:p>
      <w:pPr>
        <w:ind w:firstLine="480"/>
        <w:rPr>
          <w:rFonts w:hint="eastAsia"/>
        </w:rPr>
      </w:pPr>
      <w:r>
        <w:rPr>
          <w:rFonts w:hint="eastAsia"/>
        </w:rPr>
        <w:t>（</w:t>
      </w:r>
      <w:r>
        <w:rPr/>
        <w:t>4</w:t>
      </w:r>
      <w:r>
        <w:rPr>
          <w:rFonts w:hint="eastAsia"/>
        </w:rPr>
        <w:t>）应用系统重要数据签名验签模块</w:t>
      </w:r>
    </w:p>
    <w:p>
      <w:pPr>
        <w:ind w:firstLine="480"/>
        <w:rPr>
          <w:rFonts w:hint="eastAsia"/>
        </w:rPr>
      </w:pPr>
      <w:r>
        <w:rPr>
          <w:rFonts w:hint="eastAsia"/>
        </w:rPr>
        <w:t>开发应用系统重要数据签名验签模块，调用签名验签服务器提供的</w:t>
      </w:r>
      <w:r>
        <w:rPr/>
        <w:t>SM2</w:t>
      </w:r>
      <w:r>
        <w:rPr>
          <w:rFonts w:hint="eastAsia"/>
        </w:rPr>
        <w:t>算法数字签名验签功能接口，实现用户身份鉴别数据、业务日志的存储完整性保护。</w:t>
      </w:r>
    </w:p>
    <w:p>
      <w:pPr>
        <w:pStyle w:val="000005"/>
        <w:numPr>
          <w:ilvl w:val="1"/>
          <w:numId w:val="1"/>
        </w:numPr>
        <w:ind w:left="0"/>
        <w:rPr/>
      </w:pPr>
      <w:bookmarkStart w:id="67" w:name="_Toc8447"/>
      <w:r>
        <w:rPr>
          <w:rFonts w:hint="eastAsia"/>
        </w:rPr>
        <w:t>运营维护体系</w:t>
      </w:r>
      <w:bookmarkEnd w:id="67"/>
    </w:p>
    <w:p>
      <w:pPr>
        <w:ind w:firstLine="480"/>
        <w:rPr>
          <w:rFonts w:hint="eastAsia"/>
        </w:rPr>
      </w:pPr>
      <w:r>
        <w:rPr>
          <w:rFonts w:hint="eastAsia"/>
        </w:rPr>
        <w:t>城市海量的视频资源，需要持续不断开展资源接入、点位治理、事件处置等工作，才能有效发挥视频云中台的价值；同时也需要对平台本身的服务、软件等运行状态进行监测，保障平台持续、稳定、可靠的进行运转，赋能上层感知能力；也需要配套相应的运营维护人员队伍和管理机制，支撑视频云中台的整体运营维护工作的开展。本方案建设涉及到运营管理工作内容如下。</w:t>
      </w:r>
    </w:p>
    <w:p>
      <w:pPr>
        <w:ind w:firstLine="480"/>
        <w:rPr>
          <w:rFonts w:hint="eastAsia"/>
        </w:rPr>
      </w:pPr>
      <w:r>
        <w:rPr>
          <w:rFonts w:hint="eastAsia"/>
        </w:rPr>
        <w:t>（</w:t>
      </w:r>
      <w:r>
        <w:rPr/>
        <w:t>1</w:t>
      </w:r>
      <w:r>
        <w:rPr>
          <w:rFonts w:hint="eastAsia"/>
        </w:rPr>
        <w:t>）资源接入管理</w:t>
      </w:r>
    </w:p>
    <w:p>
      <w:pPr>
        <w:ind w:firstLine="480"/>
        <w:rPr>
          <w:rFonts w:hint="eastAsia"/>
        </w:rPr>
      </w:pPr>
      <w:r>
        <w:rPr>
          <w:rFonts w:hint="eastAsia"/>
        </w:rPr>
        <w:t>随着城市的不断建设和发展，视频云中台需要持续开展视频资源的接入工作，需要运维人员能够及时对新的视频点位资源及时接入到视频云中台，并挂载到相应资源目录下面，设置资源的属性、共享权限等信息。</w:t>
      </w:r>
    </w:p>
    <w:p>
      <w:pPr>
        <w:ind w:firstLine="480"/>
        <w:rPr>
          <w:rFonts w:hint="eastAsia"/>
        </w:rPr>
      </w:pPr>
      <w:r>
        <w:rPr>
          <w:rFonts w:hint="eastAsia"/>
        </w:rPr>
        <w:t>（</w:t>
      </w:r>
      <w:r>
        <w:rPr/>
        <w:t>2</w:t>
      </w:r>
      <w:r>
        <w:rPr>
          <w:rFonts w:hint="eastAsia"/>
        </w:rPr>
        <w:t>）点位信息治理</w:t>
      </w:r>
    </w:p>
    <w:p>
      <w:pPr>
        <w:ind w:firstLine="480"/>
        <w:rPr>
          <w:rFonts w:hint="eastAsia"/>
        </w:rPr>
      </w:pPr>
      <w:r>
        <w:rPr>
          <w:rFonts w:hint="eastAsia"/>
        </w:rPr>
        <w:t>对接入到平台中的点位资源持续开展治理工作，对点位的基础信息、空间位置、场所分类、业务标签等内容进行持续治理。</w:t>
      </w:r>
    </w:p>
    <w:p>
      <w:pPr>
        <w:ind w:firstLine="480"/>
        <w:rPr>
          <w:rFonts w:hint="eastAsia"/>
        </w:rPr>
      </w:pPr>
      <w:r>
        <w:rPr>
          <w:rFonts w:hint="eastAsia"/>
        </w:rPr>
        <w:t>（</w:t>
      </w:r>
      <w:r>
        <w:rPr/>
        <w:t>3</w:t>
      </w:r>
      <w:r>
        <w:rPr>
          <w:rFonts w:hint="eastAsia"/>
        </w:rPr>
        <w:t>）智能分析配置</w:t>
      </w:r>
    </w:p>
    <w:p>
      <w:pPr>
        <w:ind w:firstLine="480"/>
        <w:rPr>
          <w:rFonts w:hint="eastAsia"/>
        </w:rPr>
      </w:pPr>
      <w:r>
        <w:rPr>
          <w:rFonts w:hint="eastAsia"/>
        </w:rPr>
        <w:t>需要运维人员对视频云中台的算法进行管理维护，形成算法管理发布目录，同时根据审批通过的智能分析需求，对视频点位进行具体算法进行编排配置和管理。需优先保障紧急、高等级的智能分析任务得到充分的智能分析资源，需定期对智能分析任务的执行情况进行分析，对异常任务进行及时维护。</w:t>
      </w:r>
    </w:p>
    <w:p>
      <w:pPr>
        <w:ind w:firstLine="480"/>
        <w:rPr>
          <w:rFonts w:hint="eastAsia"/>
        </w:rPr>
      </w:pPr>
      <w:r>
        <w:rPr>
          <w:rFonts w:hint="eastAsia"/>
        </w:rPr>
        <w:t>（</w:t>
      </w:r>
      <w:r>
        <w:rPr/>
        <w:t>4</w:t>
      </w:r>
      <w:r>
        <w:rPr>
          <w:rFonts w:hint="eastAsia"/>
        </w:rPr>
        <w:t>）感知预警研判</w:t>
      </w:r>
    </w:p>
    <w:p>
      <w:pPr>
        <w:ind w:firstLine="480"/>
        <w:rPr>
          <w:rFonts w:hint="eastAsia"/>
        </w:rPr>
      </w:pPr>
      <w:r>
        <w:rPr>
          <w:rFonts w:hint="eastAsia"/>
        </w:rPr>
        <w:t>对应平台产生的大量智能感知事件，对于需要进行人工审核的事件，则由运维人员继续基本准确情况的判断，是真实事件则进行推送分发出去，属于误报或者不确定的事件则不进行推送分发，保障平台推送出去的事件是真实可靠的。</w:t>
      </w:r>
    </w:p>
    <w:p>
      <w:pPr>
        <w:ind w:firstLine="480"/>
        <w:rPr>
          <w:rFonts w:hint="eastAsia"/>
        </w:rPr>
      </w:pPr>
      <w:r>
        <w:rPr>
          <w:rFonts w:hint="eastAsia"/>
        </w:rPr>
        <w:t>（</w:t>
      </w:r>
      <w:r>
        <w:rPr/>
        <w:t>5</w:t>
      </w:r>
      <w:r>
        <w:rPr>
          <w:rFonts w:hint="eastAsia"/>
        </w:rPr>
        <w:t>）日常维护管理</w:t>
      </w:r>
    </w:p>
    <w:p>
      <w:pPr>
        <w:ind w:firstLine="480"/>
        <w:rPr>
          <w:rFonts w:hint="eastAsia"/>
        </w:rPr>
      </w:pPr>
      <w:r>
        <w:rPr>
          <w:rFonts w:hint="eastAsia"/>
        </w:rPr>
        <w:t>对平台进行基础管理维护，包括用户、角色和资源权限的管理分配，同时对平台组件进行运行监控与问题排查，及时发现和解决问题，为整体平台提供有力的后台保障。实现对城市视频资源的状态、图像质量等情况进行综合监测，并定期输出资源整体情况统计分析报告。</w:t>
      </w:r>
    </w:p>
    <w:p>
      <w:pPr>
        <w:ind w:firstLine="480"/>
        <w:rPr>
          <w:rFonts w:hint="eastAsia"/>
        </w:rPr>
      </w:pPr>
      <w:r>
        <w:rPr>
          <w:rFonts w:hint="eastAsia"/>
        </w:rPr>
        <w:t>（</w:t>
      </w:r>
      <w:r>
        <w:rPr/>
        <w:t>6</w:t>
      </w:r>
      <w:r>
        <w:rPr>
          <w:rFonts w:hint="eastAsia"/>
        </w:rPr>
        <w:t>）算法训练管理</w:t>
      </w:r>
    </w:p>
    <w:p>
      <w:pPr>
        <w:ind w:firstLine="480"/>
        <w:rPr>
          <w:rFonts w:hint="eastAsia"/>
        </w:rPr>
      </w:pPr>
      <w:r>
        <w:rPr>
          <w:rFonts w:hint="eastAsia"/>
        </w:rPr>
        <w:t>需要统一汇聚、受理各委办局上报的视频算法模型训练需求，对各委办局汇总的图片素材进行高效管理，并按委办局应用场景需求，对图片素材进行标注，并通过算法训练平台进行模型训练、测试和上传，并对算法的版本和迭代进行持续跟进，保障算法模型的可靠和高效。</w:t>
      </w:r>
    </w:p>
    <w:p>
      <w:pPr>
        <w:pStyle w:val="000007"/>
        <w:numPr>
          <w:ilvl w:val="2"/>
          <w:numId w:val="1"/>
        </w:numPr>
        <w:rPr/>
      </w:pPr>
      <w:r>
        <w:rPr>
          <w:rFonts w:hint="eastAsia"/>
        </w:rPr>
        <w:t>运营维护队伍建设</w:t>
      </w:r>
    </w:p>
    <w:p>
      <w:pPr>
        <w:ind w:firstLine="480"/>
        <w:rPr>
          <w:rFonts w:hint="eastAsia"/>
        </w:rPr>
      </w:pPr>
      <w:r>
        <w:rPr>
          <w:rFonts w:hint="eastAsia"/>
        </w:rPr>
        <w:t>考虑视频领域的专业性，需要构建一支专业的运维管理队伍，构建起专业的城市视频资源的运行监测、维护管理、事件处置等工作，保障城市视频资源的持续可用性，最大限度让视频资源持续发挥价值。运维队伍中需要包括具备下角色人员。</w:t>
      </w:r>
    </w:p>
    <w:p>
      <w:pPr>
        <w:ind w:firstLine="480"/>
        <w:rPr>
          <w:rFonts w:hint="eastAsia"/>
        </w:rPr>
      </w:pPr>
      <w:r>
        <w:rPr>
          <w:rFonts w:hint="eastAsia"/>
        </w:rPr>
        <w:t>（</w:t>
      </w:r>
      <w:r>
        <w:rPr/>
        <w:t>1</w:t>
      </w:r>
      <w:r>
        <w:rPr>
          <w:rFonts w:hint="eastAsia"/>
        </w:rPr>
        <w:t>）资源接入管理人员</w:t>
      </w:r>
    </w:p>
    <w:p>
      <w:pPr>
        <w:ind w:firstLine="480"/>
        <w:rPr>
          <w:rFonts w:hint="eastAsia"/>
        </w:rPr>
      </w:pPr>
      <w:r>
        <w:rPr>
          <w:rFonts w:hint="eastAsia"/>
        </w:rPr>
        <w:t>负责日常视频资源的接入、资源目录的管理发布等维护工作。该角色在初期完成各类视频平台接入之后，后续的接入和管理工作将会较少，但偶尔会有视频资源的接入维护工作。</w:t>
      </w:r>
    </w:p>
    <w:p>
      <w:pPr>
        <w:ind w:firstLine="480"/>
        <w:rPr>
          <w:rFonts w:hint="eastAsia"/>
        </w:rPr>
      </w:pPr>
      <w:r>
        <w:rPr>
          <w:rFonts w:hint="eastAsia"/>
        </w:rPr>
        <w:t>（</w:t>
      </w:r>
      <w:r>
        <w:rPr/>
        <w:t>2</w:t>
      </w:r>
      <w:r>
        <w:rPr>
          <w:rFonts w:hint="eastAsia"/>
        </w:rPr>
        <w:t>）点位资源治理人员</w:t>
      </w:r>
    </w:p>
    <w:p>
      <w:pPr>
        <w:ind w:firstLine="480"/>
        <w:rPr>
          <w:rFonts w:hint="eastAsia"/>
        </w:rPr>
      </w:pPr>
      <w:r>
        <w:rPr>
          <w:rFonts w:hint="eastAsia"/>
        </w:rPr>
        <w:t>负责视频点位的基础信息、空间信息、场所分类、业务标签等内容的治理，初期接入大量的视频资源，治理工作量会较大，但后续会随着视频的持续接入，也需要配套做相关点位的治理工作任务。</w:t>
      </w:r>
    </w:p>
    <w:p>
      <w:pPr>
        <w:ind w:firstLine="480"/>
        <w:rPr>
          <w:rFonts w:hint="eastAsia"/>
        </w:rPr>
      </w:pPr>
      <w:r>
        <w:rPr>
          <w:rFonts w:hint="eastAsia"/>
        </w:rPr>
        <w:t>（</w:t>
      </w:r>
      <w:r>
        <w:rPr/>
        <w:t>3</w:t>
      </w:r>
      <w:r>
        <w:rPr>
          <w:rFonts w:hint="eastAsia"/>
        </w:rPr>
        <w:t>）算法编排管理人员</w:t>
      </w:r>
    </w:p>
    <w:p>
      <w:pPr>
        <w:ind w:firstLine="480"/>
        <w:rPr>
          <w:rFonts w:hint="eastAsia"/>
        </w:rPr>
      </w:pPr>
      <w:r>
        <w:rPr>
          <w:rFonts w:hint="eastAsia"/>
        </w:rPr>
        <w:t>需要运维人员对视频云中台的算法进行管理维护，形成算法管理发布目录，同时根据审批通过的智能分析需求，对视频点位进行具体算法进行编排配置和管理。需要该人员具体一定的智能算法认识和基础，同时对视频云中台的算法管理、算法编排等功能十分熟悉。负责视频云中台智能分析任务的日常管理维护工作，包括智能任务的新建、维护、启用、停用、运行分析等工作。</w:t>
      </w:r>
    </w:p>
    <w:p>
      <w:pPr>
        <w:ind w:firstLine="480"/>
        <w:rPr>
          <w:rFonts w:hint="eastAsia"/>
        </w:rPr>
      </w:pPr>
      <w:r>
        <w:rPr>
          <w:rFonts w:hint="eastAsia"/>
        </w:rPr>
        <w:t>（</w:t>
      </w:r>
      <w:r>
        <w:rPr/>
        <w:t>4</w:t>
      </w:r>
      <w:r>
        <w:rPr>
          <w:rFonts w:hint="eastAsia"/>
        </w:rPr>
        <w:t>）智能预警研判人员</w:t>
      </w:r>
    </w:p>
    <w:p>
      <w:pPr>
        <w:ind w:firstLine="480"/>
        <w:rPr>
          <w:rFonts w:hint="eastAsia"/>
        </w:rPr>
      </w:pPr>
      <w:r>
        <w:rPr>
          <w:rFonts w:hint="eastAsia"/>
        </w:rPr>
        <w:t>负责对视频产生的各类智能感知事件进行人工审阅，判断事件是否真实、有效，该角色日常工作量会比较大，随着算法、场景、编排等逐步优化，事件处理的工作量会逐步较少，但该角色需要一直存在，保障视频云中台智能解析中心输出事件的有效。</w:t>
      </w:r>
    </w:p>
    <w:p>
      <w:pPr>
        <w:ind w:firstLine="480"/>
        <w:rPr>
          <w:rFonts w:hint="eastAsia"/>
        </w:rPr>
      </w:pPr>
      <w:r>
        <w:rPr>
          <w:rFonts w:hint="eastAsia"/>
        </w:rPr>
        <w:t>（</w:t>
      </w:r>
      <w:r>
        <w:rPr/>
        <w:t>5</w:t>
      </w:r>
      <w:r>
        <w:rPr>
          <w:rFonts w:hint="eastAsia"/>
        </w:rPr>
        <w:t>）日常维护管理人员</w:t>
      </w:r>
    </w:p>
    <w:p>
      <w:pPr>
        <w:ind w:firstLine="480"/>
        <w:rPr>
          <w:rFonts w:hint="eastAsia"/>
        </w:rPr>
      </w:pPr>
      <w:r>
        <w:rPr>
          <w:rFonts w:hint="eastAsia"/>
        </w:rPr>
        <w:t>负责平台基础的各类配置管理、权限分配、软硬件的运行监测、问题排查处理，是保障视频云中台的稳定、可靠、持续运行的关键角色。</w:t>
      </w:r>
    </w:p>
    <w:p>
      <w:pPr>
        <w:ind w:firstLine="480"/>
        <w:rPr>
          <w:rFonts w:hint="eastAsia"/>
        </w:rPr>
      </w:pPr>
      <w:r>
        <w:rPr>
          <w:rFonts w:hint="eastAsia"/>
        </w:rPr>
        <w:t>（</w:t>
      </w:r>
      <w:r>
        <w:rPr/>
        <w:t>6</w:t>
      </w:r>
      <w:r>
        <w:rPr>
          <w:rFonts w:hint="eastAsia"/>
        </w:rPr>
        <w:t>）算法训练管理人员</w:t>
      </w:r>
    </w:p>
    <w:p>
      <w:pPr>
        <w:ind w:firstLine="480"/>
        <w:rPr>
          <w:rFonts w:hint="eastAsia"/>
        </w:rPr>
      </w:pPr>
      <w:r>
        <w:rPr>
          <w:rFonts w:hint="eastAsia"/>
        </w:rPr>
        <w:t>负责基于各类外部用户的算法训练需求汇聚和响应，基于提供的图片进行特征标注，并利用算法训练平台进行模型训练，生成特定作用的算法模型，并持续对算法模型进行管理和优化。</w:t>
      </w:r>
    </w:p>
    <w:p>
      <w:pPr>
        <w:pStyle w:val="000007"/>
        <w:numPr>
          <w:ilvl w:val="2"/>
          <w:numId w:val="1"/>
        </w:numPr>
        <w:rPr/>
      </w:pPr>
      <w:r>
        <w:rPr>
          <w:rFonts w:hint="eastAsia"/>
        </w:rPr>
        <w:t>运营维护机制建设</w:t>
      </w:r>
    </w:p>
    <w:p>
      <w:pPr>
        <w:ind w:firstLine="480"/>
        <w:rPr>
          <w:rFonts w:hint="eastAsia"/>
        </w:rPr>
      </w:pPr>
      <w:r>
        <w:rPr>
          <w:rFonts w:hint="eastAsia"/>
        </w:rPr>
        <w:t>针对城市视频资源和能力构建统一的视频相关运营维护管理机制，围绕城市视频资源的管理、应用、维护等过程，构建起完整的工作规范，高效保障城市资源的持续、可靠运转。</w:t>
      </w:r>
    </w:p>
    <w:p>
      <w:pPr>
        <w:ind w:firstLine="480"/>
        <w:rPr>
          <w:rFonts w:hint="eastAsia"/>
        </w:rPr>
      </w:pPr>
      <w:r>
        <w:rPr>
          <w:rFonts w:hint="eastAsia"/>
        </w:rPr>
        <w:t>（</w:t>
      </w:r>
      <w:r>
        <w:rPr/>
        <w:t>1</w:t>
      </w:r>
      <w:r>
        <w:rPr>
          <w:rFonts w:hint="eastAsia"/>
        </w:rPr>
        <w:t>）智能事件处置</w:t>
      </w:r>
    </w:p>
    <w:p>
      <w:pPr>
        <w:ind w:firstLine="480"/>
        <w:rPr>
          <w:rFonts w:hint="eastAsia"/>
        </w:rPr>
      </w:pPr>
      <w:r>
        <w:rPr>
          <w:rFonts w:hint="eastAsia"/>
        </w:rPr>
        <w:t>运维人员需通过事件处置功能，对平台产生的视频智能事件进行及时审阅处理，保障智能事件能够得到及时的推送和分发，保障视频云中台的建设成效。对于紧急类事件需要实时进行处理，对于一般类事件则需尽快进行处理，一般类事件如果已经过了时效，则可以不进行推送，如果判断事件还有效，则需要推送。</w:t>
      </w:r>
    </w:p>
    <w:p>
      <w:pPr>
        <w:ind w:firstLine="480"/>
        <w:rPr>
          <w:rFonts w:hint="eastAsia"/>
        </w:rPr>
      </w:pPr>
      <w:r>
        <w:rPr>
          <w:rFonts w:hint="eastAsia"/>
        </w:rPr>
        <w:t>（</w:t>
      </w:r>
      <w:r>
        <w:rPr/>
        <w:t>2</w:t>
      </w:r>
      <w:r>
        <w:rPr>
          <w:rFonts w:hint="eastAsia"/>
        </w:rPr>
        <w:t>）维护响应时间</w:t>
      </w:r>
    </w:p>
    <w:p>
      <w:pPr>
        <w:ind w:firstLine="480"/>
        <w:rPr>
          <w:rFonts w:hint="eastAsia"/>
        </w:rPr>
      </w:pPr>
      <w:r>
        <w:rPr>
          <w:rFonts w:hint="eastAsia"/>
        </w:rPr>
        <w:t>维护相应时间包括故障级别定义和故障响应时间两个方面，具体要求可以结合项目情况进行调整。</w:t>
      </w:r>
    </w:p>
    <w:p>
      <w:pPr>
        <w:ind w:firstLine="480"/>
        <w:rPr>
          <w:rFonts w:hint="eastAsia"/>
        </w:rPr>
      </w:pPr>
      <w:r>
        <w:rPr>
          <w:rFonts w:hint="eastAsia"/>
        </w:rPr>
        <w:t>故障级别定义如</w:t>
      </w:r>
      <w:r>
        <w:rPr/>
        <w:fldChar w:fldCharType="begin"/>
      </w:r>
      <w:r>
        <w:rPr/>
        <w:instrText xml:space="preserve"> REF _Ref144728452 \r \h </w:instrText>
      </w:r>
      <w:r>
        <w:rPr/>
        <w:fldChar w:fldCharType="separate"/>
      </w:r>
      <w:r>
        <w:rPr>
          <w:rFonts w:hint="eastAsia"/>
        </w:rPr>
        <w:t>表</w:t>
      </w:r>
      <w:r>
        <w:rPr/>
        <w:t>22</w:t>
      </w:r>
      <w:r>
        <w:rPr/>
        <w:fldChar w:fldCharType="end"/>
      </w:r>
      <w:r>
        <w:rPr>
          <w:rFonts w:hint="eastAsia"/>
        </w:rPr>
        <w:t>所示。</w:t>
      </w:r>
    </w:p>
    <w:p>
      <w:pPr>
        <w:pStyle w:val="000042"/>
        <w:numPr>
          <w:ilvl w:val="0"/>
          <w:numId w:val="3"/>
        </w:numPr>
        <w:ind w:left="0" w:firstLine="0"/>
        <w:rPr/>
      </w:pPr>
      <w:bookmarkStart w:id="68" w:name="_Ref144728452"/>
      <w:r>
        <w:rPr>
          <w:rFonts w:hint="eastAsia"/>
        </w:rPr>
        <w:t>故障级别定义</w:t>
      </w:r>
      <w:bookmarkEnd w:id="68"/>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true" w:lastRow="false" w:firstColumn="true" w:lastColumn="false" w:noHBand="false" w:noVBand="true" w:val="04A0"/>
      </w:tblPr>
      <w:tblGrid>
        <w:gridCol w:w="803"/>
        <w:gridCol w:w="1290"/>
        <w:gridCol w:w="6124"/>
      </w:tblGrid>
      <w:tr>
        <w:trPr>
          <w:trHeight w:val="137"/>
          <w:tblHeader/>
        </w:trPr>
        <w:tc>
          <w:tcPr>
            <w:tcW w:w="803"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pPr>
              <w:pStyle w:val="00003e"/>
              <w:rPr/>
            </w:pPr>
            <w:r>
              <w:rPr>
                <w:rFonts w:hint="eastAsia"/>
              </w:rPr>
              <w:t>级别</w:t>
            </w:r>
          </w:p>
        </w:tc>
        <w:tc>
          <w:tcPr>
            <w:tcW w:w="1290"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pPr>
              <w:pStyle w:val="00003e"/>
              <w:rPr/>
            </w:pPr>
            <w:r>
              <w:rPr>
                <w:rFonts w:hint="eastAsia"/>
              </w:rPr>
              <w:t>故障级别</w:t>
            </w:r>
          </w:p>
        </w:tc>
        <w:tc>
          <w:tcPr>
            <w:tcW w:w="6124"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pPr>
              <w:pStyle w:val="00003e"/>
              <w:rPr/>
            </w:pPr>
            <w:r>
              <w:rPr>
                <w:rFonts w:hint="eastAsia"/>
              </w:rPr>
              <w:t>系统症状</w:t>
            </w:r>
          </w:p>
        </w:tc>
      </w:tr>
      <w:tr>
        <w:trPr>
          <w:trHeight w:val="137"/>
        </w:trPr>
        <w:tc>
          <w:tcPr>
            <w:tcW w:w="803" w:type="dxa"/>
            <w:tcBorders>
              <w:top w:val="single" w:color="auto" w:sz="4" w:space="0"/>
              <w:left w:val="single" w:color="auto" w:sz="4" w:space="0"/>
              <w:bottom w:val="single" w:color="auto" w:sz="4" w:space="0"/>
              <w:right w:val="single" w:color="auto" w:sz="4" w:space="0"/>
            </w:tcBorders>
          </w:tcPr>
          <w:p>
            <w:pPr>
              <w:pStyle w:val="000040"/>
              <w:rPr/>
            </w:pPr>
            <w:r>
              <w:rPr/>
              <w:t>A</w:t>
            </w:r>
          </w:p>
        </w:tc>
        <w:tc>
          <w:tcPr>
            <w:tcW w:w="1290" w:type="dxa"/>
            <w:tcBorders>
              <w:top w:val="single" w:color="auto" w:sz="4" w:space="0"/>
              <w:left w:val="single" w:color="auto" w:sz="4" w:space="0"/>
              <w:bottom w:val="single" w:color="auto" w:sz="4" w:space="0"/>
              <w:right w:val="single" w:color="auto" w:sz="4" w:space="0"/>
            </w:tcBorders>
          </w:tcPr>
          <w:p>
            <w:pPr>
              <w:pStyle w:val="000040"/>
              <w:rPr/>
            </w:pPr>
            <w:r>
              <w:rPr>
                <w:rFonts w:hint="eastAsia"/>
              </w:rPr>
              <w:t>紧急</w:t>
            </w:r>
          </w:p>
        </w:tc>
        <w:tc>
          <w:tcPr>
            <w:tcW w:w="6124" w:type="dxa"/>
            <w:tcBorders>
              <w:top w:val="single" w:color="auto" w:sz="4" w:space="0"/>
              <w:left w:val="single" w:color="auto" w:sz="4" w:space="0"/>
              <w:bottom w:val="single" w:color="auto" w:sz="4" w:space="0"/>
              <w:right w:val="single" w:color="auto" w:sz="4" w:space="0"/>
            </w:tcBorders>
          </w:tcPr>
          <w:p>
            <w:pPr>
              <w:pStyle w:val="000040"/>
              <w:rPr/>
            </w:pPr>
            <w:r>
              <w:rPr>
                <w:rFonts w:hint="eastAsia"/>
              </w:rPr>
              <w:t>系统出现严重问题，无法正常进行。造成安全事故和损失。</w:t>
            </w:r>
          </w:p>
        </w:tc>
      </w:tr>
      <w:tr>
        <w:trPr>
          <w:trHeight w:val="137"/>
        </w:trPr>
        <w:tc>
          <w:tcPr>
            <w:tcW w:w="803" w:type="dxa"/>
            <w:tcBorders>
              <w:top w:val="single" w:color="auto" w:sz="4" w:space="0"/>
              <w:left w:val="single" w:color="auto" w:sz="4" w:space="0"/>
              <w:bottom w:val="single" w:color="auto" w:sz="4" w:space="0"/>
              <w:right w:val="single" w:color="auto" w:sz="4" w:space="0"/>
            </w:tcBorders>
          </w:tcPr>
          <w:p>
            <w:pPr>
              <w:pStyle w:val="000040"/>
              <w:rPr/>
            </w:pPr>
            <w:r>
              <w:rPr/>
              <w:t>B</w:t>
            </w:r>
          </w:p>
        </w:tc>
        <w:tc>
          <w:tcPr>
            <w:tcW w:w="1290" w:type="dxa"/>
            <w:tcBorders>
              <w:top w:val="single" w:color="auto" w:sz="4" w:space="0"/>
              <w:left w:val="single" w:color="auto" w:sz="4" w:space="0"/>
              <w:bottom w:val="single" w:color="auto" w:sz="4" w:space="0"/>
              <w:right w:val="single" w:color="auto" w:sz="4" w:space="0"/>
            </w:tcBorders>
          </w:tcPr>
          <w:p>
            <w:pPr>
              <w:pStyle w:val="000040"/>
              <w:rPr/>
            </w:pPr>
            <w:r>
              <w:rPr>
                <w:rFonts w:hint="eastAsia"/>
              </w:rPr>
              <w:t>关键</w:t>
            </w:r>
          </w:p>
        </w:tc>
        <w:tc>
          <w:tcPr>
            <w:tcW w:w="6124" w:type="dxa"/>
            <w:tcBorders>
              <w:top w:val="single" w:color="auto" w:sz="4" w:space="0"/>
              <w:left w:val="single" w:color="auto" w:sz="4" w:space="0"/>
              <w:bottom w:val="single" w:color="auto" w:sz="4" w:space="0"/>
              <w:right w:val="single" w:color="auto" w:sz="4" w:space="0"/>
            </w:tcBorders>
          </w:tcPr>
          <w:p>
            <w:pPr>
              <w:pStyle w:val="000040"/>
              <w:rPr/>
            </w:pPr>
            <w:r>
              <w:rPr>
                <w:rFonts w:hint="eastAsia"/>
              </w:rPr>
              <w:t>系统出现问题，但关键业务可以使用。可能造成安全事故和给客户造成损失。</w:t>
            </w:r>
          </w:p>
        </w:tc>
      </w:tr>
      <w:tr>
        <w:trPr>
          <w:trHeight w:val="137"/>
        </w:trPr>
        <w:tc>
          <w:tcPr>
            <w:tcW w:w="803" w:type="dxa"/>
            <w:tcBorders>
              <w:top w:val="single" w:color="auto" w:sz="4" w:space="0"/>
              <w:left w:val="single" w:color="auto" w:sz="4" w:space="0"/>
              <w:bottom w:val="single" w:color="auto" w:sz="4" w:space="0"/>
              <w:right w:val="single" w:color="auto" w:sz="4" w:space="0"/>
            </w:tcBorders>
          </w:tcPr>
          <w:p>
            <w:pPr>
              <w:pStyle w:val="000040"/>
              <w:rPr/>
            </w:pPr>
            <w:r>
              <w:rPr/>
              <w:t>C</w:t>
            </w:r>
          </w:p>
        </w:tc>
        <w:tc>
          <w:tcPr>
            <w:tcW w:w="1290" w:type="dxa"/>
            <w:tcBorders>
              <w:top w:val="single" w:color="auto" w:sz="4" w:space="0"/>
              <w:left w:val="single" w:color="auto" w:sz="4" w:space="0"/>
              <w:bottom w:val="single" w:color="auto" w:sz="4" w:space="0"/>
              <w:right w:val="single" w:color="auto" w:sz="4" w:space="0"/>
            </w:tcBorders>
          </w:tcPr>
          <w:p>
            <w:pPr>
              <w:pStyle w:val="000040"/>
              <w:rPr/>
            </w:pPr>
            <w:r>
              <w:rPr>
                <w:rFonts w:hint="eastAsia"/>
              </w:rPr>
              <w:t>较严重</w:t>
            </w:r>
          </w:p>
        </w:tc>
        <w:tc>
          <w:tcPr>
            <w:tcW w:w="6124" w:type="dxa"/>
            <w:tcBorders>
              <w:top w:val="single" w:color="auto" w:sz="4" w:space="0"/>
              <w:left w:val="single" w:color="auto" w:sz="4" w:space="0"/>
              <w:bottom w:val="single" w:color="auto" w:sz="4" w:space="0"/>
              <w:right w:val="single" w:color="auto" w:sz="4" w:space="0"/>
            </w:tcBorders>
          </w:tcPr>
          <w:p>
            <w:pPr>
              <w:pStyle w:val="000040"/>
              <w:rPr/>
            </w:pPr>
            <w:r>
              <w:rPr>
                <w:rFonts w:hint="eastAsia"/>
              </w:rPr>
              <w:t>系统基本正常，偶尔出现非致命性错误，业务基本不受影响。</w:t>
            </w:r>
          </w:p>
        </w:tc>
      </w:tr>
      <w:tr>
        <w:trPr>
          <w:trHeight w:val="315"/>
        </w:trPr>
        <w:tc>
          <w:tcPr>
            <w:tcW w:w="803" w:type="dxa"/>
            <w:tcBorders>
              <w:top w:val="single" w:color="auto" w:sz="4" w:space="0"/>
              <w:left w:val="single" w:color="auto" w:sz="4" w:space="0"/>
              <w:bottom w:val="single" w:color="auto" w:sz="4" w:space="0"/>
              <w:right w:val="single" w:color="auto" w:sz="4" w:space="0"/>
            </w:tcBorders>
          </w:tcPr>
          <w:p>
            <w:pPr>
              <w:pStyle w:val="000040"/>
              <w:rPr/>
            </w:pPr>
            <w:r>
              <w:rPr/>
              <w:t>D</w:t>
            </w:r>
          </w:p>
        </w:tc>
        <w:tc>
          <w:tcPr>
            <w:tcW w:w="1290" w:type="dxa"/>
            <w:tcBorders>
              <w:top w:val="single" w:color="auto" w:sz="4" w:space="0"/>
              <w:left w:val="single" w:color="auto" w:sz="4" w:space="0"/>
              <w:bottom w:val="single" w:color="auto" w:sz="4" w:space="0"/>
              <w:right w:val="single" w:color="auto" w:sz="4" w:space="0"/>
            </w:tcBorders>
          </w:tcPr>
          <w:p>
            <w:pPr>
              <w:pStyle w:val="000040"/>
              <w:rPr/>
            </w:pPr>
            <w:r>
              <w:rPr>
                <w:rFonts w:hint="eastAsia"/>
              </w:rPr>
              <w:t>一般</w:t>
            </w:r>
          </w:p>
        </w:tc>
        <w:tc>
          <w:tcPr>
            <w:tcW w:w="6124" w:type="dxa"/>
            <w:tcBorders>
              <w:top w:val="single" w:color="auto" w:sz="4" w:space="0"/>
              <w:left w:val="single" w:color="auto" w:sz="4" w:space="0"/>
              <w:bottom w:val="single" w:color="auto" w:sz="4" w:space="0"/>
              <w:right w:val="single" w:color="auto" w:sz="4" w:space="0"/>
            </w:tcBorders>
          </w:tcPr>
          <w:p>
            <w:pPr>
              <w:pStyle w:val="000040"/>
              <w:rPr/>
            </w:pPr>
            <w:r>
              <w:rPr>
                <w:rFonts w:hint="eastAsia"/>
              </w:rPr>
              <w:t>轻度影响功能或性能，或操作不方便。</w:t>
            </w:r>
          </w:p>
        </w:tc>
      </w:tr>
      <w:tr>
        <w:trPr>
          <w:trHeight w:val="315"/>
        </w:trPr>
        <w:tc>
          <w:tcPr>
            <w:tcW w:w="803" w:type="dxa"/>
            <w:tcBorders>
              <w:top w:val="single" w:color="auto" w:sz="4" w:space="0"/>
              <w:left w:val="single" w:color="auto" w:sz="4" w:space="0"/>
              <w:bottom w:val="single" w:color="auto" w:sz="4" w:space="0"/>
              <w:right w:val="single" w:color="auto" w:sz="4" w:space="0"/>
            </w:tcBorders>
          </w:tcPr>
          <w:p>
            <w:pPr>
              <w:pStyle w:val="000040"/>
              <w:rPr/>
            </w:pPr>
            <w:r>
              <w:rPr/>
              <w:t>E</w:t>
            </w:r>
          </w:p>
        </w:tc>
        <w:tc>
          <w:tcPr>
            <w:tcW w:w="1290" w:type="dxa"/>
            <w:tcBorders>
              <w:top w:val="single" w:color="auto" w:sz="4" w:space="0"/>
              <w:left w:val="single" w:color="auto" w:sz="4" w:space="0"/>
              <w:bottom w:val="single" w:color="auto" w:sz="4" w:space="0"/>
              <w:right w:val="single" w:color="auto" w:sz="4" w:space="0"/>
            </w:tcBorders>
          </w:tcPr>
          <w:p>
            <w:pPr>
              <w:pStyle w:val="000040"/>
              <w:rPr/>
            </w:pPr>
            <w:r>
              <w:rPr>
                <w:rFonts w:hint="eastAsia"/>
              </w:rPr>
              <w:t>轻微</w:t>
            </w:r>
          </w:p>
        </w:tc>
        <w:tc>
          <w:tcPr>
            <w:tcW w:w="6124" w:type="dxa"/>
            <w:tcBorders>
              <w:top w:val="single" w:color="auto" w:sz="4" w:space="0"/>
              <w:left w:val="single" w:color="auto" w:sz="4" w:space="0"/>
              <w:bottom w:val="single" w:color="auto" w:sz="4" w:space="0"/>
              <w:right w:val="single" w:color="auto" w:sz="4" w:space="0"/>
            </w:tcBorders>
          </w:tcPr>
          <w:p>
            <w:pPr>
              <w:pStyle w:val="000040"/>
              <w:rPr/>
            </w:pPr>
            <w:r>
              <w:rPr>
                <w:rFonts w:hint="eastAsia"/>
              </w:rPr>
              <w:t>不影响产品的功能，但性能偏慢，或操作界面不够友好。</w:t>
            </w:r>
          </w:p>
        </w:tc>
      </w:tr>
    </w:tbl>
    <w:p>
      <w:pPr>
        <w:ind w:firstLine="480"/>
        <w:rPr>
          <w:rFonts w:ascii="Times New Roman" w:hAnsi="Times New Roman" w:eastAsia="仿宋"/>
          <w:szCs w:val="21"/>
        </w:rPr>
      </w:pPr>
      <w:r>
        <w:rPr>
          <w:rFonts w:hint="eastAsia"/>
        </w:rPr>
        <w:t>故障响应时间如</w:t>
      </w:r>
      <w:r>
        <w:rPr/>
        <w:fldChar w:fldCharType="begin"/>
      </w:r>
      <w:r>
        <w:rPr/>
        <w:instrText xml:space="preserve"> REF _Ref144728477 \r \h </w:instrText>
      </w:r>
      <w:r>
        <w:rPr/>
        <w:fldChar w:fldCharType="separate"/>
      </w:r>
      <w:r>
        <w:rPr>
          <w:rFonts w:hint="eastAsia"/>
        </w:rPr>
        <w:t>表</w:t>
      </w:r>
      <w:r>
        <w:rPr/>
        <w:t>23</w:t>
      </w:r>
      <w:r>
        <w:rPr/>
        <w:fldChar w:fldCharType="end"/>
      </w:r>
      <w:r>
        <w:rPr>
          <w:rFonts w:hint="eastAsia"/>
        </w:rPr>
        <w:t>示。</w:t>
      </w:r>
    </w:p>
    <w:p>
      <w:pPr>
        <w:pStyle w:val="000042"/>
        <w:numPr>
          <w:ilvl w:val="0"/>
          <w:numId w:val="3"/>
        </w:numPr>
        <w:ind w:left="0" w:firstLine="0"/>
        <w:rPr/>
      </w:pPr>
      <w:bookmarkStart w:id="69" w:name="_Ref144728477"/>
      <w:r>
        <w:rPr>
          <w:rFonts w:hint="eastAsia"/>
        </w:rPr>
        <w:t>故障响应时间</w:t>
      </w:r>
      <w:bookmarkEnd w:id="69"/>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true" w:lastRow="false" w:firstColumn="true" w:lastColumn="false" w:noHBand="false" w:noVBand="true" w:val="04A0"/>
      </w:tblPr>
      <w:tblGrid>
        <w:gridCol w:w="817"/>
        <w:gridCol w:w="2039"/>
        <w:gridCol w:w="1394"/>
        <w:gridCol w:w="3967"/>
      </w:tblGrid>
      <w:tr>
        <w:trPr>
          <w:trHeight w:val="20"/>
          <w:tblHeader/>
          <w:jc w:val="center"/>
        </w:trPr>
        <w:tc>
          <w:tcPr>
            <w:tcW w:w="817"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pPr>
              <w:pStyle w:val="00003e"/>
              <w:rPr/>
            </w:pPr>
            <w:r>
              <w:rPr>
                <w:rFonts w:hint="eastAsia"/>
              </w:rPr>
              <w:t>级别</w:t>
            </w:r>
          </w:p>
        </w:tc>
        <w:tc>
          <w:tcPr>
            <w:tcW w:w="203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pPr>
              <w:pStyle w:val="00003e"/>
              <w:rPr/>
            </w:pPr>
            <w:r>
              <w:rPr>
                <w:rFonts w:hint="eastAsia"/>
              </w:rPr>
              <w:t>电话响应时间</w:t>
            </w:r>
          </w:p>
        </w:tc>
        <w:tc>
          <w:tcPr>
            <w:tcW w:w="1394"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pPr>
              <w:pStyle w:val="00003e"/>
              <w:rPr/>
            </w:pPr>
            <w:r>
              <w:rPr>
                <w:rFonts w:hint="eastAsia"/>
              </w:rPr>
              <w:t>恢复时间</w:t>
            </w:r>
          </w:p>
        </w:tc>
        <w:tc>
          <w:tcPr>
            <w:tcW w:w="3967"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pPr>
              <w:pStyle w:val="00003e"/>
              <w:rPr/>
            </w:pPr>
            <w:r>
              <w:rPr>
                <w:rFonts w:hint="eastAsia"/>
              </w:rPr>
              <w:t>现场响应时间</w:t>
            </w:r>
          </w:p>
        </w:tc>
      </w:tr>
      <w:tr>
        <w:trPr>
          <w:trHeight w:val="20"/>
          <w:jc w:val="center"/>
        </w:trPr>
        <w:tc>
          <w:tcPr>
            <w:tcW w:w="817" w:type="dxa"/>
            <w:tcBorders>
              <w:top w:val="single" w:color="auto" w:sz="4" w:space="0"/>
              <w:left w:val="single" w:color="auto" w:sz="4" w:space="0"/>
              <w:bottom w:val="single" w:color="auto" w:sz="4" w:space="0"/>
              <w:right w:val="single" w:color="auto" w:sz="4" w:space="0"/>
            </w:tcBorders>
          </w:tcPr>
          <w:p>
            <w:pPr>
              <w:pStyle w:val="000040"/>
              <w:rPr/>
            </w:pPr>
            <w:r>
              <w:rPr/>
              <w:t>A</w:t>
            </w:r>
          </w:p>
        </w:tc>
        <w:tc>
          <w:tcPr>
            <w:tcW w:w="2039" w:type="dxa"/>
            <w:tcBorders>
              <w:top w:val="single" w:color="auto" w:sz="4" w:space="0"/>
              <w:left w:val="single" w:color="auto" w:sz="4" w:space="0"/>
              <w:bottom w:val="single" w:color="auto" w:sz="4" w:space="0"/>
              <w:right w:val="single" w:color="auto" w:sz="4" w:space="0"/>
            </w:tcBorders>
          </w:tcPr>
          <w:p>
            <w:pPr>
              <w:pStyle w:val="000040"/>
              <w:rPr/>
            </w:pPr>
            <w:r>
              <w:rPr/>
              <w:t>7*24</w:t>
            </w:r>
            <w:r>
              <w:rPr>
                <w:rFonts w:hint="eastAsia"/>
              </w:rPr>
              <w:t>小时</w:t>
            </w:r>
          </w:p>
        </w:tc>
        <w:tc>
          <w:tcPr>
            <w:tcW w:w="1394" w:type="dxa"/>
            <w:tcBorders>
              <w:top w:val="single" w:color="auto" w:sz="4" w:space="0"/>
              <w:left w:val="single" w:color="auto" w:sz="4" w:space="0"/>
              <w:bottom w:val="single" w:color="auto" w:sz="4" w:space="0"/>
              <w:right w:val="single" w:color="auto" w:sz="4" w:space="0"/>
            </w:tcBorders>
          </w:tcPr>
          <w:p>
            <w:pPr>
              <w:pStyle w:val="000040"/>
              <w:rPr/>
            </w:pPr>
            <w:r>
              <w:rPr>
                <w:rFonts w:hint="eastAsia"/>
              </w:rPr>
              <w:t>半小时内</w:t>
            </w:r>
          </w:p>
        </w:tc>
        <w:tc>
          <w:tcPr>
            <w:tcW w:w="3967" w:type="dxa"/>
            <w:tcBorders>
              <w:top w:val="single" w:color="auto" w:sz="4" w:space="0"/>
              <w:left w:val="single" w:color="auto" w:sz="4" w:space="0"/>
              <w:bottom w:val="single" w:color="auto" w:sz="4" w:space="0"/>
              <w:right w:val="single" w:color="auto" w:sz="4" w:space="0"/>
            </w:tcBorders>
          </w:tcPr>
          <w:p>
            <w:pPr>
              <w:pStyle w:val="000040"/>
              <w:rPr/>
            </w:pPr>
            <w:r>
              <w:rPr/>
              <w:t>1</w:t>
            </w:r>
            <w:r>
              <w:rPr>
                <w:rFonts w:hint="eastAsia"/>
              </w:rPr>
              <w:t>小时；</w:t>
            </w:r>
          </w:p>
        </w:tc>
      </w:tr>
      <w:tr>
        <w:trPr>
          <w:trHeight w:val="20"/>
          <w:jc w:val="center"/>
        </w:trPr>
        <w:tc>
          <w:tcPr>
            <w:tcW w:w="817" w:type="dxa"/>
            <w:tcBorders>
              <w:top w:val="single" w:color="auto" w:sz="4" w:space="0"/>
              <w:left w:val="single" w:color="auto" w:sz="4" w:space="0"/>
              <w:bottom w:val="single" w:color="auto" w:sz="4" w:space="0"/>
              <w:right w:val="single" w:color="auto" w:sz="4" w:space="0"/>
            </w:tcBorders>
          </w:tcPr>
          <w:p>
            <w:pPr>
              <w:pStyle w:val="000040"/>
              <w:rPr/>
            </w:pPr>
            <w:r>
              <w:rPr/>
              <w:t>B</w:t>
            </w:r>
          </w:p>
        </w:tc>
        <w:tc>
          <w:tcPr>
            <w:tcW w:w="2039" w:type="dxa"/>
            <w:tcBorders>
              <w:top w:val="single" w:color="auto" w:sz="4" w:space="0"/>
              <w:left w:val="single" w:color="auto" w:sz="4" w:space="0"/>
              <w:bottom w:val="single" w:color="auto" w:sz="4" w:space="0"/>
              <w:right w:val="single" w:color="auto" w:sz="4" w:space="0"/>
            </w:tcBorders>
          </w:tcPr>
          <w:p>
            <w:pPr>
              <w:pStyle w:val="000040"/>
              <w:rPr/>
            </w:pPr>
            <w:r>
              <w:rPr/>
              <w:t>7*24</w:t>
            </w:r>
            <w:r>
              <w:rPr>
                <w:rFonts w:hint="eastAsia"/>
              </w:rPr>
              <w:t>小时</w:t>
            </w:r>
          </w:p>
        </w:tc>
        <w:tc>
          <w:tcPr>
            <w:tcW w:w="1394" w:type="dxa"/>
            <w:tcBorders>
              <w:top w:val="single" w:color="auto" w:sz="4" w:space="0"/>
              <w:left w:val="single" w:color="auto" w:sz="4" w:space="0"/>
              <w:bottom w:val="single" w:color="auto" w:sz="4" w:space="0"/>
              <w:right w:val="single" w:color="auto" w:sz="4" w:space="0"/>
            </w:tcBorders>
          </w:tcPr>
          <w:p>
            <w:pPr>
              <w:pStyle w:val="000040"/>
              <w:rPr/>
            </w:pPr>
            <w:r>
              <w:rPr>
                <w:rFonts w:hint="eastAsia"/>
              </w:rPr>
              <w:t>半小时内</w:t>
            </w:r>
          </w:p>
        </w:tc>
        <w:tc>
          <w:tcPr>
            <w:tcW w:w="3967" w:type="dxa"/>
            <w:tcBorders>
              <w:top w:val="single" w:color="auto" w:sz="4" w:space="0"/>
              <w:left w:val="single" w:color="auto" w:sz="4" w:space="0"/>
              <w:bottom w:val="single" w:color="auto" w:sz="4" w:space="0"/>
              <w:right w:val="single" w:color="auto" w:sz="4" w:space="0"/>
            </w:tcBorders>
          </w:tcPr>
          <w:p>
            <w:pPr>
              <w:pStyle w:val="000040"/>
              <w:rPr/>
            </w:pPr>
            <w:r>
              <w:rPr/>
              <w:t>1</w:t>
            </w:r>
            <w:r>
              <w:rPr>
                <w:rFonts w:hint="eastAsia"/>
              </w:rPr>
              <w:t>小时</w:t>
            </w:r>
          </w:p>
        </w:tc>
      </w:tr>
      <w:tr>
        <w:trPr>
          <w:trHeight w:val="20"/>
          <w:jc w:val="center"/>
        </w:trPr>
        <w:tc>
          <w:tcPr>
            <w:tcW w:w="817" w:type="dxa"/>
            <w:tcBorders>
              <w:top w:val="single" w:color="auto" w:sz="4" w:space="0"/>
              <w:left w:val="single" w:color="auto" w:sz="4" w:space="0"/>
              <w:bottom w:val="single" w:color="auto" w:sz="4" w:space="0"/>
              <w:right w:val="single" w:color="auto" w:sz="4" w:space="0"/>
            </w:tcBorders>
          </w:tcPr>
          <w:p>
            <w:pPr>
              <w:pStyle w:val="000040"/>
              <w:rPr/>
            </w:pPr>
            <w:r>
              <w:rPr/>
              <w:t>C</w:t>
            </w:r>
          </w:p>
        </w:tc>
        <w:tc>
          <w:tcPr>
            <w:tcW w:w="2039" w:type="dxa"/>
            <w:tcBorders>
              <w:top w:val="single" w:color="auto" w:sz="4" w:space="0"/>
              <w:left w:val="single" w:color="auto" w:sz="4" w:space="0"/>
              <w:bottom w:val="single" w:color="auto" w:sz="4" w:space="0"/>
              <w:right w:val="single" w:color="auto" w:sz="4" w:space="0"/>
            </w:tcBorders>
          </w:tcPr>
          <w:p>
            <w:pPr>
              <w:pStyle w:val="000040"/>
              <w:rPr/>
            </w:pPr>
            <w:r>
              <w:rPr/>
              <w:t>5*8</w:t>
            </w:r>
            <w:r>
              <w:rPr>
                <w:rFonts w:hint="eastAsia"/>
              </w:rPr>
              <w:t>小时</w:t>
            </w:r>
          </w:p>
        </w:tc>
        <w:tc>
          <w:tcPr>
            <w:tcW w:w="1394" w:type="dxa"/>
            <w:tcBorders>
              <w:top w:val="single" w:color="auto" w:sz="4" w:space="0"/>
              <w:left w:val="single" w:color="auto" w:sz="4" w:space="0"/>
              <w:bottom w:val="single" w:color="auto" w:sz="4" w:space="0"/>
              <w:right w:val="single" w:color="auto" w:sz="4" w:space="0"/>
            </w:tcBorders>
          </w:tcPr>
          <w:p>
            <w:pPr>
              <w:pStyle w:val="000040"/>
              <w:rPr/>
            </w:pPr>
            <w:r>
              <w:rPr/>
              <w:t>1</w:t>
            </w:r>
            <w:r>
              <w:rPr>
                <w:rFonts w:hint="eastAsia"/>
              </w:rPr>
              <w:t>小时内</w:t>
            </w:r>
          </w:p>
        </w:tc>
        <w:tc>
          <w:tcPr>
            <w:tcW w:w="3967" w:type="dxa"/>
            <w:tcBorders>
              <w:top w:val="single" w:color="auto" w:sz="4" w:space="0"/>
              <w:left w:val="single" w:color="auto" w:sz="4" w:space="0"/>
              <w:bottom w:val="single" w:color="auto" w:sz="4" w:space="0"/>
              <w:right w:val="single" w:color="auto" w:sz="4" w:space="0"/>
            </w:tcBorders>
          </w:tcPr>
          <w:p>
            <w:pPr>
              <w:pStyle w:val="000040"/>
              <w:rPr/>
            </w:pPr>
            <w:r>
              <w:rPr/>
              <w:t>2</w:t>
            </w:r>
            <w:r>
              <w:rPr>
                <w:rFonts w:hint="eastAsia"/>
              </w:rPr>
              <w:t>小时</w:t>
            </w:r>
          </w:p>
        </w:tc>
      </w:tr>
      <w:tr>
        <w:trPr>
          <w:trHeight w:val="20"/>
          <w:jc w:val="center"/>
        </w:trPr>
        <w:tc>
          <w:tcPr>
            <w:tcW w:w="817" w:type="dxa"/>
            <w:tcBorders>
              <w:top w:val="single" w:color="auto" w:sz="4" w:space="0"/>
              <w:left w:val="single" w:color="auto" w:sz="4" w:space="0"/>
              <w:bottom w:val="single" w:color="auto" w:sz="4" w:space="0"/>
              <w:right w:val="single" w:color="auto" w:sz="4" w:space="0"/>
            </w:tcBorders>
          </w:tcPr>
          <w:p>
            <w:pPr>
              <w:pStyle w:val="000040"/>
              <w:rPr/>
            </w:pPr>
            <w:r>
              <w:rPr/>
              <w:t>D</w:t>
            </w:r>
          </w:p>
        </w:tc>
        <w:tc>
          <w:tcPr>
            <w:tcW w:w="2039" w:type="dxa"/>
            <w:tcBorders>
              <w:top w:val="single" w:color="auto" w:sz="4" w:space="0"/>
              <w:left w:val="single" w:color="auto" w:sz="4" w:space="0"/>
              <w:bottom w:val="single" w:color="auto" w:sz="4" w:space="0"/>
              <w:right w:val="single" w:color="auto" w:sz="4" w:space="0"/>
            </w:tcBorders>
          </w:tcPr>
          <w:p>
            <w:pPr>
              <w:pStyle w:val="000040"/>
              <w:rPr/>
            </w:pPr>
            <w:r>
              <w:rPr/>
              <w:t>5*8</w:t>
            </w:r>
            <w:r>
              <w:rPr>
                <w:rFonts w:hint="eastAsia"/>
              </w:rPr>
              <w:t>小时</w:t>
            </w:r>
          </w:p>
        </w:tc>
        <w:tc>
          <w:tcPr>
            <w:tcW w:w="1394" w:type="dxa"/>
            <w:tcBorders>
              <w:top w:val="single" w:color="auto" w:sz="4" w:space="0"/>
              <w:left w:val="single" w:color="auto" w:sz="4" w:space="0"/>
              <w:bottom w:val="single" w:color="auto" w:sz="4" w:space="0"/>
              <w:right w:val="single" w:color="auto" w:sz="4" w:space="0"/>
            </w:tcBorders>
          </w:tcPr>
          <w:p>
            <w:pPr>
              <w:pStyle w:val="000040"/>
              <w:rPr/>
            </w:pPr>
            <w:r>
              <w:rPr/>
              <w:t>2</w:t>
            </w:r>
            <w:r>
              <w:rPr>
                <w:rFonts w:hint="eastAsia"/>
              </w:rPr>
              <w:t>小时内</w:t>
            </w:r>
          </w:p>
        </w:tc>
        <w:tc>
          <w:tcPr>
            <w:tcW w:w="3967" w:type="dxa"/>
            <w:tcBorders>
              <w:top w:val="single" w:color="auto" w:sz="4" w:space="0"/>
              <w:left w:val="single" w:color="auto" w:sz="4" w:space="0"/>
              <w:bottom w:val="single" w:color="auto" w:sz="4" w:space="0"/>
              <w:right w:val="single" w:color="auto" w:sz="4" w:space="0"/>
            </w:tcBorders>
          </w:tcPr>
          <w:p>
            <w:pPr>
              <w:pStyle w:val="000040"/>
              <w:rPr/>
            </w:pPr>
            <w:r>
              <w:rPr/>
              <w:t>3</w:t>
            </w:r>
            <w:r>
              <w:rPr>
                <w:rFonts w:hint="eastAsia"/>
              </w:rPr>
              <w:t>小时</w:t>
            </w:r>
          </w:p>
        </w:tc>
      </w:tr>
      <w:tr>
        <w:trPr>
          <w:trHeight w:val="20"/>
          <w:jc w:val="center"/>
        </w:trPr>
        <w:tc>
          <w:tcPr>
            <w:tcW w:w="817" w:type="dxa"/>
            <w:tcBorders>
              <w:top w:val="single" w:color="auto" w:sz="4" w:space="0"/>
              <w:left w:val="single" w:color="auto" w:sz="4" w:space="0"/>
              <w:bottom w:val="single" w:color="auto" w:sz="4" w:space="0"/>
              <w:right w:val="single" w:color="auto" w:sz="4" w:space="0"/>
            </w:tcBorders>
          </w:tcPr>
          <w:p>
            <w:pPr>
              <w:pStyle w:val="000040"/>
              <w:rPr/>
            </w:pPr>
            <w:r>
              <w:rPr/>
              <w:t>E</w:t>
            </w:r>
          </w:p>
        </w:tc>
        <w:tc>
          <w:tcPr>
            <w:tcW w:w="2039" w:type="dxa"/>
            <w:tcBorders>
              <w:top w:val="single" w:color="auto" w:sz="4" w:space="0"/>
              <w:left w:val="single" w:color="auto" w:sz="4" w:space="0"/>
              <w:bottom w:val="single" w:color="auto" w:sz="4" w:space="0"/>
              <w:right w:val="single" w:color="auto" w:sz="4" w:space="0"/>
            </w:tcBorders>
          </w:tcPr>
          <w:p>
            <w:pPr>
              <w:pStyle w:val="000040"/>
              <w:rPr/>
            </w:pPr>
            <w:r>
              <w:rPr/>
              <w:t>5*8</w:t>
            </w:r>
            <w:r>
              <w:rPr>
                <w:rFonts w:hint="eastAsia"/>
              </w:rPr>
              <w:t>小时</w:t>
            </w:r>
          </w:p>
        </w:tc>
        <w:tc>
          <w:tcPr>
            <w:tcW w:w="1394" w:type="dxa"/>
            <w:tcBorders>
              <w:top w:val="single" w:color="auto" w:sz="4" w:space="0"/>
              <w:left w:val="single" w:color="auto" w:sz="4" w:space="0"/>
              <w:bottom w:val="single" w:color="auto" w:sz="4" w:space="0"/>
              <w:right w:val="single" w:color="auto" w:sz="4" w:space="0"/>
            </w:tcBorders>
          </w:tcPr>
          <w:p>
            <w:pPr>
              <w:pStyle w:val="000040"/>
              <w:rPr/>
            </w:pPr>
            <w:r>
              <w:rPr/>
              <w:t>2</w:t>
            </w:r>
            <w:r>
              <w:rPr>
                <w:rFonts w:hint="eastAsia"/>
              </w:rPr>
              <w:t>小时内</w:t>
            </w:r>
          </w:p>
        </w:tc>
        <w:tc>
          <w:tcPr>
            <w:tcW w:w="3967" w:type="dxa"/>
            <w:tcBorders>
              <w:top w:val="single" w:color="auto" w:sz="4" w:space="0"/>
              <w:left w:val="single" w:color="auto" w:sz="4" w:space="0"/>
              <w:bottom w:val="single" w:color="auto" w:sz="4" w:space="0"/>
              <w:right w:val="single" w:color="auto" w:sz="4" w:space="0"/>
            </w:tcBorders>
          </w:tcPr>
          <w:p>
            <w:pPr>
              <w:pStyle w:val="000040"/>
              <w:rPr/>
            </w:pPr>
            <w:r>
              <w:rPr/>
              <w:t>4</w:t>
            </w:r>
            <w:r>
              <w:rPr>
                <w:rFonts w:hint="eastAsia"/>
              </w:rPr>
              <w:t>小时</w:t>
            </w:r>
          </w:p>
        </w:tc>
      </w:tr>
    </w:tbl>
    <w:p>
      <w:pPr>
        <w:ind w:firstLine="480"/>
        <w:rPr>
          <w:rFonts w:ascii="Times New Roman" w:hAnsi="Times New Roman" w:eastAsia="仿宋"/>
          <w:szCs w:val="21"/>
        </w:rPr>
      </w:pPr>
      <w:r>
        <w:rPr>
          <w:rFonts w:hint="eastAsia"/>
        </w:rPr>
        <w:t>（</w:t>
      </w:r>
      <w:r>
        <w:rPr/>
        <w:t>3</w:t>
      </w:r>
      <w:r>
        <w:rPr>
          <w:rFonts w:hint="eastAsia"/>
        </w:rPr>
        <w:t>）运行异常上报</w:t>
      </w:r>
    </w:p>
    <w:p>
      <w:pPr>
        <w:ind w:firstLine="480"/>
        <w:rPr>
          <w:rFonts w:hint="eastAsia"/>
        </w:rPr>
      </w:pPr>
      <w:r>
        <w:rPr>
          <w:rFonts w:hint="eastAsia"/>
        </w:rPr>
        <w:t>运营维护人员在日常运维过程，如果发现了有影响到整体视频云中台正常运行的事件或者情况，需要及时向用户进行反馈和汇报，并和用户沟通处置方案，及时进行响应的处理和调整，将影响降低到最低。</w:t>
      </w:r>
    </w:p>
    <w:p>
      <w:pPr>
        <w:ind w:firstLine="480"/>
        <w:rPr>
          <w:rFonts w:hint="eastAsia"/>
        </w:rPr>
      </w:pPr>
      <w:r>
        <w:rPr>
          <w:rFonts w:hint="eastAsia"/>
        </w:rPr>
        <w:t>（</w:t>
      </w:r>
      <w:r>
        <w:rPr/>
        <w:t>4</w:t>
      </w:r>
      <w:r>
        <w:rPr>
          <w:rFonts w:hint="eastAsia"/>
        </w:rPr>
        <w:t>）运维信息安全</w:t>
      </w:r>
    </w:p>
    <w:p>
      <w:pPr>
        <w:ind w:firstLine="480"/>
        <w:rPr>
          <w:rFonts w:hint="eastAsia"/>
        </w:rPr>
      </w:pPr>
      <w:r>
        <w:rPr/>
        <w:t>1</w:t>
      </w:r>
      <w:r>
        <w:rPr>
          <w:rFonts w:hint="eastAsia"/>
        </w:rPr>
        <w:t>）运维工作人员不得捏造数据、弄虚造假；</w:t>
      </w:r>
    </w:p>
    <w:p>
      <w:pPr>
        <w:ind w:firstLine="480"/>
        <w:rPr>
          <w:rFonts w:hint="eastAsia"/>
        </w:rPr>
      </w:pPr>
      <w:r>
        <w:rPr/>
        <w:t>2</w:t>
      </w:r>
      <w:r>
        <w:rPr>
          <w:rFonts w:hint="eastAsia"/>
        </w:rPr>
        <w:t>）不得私自将数据以任何方式泄露给他人；</w:t>
      </w:r>
    </w:p>
    <w:p>
      <w:pPr>
        <w:ind w:firstLine="480"/>
        <w:rPr>
          <w:rFonts w:hint="eastAsia"/>
        </w:rPr>
      </w:pPr>
      <w:r>
        <w:rPr/>
        <w:t>3</w:t>
      </w:r>
      <w:r>
        <w:rPr>
          <w:rFonts w:hint="eastAsia"/>
        </w:rPr>
        <w:t>）不得因私查看、下载、修改视频录像；</w:t>
      </w:r>
    </w:p>
    <w:p>
      <w:pPr>
        <w:ind w:firstLine="480"/>
        <w:rPr>
          <w:rFonts w:hint="eastAsia"/>
        </w:rPr>
      </w:pPr>
      <w:r>
        <w:rPr/>
        <w:t>4</w:t>
      </w:r>
      <w:r>
        <w:rPr>
          <w:rFonts w:hint="eastAsia"/>
        </w:rPr>
        <w:t>）不得在公共场合谈及数据内容；</w:t>
      </w:r>
    </w:p>
    <w:p>
      <w:pPr>
        <w:ind w:firstLine="480"/>
        <w:rPr>
          <w:rFonts w:hint="eastAsia"/>
        </w:rPr>
      </w:pPr>
      <w:r>
        <w:rPr/>
        <w:t>5</w:t>
      </w:r>
      <w:r>
        <w:rPr>
          <w:rFonts w:hint="eastAsia"/>
        </w:rPr>
        <w:t>）不得私自将用户名密码等信息泄露给他人；</w:t>
      </w:r>
    </w:p>
    <w:p>
      <w:pPr>
        <w:ind w:firstLine="480"/>
        <w:rPr>
          <w:rFonts w:hint="eastAsia"/>
        </w:rPr>
      </w:pPr>
      <w:r>
        <w:rPr/>
        <w:t>6</w:t>
      </w:r>
      <w:r>
        <w:rPr>
          <w:rFonts w:hint="eastAsia"/>
        </w:rPr>
        <w:t>）不得将未授权设备接入系统；</w:t>
      </w:r>
    </w:p>
    <w:p>
      <w:pPr>
        <w:ind w:firstLine="480"/>
        <w:rPr>
          <w:rFonts w:hint="eastAsia"/>
        </w:rPr>
      </w:pPr>
      <w:r>
        <w:rPr/>
        <w:t>7</w:t>
      </w:r>
      <w:r>
        <w:rPr>
          <w:rFonts w:hint="eastAsia"/>
        </w:rPr>
        <w:t>）不得私自通过手机、</w:t>
      </w:r>
      <w:r>
        <w:rPr/>
        <w:t>DV</w:t>
      </w:r>
      <w:r>
        <w:rPr>
          <w:rFonts w:hint="eastAsia"/>
        </w:rPr>
        <w:t>、照相机等设备翻录视频；</w:t>
      </w:r>
    </w:p>
    <w:p>
      <w:pPr>
        <w:ind w:firstLine="480"/>
        <w:rPr>
          <w:rFonts w:hint="eastAsia"/>
        </w:rPr>
      </w:pPr>
      <w:r>
        <w:rPr/>
        <w:t>8</w:t>
      </w:r>
      <w:r>
        <w:rPr>
          <w:rFonts w:hint="eastAsia"/>
        </w:rPr>
        <w:t>）违反上述信息安全要求的按情节严重性给予批评教育、行政处罚、解除劳动合同、追究刑事责任等。</w:t>
      </w:r>
    </w:p>
    <w:p>
      <w:pPr>
        <w:pStyle w:val="000005"/>
        <w:numPr>
          <w:ilvl w:val="1"/>
          <w:numId w:val="1"/>
        </w:numPr>
        <w:ind w:left="0"/>
        <w:rPr/>
      </w:pPr>
      <w:bookmarkStart w:id="70" w:name="_Toc23376"/>
      <w:r>
        <w:rPr>
          <w:rFonts w:hint="eastAsia"/>
        </w:rPr>
        <w:t>标准规范体系</w:t>
      </w:r>
      <w:bookmarkEnd w:id="70"/>
    </w:p>
    <w:p>
      <w:pPr>
        <w:ind w:firstLine="480"/>
        <w:rPr>
          <w:rFonts w:hint="eastAsia"/>
        </w:rPr>
      </w:pPr>
      <w:bookmarkEnd w:id="2"/>
      <w:r>
        <w:rPr>
          <w:rFonts w:hint="eastAsia"/>
        </w:rPr>
        <w:t>城市视频相关标准规范也是视频云中台构建过程中不可缺少的部分，只有制定形成统一、完善、规范的相关技术标准规范，才能保障视频云中台的作用和成效持续发挥。</w:t>
      </w:r>
    </w:p>
    <w:p>
      <w:pPr>
        <w:ind w:firstLine="480"/>
        <w:rPr>
          <w:rFonts w:hint="eastAsia"/>
        </w:rPr>
      </w:pPr>
      <w:r>
        <w:rPr>
          <w:rFonts w:hint="eastAsia"/>
        </w:rPr>
        <w:t>城市视频云中台体系的标准规范体系，包含相应的技术标准、管理规范、流程制度等。</w:t>
      </w:r>
    </w:p>
    <w:p>
      <w:pPr>
        <w:ind w:firstLine="480"/>
        <w:rPr>
          <w:rFonts w:hint="eastAsia"/>
        </w:rPr>
      </w:pPr>
      <w:r>
        <w:rPr>
          <w:rFonts w:hint="eastAsia"/>
        </w:rPr>
        <w:t>根据平台业务开展需要，提供包括视频资源接入、资源管理、资源服务等技术规范。</w:t>
      </w:r>
    </w:p>
    <w:p>
      <w:pPr>
        <w:ind w:firstLine="480"/>
        <w:rPr>
          <w:rFonts w:hint="eastAsia"/>
        </w:rPr>
      </w:pPr>
      <w:r>
        <w:rPr>
          <w:rFonts w:hint="eastAsia"/>
        </w:rPr>
        <w:t>根据业务需要，协同业主完成视频云中台相关管理规范与流程规范编制。</w:t>
      </w:r>
    </w:p>
    <w:p>
      <w:pPr>
        <w:widowControl/>
        <w:spacing w:beforeAutospacing="true" w:afterAutospacing="true" w:line="480" w:lineRule="auto"/>
        <w:jc w:val="left"/>
        <w:rPr>
          <w:rFonts w:hint="eastAsia" w:eastAsia="黑体"/>
          <w:bCs/>
          <w:kern w:val="0"/>
          <w:sz w:val="36"/>
          <w:szCs w:val="36"/>
          <w:lang w:val="zh-CN"/>
        </w:rPr>
        <w:sectPr w:rsidR="00611529">
          <w:pgSz w:w="11906" w:h="16838"/>
          <w:pgMar w:top="1440" w:right="1800" w:bottom="1440" w:left="1800" w:header="851" w:footer="992" w:gutter="0"/>
          <w:cols w:space="720"/>
          <w:docGrid w:type="lines" w:linePitch="312"/>
        </w:sectPr>
      </w:pPr>
    </w:p>
    <w:p>
      <w:pPr>
        <w:ind w:firstLine="480"/>
        <w:rPr>
          <w:rFonts w:ascii="Times New Roman" w:hAnsi="Times New Roman" w:eastAsia="仿宋"/>
          <w:sz w:val="24"/>
          <w:szCs w:val="21"/>
        </w:rPr>
      </w:pPr>
    </w:p>
    <w:p>
      <w:pPr>
        <w:ind w:firstLine="480"/>
        <w:rPr>
          <w:rFonts w:hint="eastAsia"/>
          <w:lang w:val="zh-CN"/>
        </w:rPr>
      </w:pPr>
    </w:p>
    <w:p>
      <w:pPr>
        <w:ind w:firstLine="480"/>
        <w:rPr>
          <w:rFonts w:hint="eastAsia"/>
          <w:lang w:val="zh-CN"/>
        </w:rPr>
      </w:pPr>
    </w:p>
    <w:p>
      <w:pPr>
        <w:widowControl/>
        <w:jc w:val="left"/>
        <w:rPr>
          <w:rFonts w:ascii="Verdana" w:hAnsi="Verdana"/>
          <w:kern w:val="0"/>
          <w:sz w:val="28"/>
          <w:szCs w:val="28"/>
        </w:rPr>
      </w:pPr>
    </w:p>
    <w:p>
      <w:pPr>
        <w:widowControl/>
        <w:jc w:val="left"/>
        <w:rPr>
          <w:rFonts w:ascii="Verdana" w:hAnsi="Verdana"/>
          <w:kern w:val="0"/>
          <w:sz w:val="28"/>
          <w:szCs w:val="28"/>
        </w:rPr>
      </w:pPr>
    </w:p>
    <w:p>
      <w:pPr>
        <w:widowControl/>
        <w:jc w:val="left"/>
        <w:rPr>
          <w:rFonts w:ascii="Verdana" w:hAnsi="Verdana"/>
          <w:kern w:val="0"/>
          <w:sz w:val="28"/>
          <w:szCs w:val="28"/>
        </w:rPr>
      </w:pPr>
    </w:p>
    <w:p>
      <w:pPr>
        <w:widowControl/>
        <w:jc w:val="left"/>
        <w:rPr>
          <w:rFonts w:ascii="Verdana" w:hAnsi="Verdana"/>
          <w:kern w:val="0"/>
          <w:sz w:val="28"/>
          <w:szCs w:val="28"/>
        </w:rPr>
      </w:pPr>
    </w:p>
    <w:p>
      <w:pPr>
        <w:widowControl/>
        <w:jc w:val="left"/>
        <w:rPr>
          <w:rFonts w:ascii="Verdana" w:hAnsi="Verdana"/>
          <w:kern w:val="0"/>
          <w:sz w:val="28"/>
          <w:szCs w:val="28"/>
        </w:rPr>
      </w:pPr>
    </w:p>
    <w:p>
      <w:pPr>
        <w:widowControl/>
        <w:jc w:val="left"/>
        <w:rPr>
          <w:rFonts w:ascii="Verdana" w:hAnsi="Verdana"/>
          <w:kern w:val="0"/>
          <w:sz w:val="28"/>
          <w:szCs w:val="28"/>
        </w:rPr>
      </w:pPr>
    </w:p>
    <w:p>
      <w:pPr>
        <w:widowControl/>
        <w:jc w:val="left"/>
        <w:rPr>
          <w:rFonts w:ascii="Verdana" w:hAnsi="Verdana"/>
          <w:kern w:val="0"/>
          <w:sz w:val="28"/>
          <w:szCs w:val="28"/>
        </w:rPr>
      </w:pPr>
    </w:p>
    <w:p>
      <w:pPr>
        <w:widowControl/>
        <w:jc w:val="left"/>
        <w:rPr>
          <w:rFonts w:ascii="Verdana" w:hAnsi="Verdana"/>
          <w:kern w:val="0"/>
          <w:sz w:val="28"/>
          <w:szCs w:val="28"/>
        </w:rPr>
      </w:pPr>
    </w:p>
    <w:p>
      <w:pPr>
        <w:widowControl/>
        <w:jc w:val="left"/>
        <w:rPr>
          <w:rFonts w:ascii="Verdana" w:hAnsi="Verdana"/>
          <w:kern w:val="0"/>
          <w:sz w:val="28"/>
          <w:szCs w:val="28"/>
        </w:rPr>
      </w:pPr>
    </w:p>
    <w:p>
      <w:pPr>
        <w:widowControl/>
        <w:jc w:val="left"/>
        <w:rPr>
          <w:rFonts w:ascii="Verdana" w:hAnsi="Verdana"/>
          <w:kern w:val="0"/>
          <w:sz w:val="28"/>
          <w:szCs w:val="28"/>
        </w:rPr>
      </w:pPr>
    </w:p>
    <w:p>
      <w:pPr>
        <w:widowControl/>
        <w:jc w:val="left"/>
        <w:rPr>
          <w:rFonts w:ascii="Verdana" w:hAnsi="Verdana"/>
          <w:kern w:val="0"/>
          <w:sz w:val="28"/>
          <w:szCs w:val="28"/>
        </w:rPr>
      </w:pPr>
    </w:p>
    <w:p>
      <w:pPr>
        <w:widowControl/>
        <w:jc w:val="left"/>
        <w:rPr>
          <w:rFonts w:ascii="Verdana" w:hAnsi="Verdana"/>
          <w:kern w:val="0"/>
          <w:sz w:val="28"/>
          <w:szCs w:val="28"/>
        </w:rPr>
      </w:pPr>
    </w:p>
    <w:sectPr w:rsidR="00611529">
      <w:pgSz w:w="11906" w:h="16838"/>
      <w:pgMar w:top="1440" w:right="1800" w:bottom="1440" w:left="1800" w:header="851" w:footer="992" w:gutter="0"/>
      <w:cols w:space="425"/>
      <w:docGrid w:type="lines" w:linePitch="312"/>
    </w:sectPr>
  </w:body>
</w:document>
</file>

<file path=word/fontTable.xml><?xml version="1.0" encoding="utf-8"?>
<w:fonts xmlns:w="http://schemas.openxmlformats.org/wordprocessingml/2006/main">
  <w:font w:name="仿宋">
    <w:panose1 w:val="02010609060101010101"/>
    <w:charset w:val="86" w:characterSet="ISO-8859-1"/>
    <w:family w:val="modern"/>
    <w:pitch w:val="fixed"/>
    <w:sig w:usb0="800002BF" w:usb1="38CF7CFA" w:usb2="00000016" w:usb3="00000000" w:csb0="00040001" w:csb1="00000000"/>
  </w:font>
  <w:font w:name="Verdana">
    <w:panose1 w:val="020B0604030504040204"/>
    <w:charset w:val="00" w:characterSet="ISO-8859-1"/>
    <w:family w:val="swiss"/>
    <w:pitch w:val="variable"/>
    <w:sig w:usb0="A00006FF" w:usb1="4000205B" w:usb2="00000010" w:usb3="00000000" w:csb0="0000019F" w:csb1="00000000"/>
  </w:font>
  <w:font w:name="方正小标宋简体">
    <w:altName w:val="Microsoft YaHei UI"/>
    <w:charset w:val="86" w:characterSet="ISO-8859-1"/>
    <w:family w:val="modern"/>
    <w:pitch w:val="default"/>
    <w:sig w:usb0="00000000" w:usb1="00000000" w:usb2="00000012" w:usb3="00000000" w:csb0="00040003" w:csb1="00000000"/>
  </w:font>
  <w:font w:name="黑体">
    <w:altName w:val="SimHei"/>
    <w:panose1 w:val="02010609060101010101"/>
    <w:charset w:val="86" w:characterSet="ISO-8859-1"/>
    <w:family w:val="modern"/>
    <w:pitch w:val="fixed"/>
    <w:sig w:usb0="800002BF" w:usb1="38CF7CFA" w:usb2="00000016" w:usb3="00000000" w:csb0="00040001" w:csb1="00000000"/>
  </w:font>
  <w:font w:name="Calibri">
    <w:panose1 w:val="020F0502020204030204"/>
    <w:charset w:val="00" w:characterSet="ISO-8859-1"/>
    <w:family w:val="swiss"/>
    <w:pitch w:val="variable"/>
    <w:sig w:usb0="E4002EFF" w:usb1="C000247B" w:usb2="00000009" w:usb3="00000000" w:csb0="000001FF" w:csb1="00000000"/>
  </w:font>
  <w:font w:name="等线">
    <w:altName w:val="DengXian"/>
    <w:panose1 w:val="02010600030101010101"/>
    <w:charset w:val="86" w:characterSet="ISO-8859-1"/>
    <w:family w:val="auto"/>
    <w:pitch w:val="variable"/>
    <w:sig w:usb0="A00002BF" w:usb1="38CF7CFA" w:usb2="00000016" w:usb3="00000000" w:csb0="0004000F" w:csb1="00000000"/>
  </w:font>
  <w:font w:name="Arial">
    <w:panose1 w:val="020B0604020202020204"/>
    <w:charset w:val="00" w:characterSet="ISO-8859-1"/>
    <w:family w:val="swiss"/>
    <w:pitch w:val="variable"/>
    <w:sig w:usb0="E0002EFF" w:usb1="C000785B" w:usb2="00000009" w:usb3="00000000" w:csb0="000001FF" w:csb1="00000000"/>
  </w:font>
  <w:font w:name="Times New Roman">
    <w:panose1 w:val="02020603050405020304"/>
    <w:charset w:val="00" w:characterSet="ISO-8859-1"/>
    <w:family w:val="roman"/>
    <w:pitch w:val="variable"/>
    <w:sig w:usb0="E0002EFF" w:usb1="C000785B" w:usb2="00000009" w:usb3="00000000" w:csb0="000001FF" w:csb1="00000000"/>
  </w:font>
  <w:font w:name="等线 Light">
    <w:panose1 w:val="02010600030101010101"/>
    <w:charset w:val="86" w:characterSet="ISO-8859-1"/>
    <w:family w:val="auto"/>
    <w:pitch w:val="variable"/>
    <w:sig w:usb0="A00002BF" w:usb1="38CF7CFA" w:usb2="00000016" w:usb3="00000000" w:csb0="0004000F" w:csb1="00000000"/>
  </w:font>
  <w:font w:name="宋体">
    <w:altName w:val="SimSun"/>
    <w:panose1 w:val="02010600030101010101"/>
    <w:charset w:val="86" w:characterSet="ISO-8859-1"/>
    <w:family w:val="auto"/>
    <w:pitch w:val="variable"/>
    <w:sig w:usb0="00000203" w:usb1="288F0000" w:usb2="00000016" w:usb3="00000000" w:csb0="00040001" w:csb1="00000000"/>
  </w:font>
</w:fonts>
</file>

<file path=word/numbering.xml><?xml version="1.0" encoding="utf-8"?>
<w:numbering xmlns:w="http://schemas.openxmlformats.org/wordprocessingml/2006/main">
  <w:abstractNum w:abstractNumId="1">
    <w:nsid w:val="1CA05760"/>
    <w:multiLevelType w:val="multilevel"/>
    <w:tmpl w:val="1CA05760"/>
    <w:lvl w:ilvl="4">
      <w:start w:val="1"/>
      <w:numFmt w:val="lowerLetter"/>
      <w:lvlText w:val="%5)"/>
      <w:lvlJc w:val="left"/>
      <w:pPr>
        <w:ind w:left="2100" w:hanging="420"/>
      </w:pPr>
    </w:lvl>
    <w:lvl w:ilvl="1">
      <w:start w:val="1"/>
      <w:numFmt w:val="lowerLetter"/>
      <w:lvlText w:val="%2)"/>
      <w:lvlJc w:val="left"/>
      <w:pPr>
        <w:ind w:left="840" w:hanging="420"/>
      </w:pPr>
    </w:lvl>
    <w:lvl w:ilvl="7">
      <w:start w:val="1"/>
      <w:numFmt w:val="lowerLetter"/>
      <w:lvlText w:val="%8)"/>
      <w:lvlJc w:val="left"/>
      <w:pPr>
        <w:ind w:left="3360" w:hanging="420"/>
      </w:pPr>
    </w:lvl>
    <w:lvl w:ilvl="2">
      <w:start w:val="1"/>
      <w:numFmt w:val="lowerRoman"/>
      <w:lvlText w:val="%3."/>
      <w:lvlJc w:val="right"/>
      <w:pPr>
        <w:ind w:left="1260" w:hanging="420"/>
      </w:pPr>
    </w:lvl>
    <w:lvl w:ilvl="5">
      <w:start w:val="1"/>
      <w:numFmt w:val="lowerRoman"/>
      <w:lvlText w:val="%6."/>
      <w:lvlJc w:val="right"/>
      <w:pPr>
        <w:ind w:left="2520" w:hanging="420"/>
      </w:pPr>
    </w:lvl>
    <w:lvl w:ilvl="6">
      <w:start w:val="1"/>
      <w:numFmt w:val="decimal"/>
      <w:lvlText w:val="%7."/>
      <w:lvlJc w:val="left"/>
      <w:pPr>
        <w:ind w:left="2940" w:hanging="420"/>
      </w:pPr>
    </w:lvl>
    <w:lvl w:ilvl="3">
      <w:start w:val="1"/>
      <w:numFmt w:val="decimal"/>
      <w:lvlText w:val="%4."/>
      <w:lvlJc w:val="left"/>
      <w:pPr>
        <w:ind w:left="1680" w:hanging="420"/>
      </w:pPr>
    </w:lvl>
    <w:lvl w:ilvl="8">
      <w:start w:val="1"/>
      <w:numFmt w:val="lowerRoman"/>
      <w:lvlText w:val="%9."/>
      <w:lvlJc w:val="right"/>
      <w:pPr>
        <w:ind w:left="3780" w:hanging="420"/>
      </w:pPr>
    </w:lvl>
    <w:lvl w:ilvl="0">
      <w:start w:val="1"/>
      <w:numFmt w:val="decimal"/>
      <w:pStyle w:val="00001a"/>
      <w:suff w:val="space"/>
      <w:lvlText w:val="图%1"/>
      <w:lvlJc w:val="left"/>
      <w:pPr>
        <w:ind w:left="0" w:firstLine="0"/>
      </w:pPr>
    </w:lvl>
  </w:abstractNum>
  <w:abstractNum w:abstractNumId="2">
    <w:nsid w:val="479B5BBA"/>
    <w:multiLevelType w:val="multilevel"/>
    <w:tmpl w:val="479B5BBA"/>
    <w:lvl w:ilvl="3">
      <w:start w:val="1"/>
      <w:numFmt w:val="decimal"/>
      <w:pStyle w:val="000009"/>
      <w:isLgl/>
      <w:suff w:val="space"/>
      <w:lvlText w:val="%1.%2.%3.%4"/>
      <w:lvlJc w:val="left"/>
      <w:pPr>
        <w:ind w:left="1417" w:firstLine="0"/>
      </w:pPr>
    </w:lvl>
    <w:lvl w:ilvl="0">
      <w:start w:val="1"/>
      <w:numFmt w:val="decimal"/>
      <w:pStyle w:val="000003"/>
      <w:lvlText w:val="%1"/>
      <w:lvlJc w:val="left"/>
      <w:pPr>
        <w:ind w:left="420" w:hanging="420"/>
      </w:pPr>
    </w:lvl>
    <w:lvl w:ilvl="7">
      <w:start w:val="1"/>
      <w:numFmt w:val="decimal"/>
      <w:pStyle w:val="000011"/>
      <w:isLgl/>
      <w:suff w:val="space"/>
      <w:lvlText w:val="%1.%2.%3.%4.%5.%6.%7.%8"/>
      <w:lvlJc w:val="left"/>
      <w:pPr>
        <w:ind w:left="0" w:firstLine="0"/>
      </w:pPr>
    </w:lvl>
    <w:lvl w:ilvl="2">
      <w:start w:val="1"/>
      <w:numFmt w:val="decimal"/>
      <w:pStyle w:val="000007"/>
      <w:isLgl/>
      <w:suff w:val="space"/>
      <w:lvlText w:val="%1.%2.%3"/>
      <w:lvlJc w:val="left"/>
      <w:pPr>
        <w:ind w:left="0" w:firstLine="0"/>
      </w:pPr>
    </w:lvl>
    <w:lvl w:ilvl="5">
      <w:start w:val="1"/>
      <w:numFmt w:val="decimal"/>
      <w:pStyle w:val="00000d"/>
      <w:isLgl/>
      <w:suff w:val="space"/>
      <w:lvlText w:val="%1.%2.%3.%4.%5.%6"/>
      <w:lvlJc w:val="left"/>
      <w:pPr>
        <w:ind w:left="0" w:firstLine="0"/>
      </w:pPr>
    </w:lvl>
    <w:lvl w:ilvl="1">
      <w:start w:val="1"/>
      <w:numFmt w:val="decimal"/>
      <w:pStyle w:val="000005"/>
      <w:isLgl/>
      <w:suff w:val="space"/>
      <w:lvlText w:val="%1.%2"/>
      <w:lvlJc w:val="left"/>
      <w:pPr>
        <w:ind w:left="284" w:firstLine="0"/>
      </w:pPr>
    </w:lvl>
    <w:lvl w:ilvl="6">
      <w:start w:val="1"/>
      <w:numFmt w:val="decimal"/>
      <w:pStyle w:val="00000f"/>
      <w:isLgl/>
      <w:suff w:val="space"/>
      <w:lvlText w:val="%1.%2.%3.%4.%5.%6.%7"/>
      <w:lvlJc w:val="left"/>
      <w:pPr>
        <w:ind w:left="0" w:firstLine="0"/>
      </w:pPr>
    </w:lvl>
    <w:lvl w:ilvl="8">
      <w:start w:val="1"/>
      <w:numFmt w:val="decimal"/>
      <w:pStyle w:val="000013"/>
      <w:isLgl/>
      <w:suff w:val="space"/>
      <w:lvlText w:val="%1.%2.%3.%4.%5.%6.%7.%8.%9"/>
      <w:lvlJc w:val="left"/>
      <w:pPr>
        <w:ind w:left="0" w:firstLine="0"/>
      </w:pPr>
    </w:lvl>
    <w:lvl w:ilvl="4">
      <w:start w:val="1"/>
      <w:numFmt w:val="decimal"/>
      <w:pStyle w:val="00000b"/>
      <w:isLgl/>
      <w:suff w:val="space"/>
      <w:lvlText w:val="%1.%2.%3.%4.%5"/>
      <w:lvlJc w:val="left"/>
      <w:pPr>
        <w:ind w:left="0" w:firstLine="0"/>
      </w:pPr>
    </w:lvl>
  </w:abstractNum>
  <w:abstractNum w:abstractNumId="3">
    <w:nsid w:val="0A760F1C"/>
    <w:multiLevelType w:val="multilevel"/>
    <w:tmpl w:val="0A760F1C"/>
    <w:lvl w:ilvl="6">
      <w:start w:val="1"/>
      <w:numFmt w:val="decimal"/>
      <w:lvlText w:val="%1.%2.%3.%4.%5.%6.%7"/>
      <w:lvlJc w:val="left"/>
      <w:pPr>
        <w:ind w:left="0" w:firstLine="0"/>
      </w:pPr>
    </w:lvl>
    <w:lvl w:ilvl="7">
      <w:start w:val="1"/>
      <w:numFmt w:val="decimal"/>
      <w:lvlText w:val="%1.%2.%3.%4.%5.%6.%7.%8"/>
      <w:lvlJc w:val="left"/>
      <w:pPr>
        <w:ind w:left="0" w:firstLine="0"/>
      </w:pPr>
    </w:lvl>
    <w:lvl w:ilvl="2">
      <w:start w:val="1"/>
      <w:numFmt w:val="decimal"/>
      <w:pStyle w:val="00004d"/>
      <w:suff w:val="space"/>
      <w:lvlText w:val="%1.%2.%3"/>
      <w:lvlJc w:val="left"/>
      <w:pPr>
        <w:ind w:left="1277" w:hanging="426"/>
      </w:pPr>
    </w:lvl>
    <w:lvl w:ilvl="5">
      <w:start w:val="1"/>
      <w:numFmt w:val="decimal"/>
      <w:lvlText w:val="%1.%2.%3.%4.%5.%6"/>
      <w:lvlJc w:val="left"/>
      <w:pPr>
        <w:ind w:left="0" w:firstLine="0"/>
      </w:pPr>
    </w:lvl>
    <w:lvl w:ilvl="1">
      <w:start w:val="1"/>
      <w:numFmt w:val="decimal"/>
      <w:pStyle w:val="00004c"/>
      <w:suff w:val="space"/>
      <w:lvlText w:val="%1.%2"/>
      <w:lvlJc w:val="left"/>
      <w:pPr>
        <w:ind w:left="0" w:firstLine="0"/>
      </w:pPr>
    </w:lvl>
    <w:lvl w:ilvl="8">
      <w:start w:val="1"/>
      <w:numFmt w:val="decimal"/>
      <w:lvlText w:val="%1.%2.%3.%4.%5.%6.%7.%8.%9"/>
      <w:lvlJc w:val="left"/>
      <w:pPr>
        <w:ind w:left="0" w:firstLine="0"/>
      </w:pPr>
    </w:lvl>
    <w:lvl w:ilvl="3">
      <w:start w:val="1"/>
      <w:numFmt w:val="decimal"/>
      <w:pStyle w:val="00004e"/>
      <w:suff w:val="space"/>
      <w:lvlText w:val="%1.%2.%3.%4"/>
      <w:lvlJc w:val="left"/>
      <w:pPr>
        <w:ind w:left="0" w:firstLine="0"/>
      </w:pPr>
    </w:lvl>
    <w:lvl w:ilvl="0">
      <w:start w:val="1"/>
      <w:numFmt w:val="decimal"/>
      <w:pStyle w:val="00004b"/>
      <w:suff w:val="space"/>
      <w:lvlText w:val="第%1章"/>
      <w:lvlJc w:val="center"/>
      <w:pPr>
        <w:ind w:left="3399" w:firstLine="288"/>
      </w:pPr>
    </w:lvl>
    <w:lvl w:ilvl="4">
      <w:start w:val="1"/>
      <w:numFmt w:val="decimal"/>
      <w:pStyle w:val="00004f"/>
      <w:lvlText w:val="%1.%2.%3.%4.%5"/>
      <w:lvlJc w:val="left"/>
      <w:pPr>
        <w:ind w:left="0" w:firstLine="0"/>
      </w:pPr>
    </w:lvl>
  </w:abstractNum>
  <w:abstractNum w:abstractNumId="4">
    <w:nsid w:val="208A7ABE"/>
    <w:multiLevelType w:val="multilevel"/>
    <w:tmpl w:val="208A7ABE"/>
    <w:lvl w:ilvl="1">
      <w:start w:val="1"/>
      <w:numFmt w:val="lowerLetter"/>
      <w:lvlText w:val="%2)"/>
      <w:lvlJc w:val="left"/>
      <w:pPr>
        <w:ind w:left="1320" w:hanging="420"/>
      </w:pPr>
    </w:lvl>
    <w:lvl w:ilvl="8">
      <w:start w:val="1"/>
      <w:numFmt w:val="lowerRoman"/>
      <w:lvlText w:val="%9."/>
      <w:lvlJc w:val="right"/>
      <w:pPr>
        <w:ind w:left="4260" w:hanging="420"/>
      </w:pPr>
    </w:lvl>
    <w:lvl w:ilvl="0">
      <w:start w:val="1"/>
      <w:numFmt w:val="decimal"/>
      <w:pStyle w:val="000042"/>
      <w:suff w:val="space"/>
      <w:lvlText w:val="表%1"/>
      <w:lvlJc w:val="left"/>
      <w:pPr>
        <w:ind w:left="420" w:hanging="420"/>
      </w:pPr>
    </w:lvl>
    <w:lvl w:ilvl="2">
      <w:start w:val="1"/>
      <w:numFmt w:val="lowerRoman"/>
      <w:lvlText w:val="%3."/>
      <w:lvlJc w:val="right"/>
      <w:pPr>
        <w:ind w:left="1740" w:hanging="420"/>
      </w:pPr>
    </w:lvl>
    <w:lvl w:ilvl="7">
      <w:start w:val="1"/>
      <w:numFmt w:val="lowerLetter"/>
      <w:lvlText w:val="%8)"/>
      <w:lvlJc w:val="left"/>
      <w:pPr>
        <w:ind w:left="38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abstractNum>
  <w:num w:numId="3">
    <w:abstractNumId w:val="4"/>
    <w:lvlOverride w:ilvl="8">
      <w:startOverride w:val="1"/>
    </w:lvlOverride>
    <w:lvlOverride w:ilvl="1">
      <w:startOverride w:val="1"/>
    </w:lvlOverride>
    <w:lvlOverride w:ilvl="7">
      <w:startOverride w:val="1"/>
    </w:lvlOverride>
    <w:lvlOverride w:ilvl="6">
      <w:startOverride w:val="1"/>
    </w:lvlOverride>
    <w:lvlOverride w:ilvl="4">
      <w:startOverride w:val="1"/>
    </w:lvlOverride>
    <w:lvlOverride w:ilvl="0">
      <w:startOverride w:val="1"/>
    </w:lvlOverride>
    <w:lvlOverride w:ilvl="2">
      <w:startOverride w:val="1"/>
    </w:lvlOverride>
    <w:lvlOverride w:ilvl="5">
      <w:startOverride w:val="1"/>
    </w:lvlOverride>
    <w:lvlOverride w:ilvl="3">
      <w:startOverride w:val="1"/>
    </w:lvlOverride>
  </w:num>
  <w:num w:numId="5">
    <w:abstractNumId w:val="3"/>
  </w:num>
  <w:num w:numId="4">
    <w:abstractNumId w:val="4"/>
    <w:lvlOverride w:ilvl="0">
      <w:lvl w:ilvl="0">
        <w:start w:val="1"/>
        <w:numFmt w:val="decimal"/>
        <w:pStyle w:val="000042"/>
        <w:suff w:val="space"/>
        <w:lvlText w:val="表%1"/>
        <w:lvlJc w:val="left"/>
        <w:pPr>
          <w:ind w:left="420" w:hanging="420"/>
        </w:pPr>
      </w:lvl>
    </w:lvlOverride>
    <w:lvlOverride w:ilvl="7">
      <w:lvl w:ilvl="7" w:tentative="true">
        <w:start w:val="1"/>
        <w:numFmt w:val="lowerLetter"/>
        <w:lvlText w:val="%8)"/>
        <w:lvlJc w:val="left"/>
        <w:pPr>
          <w:ind w:left="3360" w:hanging="420"/>
        </w:pPr>
      </w:lvl>
    </w:lvlOverride>
    <w:lvlOverride w:ilvl="5">
      <w:lvl w:ilvl="5" w:tentative="true">
        <w:start w:val="1"/>
        <w:numFmt w:val="lowerRoman"/>
        <w:lvlText w:val="%6."/>
        <w:lvlJc w:val="right"/>
        <w:pPr>
          <w:ind w:left="2520" w:hanging="420"/>
        </w:pPr>
      </w:lvl>
    </w:lvlOverride>
    <w:lvlOverride w:ilvl="3">
      <w:lvl w:ilvl="3" w:tentative="true">
        <w:start w:val="1"/>
        <w:numFmt w:val="decimal"/>
        <w:lvlText w:val="%4."/>
        <w:lvlJc w:val="left"/>
        <w:pPr>
          <w:ind w:left="1680" w:hanging="420"/>
        </w:pPr>
      </w:lvl>
    </w:lvlOverride>
    <w:lvlOverride w:ilvl="8">
      <w:lvl w:ilvl="8" w:tentative="true">
        <w:start w:val="1"/>
        <w:numFmt w:val="lowerRoman"/>
        <w:lvlText w:val="%9."/>
        <w:lvlJc w:val="right"/>
        <w:pPr>
          <w:ind w:left="3780" w:hanging="420"/>
        </w:pPr>
      </w:lvl>
    </w:lvlOverride>
    <w:lvlOverride w:ilvl="4">
      <w:lvl w:ilvl="4" w:tentative="true">
        <w:start w:val="1"/>
        <w:numFmt w:val="lowerLetter"/>
        <w:lvlText w:val="%5)"/>
        <w:lvlJc w:val="left"/>
        <w:pPr>
          <w:ind w:left="2100" w:hanging="420"/>
        </w:pPr>
      </w:lvl>
    </w:lvlOverride>
    <w:lvlOverride w:ilvl="2">
      <w:lvl w:ilvl="2" w:tentative="true">
        <w:start w:val="1"/>
        <w:numFmt w:val="lowerRoman"/>
        <w:lvlText w:val="%3."/>
        <w:lvlJc w:val="right"/>
        <w:pPr>
          <w:ind w:left="1260" w:hanging="420"/>
        </w:pPr>
      </w:lvl>
    </w:lvlOverride>
    <w:lvlOverride w:ilvl="1">
      <w:lvl w:ilvl="1" w:tentative="true">
        <w:start w:val="1"/>
        <w:numFmt w:val="lowerLetter"/>
        <w:lvlText w:val="%2)"/>
        <w:lvlJc w:val="left"/>
        <w:pPr>
          <w:ind w:left="840" w:hanging="420"/>
        </w:pPr>
      </w:lvl>
    </w:lvlOverride>
    <w:lvlOverride w:ilvl="6">
      <w:lvl w:ilvl="6" w:tentative="true">
        <w:start w:val="1"/>
        <w:numFmt w:val="decimal"/>
        <w:lvlText w:val="%7."/>
        <w:lvlJc w:val="left"/>
        <w:pPr>
          <w:ind w:left="2940" w:hanging="420"/>
        </w:pPr>
      </w:lvl>
    </w:lvlOverride>
  </w:num>
  <w:num w:numId="1">
    <w:abstractNumId w:val="2"/>
    <w:lvlOverride w:ilvl="5">
      <w:startOverride w:val="1"/>
    </w:lvlOverride>
    <w:lvlOverride w:ilvl="3">
      <w:startOverride w:val="1"/>
    </w:lvlOverride>
    <w:lvlOverride w:ilvl="8">
      <w:startOverride w:val="1"/>
    </w:lvlOverride>
    <w:lvlOverride w:ilvl="6">
      <w:startOverride w:val="1"/>
    </w:lvlOverride>
    <w:lvlOverride w:ilvl="4">
      <w:startOverride w:val="1"/>
    </w:lvlOverride>
    <w:lvlOverride w:ilvl="1">
      <w:startOverride w:val="1"/>
    </w:lvlOverride>
    <w:lvlOverride w:ilvl="0">
      <w:startOverride w:val="1"/>
    </w:lvlOverride>
    <w:lvlOverride w:ilvl="7">
      <w:startOverride w:val="1"/>
    </w:lvlOverride>
    <w:lvlOverride w:ilvl="2">
      <w:startOverride w:val="1"/>
    </w:lvlOverride>
  </w:num>
  <w:num w:numId="6">
    <w:abstractNumId w:val="2"/>
  </w:num>
  <w:num w:numId="2">
    <w:abstractNumId w:val="1"/>
    <w:lvlOverride w:ilvl="3">
      <w:startOverride w:val="1"/>
    </w:lvlOverride>
    <w:lvlOverride w:ilvl="6">
      <w:startOverride w:val="1"/>
    </w:lvlOverride>
    <w:lvlOverride w:ilvl="7">
      <w:startOverride w:val="1"/>
    </w:lvlOverride>
    <w:lvlOverride w:ilvl="4">
      <w:startOverride w:val="1"/>
    </w:lvlOverride>
    <w:lvlOverride w:ilvl="8">
      <w:startOverride w:val="1"/>
    </w:lvlOverride>
    <w:lvlOverride w:ilvl="5">
      <w:startOverride w:val="1"/>
    </w:lvlOverride>
    <w:lvlOverride w:ilvl="0">
      <w:startOverride w:val="1"/>
    </w:lvlOverride>
    <w:lvlOverride w:ilvl="2">
      <w:startOverride w:val="1"/>
    </w:lvlOverride>
    <w:lvlOverride w:ilvl="1">
      <w:startOverride w:val="1"/>
    </w:lvlOverride>
  </w:num>
</w:numbering>
</file>

<file path=word/settings.xml><?xml version="1.0" encoding="utf-8"?>
<w:settings xmlns:w="http://schemas.openxmlformats.org/wordprocessingml/2006/main">
  <w:zoom w:percent="13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differentiateMultirowTableHeaders" w:uri="http://schemas.microsoft.com/office/word" w:val="1"/>
    <w:compatSetting w:name="overrideTableStyleFontSizeAndJustification" w:uri="http://schemas.microsoft.com/office/word" w:val="1"/>
    <w:compatSetting w:name="compatibilityMode" w:uri="http://schemas.microsoft.com/office/word" w:val="15"/>
    <w:compatSetting w:name="enableOpenTypeFeatures" w:uri="http://schemas.microsoft.com/office/word" w:val="1"/>
    <w:compatSetting w:name="useWord2013TrackBottomHyphenation" w:uri="http://schemas.microsoft.com/office/word" w:val="1"/>
    <w:compatSetting w:name="doNotFlipMirrorIndents" w:uri="http://schemas.microsoft.com/office/word" w:val="1"/>
  </w:compat>
  <w:docVars>
    <w:docVar w:name="commondata" w:val="eyJoZGlkIjoiZTU2ZDAzMzNjY2RmOWNjN2EwM2MyMTkwZDE1MmRkNzEifQ=="/>
  </w:docVars>
  <w:rsids>
    <w:rsidRoot w:val="00CE7C93"/>
    <w:rsid w:val="000B3F49"/>
    <w:rsid w:val="004B46EB"/>
    <w:rsid w:val="00611529"/>
    <w:rsid w:val="00A14046"/>
    <w:rsid w:val="00A64A12"/>
    <w:rsid w:val="00AE5011"/>
    <w:rsid w:val="00CE7C93"/>
    <w:rsid w:val="00EF285B"/>
    <w:rsid w:val="1AF10338"/>
    <w:rsid w:val="61DB3F7B"/>
  </w:rsids>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Theme="minorHAnsi" w:hAnsiTheme="minorHAnsi" w:eastAsiaTheme="minorEastAsia" w:cstheme="minorBidi"/>
        <w:lang w:val="en-US" w:eastAsia="zh-CN" w:bidi="ar-SA"/>
      </w:rPr>
    </w:rPrDefault>
    <w:pPrDefault/>
  </w:docDefaults>
  <w:latentStyles w:defLockedState="false" w:defUIPriority="99" w:defSemiHidden="false" w:defUnhideWhenUsed="false" w:defQFormat="false" w:count="376">
    <w:lsdException w:name="List Table 4 Accent 6" w:uiPriority="49"/>
    <w:lsdException w:name="Table List 6" w:semiHidden="true" w:unhideWhenUsed="true"/>
    <w:lsdException w:name="Medium List 2 Accent 4" w:uiPriority="66"/>
    <w:lsdException w:name="Medium Shading 1 Accent 3" w:uiPriority="63"/>
    <w:lsdException w:name="Block Text" w:semiHidden="true" w:unhideWhenUsed="true"/>
    <w:lsdException w:name="Light Grid Accent 1" w:uiPriority="62"/>
    <w:lsdException w:name="Medium Shading 2 Accent 3" w:uiPriority="64"/>
    <w:lsdException w:name="List Table 7 Colorful Accent 5" w:uiPriority="52"/>
    <w:lsdException w:name="List Table 5 Dark" w:uiPriority="50"/>
    <w:lsdException w:name="Medium List 1 Accent 4" w:uiPriority="65"/>
    <w:lsdException w:name="annotation subject" w:semiHidden="true" w:unhideWhenUsed="true" w:qFormat="true"/>
    <w:lsdException w:name="Table List 2" w:semiHidden="true" w:unhideWhenUsed="true"/>
    <w:lsdException w:name="Table Grid" w:uiPriority="39" w:qFormat="true"/>
    <w:lsdException w:name="Colorful Shading Accent 4" w:uiPriority="71"/>
    <w:lsdException w:name="List Table 7 Colorful Accent 6" w:uiPriority="52"/>
    <w:lsdException w:name="List 3" w:semiHidden="true" w:unhideWhenUsed="true"/>
    <w:lsdException w:name="Colorful Shading Accent 1" w:uiPriority="71"/>
    <w:lsdException w:name="Normal Indent" w:semiHidden="true" w:unhideWhenUsed="true"/>
    <w:lsdException w:name="Table Columns 4" w:semiHidden="true" w:unhideWhenUsed="true"/>
    <w:lsdException w:name="Medium List 2" w:uiPriority="66"/>
    <w:lsdException w:name="List Table 2 Accent 3" w:uiPriority="47"/>
    <w:lsdException w:name="Medium Shading 1 Accent 5" w:uiPriority="63"/>
    <w:lsdException w:name="Light List Accent 3" w:uiPriority="61"/>
    <w:lsdException w:name="List Table 4 Accent 3" w:uiPriority="49"/>
    <w:lsdException w:name="List Table 6 Colorful" w:uiPriority="51"/>
    <w:lsdException w:name="Colorful Shading Accent 2" w:uiPriority="71"/>
    <w:lsdException w:name="Signature" w:semiHidden="true" w:unhideWhenUsed="true"/>
    <w:lsdException w:name="List Table 4 Accent 2" w:uiPriority="49"/>
    <w:lsdException w:name="Light List" w:uiPriority="61"/>
    <w:lsdException w:name="Medium Grid 3 Accent 1" w:uiPriority="69"/>
    <w:lsdException w:name="Balloon Text" w:semiHidden="true" w:unhideWhenUsed="true" w:qFormat="true"/>
    <w:lsdException w:name="Grid Table 1 Light Accent 4" w:uiPriority="46"/>
    <w:lsdException w:name="Table Colorful 3" w:semiHidden="true" w:unhideWhenUsed="true"/>
    <w:lsdException w:name="List Number" w:semiHidden="true" w:unhideWhenUsed="true"/>
    <w:lsdException w:name="Table Grid 1" w:semiHidden="true" w:unhideWhenUsed="true"/>
    <w:lsdException w:name="Light Grid Accent 3" w:uiPriority="62"/>
    <w:lsdException w:name="endnote reference" w:semiHidden="true" w:unhideWhenUsed="true"/>
    <w:lsdException w:name="Table Grid 5" w:semiHidden="true" w:unhideWhenUsed="true"/>
    <w:lsdException w:name="Grid Table 2" w:uiPriority="47"/>
    <w:lsdException w:name="Body Text First Indent" w:semiHidden="true" w:unhideWhenUsed="true"/>
    <w:lsdException w:name="List Continue" w:semiHidden="true" w:unhideWhenUsed="true"/>
    <w:lsdException w:name="List Table 7 Colorful Accent 4" w:uiPriority="52"/>
    <w:lsdException w:name="Plain Text" w:semiHidden="true" w:unhideWhenUsed="true"/>
    <w:lsdException w:name="Subtitle" w:uiPriority="11" w:qFormat="true"/>
    <w:lsdException w:name="List 5" w:semiHidden="true" w:unhideWhenUsed="true"/>
    <w:lsdException w:name="E-mail Signature" w:semiHidden="true" w:unhideWhenUsed="true"/>
    <w:lsdException w:name="footnote reference" w:semiHidden="true" w:unhideWhenUsed="true"/>
    <w:lsdException w:name="Medium List 1 Accent 2" w:uiPriority="65"/>
    <w:lsdException w:name="Light Shading Accent 5" w:uiPriority="60"/>
    <w:lsdException w:name="Grid Table 3 Accent 4" w:uiPriority="48"/>
    <w:lsdException w:name="table of authorities" w:semiHidden="true" w:unhideWhenUsed="true"/>
    <w:lsdException w:name="Table Contemporary" w:semiHidden="true" w:unhideWhenUsed="true"/>
    <w:lsdException w:name="Grid Table 6 Colorful Accent 4" w:uiPriority="51"/>
    <w:lsdException w:name="Table Classic 2" w:semiHidden="true" w:unhideWhenUsed="true"/>
    <w:lsdException w:name="Dark List Accent 2" w:uiPriority="70"/>
    <w:lsdException w:name="Dark List Accent 5" w:uiPriority="70"/>
    <w:lsdException w:name="Grid Table 5 Dark Accent 5" w:uiPriority="50"/>
    <w:lsdException w:name="Medium List 1 Accent 5" w:uiPriority="65"/>
    <w:lsdException w:name="List Number 2" w:semiHidden="true" w:unhideWhenUsed="true"/>
    <w:lsdException w:name="Table Classic 3" w:semiHidden="true" w:unhideWhenUsed="true"/>
    <w:lsdException w:name="Table Simple 3" w:semiHidden="true" w:unhideWhenUsed="true"/>
    <w:lsdException w:name="index 8" w:semiHidden="true" w:unhideWhenUsed="true"/>
    <w:lsdException w:name="Grid Table 5 Dark Accent 1" w:uiPriority="50"/>
    <w:lsdException w:name="List Table 2" w:uiPriority="47"/>
    <w:lsdException w:name="Document Map" w:semiHidden="true" w:unhideWhenUsed="true"/>
    <w:lsdException w:name="Medium Shading 2 Accent 4" w:uiPriority="64"/>
    <w:lsdException w:name="Unresolved Mention" w:semiHidden="true" w:unhideWhenUsed="true"/>
    <w:lsdException w:name="Hyperlink" w:semiHidden="true" w:unhideWhenUsed="true" w:qFormat="true"/>
    <w:lsdException w:name="Colorful Shading Accent 5" w:uiPriority="71"/>
    <w:lsdException w:name="List Continue 5" w:semiHidden="true" w:unhideWhenUsed="true"/>
    <w:lsdException w:name="Colorful Grid Accent 5" w:uiPriority="73"/>
    <w:lsdException w:name="HTML Variable" w:semiHidden="true" w:unhideWhenUsed="true"/>
    <w:lsdException w:name="Grid Table 6 Colorful" w:uiPriority="51"/>
    <w:lsdException w:name="Smart Hyperlink" w:semiHidden="true" w:unhideWhenUsed="true"/>
    <w:lsdException w:name="Plain Table 1" w:uiPriority="41"/>
    <w:lsdException w:name="Grid Table Light" w:uiPriority="40"/>
    <w:lsdException w:name="Light List Accent 6" w:uiPriority="61"/>
    <w:lsdException w:name="List Table 1 Light" w:uiPriority="46"/>
    <w:lsdException w:name="Table Simple 1" w:semiHidden="true" w:unhideWhenUsed="true"/>
    <w:lsdException w:name="Medium Shading 1 Accent 4" w:uiPriority="63"/>
    <w:lsdException w:name="List Table 6 Colorful Accent 1" w:uiPriority="51"/>
    <w:lsdException w:name="index 4" w:semiHidden="true" w:unhideWhenUsed="true"/>
    <w:lsdException w:name="List Table 3 Accent 5" w:uiPriority="48"/>
    <w:lsdException w:name="Grid Table 3 Accent 5" w:uiPriority="48"/>
    <w:lsdException w:name="Book Title" w:uiPriority="33" w:qFormat="true"/>
    <w:lsdException w:name="Grid Table 4 Accent 6" w:uiPriority="49"/>
    <w:lsdException w:name="Emphasis" w:uiPriority="20" w:qFormat="true"/>
    <w:lsdException w:name="Dark List Accent 3" w:uiPriority="70"/>
    <w:lsdException w:name="Medium Grid 2 Accent 3" w:uiPriority="68"/>
    <w:lsdException w:name="Strong" w:uiPriority="22" w:qFormat="true"/>
    <w:lsdException w:name="Table 3D effects 1" w:semiHidden="true" w:unhideWhenUsed="true"/>
    <w:lsdException w:name="Grid Table 3 Accent 2" w:uiPriority="48"/>
    <w:lsdException w:name="Grid Table 6 Colorful Accent 3" w:uiPriority="51"/>
    <w:lsdException w:name="Grid Table 2 Accent 2" w:uiPriority="47"/>
    <w:lsdException w:name="Table Grid 6" w:semiHidden="true" w:unhideWhenUsed="true"/>
    <w:lsdException w:name="List Table 1 Light Accent 2" w:uiPriority="46"/>
    <w:lsdException w:name="List Table 6 Colorful Accent 4" w:uiPriority="51"/>
    <w:lsdException w:name="List Table 7 Colorful Accent 3" w:uiPriority="52"/>
    <w:lsdException w:name="List Continue 4" w:semiHidden="true" w:unhideWhenUsed="true"/>
    <w:lsdException w:name="heading 4" w:uiPriority="0" w:semiHidden="true" w:unhideWhenUsed="true" w:qFormat="true"/>
    <w:lsdException w:name="List Table 5 Dark Accent 1" w:uiPriority="50"/>
    <w:lsdException w:name="List Table 5 Dark Accent 2" w:uiPriority="50"/>
    <w:lsdException w:name="toa heading" w:semiHidden="true" w:unhideWhenUsed="true"/>
    <w:lsdException w:name="List Table 3 Accent 1" w:uiPriority="48"/>
    <w:lsdException w:name="index 9" w:semiHidden="true" w:unhideWhenUsed="true"/>
    <w:lsdException w:name="Medium Grid 2 Accent 5" w:uiPriority="68"/>
    <w:lsdException w:name="Medium List 2 Accent 1" w:uiPriority="66"/>
    <w:lsdException w:name="Medium Grid 1 Accent 1" w:uiPriority="67"/>
    <w:lsdException w:name="List Table 2 Accent 2" w:uiPriority="47"/>
    <w:lsdException w:name="HTML Top of Form" w:semiHidden="true" w:unhideWhenUsed="true"/>
    <w:lsdException w:name="Table Theme" w:semiHidden="true" w:unhideWhenUsed="true"/>
    <w:lsdException w:name="toc 8" w:uiPriority="39" w:semiHidden="true" w:unhideWhenUsed="true" w:qFormat="true"/>
    <w:lsdException w:name="List Table 6 Colorful Accent 3" w:uiPriority="51"/>
    <w:lsdException w:name="List Table 2 Accent 4" w:uiPriority="47"/>
    <w:lsdException w:name="Light Grid" w:uiPriority="62"/>
    <w:lsdException w:name="Grid Table 4" w:uiPriority="49"/>
    <w:lsdException w:name="Plain Table 2" w:uiPriority="42"/>
    <w:lsdException w:name="Salutation" w:semiHidden="true" w:unhideWhenUsed="true"/>
    <w:lsdException w:name="Grid Table 2 Accent 4" w:uiPriority="47"/>
    <w:lsdException w:name="HTML Sample" w:semiHidden="true" w:unhideWhenUsed="true"/>
    <w:lsdException w:name="Table Classic 1" w:semiHidden="true" w:unhideWhenUsed="true"/>
    <w:lsdException w:name="Colorful List Accent 3" w:uiPriority="72"/>
    <w:lsdException w:name="Medium Grid 2 Accent 2" w:uiPriority="68"/>
    <w:lsdException w:name="Grid Table 1 Light" w:uiPriority="46"/>
    <w:lsdException w:name="List Table 1 Light Accent 5" w:uiPriority="46"/>
    <w:lsdException w:name="Table Web 2" w:semiHidden="true" w:unhideWhenUsed="true"/>
    <w:lsdException w:name="List 2" w:semiHidden="true" w:unhideWhenUsed="true"/>
    <w:lsdException w:name="toc 3" w:uiPriority="39" w:semiHidden="true" w:unhideWhenUsed="true" w:qFormat="true"/>
    <w:lsdException w:name="List Continue 3" w:semiHidden="true" w:unhideWhenUsed="true"/>
    <w:lsdException w:name="Light Grid Accent 2" w:uiPriority="62"/>
    <w:lsdException w:name="Plain Table 4" w:uiPriority="44"/>
    <w:lsdException w:name="No Spacing" w:semiHidden="true" w:unhideWhenUsed="true"/>
    <w:lsdException w:name="Light Shading" w:uiPriority="60"/>
    <w:lsdException w:name="Medium Grid 1 Accent 2" w:uiPriority="67"/>
    <w:lsdException w:name="List Number 3" w:semiHidden="true" w:unhideWhenUsed="true"/>
    <w:lsdException w:name="Medium Grid 2 Accent 4" w:uiPriority="68"/>
    <w:lsdException w:name="Table Grid 8" w:semiHidden="true" w:unhideWhenUsed="true"/>
    <w:lsdException w:name="List Table 7 Colorful" w:uiPriority="52"/>
    <w:lsdException w:name="Outline List 2" w:semiHidden="true" w:unhideWhenUsed="true"/>
    <w:lsdException w:name="Grid Table 3 Accent 1" w:uiPriority="48"/>
    <w:lsdException w:name="Table Professional" w:semiHidden="true" w:unhideWhenUsed="true" w:qFormat="true"/>
    <w:lsdException w:name="List Table 4" w:uiPriority="49"/>
    <w:lsdException w:name="Grid Table 2 Accent 6" w:uiPriority="47"/>
    <w:lsdException w:name="Colorful Shading Accent 6" w:uiPriority="71"/>
    <w:lsdException w:name="Medium Grid 3 Accent 5" w:uiPriority="69"/>
    <w:lsdException w:name="Light Shading Accent 4" w:uiPriority="60"/>
    <w:lsdException w:name="Grid Table 1 Light Accent 2" w:uiPriority="46"/>
    <w:lsdException w:name="Colorful List Accent 1" w:uiPriority="72"/>
    <w:lsdException w:name="heading 5" w:uiPriority="0" w:semiHidden="true" w:unhideWhenUsed="true" w:qFormat="true"/>
    <w:lsdException w:name="Plain Table 5" w:uiPriority="45"/>
    <w:lsdException w:name="Light Grid Accent 5" w:uiPriority="62"/>
    <w:lsdException w:name="Normal Table" w:semiHidden="true" w:unhideWhenUsed="true" w:qFormat="true"/>
    <w:lsdException w:name="Medium List 2 Accent 5" w:uiPriority="66"/>
    <w:lsdException w:name="Intense Emphasis" w:uiPriority="21" w:qFormat="true"/>
    <w:lsdException w:name="List Table 4 Accent 1" w:uiPriority="49"/>
    <w:lsdException w:name="Intense Reference" w:uiPriority="32" w:qFormat="true"/>
    <w:lsdException w:name="List Table 4 Accent 5" w:uiPriority="49"/>
    <w:lsdException w:name="Quote" w:semiHidden="true" w:unhideWhenUsed="true"/>
    <w:lsdException w:name="Table Columns 5" w:semiHidden="true" w:unhideWhenUsed="true"/>
    <w:lsdException w:name="HTML Keyboard" w:semiHidden="true" w:unhideWhenUsed="true"/>
    <w:lsdException w:name="Dark List Accent 4" w:uiPriority="70"/>
    <w:lsdException w:name="Table Columns 1" w:semiHidden="true" w:unhideWhenUsed="true"/>
    <w:lsdException w:name="Grid Table 2 Accent 3" w:uiPriority="47"/>
    <w:lsdException w:name="footnote text" w:semiHidden="true" w:unhideWhenUsed="true"/>
    <w:lsdException w:name="Medium Shading 1 Accent 6" w:uiPriority="63"/>
    <w:lsdException w:name="heading 3" w:uiPriority="0" w:semiHidden="true" w:unhideWhenUsed="true" w:qFormat="true"/>
    <w:lsdException w:name="footer" w:semiHidden="true" w:unhideWhenUsed="true" w:qFormat="true"/>
    <w:lsdException w:name="envelope address" w:semiHidden="true" w:unhideWhenUsed="true"/>
    <w:lsdException w:name="List Bullet" w:semiHidden="true" w:unhideWhenUsed="true"/>
    <w:lsdException w:name="List Table 1 Light Accent 1" w:uiPriority="46"/>
    <w:lsdException w:name="Placeholder Text" w:semiHidden="true" w:unhideWhenUsed="true"/>
    <w:lsdException w:name="Body Text 2" w:semiHidden="true" w:unhideWhenUsed="true"/>
    <w:lsdException w:name="HTML Bottom of Form" w:semiHidden="true" w:unhideWhenUsed="true"/>
    <w:lsdException w:name="List Table 7 Colorful Accent 1" w:uiPriority="52"/>
    <w:lsdException w:name="Grid Table 3 Accent 6" w:uiPriority="48"/>
    <w:lsdException w:name="Body Text" w:semiHidden="true" w:unhideWhenUsed="true"/>
    <w:lsdException w:name="Medium Grid 3 Accent 4" w:uiPriority="69"/>
    <w:lsdException w:name="page number" w:uiPriority="0" w:semiHidden="true" w:unhideWhenUsed="true" w:qFormat="true"/>
    <w:lsdException w:name="Normal" w:uiPriority="0" w:qFormat="true"/>
    <w:lsdException w:name="List" w:semiHidden="true" w:unhideWhenUsed="true"/>
    <w:lsdException w:name="Grid Table 2 Accent 1" w:uiPriority="47"/>
    <w:lsdException w:name="List Bullet 3" w:semiHidden="true" w:unhideWhenUsed="true"/>
    <w:lsdException w:name="Table Web 3" w:semiHidden="true" w:unhideWhenUsed="true"/>
    <w:lsdException w:name="index 2" w:semiHidden="true" w:unhideWhenUsed="true"/>
    <w:lsdException w:name="HTML Acronym" w:semiHidden="true" w:unhideWhenUsed="true"/>
    <w:lsdException w:name="index heading" w:semiHidden="true" w:unhideWhenUsed="true"/>
    <w:lsdException w:name="List Table 1 Light Accent 4" w:uiPriority="46"/>
    <w:lsdException w:name="Medium Grid 3 Accent 3" w:uiPriority="69"/>
    <w:lsdException w:name="Colorful Grid" w:uiPriority="73"/>
    <w:lsdException w:name="Body Text Indent 2" w:semiHidden="true" w:unhideWhenUsed="true"/>
    <w:lsdException w:name="Table Elegant" w:semiHidden="true" w:unhideWhenUsed="true"/>
    <w:lsdException w:name="Bibliography" w:uiPriority="37" w:semiHidden="true" w:unhideWhenUsed="true"/>
    <w:lsdException w:name="Table Columns 2" w:semiHidden="true" w:unhideWhenUsed="true"/>
    <w:lsdException w:name="Medium List 2 Accent 3" w:uiPriority="66"/>
    <w:lsdException w:name="heading 2" w:uiPriority="0" w:semiHidden="true" w:unhideWhenUsed="true" w:qFormat="true"/>
    <w:lsdException w:name="List Table 6 Colorful Accent 6" w:uiPriority="51"/>
    <w:lsdException w:name="Table Simple 2" w:semiHidden="true" w:unhideWhenUsed="true"/>
    <w:lsdException w:name="Medium Shading 2 Accent 6" w:uiPriority="64"/>
    <w:lsdException w:name="toc 1" w:uiPriority="39" w:semiHidden="true" w:unhideWhenUsed="true" w:qFormat="true"/>
    <w:lsdException w:name="index 1" w:semiHidden="true" w:unhideWhenUsed="true"/>
    <w:lsdException w:name="index 6" w:semiHidden="true" w:unhideWhenUsed="true"/>
    <w:lsdException w:name="Grid Table 7 Colorful Accent 6" w:uiPriority="52"/>
    <w:lsdException w:name="Medium Grid 1 Accent 5" w:uiPriority="67"/>
    <w:lsdException w:name="Medium Grid 3" w:uiPriority="69"/>
    <w:lsdException w:name="header" w:semiHidden="true" w:unhideWhenUsed="true" w:qFormat="true"/>
    <w:lsdException w:name="Medium Grid 1 Accent 6" w:uiPriority="67"/>
    <w:lsdException w:name="Medium List 2 Accent 6" w:uiPriority="66"/>
    <w:lsdException w:name="Medium Shading 2 Accent 5" w:uiPriority="64"/>
    <w:lsdException w:name="toc 6" w:uiPriority="39" w:semiHidden="true" w:unhideWhenUsed="true" w:qFormat="true"/>
    <w:lsdException w:name="List Table 2 Accent 6" w:uiPriority="47"/>
    <w:lsdException w:name="List Table 3 Accent 6" w:uiPriority="48"/>
    <w:lsdException w:name="toc 7" w:uiPriority="39" w:semiHidden="true" w:unhideWhenUsed="true" w:qFormat="true"/>
    <w:lsdException w:name="Table Subtle 2" w:semiHidden="true" w:unhideWhenUsed="true"/>
    <w:lsdException w:name="line number" w:semiHidden="true" w:unhideWhenUsed="true"/>
    <w:lsdException w:name="List Table 3 Accent 3" w:uiPriority="48"/>
    <w:lsdException w:name="Grid Table 1 Light Accent 5" w:uiPriority="46"/>
    <w:lsdException w:name="List Table 5 Dark Accent 4" w:uiPriority="50"/>
    <w:lsdException w:name="Date" w:semiHidden="true" w:unhideWhenUsed="true"/>
    <w:lsdException w:name="List 4" w:semiHidden="true" w:unhideWhenUsed="true"/>
    <w:lsdException w:name="Revision" w:semiHidden="true" w:unhideWhenUsed="true"/>
    <w:lsdException w:name="Grid Table 5 Dark Accent 6" w:uiPriority="50"/>
    <w:lsdException w:name="heading 7" w:uiPriority="0" w:semiHidden="true" w:unhideWhenUsed="true" w:qFormat="true"/>
    <w:lsdException w:name="Medium List 1 Accent 6" w:uiPriority="65"/>
    <w:lsdException w:name="Light Grid Accent 4" w:uiPriority="62"/>
    <w:lsdException w:name="Light List Accent 1" w:uiPriority="61"/>
    <w:lsdException w:name="List Paragraph" w:uiPriority="34" w:qFormat="true"/>
    <w:lsdException w:name="Medium Shading 1 Accent 1" w:uiPriority="63"/>
    <w:lsdException w:name="Grid Table 1 Light Accent 3" w:uiPriority="46"/>
    <w:lsdException w:name="Medium List 2 Accent 2" w:uiPriority="66"/>
    <w:lsdException w:name="Body Text First Indent 2" w:semiHidden="true" w:unhideWhenUsed="true"/>
    <w:lsdException w:name="Medium Grid 2 Accent 6" w:uiPriority="68"/>
    <w:lsdException w:name="Colorful List Accent 6" w:uiPriority="72"/>
    <w:lsdException w:name="Medium Grid 2 Accent 1" w:uiPriority="68"/>
    <w:lsdException w:name="Grid Table 7 Colorful Accent 1" w:uiPriority="52"/>
    <w:lsdException w:name="macro" w:semiHidden="true" w:unhideWhenUsed="true"/>
    <w:lsdException w:name="Grid Table 4 Accent 3" w:uiPriority="49"/>
    <w:lsdException w:name="Grid Table 5 Dark Accent 4" w:uiPriority="50"/>
    <w:lsdException w:name="Closing" w:semiHidden="true" w:unhideWhenUsed="true"/>
    <w:lsdException w:name="Table Web 1" w:semiHidden="true" w:unhideWhenUsed="true"/>
    <w:lsdException w:name="Medium Grid 3 Accent 6" w:uiPriority="69"/>
    <w:lsdException w:name="Light List Accent 4" w:uiPriority="61"/>
    <w:lsdException w:name="Grid Table 7 Colorful" w:uiPriority="52"/>
    <w:lsdException w:name="Medium Grid 2" w:uiPriority="68"/>
    <w:lsdException w:name="index 5" w:semiHidden="true" w:unhideWhenUsed="true"/>
    <w:lsdException w:name="Table Columns 3" w:semiHidden="true" w:unhideWhenUsed="true"/>
    <w:lsdException w:name="Hashtag" w:semiHidden="true" w:unhideWhenUsed="true"/>
    <w:lsdException w:name="Grid Table 5 Dark" w:uiPriority="50"/>
    <w:lsdException w:name="Subtle Reference" w:uiPriority="31" w:qFormat="true"/>
    <w:lsdException w:name="toc 5" w:uiPriority="39" w:semiHidden="true" w:unhideWhenUsed="true" w:qFormat="true"/>
    <w:lsdException w:name="Title" w:uiPriority="10" w:qFormat="true"/>
    <w:lsdException w:name="List Bullet 4" w:semiHidden="true" w:unhideWhenUsed="true"/>
    <w:lsdException w:name="List Table 6 Colorful Accent 2" w:uiPriority="51"/>
    <w:lsdException w:name="toc 9" w:uiPriority="39" w:semiHidden="true" w:unhideWhenUsed="true" w:qFormat="true"/>
    <w:lsdException w:name="List Number 4" w:semiHidden="true" w:unhideWhenUsed="true"/>
    <w:lsdException w:name="Medium List 1 Accent 1" w:uiPriority="65"/>
    <w:lsdException w:name="Medium Grid 3 Accent 2" w:uiPriority="69"/>
    <w:lsdException w:name="Smart Link" w:semiHidden="true" w:unhideWhenUsed="true"/>
    <w:lsdException w:name="Grid Table 4 Accent 2" w:uiPriority="49"/>
    <w:lsdException w:name="Colorful Grid Accent 4" w:uiPriority="73"/>
    <w:lsdException w:name="List Table 2 Accent 5" w:uiPriority="47"/>
    <w:lsdException w:name="Medium Grid 1 Accent 3" w:uiPriority="67"/>
    <w:lsdException w:name="Colorful Shading" w:uiPriority="71"/>
    <w:lsdException w:name="No List" w:semiHidden="true" w:unhideWhenUsed="true"/>
    <w:lsdException w:name="List Table 3 Accent 2" w:uiPriority="48"/>
    <w:lsdException w:name="Outline List 3" w:semiHidden="true" w:unhideWhenUsed="true"/>
    <w:lsdException w:name="Medium List 1 Accent 3" w:uiPriority="65"/>
    <w:lsdException w:name="Grid Table 6 Colorful Accent 1" w:uiPriority="51"/>
    <w:lsdException w:name="Grid Table 3 Accent 3" w:uiPriority="48"/>
    <w:lsdException w:name="annotation reference" w:semiHidden="true" w:unhideWhenUsed="true" w:qFormat="true"/>
    <w:lsdException w:name="FollowedHyperlink" w:semiHidden="true" w:unhideWhenUsed="true" w:qFormat="true"/>
    <w:lsdException w:name="Medium Shading 2 Accent 2" w:uiPriority="64"/>
    <w:lsdException w:name="Table Colorful 1" w:semiHidden="true" w:unhideWhenUsed="true"/>
    <w:lsdException w:name="Colorful Shading Accent 3" w:uiPriority="71"/>
    <w:lsdException w:name="List Table 4 Accent 4" w:uiPriority="49"/>
    <w:lsdException w:name="Table List 7" w:semiHidden="true" w:unhideWhenUsed="true"/>
    <w:lsdException w:name="toc 2" w:uiPriority="39" w:semiHidden="true" w:unhideWhenUsed="true" w:qFormat="true"/>
    <w:lsdException w:name="List Table 1 Light Accent 6" w:uiPriority="46"/>
    <w:lsdException w:name="Light Grid Accent 6" w:uiPriority="62"/>
    <w:lsdException w:name="Table List 8" w:semiHidden="true" w:unhideWhenUsed="true"/>
    <w:lsdException w:name="List Bullet 5" w:semiHidden="true" w:unhideWhenUsed="true"/>
    <w:lsdException w:name="index 3" w:semiHidden="true" w:unhideWhenUsed="true"/>
    <w:lsdException w:name="Table Subtle 1" w:semiHidden="true" w:unhideWhenUsed="true"/>
    <w:lsdException w:name="Colorful Grid Accent 6" w:uiPriority="73"/>
    <w:lsdException w:name="HTML Cite" w:semiHidden="true" w:unhideWhenUsed="true"/>
    <w:lsdException w:name="Light Shading Accent 3" w:uiPriority="60"/>
    <w:lsdException w:name="Colorful Grid Accent 2" w:uiPriority="73"/>
    <w:lsdException w:name="Grid Table 7 Colorful Accent 4" w:uiPriority="52"/>
    <w:lsdException w:name="endnote text" w:semiHidden="true" w:unhideWhenUsed="true"/>
    <w:lsdException w:name="Grid Table 4 Accent 1" w:uiPriority="49"/>
    <w:lsdException w:name="Grid Table 7 Colorful Accent 2" w:uiPriority="52"/>
    <w:lsdException w:name="Plain Table 3" w:uiPriority="43"/>
    <w:lsdException w:name="Grid Table 6 Colorful Accent 5" w:uiPriority="51"/>
    <w:lsdException w:name="HTML Definition" w:semiHidden="true" w:unhideWhenUsed="true"/>
    <w:lsdException w:name="Grid Table 7 Colorful Accent 5" w:uiPriority="52"/>
    <w:lsdException w:name="List Table 3" w:uiPriority="48"/>
    <w:lsdException w:name="Grid Table 3" w:uiPriority="48"/>
    <w:lsdException w:name="Table List 3" w:semiHidden="true" w:unhideWhenUsed="true"/>
    <w:lsdException w:name="Light List Accent 5" w:uiPriority="61"/>
    <w:lsdException w:name="Dark List Accent 6" w:uiPriority="70"/>
    <w:lsdException w:name="annotation text" w:semiHidden="true" w:unhideWhenUsed="true" w:qFormat="true"/>
    <w:lsdException w:name="Medium List 1" w:uiPriority="65"/>
    <w:lsdException w:name="Body Text Indent" w:semiHidden="true" w:unhideWhenUsed="true"/>
    <w:lsdException w:name="Grid Table 4 Accent 4" w:uiPriority="49"/>
    <w:lsdException w:name="List Table 1 Light Accent 3" w:uiPriority="46"/>
    <w:lsdException w:name="Grid Table 1 Light Accent 6" w:uiPriority="46"/>
    <w:lsdException w:name="table of figures" w:semiHidden="true" w:unhideWhenUsed="true"/>
    <w:lsdException w:name="Medium Shading 2 Accent 1" w:uiPriority="64"/>
    <w:lsdException w:name="Note Heading" w:semiHidden="true" w:unhideWhenUsed="true"/>
    <w:lsdException w:name="Table 3D effects 3" w:semiHidden="true" w:unhideWhenUsed="true"/>
    <w:lsdException w:name="HTML Preformatted" w:semiHidden="true" w:unhideWhenUsed="true"/>
    <w:lsdException w:name="Light Shading Accent 2" w:uiPriority="60"/>
    <w:lsdException w:name="Medium Shading 1 Accent 2" w:uiPriority="63"/>
    <w:lsdException w:name="Light List Accent 2" w:uiPriority="61"/>
    <w:lsdException w:name="heading 6" w:uiPriority="0" w:semiHidden="true" w:unhideWhenUsed="true" w:qFormat="true"/>
    <w:lsdException w:name="Intense Quote" w:semiHidden="true" w:unhideWhenUsed="true"/>
    <w:lsdException w:name="toc 4" w:uiPriority="39" w:semiHidden="true" w:unhideWhenUsed="true" w:qFormat="true"/>
    <w:lsdException w:name="Grid Table 4 Accent 5" w:uiPriority="49"/>
    <w:lsdException w:name="Dark List Accent 1" w:uiPriority="70"/>
    <w:lsdException w:name="Table Grid 7" w:semiHidden="true" w:unhideWhenUsed="true"/>
    <w:lsdException w:name="Table Grid 3" w:semiHidden="true" w:unhideWhenUsed="true"/>
    <w:lsdException w:name="Table Grid 2" w:semiHidden="true" w:unhideWhenUsed="true"/>
    <w:lsdException w:name="HTML Typewriter" w:semiHidden="true" w:unhideWhenUsed="true"/>
    <w:lsdException w:name="Table List 1" w:semiHidden="true" w:unhideWhenUsed="true"/>
    <w:lsdException w:name="List Table 7 Colorful Accent 2" w:uiPriority="52"/>
    <w:lsdException w:name="Table 3D effects 2" w:semiHidden="true" w:unhideWhenUsed="true"/>
    <w:lsdException w:name="Grid Table 1 Light Accent 1" w:uiPriority="46"/>
    <w:lsdException w:name="List Number 5" w:semiHidden="true" w:unhideWhenUsed="true"/>
    <w:lsdException w:name="Normal (Web)" w:semiHidden="true" w:unhideWhenUsed="true"/>
    <w:lsdException w:name="Light Shading Accent 6" w:uiPriority="60"/>
    <w:lsdException w:name="Default Paragraph Font" w:uiPriority="1" w:semiHidden="true" w:unhideWhenUsed="true"/>
    <w:lsdException w:name="Medium Shading 2" w:uiPriority="64"/>
    <w:lsdException w:name="Grid Table 5 Dark Accent 3" w:uiPriority="50"/>
    <w:lsdException w:name="Mention" w:semiHidden="true" w:unhideWhenUsed="true"/>
    <w:lsdException w:name="HTML Code" w:semiHidden="true" w:unhideWhenUsed="true"/>
    <w:lsdException w:name="Body Text 3" w:semiHidden="true" w:unhideWhenUsed="true"/>
    <w:lsdException w:name="Grid Table 6 Colorful Accent 6" w:uiPriority="51"/>
    <w:lsdException w:name="HTML Address" w:semiHidden="true" w:unhideWhenUsed="true"/>
    <w:lsdException w:name="heading 8" w:uiPriority="0" w:semiHidden="true" w:unhideWhenUsed="true" w:qFormat="true"/>
    <w:lsdException w:name="List Table 6 Colorful Accent 5" w:uiPriority="51"/>
    <w:lsdException w:name="Outline List 1" w:semiHidden="true" w:unhideWhenUsed="true"/>
    <w:lsdException w:name="envelope return" w:semiHidden="true" w:unhideWhenUsed="true"/>
    <w:lsdException w:name="Medium Grid 1" w:uiPriority="67"/>
    <w:lsdException w:name="caption" w:uiPriority="0" w:semiHidden="true" w:unhideWhenUsed="true" w:qFormat="true"/>
    <w:lsdException w:name="Light Shading Accent 1" w:uiPriority="60"/>
    <w:lsdException w:name="Dark List" w:uiPriority="70"/>
    <w:lsdException w:name="Colorful List" w:uiPriority="72"/>
    <w:lsdException w:name="heading 1" w:uiPriority="0" w:qFormat="true"/>
    <w:lsdException w:name="Colorful List Accent 2" w:uiPriority="72"/>
    <w:lsdException w:name="Table Grid 4" w:semiHidden="true" w:unhideWhenUsed="true"/>
    <w:lsdException w:name="Body Text Indent 3" w:semiHidden="true" w:unhideWhenUsed="true"/>
    <w:lsdException w:name="Grid Table 2 Accent 5" w:uiPriority="47"/>
    <w:lsdException w:name="Grid Table 6 Colorful Accent 2" w:uiPriority="51"/>
    <w:lsdException w:name="Grid Table 7 Colorful Accent 3" w:uiPriority="52"/>
    <w:lsdException w:name="Colorful List Accent 5" w:uiPriority="72"/>
    <w:lsdException w:name="Table Colorful 2" w:semiHidden="true" w:unhideWhenUsed="true"/>
    <w:lsdException w:name="List Continue 2" w:semiHidden="true" w:unhideWhenUsed="true"/>
    <w:lsdException w:name="List Bullet 2" w:semiHidden="true" w:unhideWhenUsed="true"/>
    <w:lsdException w:name="index 7" w:semiHidden="true" w:unhideWhenUsed="true"/>
    <w:lsdException w:name="Medium Grid 1 Accent 4" w:uiPriority="67"/>
    <w:lsdException w:name="Table Classic 4" w:semiHidden="true" w:unhideWhenUsed="true"/>
    <w:lsdException w:name="Table List 4" w:semiHidden="true" w:unhideWhenUsed="true"/>
    <w:lsdException w:name="List Table 5 Dark Accent 5" w:uiPriority="50"/>
    <w:lsdException w:name="Message Header" w:semiHidden="true" w:unhideWhenUsed="true"/>
    <w:lsdException w:name="heading 9" w:uiPriority="0" w:semiHidden="true" w:unhideWhenUsed="true" w:qFormat="true"/>
    <w:lsdException w:name="List Table 5 Dark Accent 3" w:uiPriority="50"/>
    <w:lsdException w:name="Colorful List Accent 4" w:uiPriority="72"/>
    <w:lsdException w:name="List Table 5 Dark Accent 6" w:uiPriority="50"/>
    <w:lsdException w:name="TOC Heading" w:uiPriority="39" w:semiHidden="true" w:unhideWhenUsed="true" w:qFormat="true"/>
    <w:lsdException w:name="Table List 5" w:semiHidden="true" w:unhideWhenUsed="true"/>
    <w:lsdException w:name="Subtle Emphasis" w:uiPriority="19" w:qFormat="true"/>
    <w:lsdException w:name="Medium Shading 1" w:uiPriority="63"/>
    <w:lsdException w:name="Colorful Grid Accent 3" w:uiPriority="73"/>
    <w:lsdException w:name="Colorful Grid Accent 1" w:uiPriority="73"/>
    <w:lsdException w:name="Grid Table 5 Dark Accent 2" w:uiPriority="50"/>
    <w:lsdException w:name="List Table 3 Accent 4" w:uiPriority="48"/>
    <w:lsdException w:name="List Table 2 Accent 1" w:uiPriority="47"/>
  </w:latentStyles>
  <w:style w:type="character" w:styleId="00000a" w:customStyle="true">
    <w:name w:val="标题 4 字符"/>
    <w:basedOn w:val="000015"/>
    <w:link w:val="000009"/>
    <w:semiHidden/>
    <w:qFormat/>
    <w:rPr>
      <w:rFonts w:ascii="Times New Roman" w:hAnsi="Times New Roman" w:eastAsia="黑体"/>
      <w:bCs/>
      <w:sz w:val="30"/>
      <w:szCs w:val="28"/>
      <w:lang w:val="zh-CN" w:eastAsia="zh-CN"/>
    </w:rPr>
  </w:style>
  <w:style w:type="character" w:styleId="000033">
    <w:name w:val="annotation reference"/>
    <w:basedOn w:val="000015"/>
    <w:uiPriority w:val="99"/>
    <w:semiHidden/>
    <w:unhideWhenUsed/>
    <w:qFormat/>
    <w:rPr>
      <w:sz w:val="21"/>
      <w:szCs w:val="21"/>
    </w:rPr>
  </w:style>
  <w:style w:type="character" w:styleId="000004" w:customStyle="true">
    <w:name w:val="标题 1 字符"/>
    <w:basedOn w:val="000015"/>
    <w:link w:val="000003"/>
    <w:qFormat/>
    <w:rPr>
      <w:rFonts w:ascii="Times New Roman" w:hAnsi="Times New Roman" w:eastAsia="黑体"/>
      <w:bCs/>
      <w:kern w:val="0"/>
      <w:sz w:val="44"/>
      <w:szCs w:val="44"/>
    </w:rPr>
  </w:style>
  <w:style w:type="paragraph" w:styleId="00002b">
    <w:name w:val="toc 9"/>
    <w:basedOn w:val="000001"/>
    <w:next w:val="000001"/>
    <w:autoRedefine/>
    <w:uiPriority w:val="39"/>
    <w:semiHidden/>
    <w:unhideWhenUsed/>
    <w:qFormat/>
    <w:pPr>
      <w:ind w:left="3360" w:leftChars="1600"/>
    </w:pPr>
  </w:style>
  <w:style w:type="paragraph" w:styleId="00003e" w:customStyle="true">
    <w:name w:val="表格表头"/>
    <w:basedOn w:val="000001"/>
    <w:qFormat/>
    <w:pPr>
      <w:jc w:val="center"/>
    </w:pPr>
    <w:rPr>
      <w:rFonts w:ascii="Times New Roman" w:hAnsi="Times New Roman" w:eastAsia="黑体"/>
      <w:szCs w:val="21"/>
    </w:rPr>
  </w:style>
  <w:style w:type="character" w:styleId="000038" w:customStyle="true">
    <w:name w:val="列表段落 字符"/>
    <w:link w:val="000039"/>
    <w:uiPriority w:val="34"/>
    <w:qFormat/>
    <w:locked/>
    <w:rPr>
      <w:rFonts w:ascii="Times New Roman" w:hAnsi="Times New Roman" w:eastAsia="仿宋" w:cs="Times New Roman"/>
      <w:sz w:val="24"/>
    </w:rPr>
  </w:style>
  <w:style w:type="paragraph" w:styleId="000049" w:customStyle="true">
    <w:name w:val="CM51"/>
    <w:basedOn w:val="000048"/>
    <w:next w:val="000048"/>
    <w:qFormat/>
    <w:pPr>
      <w:spacing w:after="103" w:line="240" w:lineRule="auto"/>
      <w:ind w:firstLine="0" w:firstLineChars="0"/>
      <w:jc w:val="left"/>
    </w:pPr>
    <w:rPr>
      <w:rFonts w:ascii="黑体" w:hAnsi="Calibri" w:eastAsia="黑体" w:cs="Times New Roman"/>
      <w:color w:val="auto"/>
    </w:rPr>
  </w:style>
  <w:style w:type="character" w:styleId="000047" w:customStyle="true">
    <w:name w:val="Default Char"/>
    <w:link w:val="000048"/>
    <w:qFormat/>
    <w:locked/>
    <w:rPr>
      <w:rFonts w:ascii="宋体" w:hAnsi="Arial" w:eastAsia="宋体" w:cs="宋体"/>
      <w:color w:val="000000"/>
      <w:sz w:val="24"/>
      <w:szCs w:val="24"/>
    </w:rPr>
  </w:style>
  <w:style w:type="paragraph" w:styleId="00003d" w:customStyle="true">
    <w:name w:val="样式 首行缩进:  0 字符"/>
    <w:basedOn w:val="000001"/>
    <w:qFormat/>
    <w:pPr>
      <w:spacing w:line="360" w:lineRule="auto"/>
      <w:ind w:firstLine="200" w:firstLineChars="200"/>
    </w:pPr>
    <w:rPr>
      <w:rFonts w:ascii="Times New Roman" w:hAnsi="Times New Roman" w:eastAsia="仿宋"/>
      <w:sz w:val="24"/>
      <w:szCs w:val="21"/>
    </w:rPr>
  </w:style>
  <w:style w:type="paragraph" w:styleId="000020">
    <w:name w:val="toc 8"/>
    <w:basedOn w:val="000001"/>
    <w:next w:val="000001"/>
    <w:autoRedefine/>
    <w:uiPriority w:val="39"/>
    <w:semiHidden/>
    <w:unhideWhenUsed/>
    <w:qFormat/>
    <w:pPr>
      <w:ind w:left="2940" w:leftChars="1400"/>
    </w:pPr>
  </w:style>
  <w:style w:type="character" w:styleId="000008" w:customStyle="true">
    <w:name w:val="标题 3 字符"/>
    <w:basedOn w:val="000015"/>
    <w:link w:val="000007"/>
    <w:semiHidden/>
    <w:rPr>
      <w:rFonts w:ascii="Times New Roman" w:hAnsi="Times New Roman" w:eastAsia="黑体"/>
      <w:bCs/>
      <w:sz w:val="32"/>
      <w:szCs w:val="32"/>
      <w:lang w:val="zh-CN"/>
    </w:rPr>
  </w:style>
  <w:style w:type="paragraph" w:styleId="00004f" w:customStyle="true">
    <w:name w:val="5级标题"/>
    <w:basedOn w:val="00004e"/>
    <w:qFormat/>
    <w:pPr>
      <w:numPr>
        <w:ilvl w:val="4"/>
      </w:numPr>
      <w:ind w:left="2100"/>
      <w:outlineLvl w:val="4"/>
    </w:pPr>
  </w:style>
  <w:style w:type="paragraph" w:styleId="00004e" w:customStyle="true">
    <w:name w:val="4级标题"/>
    <w:basedOn w:val="000039"/>
    <w:autoRedefine/>
    <w:qFormat/>
    <w:pPr>
      <w:keepLines/>
      <w:numPr>
        <w:ilvl w:val="3"/>
        <w:numId w:val="5"/>
      </w:numPr>
      <w:tabs>
        <w:tab w:val="left" w:pos="360"/>
      </w:tabs>
      <w:spacing w:beforeLines="50" w:afterLines="50"/>
      <w:ind w:left="1680" w:firstLine="420" w:firstLineChars="0"/>
      <w:contextualSpacing/>
      <w:jc w:val="left"/>
      <w:outlineLvl w:val="3"/>
    </w:pPr>
    <w:rPr>
      <w:rFonts w:ascii="黑体" w:hAnsi="黑体" w:eastAsia="宋体"/>
      <w:b/>
      <w:kern w:val="0"/>
      <w:szCs w:val="24"/>
      <w:lang w:eastAsia="en-US" w:bidi="en-US"/>
    </w:rPr>
  </w:style>
  <w:style w:type="character" w:styleId="000037" w:customStyle="true">
    <w:name w:val="标题 9 字符1"/>
    <w:basedOn w:val="000015"/>
    <w:semiHidden/>
    <w:qFormat/>
    <w:rPr>
      <w:rFonts w:asciiTheme="majorHAnsi" w:hAnsiTheme="majorHAnsi" w:eastAsiaTheme="majorEastAsia" w:cstheme="majorBidi"/>
      <w:kern w:val="2"/>
      <w:sz w:val="21"/>
    </w:rPr>
  </w:style>
  <w:style w:type="table" w:styleId="000016" w:default="true">
    <w:name w:val="Normal Table"/>
    <w:uiPriority w:val="99"/>
    <w:semiHidden/>
    <w:unhideWhenUsed/>
    <w:tblPr>
      <w:tblInd w:w="0" w:type="dxa"/>
      <w:tblCellMar>
        <w:top w:w="0" w:type="dxa"/>
        <w:left w:w="108" w:type="dxa"/>
        <w:bottom w:w="0" w:type="dxa"/>
        <w:right w:w="108" w:type="dxa"/>
      </w:tblCellMar>
    </w:tblPr>
  </w:style>
  <w:style w:type="paragraph" w:styleId="000040" w:customStyle="true">
    <w:name w:val="表格正文"/>
    <w:basedOn w:val="000001"/>
    <w:link w:val="00003f"/>
    <w:qFormat/>
    <w:pPr>
      <w:widowControl/>
      <w:jc w:val="left"/>
    </w:pPr>
    <w:rPr>
      <w:rFonts w:ascii="Times New Roman" w:hAnsi="Times New Roman" w:eastAsia="仿宋" w:cs="Times New Roman"/>
      <w:sz w:val="20"/>
    </w:rPr>
  </w:style>
  <w:style w:type="paragraph" w:styleId="00002c">
    <w:name w:val="annotation subject"/>
    <w:basedOn w:val="00001c"/>
    <w:next w:val="00001c"/>
    <w:link w:val="00002d"/>
    <w:uiPriority w:val="99"/>
    <w:semiHidden/>
    <w:unhideWhenUsed/>
    <w:qFormat/>
    <w:rPr>
      <w:b/>
      <w:bCs/>
    </w:rPr>
  </w:style>
  <w:style w:type="paragraph" w:styleId="000018">
    <w:name w:val="toc 7"/>
    <w:basedOn w:val="000001"/>
    <w:next w:val="000001"/>
    <w:autoRedefine/>
    <w:uiPriority w:val="39"/>
    <w:semiHidden/>
    <w:unhideWhenUsed/>
    <w:qFormat/>
    <w:pPr>
      <w:ind w:left="2520" w:leftChars="1200"/>
    </w:pPr>
  </w:style>
  <w:style w:type="paragraph" w:styleId="00000b">
    <w:name w:val="heading 5"/>
    <w:basedOn w:val="000001"/>
    <w:next w:val="000001"/>
    <w:link w:val="00000c"/>
    <w:autoRedefine/>
    <w:semiHidden/>
    <w:unhideWhenUsed/>
    <w:qFormat/>
    <w:pPr>
      <w:keepNext/>
      <w:keepLines/>
      <w:numPr>
        <w:ilvl w:val="4"/>
        <w:numId w:val="6"/>
      </w:numPr>
      <w:snapToGrid w:val="false"/>
      <w:spacing w:line="360" w:lineRule="auto"/>
      <w:jc w:val="left"/>
      <w:outlineLvl w:val="4"/>
    </w:pPr>
    <w:rPr>
      <w:rFonts w:ascii="Times New Roman" w:hAnsi="Times New Roman" w:eastAsia="黑体"/>
      <w:bCs/>
      <w:sz w:val="28"/>
      <w:szCs w:val="28"/>
    </w:rPr>
  </w:style>
  <w:style w:type="character" w:styleId="00003f" w:customStyle="true">
    <w:name w:val="表格正文 Char"/>
    <w:basedOn w:val="000015"/>
    <w:link w:val="000040"/>
    <w:qFormat/>
    <w:locked/>
    <w:rPr>
      <w:rFonts w:ascii="Times New Roman" w:hAnsi="Times New Roman" w:eastAsia="仿宋" w:cs="Times New Roman"/>
      <w:sz w:val="20"/>
    </w:rPr>
  </w:style>
  <w:style w:type="paragraph" w:styleId="00004d" w:customStyle="true">
    <w:name w:val="3级标题"/>
    <w:basedOn w:val="000039"/>
    <w:autoRedefine/>
    <w:qFormat/>
    <w:pPr>
      <w:keepLines/>
      <w:numPr>
        <w:ilvl w:val="2"/>
        <w:numId w:val="5"/>
      </w:numPr>
      <w:tabs>
        <w:tab w:val="left" w:pos="360"/>
      </w:tabs>
      <w:spacing w:before="120" w:after="120"/>
      <w:ind w:left="0" w:firstLine="0" w:firstLineChars="0"/>
      <w:contextualSpacing/>
      <w:jc w:val="left"/>
      <w:outlineLvl w:val="2"/>
    </w:pPr>
    <w:rPr>
      <w:rFonts w:ascii="黑体" w:hAnsi="黑体" w:eastAsia="宋体"/>
      <w:b/>
      <w:kern w:val="0"/>
      <w:sz w:val="28"/>
      <w:szCs w:val="36"/>
      <w:lang w:eastAsia="en-US" w:bidi="en-US"/>
    </w:rPr>
  </w:style>
  <w:style w:type="paragraph" w:styleId="000042" w:customStyle="true">
    <w:name w:val="表注"/>
    <w:basedOn w:val="000001"/>
    <w:next w:val="000001"/>
    <w:qFormat/>
    <w:pPr>
      <w:numPr>
        <w:numId w:val="7"/>
      </w:numPr>
      <w:spacing w:line="360" w:lineRule="auto"/>
      <w:ind w:left="0" w:firstLine="0"/>
      <w:jc w:val="center"/>
    </w:pPr>
    <w:rPr>
      <w:rFonts w:ascii="Times New Roman" w:hAnsi="Times New Roman" w:eastAsia="仿宋"/>
      <w:szCs w:val="21"/>
    </w:rPr>
  </w:style>
  <w:style w:type="paragraph" w:styleId="000003">
    <w:name w:val="heading 1"/>
    <w:basedOn w:val="000001"/>
    <w:next w:val="000001"/>
    <w:link w:val="000004"/>
    <w:autoRedefine/>
    <w:qFormat/>
    <w:pPr>
      <w:keepNext/>
      <w:keepLines/>
      <w:numPr>
        <w:numId w:val="6"/>
      </w:numPr>
      <w:tabs>
        <w:tab w:val="left" w:pos="0"/>
      </w:tabs>
      <w:spacing w:before="240" w:after="240"/>
      <w:ind w:left="0" w:firstLine="0"/>
      <w:jc w:val="left"/>
      <w:outlineLvl w:val="0"/>
    </w:pPr>
    <w:rPr>
      <w:rFonts w:ascii="Times New Roman" w:hAnsi="Times New Roman" w:eastAsia="黑体"/>
      <w:bCs/>
      <w:kern w:val="0"/>
      <w:sz w:val="44"/>
      <w:szCs w:val="44"/>
    </w:rPr>
  </w:style>
  <w:style w:type="character" w:styleId="00000c" w:customStyle="true">
    <w:name w:val="标题 5 字符"/>
    <w:basedOn w:val="000015"/>
    <w:link w:val="00000b"/>
    <w:semiHidden/>
    <w:rPr>
      <w:rFonts w:ascii="Times New Roman" w:hAnsi="Times New Roman" w:eastAsia="黑体"/>
      <w:bCs/>
      <w:sz w:val="28"/>
      <w:szCs w:val="28"/>
    </w:rPr>
  </w:style>
  <w:style w:type="character" w:styleId="000006" w:customStyle="true">
    <w:name w:val="标题 2 字符"/>
    <w:basedOn w:val="000015"/>
    <w:link w:val="000005"/>
    <w:semiHidden/>
    <w:qFormat/>
    <w:rPr>
      <w:rFonts w:ascii="Times New Roman" w:hAnsi="Times New Roman" w:eastAsia="黑体"/>
      <w:bCs/>
      <w:sz w:val="36"/>
      <w:szCs w:val="36"/>
      <w:lang w:val="zh-CN" w:eastAsia="zh-CN"/>
    </w:rPr>
  </w:style>
  <w:style w:type="character" w:styleId="000010" w:customStyle="true">
    <w:name w:val="标题 7 字符"/>
    <w:basedOn w:val="000015"/>
    <w:link w:val="00000f"/>
    <w:semiHidden/>
    <w:qFormat/>
    <w:rPr>
      <w:rFonts w:ascii="Times New Roman" w:hAnsi="Times New Roman" w:eastAsia="仿宋"/>
      <w:bCs/>
      <w:sz w:val="24"/>
      <w:szCs w:val="24"/>
      <w:lang w:eastAsia="en-US"/>
    </w:rPr>
  </w:style>
  <w:style w:type="paragraph" w:styleId="000045" w:customStyle="true">
    <w:name w:val="正文1）"/>
    <w:basedOn w:val="000040"/>
    <w:link w:val="000044"/>
    <w:qFormat/>
    <w:pPr>
      <w:numPr>
        <w:numId w:val="8"/>
      </w:numPr>
      <w:tabs>
        <w:tab w:val="left" w:pos="0"/>
      </w:tabs>
      <w:spacing w:line="360" w:lineRule="auto"/>
    </w:pPr>
    <w:rPr>
      <w:sz w:val="24"/>
    </w:rPr>
  </w:style>
  <w:style w:type="character" w:styleId="000050" w:customStyle="true">
    <w:name w:val="页脚 Char"/>
    <w:uiPriority w:val="99"/>
    <w:qFormat/>
    <w:rPr>
      <w:rFonts w:hint="default" w:ascii="Verdana" w:hAnsi="Verdana" w:eastAsia="宋体"/>
      <w:kern w:val="2"/>
      <w:sz w:val="18"/>
      <w:szCs w:val="18"/>
      <w:lang w:val="en-US" w:eastAsia="en-US" w:bidi="ar-SA"/>
    </w:rPr>
  </w:style>
  <w:style w:type="paragraph" w:styleId="000048" w:customStyle="true">
    <w:name w:val="Default"/>
    <w:link w:val="000047"/>
    <w:qFormat/>
    <w:pPr>
      <w:widowControl w:val="false"/>
      <w:autoSpaceDE w:val="false"/>
      <w:autoSpaceDN w:val="false"/>
      <w:adjustRightInd w:val="false"/>
      <w:spacing w:line="360" w:lineRule="auto"/>
      <w:ind w:firstLine="147" w:firstLineChars="147"/>
      <w:jc w:val="both"/>
    </w:pPr>
    <w:rPr>
      <w:rFonts w:ascii="宋体" w:hAnsi="Arial" w:eastAsia="宋体" w:cs="宋体"/>
      <w:color w:val="000000"/>
      <w:kern w:val="2"/>
      <w:sz w:val="24"/>
      <w:szCs w:val="24"/>
    </w:rPr>
  </w:style>
  <w:style w:type="character" w:styleId="00000e" w:customStyle="true">
    <w:name w:val="标题 6 字符"/>
    <w:basedOn w:val="000015"/>
    <w:link w:val="00000d"/>
    <w:semiHidden/>
    <w:rPr>
      <w:rFonts w:ascii="Times New Roman" w:hAnsi="Times New Roman" w:eastAsia="黑体"/>
      <w:bCs/>
      <w:sz w:val="28"/>
      <w:szCs w:val="21"/>
    </w:rPr>
  </w:style>
  <w:style w:type="character" w:styleId="000035" w:customStyle="true">
    <w:name w:val="标题 7 字符1"/>
    <w:basedOn w:val="000015"/>
    <w:semiHidden/>
    <w:qFormat/>
    <w:rPr>
      <w:rFonts w:ascii="Times New Roman" w:hAnsi="Times New Roman" w:eastAsia="仿宋"/>
      <w:b/>
      <w:bCs/>
      <w:kern w:val="2"/>
      <w:sz w:val="24"/>
      <w:szCs w:val="24"/>
    </w:rPr>
  </w:style>
  <w:style w:type="character" w:styleId="000036" w:customStyle="true">
    <w:name w:val="标题 8 字符1"/>
    <w:basedOn w:val="000015"/>
    <w:semiHidden/>
    <w:qFormat/>
    <w:rPr>
      <w:rFonts w:asciiTheme="majorHAnsi" w:hAnsiTheme="majorHAnsi" w:eastAsiaTheme="majorEastAsia" w:cstheme="majorBidi"/>
      <w:kern w:val="2"/>
      <w:sz w:val="24"/>
      <w:szCs w:val="24"/>
    </w:rPr>
  </w:style>
  <w:style w:type="character" w:styleId="000012" w:customStyle="true">
    <w:name w:val="标题 8 字符"/>
    <w:basedOn w:val="000015"/>
    <w:link w:val="000011"/>
    <w:semiHidden/>
    <w:qFormat/>
    <w:rPr>
      <w:rFonts w:ascii="Times New Roman" w:hAnsi="Times New Roman" w:eastAsia="仿宋" w:cs="Times New Roman"/>
      <w:sz w:val="24"/>
      <w:szCs w:val="24"/>
      <w:lang w:eastAsia="en-US"/>
    </w:rPr>
  </w:style>
  <w:style w:type="character" w:styleId="00002d" w:customStyle="true">
    <w:name w:val="批注主题 字符"/>
    <w:basedOn w:val="00001d"/>
    <w:link w:val="00002c"/>
    <w:uiPriority w:val="99"/>
    <w:semiHidden/>
    <w:qFormat/>
    <w:rPr>
      <w:rFonts w:ascii="Times New Roman" w:hAnsi="Times New Roman" w:eastAsia="仿宋"/>
      <w:b/>
      <w:bCs/>
      <w:sz w:val="24"/>
      <w:szCs w:val="21"/>
    </w:rPr>
  </w:style>
  <w:style w:type="paragraph" w:styleId="000007">
    <w:name w:val="heading 3"/>
    <w:basedOn w:val="000001"/>
    <w:next w:val="000001"/>
    <w:link w:val="000008"/>
    <w:autoRedefine/>
    <w:semiHidden/>
    <w:unhideWhenUsed/>
    <w:qFormat/>
    <w:pPr>
      <w:keepNext/>
      <w:keepLines/>
      <w:numPr>
        <w:ilvl w:val="2"/>
        <w:numId w:val="6"/>
      </w:numPr>
      <w:spacing w:before="120" w:after="120" w:line="360" w:lineRule="auto"/>
      <w:jc w:val="left"/>
      <w:outlineLvl w:val="2"/>
    </w:pPr>
    <w:rPr>
      <w:rFonts w:ascii="Times New Roman" w:hAnsi="Times New Roman" w:eastAsia="黑体"/>
      <w:bCs/>
      <w:sz w:val="32"/>
      <w:szCs w:val="32"/>
      <w:lang w:val="zh-CN"/>
    </w:rPr>
  </w:style>
  <w:style w:type="paragraph" w:styleId="00004c" w:customStyle="true">
    <w:name w:val="2级标题"/>
    <w:basedOn w:val="000039"/>
    <w:autoRedefine/>
    <w:qFormat/>
    <w:pPr>
      <w:keepLines/>
      <w:numPr>
        <w:ilvl w:val="1"/>
        <w:numId w:val="5"/>
      </w:numPr>
      <w:tabs>
        <w:tab w:val="left" w:pos="360"/>
      </w:tabs>
      <w:spacing w:before="240" w:after="120"/>
      <w:ind w:left="840" w:firstLine="420" w:firstLineChars="0"/>
      <w:contextualSpacing/>
      <w:jc w:val="left"/>
      <w:outlineLvl w:val="1"/>
    </w:pPr>
    <w:rPr>
      <w:rFonts w:ascii="黑体" w:hAnsi="黑体" w:eastAsia="黑体"/>
      <w:b/>
      <w:kern w:val="0"/>
      <w:sz w:val="30"/>
      <w:szCs w:val="36"/>
      <w:lang w:bidi="en-US"/>
    </w:rPr>
  </w:style>
  <w:style w:type="paragraph" w:styleId="000039">
    <w:name w:val="List Paragraph"/>
    <w:basedOn w:val="000001"/>
    <w:link w:val="000038"/>
    <w:uiPriority w:val="34"/>
    <w:qFormat/>
    <w:pPr>
      <w:spacing w:line="360" w:lineRule="auto"/>
      <w:ind w:firstLine="420" w:firstLineChars="200"/>
    </w:pPr>
    <w:rPr>
      <w:rFonts w:ascii="Times New Roman" w:hAnsi="Times New Roman" w:eastAsia="仿宋" w:cs="Times New Roman"/>
      <w:sz w:val="24"/>
    </w:rPr>
  </w:style>
  <w:style w:type="paragraph" w:styleId="000034" w:customStyle="true">
    <w:name w:val="msonormal"/>
    <w:basedOn w:val="000001"/>
    <w:qFormat/>
    <w:pPr>
      <w:widowControl/>
      <w:spacing w:before="100" w:beforeAutospacing="true" w:after="100" w:afterAutospacing="true"/>
      <w:jc w:val="left"/>
    </w:pPr>
    <w:rPr>
      <w:rFonts w:ascii="宋体" w:hAnsi="宋体" w:eastAsia="宋体" w:cs="宋体"/>
      <w:kern w:val="0"/>
      <w:sz w:val="24"/>
      <w:szCs w:val="24"/>
    </w:rPr>
  </w:style>
  <w:style w:type="character" w:styleId="00001d" w:customStyle="true">
    <w:name w:val="批注文字 字符"/>
    <w:basedOn w:val="000015"/>
    <w:link w:val="00001c"/>
    <w:uiPriority w:val="99"/>
    <w:semiHidden/>
    <w:qFormat/>
    <w:rPr>
      <w:rFonts w:ascii="Times New Roman" w:hAnsi="Times New Roman" w:eastAsia="仿宋"/>
      <w:sz w:val="24"/>
      <w:szCs w:val="21"/>
    </w:rPr>
  </w:style>
  <w:style w:type="character" w:styleId="000030">
    <w:name w:val="page number"/>
    <w:basedOn w:val="000015"/>
    <w:semiHidden/>
    <w:unhideWhenUsed/>
    <w:qFormat/>
  </w:style>
  <w:style w:type="paragraph" w:styleId="000001" w:default="true">
    <w:name w:val="Normal"/>
    <w:qFormat/>
    <w:pPr>
      <w:widowControl w:val="false"/>
      <w:jc w:val="both"/>
    </w:pPr>
    <w:rPr>
      <w:kern w:val="2"/>
      <w:sz w:val="21"/>
      <w:szCs w:val="22"/>
    </w:rPr>
  </w:style>
  <w:style w:type="paragraph" w:styleId="000021">
    <w:name w:val="Balloon Text"/>
    <w:basedOn w:val="000001"/>
    <w:link w:val="000022"/>
    <w:uiPriority w:val="99"/>
    <w:semiHidden/>
    <w:unhideWhenUsed/>
    <w:qFormat/>
    <w:pPr>
      <w:ind w:firstLine="200" w:firstLineChars="200"/>
    </w:pPr>
    <w:rPr>
      <w:rFonts w:ascii="Times New Roman" w:hAnsi="Times New Roman" w:eastAsia="仿宋"/>
      <w:sz w:val="18"/>
      <w:szCs w:val="18"/>
    </w:rPr>
  </w:style>
  <w:style w:type="character" w:styleId="00001b" w:customStyle="true">
    <w:name w:val="题注 字符"/>
    <w:link w:val="00001a"/>
    <w:semiHidden/>
    <w:qFormat/>
    <w:locked/>
    <w:rPr>
      <w:rFonts w:ascii="仿宋" w:hAnsi="Times New Roman" w:eastAsia="仿宋"/>
    </w:rPr>
  </w:style>
  <w:style w:type="paragraph" w:styleId="000043" w:customStyle="true">
    <w:name w:val="封面标准名称"/>
    <w:qFormat/>
    <w:pPr>
      <w:widowControl w:val="false"/>
      <w:spacing w:line="680" w:lineRule="exact"/>
      <w:jc w:val="center"/>
    </w:pPr>
    <w:rPr>
      <w:rFonts w:ascii="黑体" w:hAnsi="Times New Roman" w:eastAsia="黑体" w:cs="Times New Roman"/>
      <w:sz w:val="52"/>
    </w:rPr>
  </w:style>
  <w:style w:type="paragraph" w:styleId="00003b" w:customStyle="true">
    <w:name w:val="正文（1）"/>
    <w:basedOn w:val="000001"/>
    <w:link w:val="00003a"/>
    <w:qFormat/>
    <w:pPr>
      <w:numPr>
        <w:numId w:val="9"/>
      </w:numPr>
      <w:spacing w:line="360" w:lineRule="auto"/>
    </w:pPr>
    <w:rPr>
      <w:rFonts w:ascii="Times New Roman" w:hAnsi="Times New Roman" w:eastAsia="仿宋" w:cs="Times New Roman"/>
      <w:sz w:val="24"/>
    </w:rPr>
  </w:style>
  <w:style w:type="paragraph" w:styleId="000028">
    <w:name w:val="toc 4"/>
    <w:basedOn w:val="000001"/>
    <w:next w:val="000001"/>
    <w:autoRedefine/>
    <w:uiPriority w:val="39"/>
    <w:semiHidden/>
    <w:unhideWhenUsed/>
    <w:qFormat/>
    <w:pPr>
      <w:spacing w:line="360" w:lineRule="auto"/>
      <w:ind w:left="1260" w:leftChars="600" w:firstLine="200" w:firstLineChars="200"/>
    </w:pPr>
    <w:rPr>
      <w:rFonts w:ascii="Times New Roman" w:hAnsi="Times New Roman" w:eastAsia="仿宋"/>
      <w:sz w:val="32"/>
      <w:szCs w:val="21"/>
    </w:rPr>
  </w:style>
  <w:style w:type="table" w:styleId="00002e">
    <w:name w:val="Table Grid"/>
    <w:basedOn w:val="000016"/>
    <w:uiPriority w:val="39"/>
    <w:qFormat/>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000015" w:default="true">
    <w:name w:val="Default Paragraph Font"/>
    <w:uiPriority w:val="1"/>
    <w:semiHidden/>
    <w:unhideWhenUsed/>
  </w:style>
  <w:style w:type="character" w:styleId="000026" w:customStyle="true">
    <w:name w:val="页眉 字符"/>
    <w:basedOn w:val="000015"/>
    <w:link w:val="000025"/>
    <w:uiPriority w:val="99"/>
    <w:semiHidden/>
    <w:qFormat/>
    <w:rPr>
      <w:rFonts w:ascii="Times New Roman" w:hAnsi="Times New Roman" w:eastAsia="仿宋"/>
      <w:sz w:val="18"/>
      <w:szCs w:val="18"/>
    </w:rPr>
  </w:style>
  <w:style w:type="character" w:styleId="000022" w:customStyle="true">
    <w:name w:val="批注框文本 字符"/>
    <w:basedOn w:val="000015"/>
    <w:link w:val="000021"/>
    <w:uiPriority w:val="99"/>
    <w:semiHidden/>
    <w:qFormat/>
    <w:rPr>
      <w:rFonts w:ascii="Times New Roman" w:hAnsi="Times New Roman" w:eastAsia="仿宋"/>
      <w:sz w:val="18"/>
      <w:szCs w:val="18"/>
    </w:rPr>
  </w:style>
  <w:style w:type="paragraph" w:styleId="000023">
    <w:name w:val="footer"/>
    <w:basedOn w:val="000001"/>
    <w:link w:val="000024"/>
    <w:uiPriority w:val="99"/>
    <w:semiHidden/>
    <w:unhideWhenUsed/>
    <w:qFormat/>
    <w:pPr>
      <w:tabs>
        <w:tab w:val="center" w:pos="4153"/>
        <w:tab w:val="right" w:pos="8306"/>
      </w:tabs>
      <w:snapToGrid w:val="false"/>
      <w:ind w:firstLine="200" w:firstLineChars="200"/>
      <w:jc w:val="left"/>
    </w:pPr>
    <w:rPr>
      <w:rFonts w:ascii="Times New Roman" w:hAnsi="Times New Roman" w:eastAsia="仿宋"/>
      <w:sz w:val="18"/>
      <w:szCs w:val="18"/>
    </w:rPr>
  </w:style>
  <w:style w:type="paragraph" w:styleId="00001e">
    <w:name w:val="toc 5"/>
    <w:basedOn w:val="000001"/>
    <w:next w:val="000001"/>
    <w:autoRedefine/>
    <w:uiPriority w:val="39"/>
    <w:semiHidden/>
    <w:unhideWhenUsed/>
    <w:qFormat/>
    <w:pPr>
      <w:spacing w:line="360" w:lineRule="auto"/>
      <w:ind w:left="1680" w:leftChars="800" w:firstLine="200" w:firstLineChars="200"/>
    </w:pPr>
    <w:rPr>
      <w:rFonts w:ascii="Times New Roman" w:hAnsi="Times New Roman" w:eastAsia="仿宋"/>
      <w:sz w:val="32"/>
      <w:szCs w:val="21"/>
    </w:rPr>
  </w:style>
  <w:style w:type="paragraph" w:styleId="000011">
    <w:name w:val="heading 8"/>
    <w:basedOn w:val="000001"/>
    <w:next w:val="000001"/>
    <w:link w:val="000012"/>
    <w:semiHidden/>
    <w:unhideWhenUsed/>
    <w:qFormat/>
    <w:pPr>
      <w:keepNext/>
      <w:keepLines/>
      <w:numPr>
        <w:ilvl w:val="7"/>
        <w:numId w:val="6"/>
      </w:numPr>
      <w:spacing w:line="360" w:lineRule="auto"/>
      <w:jc w:val="left"/>
      <w:outlineLvl w:val="7"/>
    </w:pPr>
    <w:rPr>
      <w:rFonts w:ascii="Times New Roman" w:hAnsi="Times New Roman" w:eastAsia="仿宋" w:cs="Times New Roman"/>
      <w:sz w:val="24"/>
      <w:szCs w:val="24"/>
      <w:lang w:eastAsia="en-US"/>
    </w:rPr>
  </w:style>
  <w:style w:type="paragraph" w:styleId="00004b" w:customStyle="true">
    <w:name w:val="1级标题"/>
    <w:basedOn w:val="000039"/>
    <w:autoRedefine/>
    <w:qFormat/>
    <w:pPr>
      <w:keepLines/>
      <w:pageBreakBefore/>
      <w:numPr>
        <w:numId w:val="5"/>
      </w:numPr>
      <w:tabs>
        <w:tab w:val="left" w:pos="360"/>
      </w:tabs>
      <w:spacing w:before="240" w:after="240"/>
      <w:ind w:left="420" w:firstLine="0" w:firstLineChars="0"/>
      <w:contextualSpacing/>
      <w:jc w:val="center"/>
      <w:outlineLvl w:val="0"/>
    </w:pPr>
    <w:rPr>
      <w:rFonts w:ascii="黑体" w:hAnsi="黑体" w:eastAsia="黑体"/>
      <w:b/>
      <w:kern w:val="0"/>
      <w:sz w:val="36"/>
      <w:szCs w:val="36"/>
      <w:lang w:bidi="en-US"/>
    </w:rPr>
  </w:style>
  <w:style w:type="numbering" w:styleId="000017" w:default="true">
    <w:name w:val="No List"/>
    <w:uiPriority w:val="99"/>
    <w:semiHidden/>
    <w:unhideWhenUsed/>
  </w:style>
  <w:style w:type="paragraph" w:styleId="00001c">
    <w:name w:val="annotation text"/>
    <w:basedOn w:val="000001"/>
    <w:link w:val="00001d"/>
    <w:uiPriority w:val="99"/>
    <w:semiHidden/>
    <w:unhideWhenUsed/>
    <w:qFormat/>
    <w:pPr>
      <w:spacing w:line="360" w:lineRule="auto"/>
      <w:ind w:firstLine="200" w:firstLineChars="200"/>
      <w:jc w:val="left"/>
    </w:pPr>
    <w:rPr>
      <w:rFonts w:ascii="Times New Roman" w:hAnsi="Times New Roman" w:eastAsia="仿宋"/>
      <w:sz w:val="24"/>
      <w:szCs w:val="21"/>
    </w:rPr>
  </w:style>
  <w:style w:type="paragraph" w:styleId="00001a">
    <w:name w:val="caption"/>
    <w:basedOn w:val="000001"/>
    <w:next w:val="000001"/>
    <w:link w:val="00001b"/>
    <w:semiHidden/>
    <w:unhideWhenUsed/>
    <w:qFormat/>
    <w:pPr>
      <w:numPr>
        <w:numId w:val="10"/>
      </w:numPr>
      <w:spacing w:line="360" w:lineRule="auto"/>
      <w:jc w:val="center"/>
    </w:pPr>
    <w:rPr>
      <w:rFonts w:ascii="仿宋" w:hAnsi="Times New Roman" w:eastAsia="仿宋"/>
    </w:rPr>
  </w:style>
  <w:style w:type="character" w:styleId="000014" w:customStyle="true">
    <w:name w:val="标题 9 字符"/>
    <w:basedOn w:val="000015"/>
    <w:link w:val="000013"/>
    <w:semiHidden/>
    <w:qFormat/>
    <w:rPr>
      <w:rFonts w:ascii="Times New Roman" w:hAnsi="Times New Roman" w:eastAsia="仿宋" w:cs="Times New Roman"/>
      <w:sz w:val="24"/>
      <w:szCs w:val="21"/>
      <w:lang w:eastAsia="en-US"/>
    </w:rPr>
  </w:style>
  <w:style w:type="paragraph" w:styleId="00002a">
    <w:name w:val="toc 2"/>
    <w:basedOn w:val="000001"/>
    <w:next w:val="000001"/>
    <w:autoRedefine/>
    <w:uiPriority w:val="39"/>
    <w:semiHidden/>
    <w:unhideWhenUsed/>
    <w:qFormat/>
    <w:pPr>
      <w:tabs>
        <w:tab w:val="right" w:leader="dot" w:pos="8302"/>
      </w:tabs>
      <w:spacing w:line="360" w:lineRule="auto"/>
      <w:ind w:left="100" w:leftChars="100" w:firstLine="200" w:firstLineChars="200"/>
    </w:pPr>
    <w:rPr>
      <w:rFonts w:ascii="Times New Roman" w:hAnsi="Times New Roman" w:eastAsia="仿宋"/>
      <w:sz w:val="32"/>
      <w:szCs w:val="21"/>
    </w:rPr>
  </w:style>
  <w:style w:type="table" w:styleId="00002f">
    <w:name w:val="Table Professional"/>
    <w:basedOn w:val="000016"/>
    <w:uiPriority w:val="99"/>
    <w:semiHidden/>
    <w:unhideWhenUsed/>
    <w:qFormat/>
    <w:pPr>
      <w:widowControl w:val="false"/>
      <w:spacing w:line="360" w:lineRule="auto"/>
      <w:ind w:firstLine="200" w:firstLineChars="200"/>
      <w:jc w:val="both"/>
    </w:pPr>
    <w:rPr>
      <w:rFonts w:eastAsia="Times New Roman"/>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firstRow">
      <w:rPr>
        <w:b/>
        <w:bCs/>
        <w:color w:val="auto"/>
      </w:rPr>
      <w:tblPr/>
      <w:tcPr>
        <w:tcBorders>
          <w:tl2br w:val="nil"/>
          <w:tr2bl w:val="nil"/>
        </w:tcBorders>
        <w:shd w:val="solid" w:color="000000" w:fill="FFFFFF"/>
      </w:tcPr>
    </w:tblStylePr>
  </w:style>
  <w:style w:type="paragraph" w:styleId="000029">
    <w:name w:val="toc 6"/>
    <w:basedOn w:val="000001"/>
    <w:next w:val="000001"/>
    <w:autoRedefine/>
    <w:uiPriority w:val="39"/>
    <w:semiHidden/>
    <w:unhideWhenUsed/>
    <w:qFormat/>
    <w:pPr>
      <w:ind w:left="2100" w:leftChars="1000"/>
    </w:pPr>
  </w:style>
  <w:style w:type="character" w:styleId="000031">
    <w:name w:val="FollowedHyperlink"/>
    <w:basedOn w:val="000015"/>
    <w:uiPriority w:val="99"/>
    <w:semiHidden/>
    <w:unhideWhenUsed/>
    <w:qFormat/>
    <w:rPr>
      <w:color w:val="954F72" w:themeColor="followedHyperlink"/>
      <w:u w:val="single"/>
    </w:rPr>
  </w:style>
  <w:style w:type="character" w:styleId="000024" w:customStyle="true">
    <w:name w:val="页脚 字符"/>
    <w:basedOn w:val="000015"/>
    <w:link w:val="000023"/>
    <w:uiPriority w:val="99"/>
    <w:semiHidden/>
    <w:qFormat/>
    <w:rPr>
      <w:rFonts w:ascii="Times New Roman" w:hAnsi="Times New Roman" w:eastAsia="仿宋"/>
      <w:sz w:val="18"/>
      <w:szCs w:val="18"/>
    </w:rPr>
  </w:style>
  <w:style w:type="character" w:styleId="000032">
    <w:name w:val="Hyperlink"/>
    <w:uiPriority w:val="99"/>
    <w:semiHidden/>
    <w:unhideWhenUsed/>
    <w:qFormat/>
    <w:rPr>
      <w:color w:val="0000FF"/>
      <w:u w:val="single"/>
    </w:rPr>
  </w:style>
  <w:style w:type="paragraph" w:styleId="00000f">
    <w:name w:val="heading 7"/>
    <w:basedOn w:val="000001"/>
    <w:next w:val="000001"/>
    <w:link w:val="000010"/>
    <w:semiHidden/>
    <w:unhideWhenUsed/>
    <w:qFormat/>
    <w:pPr>
      <w:keepNext/>
      <w:keepLines/>
      <w:numPr>
        <w:ilvl w:val="6"/>
        <w:numId w:val="6"/>
      </w:numPr>
      <w:spacing w:line="360" w:lineRule="auto"/>
      <w:jc w:val="left"/>
      <w:outlineLvl w:val="6"/>
    </w:pPr>
    <w:rPr>
      <w:rFonts w:ascii="Times New Roman" w:hAnsi="Times New Roman" w:eastAsia="仿宋"/>
      <w:bCs/>
      <w:sz w:val="24"/>
      <w:szCs w:val="24"/>
      <w:lang w:eastAsia="en-US"/>
    </w:rPr>
  </w:style>
  <w:style w:type="paragraph" w:styleId="000005">
    <w:name w:val="heading 2"/>
    <w:basedOn w:val="000001"/>
    <w:next w:val="000001"/>
    <w:link w:val="000006"/>
    <w:autoRedefine/>
    <w:semiHidden/>
    <w:unhideWhenUsed/>
    <w:qFormat/>
    <w:pPr>
      <w:keepNext/>
      <w:keepLines/>
      <w:numPr>
        <w:ilvl w:val="1"/>
        <w:numId w:val="6"/>
      </w:numPr>
      <w:spacing w:before="240" w:after="120" w:line="480" w:lineRule="auto"/>
      <w:ind w:left="0"/>
      <w:jc w:val="left"/>
      <w:outlineLvl w:val="1"/>
    </w:pPr>
    <w:rPr>
      <w:rFonts w:ascii="Times New Roman" w:hAnsi="Times New Roman" w:eastAsia="黑体"/>
      <w:bCs/>
      <w:sz w:val="36"/>
      <w:szCs w:val="36"/>
      <w:lang w:val="zh-CN"/>
    </w:rPr>
  </w:style>
  <w:style w:type="paragraph" w:styleId="00000d">
    <w:name w:val="heading 6"/>
    <w:basedOn w:val="000001"/>
    <w:next w:val="000001"/>
    <w:link w:val="00000e"/>
    <w:semiHidden/>
    <w:unhideWhenUsed/>
    <w:qFormat/>
    <w:pPr>
      <w:keepNext/>
      <w:keepLines/>
      <w:numPr>
        <w:ilvl w:val="5"/>
        <w:numId w:val="6"/>
      </w:numPr>
      <w:spacing w:line="360" w:lineRule="auto"/>
      <w:jc w:val="left"/>
      <w:outlineLvl w:val="5"/>
    </w:pPr>
    <w:rPr>
      <w:rFonts w:ascii="Times New Roman" w:hAnsi="Times New Roman" w:eastAsia="黑体"/>
      <w:bCs/>
      <w:sz w:val="28"/>
      <w:szCs w:val="21"/>
    </w:rPr>
  </w:style>
  <w:style w:type="paragraph" w:styleId="00001f">
    <w:name w:val="toc 3"/>
    <w:basedOn w:val="000001"/>
    <w:next w:val="000001"/>
    <w:autoRedefine/>
    <w:uiPriority w:val="39"/>
    <w:semiHidden/>
    <w:unhideWhenUsed/>
    <w:qFormat/>
    <w:pPr>
      <w:spacing w:line="360" w:lineRule="auto"/>
      <w:ind w:left="840" w:leftChars="400" w:firstLine="200" w:firstLineChars="200"/>
    </w:pPr>
    <w:rPr>
      <w:rFonts w:ascii="Times New Roman" w:hAnsi="Times New Roman" w:eastAsia="仿宋"/>
      <w:sz w:val="32"/>
      <w:szCs w:val="21"/>
    </w:rPr>
  </w:style>
  <w:style w:type="paragraph" w:styleId="000013">
    <w:name w:val="heading 9"/>
    <w:basedOn w:val="000001"/>
    <w:next w:val="000001"/>
    <w:link w:val="000014"/>
    <w:semiHidden/>
    <w:unhideWhenUsed/>
    <w:qFormat/>
    <w:pPr>
      <w:keepNext/>
      <w:keepLines/>
      <w:numPr>
        <w:ilvl w:val="8"/>
        <w:numId w:val="6"/>
      </w:numPr>
      <w:spacing w:line="360" w:lineRule="auto"/>
      <w:jc w:val="left"/>
      <w:outlineLvl w:val="8"/>
    </w:pPr>
    <w:rPr>
      <w:rFonts w:ascii="Times New Roman" w:hAnsi="Times New Roman" w:eastAsia="仿宋" w:cs="Times New Roman"/>
      <w:sz w:val="24"/>
      <w:szCs w:val="21"/>
      <w:lang w:eastAsia="en-US"/>
    </w:rPr>
  </w:style>
  <w:style w:type="paragraph" w:styleId="000027">
    <w:name w:val="toc 1"/>
    <w:basedOn w:val="000001"/>
    <w:next w:val="000001"/>
    <w:autoRedefine/>
    <w:uiPriority w:val="39"/>
    <w:semiHidden/>
    <w:unhideWhenUsed/>
    <w:qFormat/>
    <w:pPr>
      <w:tabs>
        <w:tab w:val="right" w:leader="dot" w:pos="8302"/>
      </w:tabs>
      <w:spacing w:line="360" w:lineRule="auto"/>
      <w:ind w:firstLine="200" w:firstLineChars="200"/>
    </w:pPr>
    <w:rPr>
      <w:rFonts w:ascii="Times New Roman" w:hAnsi="Times New Roman" w:eastAsia="仿宋"/>
      <w:sz w:val="32"/>
      <w:szCs w:val="21"/>
    </w:rPr>
  </w:style>
  <w:style w:type="table" w:styleId="000051" w:customStyle="true">
    <w:name w:val="table"/>
    <w:basedOn w:val="00002f"/>
    <w:qFormat/>
    <w:pPr>
      <w:widowControl/>
      <w:spacing w:after="120" w:line="276" w:lineRule="auto"/>
      <w:ind w:firstLine="0" w:firstLineChars="0"/>
    </w:pPr>
    <w:rPr>
      <w:rFonts w:ascii="Times New Roman" w:hAnsi="Times New Roman" w:cs="Arial"/>
      <w:szCs w:val="20"/>
    </w:rPr>
    <w:tblPr/>
    <w:tblStylePr w:type="firstRow">
      <w:rPr>
        <w:b w:val="false"/>
        <w:bCs w:val="false"/>
        <w:i w:val="false"/>
        <w:iCs w:val="false"/>
        <w:color w:val="auto"/>
        <w:sz w:val="20"/>
        <w:szCs w:val="20"/>
      </w:rPr>
      <w:tblPr/>
      <w:tcPr>
        <w:tcBorders>
          <w:top w:val="single" w:color="auto" w:sz="6" w:space="0"/>
          <w:left w:val="single" w:color="auto" w:sz="6" w:space="0"/>
          <w:bottom w:val="single" w:color="auto" w:sz="6" w:space="0"/>
          <w:right w:val="single" w:color="auto" w:sz="6" w:space="0"/>
          <w:insideH w:val="single" w:color="auto" w:sz="6" w:space="0"/>
          <w:insideV w:val="single" w:color="auto" w:sz="6" w:space="0"/>
          <w:tl2br w:val="nil"/>
          <w:tr2bl w:val="nil"/>
        </w:tcBorders>
        <w:shd w:val="clear" w:color="auto" w:fill="D9D9D9"/>
      </w:tcPr>
    </w:tblStylePr>
  </w:style>
  <w:style w:type="character" w:styleId="000044" w:customStyle="true">
    <w:name w:val="正文1） Char"/>
    <w:basedOn w:val="00003f"/>
    <w:link w:val="000045"/>
    <w:qFormat/>
    <w:locked/>
    <w:rPr>
      <w:rFonts w:ascii="Times New Roman" w:hAnsi="Times New Roman" w:eastAsia="仿宋" w:cs="Times New Roman"/>
      <w:sz w:val="24"/>
    </w:rPr>
  </w:style>
  <w:style w:type="character" w:styleId="00003a" w:customStyle="true">
    <w:name w:val="正文（1） Char"/>
    <w:link w:val="00003b"/>
    <w:qFormat/>
    <w:locked/>
    <w:rPr>
      <w:rFonts w:ascii="Times New Roman" w:hAnsi="Times New Roman" w:eastAsia="仿宋" w:cs="Times New Roman"/>
      <w:sz w:val="24"/>
    </w:rPr>
  </w:style>
  <w:style w:type="paragraph" w:styleId="000025">
    <w:name w:val="header"/>
    <w:basedOn w:val="000001"/>
    <w:link w:val="000026"/>
    <w:uiPriority w:val="99"/>
    <w:semiHidden/>
    <w:unhideWhenUsed/>
    <w:qFormat/>
    <w:pPr>
      <w:pBdr>
        <w:bottom w:val="single" w:color="auto" w:sz="6" w:space="1"/>
      </w:pBdr>
      <w:tabs>
        <w:tab w:val="center" w:pos="4153"/>
        <w:tab w:val="right" w:pos="8306"/>
      </w:tabs>
      <w:snapToGrid w:val="false"/>
      <w:ind w:firstLine="200" w:firstLineChars="200"/>
      <w:jc w:val="center"/>
    </w:pPr>
    <w:rPr>
      <w:rFonts w:ascii="Times New Roman" w:hAnsi="Times New Roman" w:eastAsia="仿宋"/>
      <w:sz w:val="18"/>
      <w:szCs w:val="18"/>
    </w:rPr>
  </w:style>
  <w:style w:type="paragraph" w:styleId="000009">
    <w:name w:val="heading 4"/>
    <w:basedOn w:val="000001"/>
    <w:next w:val="000001"/>
    <w:link w:val="00000a"/>
    <w:autoRedefine/>
    <w:semiHidden/>
    <w:unhideWhenUsed/>
    <w:qFormat/>
    <w:pPr>
      <w:keepNext/>
      <w:keepLines/>
      <w:numPr>
        <w:ilvl w:val="3"/>
        <w:numId w:val="6"/>
      </w:numPr>
      <w:spacing w:line="360" w:lineRule="auto"/>
      <w:ind w:left="0"/>
      <w:jc w:val="left"/>
      <w:outlineLvl w:val="3"/>
    </w:pPr>
    <w:rPr>
      <w:rFonts w:ascii="Times New Roman" w:hAnsi="Times New Roman" w:eastAsia="黑体"/>
      <w:bCs/>
      <w:sz w:val="30"/>
      <w:szCs w:val="28"/>
      <w:lang w:val="zh-CN"/>
    </w:rPr>
  </w:style>
</w:styles>
</file>

<file path=word/_rels/document.xml.rels><?xml version="1.0" encoding="UTF-8" standalone="yes"?><Relationships xmlns="http://schemas.openxmlformats.org/package/2006/relationships"><Relationship Id="rId9" Type="http://schemas.openxmlformats.org/officeDocument/2006/relationships/image" Target="media/image5.png" /><Relationship Id="rId13" Type="http://schemas.openxmlformats.org/officeDocument/2006/relationships/image" Target="media/image9.png" /><Relationship Id="rId11" Type="http://schemas.openxmlformats.org/officeDocument/2006/relationships/image" Target="media/image7.png" /><Relationship Id="rId0" Type="http://schemas.openxmlformats.org/officeDocument/2006/relationships/styles" Target="styles.xml" /><Relationship Id="rId5" Type="http://schemas.openxmlformats.org/officeDocument/2006/relationships/image" Target="media/image1.png" /><Relationship Id="rId10" Type="http://schemas.openxmlformats.org/officeDocument/2006/relationships/image" Target="media/image6.png" /><Relationship Id="rId12" Type="http://schemas.openxmlformats.org/officeDocument/2006/relationships/image" Target="media/image8.png" /><Relationship Id="rId1" Type="http://schemas.openxmlformats.org/officeDocument/2006/relationships/settings" Target="settings.xml" /><Relationship Id="rId14" Type="http://schemas.openxmlformats.org/officeDocument/2006/relationships/image" Target="media/image10.png" /><Relationship Id="rId3" Type="http://schemas.openxmlformats.org/officeDocument/2006/relationships/theme" Target="theme/theme1.xml" /><Relationship Id="rId15" Type="http://schemas.openxmlformats.org/officeDocument/2006/relationships/image" Target="media/image11.png" /><Relationship Id="rId16" Type="http://schemas.openxmlformats.org/officeDocument/2006/relationships/image" Target="media/image12.png" /><Relationship Id="rId8" Type="http://schemas.openxmlformats.org/officeDocument/2006/relationships/image" Target="media/image4.png" /><Relationship Id="rId4" Type="http://schemas.openxmlformats.org/officeDocument/2006/relationships/numbering" Target="numbering.xml" /><Relationship Id="rId17" Type="http://schemas.openxmlformats.org/officeDocument/2006/relationships/image" Target="media/image13.png" /><Relationship Id="rId2" Type="http://schemas.openxmlformats.org/officeDocument/2006/relationships/fontTable" Target="fontTable.xml" /><Relationship Id="rId6" Type="http://schemas.openxmlformats.org/officeDocument/2006/relationships/image" Target="media/image2.png" /><Relationship Id="rId7" Type="http://schemas.openxmlformats.org/officeDocument/2006/relationships/image" Target="media/image3.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false">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Application>Tencent office</Application>
</Properties>
</file>

<file path=docProps/core.xml><?xml version="1.0" encoding="utf-8"?>
<cp:coreProperties xmlns:xsi="http://www.w3.org/2001/XMLSchema-instance" xmlns:dcmitype="http://purl.org/dc/dcmitype/" xmlns:dcterms="http://purl.org/dc/terms/" xmlns:cp="http://schemas.openxmlformats.org/package/2006/metadata/core-properties" xmlns:dc="http://purl.org/dc/elements/1.1/">
  <dcterms:created xsi:type="dcterms:W3CDTF">2025-07-02T17:06:44Z</dcterms:created>
  <dcterms:modified xsi:type="dcterms:W3CDTF">2025-07-02T17:06:44Z</dcterms:modified>
</cp:coreProperties>
</file>