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B9A5A">
      <w:pPr>
        <w:spacing w:before="480" w:after="480" w:line="288" w:lineRule="auto"/>
        <w:ind w:left="0"/>
        <w:jc w:val="center"/>
      </w:pPr>
      <w:r>
        <w:rPr>
          <w:rFonts w:ascii="Arial" w:hAnsi="Arial" w:eastAsia="等线" w:cs="Arial"/>
          <w:b/>
          <w:sz w:val="52"/>
        </w:rPr>
        <w:t>用户使用手册</w:t>
      </w:r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04456AE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3765CE">
            <w:pPr>
              <w:spacing w:before="120" w:after="120" w:line="288" w:lineRule="auto"/>
              <w:ind w:left="0"/>
              <w:jc w:val="left"/>
            </w:pPr>
          </w:p>
        </w:tc>
      </w:tr>
      <w:tr w14:paraId="7DF0D92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A5EBF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1F2329"/>
                <w:sz w:val="22"/>
              </w:rPr>
              <w:t>用户使用手册</w:t>
            </w:r>
          </w:p>
        </w:tc>
      </w:tr>
      <w:tr w14:paraId="46528FD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282E376">
            <w:pPr>
              <w:spacing w:before="120" w:after="120" w:line="288" w:lineRule="auto"/>
              <w:ind w:left="0"/>
              <w:jc w:val="left"/>
            </w:pPr>
          </w:p>
        </w:tc>
      </w:tr>
      <w:tr w14:paraId="515CA81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CD7A9B9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085975" cy="2381250"/>
                  <wp:effectExtent l="0" t="0" r="9525" b="6350"/>
                  <wp:docPr id="1" name="Drawing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AA0BB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2024年</w:t>
            </w:r>
          </w:p>
        </w:tc>
      </w:tr>
    </w:tbl>
    <w:p w14:paraId="2815B476">
      <w:pPr>
        <w:spacing w:before="120" w:after="120" w:line="288" w:lineRule="auto"/>
        <w:ind w:left="0" w:firstLine="420"/>
        <w:jc w:val="left"/>
      </w:pPr>
    </w:p>
    <w:p w14:paraId="7091A2B0">
      <w:pPr>
        <w:spacing w:before="120" w:after="120" w:line="288" w:lineRule="auto"/>
        <w:ind w:left="453" w:firstLine="420"/>
        <w:jc w:val="left"/>
      </w:pPr>
      <w:r>
        <w:rPr>
          <w:rFonts w:ascii="Arial" w:hAnsi="Arial" w:eastAsia="等线" w:cs="Arial"/>
          <w:color w:val="1F2329"/>
          <w:sz w:val="22"/>
        </w:rPr>
        <w:br w:type="page"/>
      </w:r>
      <w:bookmarkStart w:id="106" w:name="_GoBack"/>
      <w:bookmarkEnd w:id="106"/>
      <w:r>
        <w:rPr>
          <w:rFonts w:ascii="Arial" w:hAnsi="Arial" w:eastAsia="等线" w:cs="Arial"/>
          <w:color w:val="1F2329"/>
          <w:sz w:val="22"/>
        </w:rPr>
        <w:t xml:space="preserve">                                         </w:t>
      </w:r>
    </w:p>
    <w:p w14:paraId="66FE6A1E">
      <w:pPr>
        <w:spacing w:before="380" w:after="140" w:line="288" w:lineRule="auto"/>
        <w:ind w:left="0"/>
        <w:jc w:val="left"/>
        <w:outlineLvl w:val="0"/>
      </w:pPr>
      <w:bookmarkStart w:id="0" w:name="heading_0"/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通用</w:t>
      </w:r>
      <w:bookmarkEnd w:id="0"/>
    </w:p>
    <w:p w14:paraId="12056F43">
      <w:pPr>
        <w:spacing w:before="320" w:after="120" w:line="288" w:lineRule="auto"/>
        <w:ind w:left="0"/>
        <w:jc w:val="left"/>
        <w:outlineLvl w:val="1"/>
      </w:pPr>
      <w:bookmarkStart w:id="1" w:name="heading_1"/>
      <w:r>
        <w:rPr>
          <w:rFonts w:ascii="Arial" w:hAnsi="Arial" w:eastAsia="等线" w:cs="Arial"/>
          <w:color w:val="3370FF"/>
          <w:sz w:val="32"/>
        </w:rPr>
        <w:t xml:space="preserve">1.1 </w:t>
      </w:r>
      <w:r>
        <w:rPr>
          <w:rFonts w:ascii="Arial" w:hAnsi="Arial" w:eastAsia="等线" w:cs="Arial"/>
          <w:b/>
          <w:sz w:val="32"/>
        </w:rPr>
        <w:t>条件查询</w:t>
      </w:r>
      <w:bookmarkEnd w:id="1"/>
    </w:p>
    <w:p w14:paraId="1E58171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所有条件查询都是可以单个条件或者多个条件联合查询，字符串查询都是全模糊查询，条件选择都说是精准匹配。输入查询条件后，点击“查询”按钮，返回查询结果。如果没有结果，则列表显示：暂无数据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413"/>
        <w:gridCol w:w="4866"/>
      </w:tblGrid>
      <w:tr w14:paraId="5D00C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34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96062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009775" cy="133350"/>
                  <wp:effectExtent l="0" t="0" r="9525" b="6350"/>
                  <wp:docPr id="2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17BC6F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933700" cy="133350"/>
                  <wp:effectExtent l="0" t="0" r="0" b="6350"/>
                  <wp:docPr id="3" name="Draw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70D1C">
      <w:pPr>
        <w:spacing w:before="320" w:after="120" w:line="288" w:lineRule="auto"/>
        <w:ind w:left="0"/>
        <w:jc w:val="left"/>
        <w:outlineLvl w:val="1"/>
      </w:pPr>
      <w:bookmarkStart w:id="2" w:name="heading_2"/>
      <w:r>
        <w:rPr>
          <w:rFonts w:ascii="Arial" w:hAnsi="Arial" w:eastAsia="等线" w:cs="Arial"/>
          <w:color w:val="3370FF"/>
          <w:sz w:val="32"/>
        </w:rPr>
        <w:t xml:space="preserve">1.2 </w:t>
      </w:r>
      <w:r>
        <w:rPr>
          <w:rFonts w:ascii="Arial" w:hAnsi="Arial" w:eastAsia="等线" w:cs="Arial"/>
          <w:b/>
          <w:sz w:val="32"/>
        </w:rPr>
        <w:t>数据新增、编辑</w:t>
      </w:r>
      <w:bookmarkEnd w:id="2"/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 w14:paraId="00C3FA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FFA08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新增和编辑功能，点击表单提交后，无确认弹窗，成功后直接给出成功提示，如右图所示：</w:t>
            </w:r>
          </w:p>
          <w:p w14:paraId="082D51BD">
            <w:pPr>
              <w:numPr>
                <w:ilvl w:val="0"/>
                <w:numId w:val="1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新增成功！</w:t>
            </w:r>
          </w:p>
          <w:p w14:paraId="6DC9BEA5">
            <w:pPr>
              <w:numPr>
                <w:ilvl w:val="0"/>
                <w:numId w:val="2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编辑成功！</w:t>
            </w:r>
          </w:p>
          <w:p w14:paraId="7627377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错误则停留在当前表单：有错误的行给出错误提示。</w:t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7A614F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333375"/>
                  <wp:effectExtent l="0" t="0" r="0" b="9525"/>
                  <wp:docPr id="4" name="Draw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215E2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361950"/>
                  <wp:effectExtent l="0" t="0" r="0" b="6350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1BF4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476250"/>
                  <wp:effectExtent l="0" t="0" r="0" b="6350"/>
                  <wp:docPr id="6" name="Draw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7384D">
      <w:pPr>
        <w:spacing w:before="320" w:after="120" w:line="288" w:lineRule="auto"/>
        <w:ind w:left="0"/>
        <w:jc w:val="left"/>
        <w:outlineLvl w:val="1"/>
      </w:pPr>
      <w:bookmarkStart w:id="3" w:name="heading_3"/>
      <w:r>
        <w:rPr>
          <w:rFonts w:ascii="Arial" w:hAnsi="Arial" w:eastAsia="等线" w:cs="Arial"/>
          <w:color w:val="3370FF"/>
          <w:sz w:val="32"/>
        </w:rPr>
        <w:t xml:space="preserve">1.3 </w:t>
      </w:r>
      <w:r>
        <w:rPr>
          <w:rFonts w:ascii="Arial" w:hAnsi="Arial" w:eastAsia="等线" w:cs="Arial"/>
          <w:b/>
          <w:sz w:val="32"/>
        </w:rPr>
        <w:t>数据删除</w:t>
      </w:r>
      <w:bookmarkEnd w:id="3"/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 w14:paraId="5974B8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6322F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所有删除操作，都有确认弹窗，用户点击【确定】按钮继续删除操作，点击【取消】或者右上角的"X"，取消当前删除操作。</w:t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7B3B1C8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819150"/>
                  <wp:effectExtent l="0" t="0" r="0" b="6350"/>
                  <wp:docPr id="7" name="Draw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BBB8D">
      <w:pPr>
        <w:spacing w:before="320" w:after="120" w:line="288" w:lineRule="auto"/>
        <w:ind w:left="0"/>
        <w:jc w:val="left"/>
        <w:outlineLvl w:val="1"/>
      </w:pPr>
      <w:bookmarkStart w:id="4" w:name="heading_4"/>
      <w:r>
        <w:rPr>
          <w:rFonts w:ascii="Arial" w:hAnsi="Arial" w:eastAsia="等线" w:cs="Arial"/>
          <w:color w:val="3370FF"/>
          <w:sz w:val="32"/>
        </w:rPr>
        <w:t xml:space="preserve">1.4 </w:t>
      </w:r>
      <w:r>
        <w:rPr>
          <w:rFonts w:ascii="Arial" w:hAnsi="Arial" w:eastAsia="等线" w:cs="Arial"/>
          <w:b/>
          <w:sz w:val="32"/>
        </w:rPr>
        <w:t>必填项</w:t>
      </w:r>
      <w:bookmarkEnd w:id="4"/>
    </w:p>
    <w:p w14:paraId="675AB77E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所有带</w:t>
      </w:r>
      <w:r>
        <w:rPr>
          <w:rFonts w:ascii="Arial" w:hAnsi="Arial" w:eastAsia="等线" w:cs="Arial"/>
          <w:b/>
          <w:color w:val="D83931"/>
          <w:sz w:val="22"/>
        </w:rPr>
        <w:t>*</w:t>
      </w:r>
      <w:r>
        <w:rPr>
          <w:rFonts w:ascii="Arial" w:hAnsi="Arial" w:eastAsia="等线" w:cs="Arial"/>
          <w:sz w:val="22"/>
        </w:rPr>
        <w:t>，都是必填项，不填写提示“不能为空”。</w:t>
      </w:r>
    </w:p>
    <w:p w14:paraId="7D2D4345">
      <w:pPr>
        <w:spacing w:before="320" w:after="120" w:line="288" w:lineRule="auto"/>
        <w:ind w:left="0"/>
        <w:jc w:val="left"/>
        <w:outlineLvl w:val="1"/>
      </w:pPr>
      <w:bookmarkStart w:id="5" w:name="heading_5"/>
      <w:r>
        <w:rPr>
          <w:rFonts w:ascii="Arial" w:hAnsi="Arial" w:eastAsia="等线" w:cs="Arial"/>
          <w:color w:val="3370FF"/>
          <w:sz w:val="32"/>
        </w:rPr>
        <w:t xml:space="preserve">1.5 </w:t>
      </w:r>
      <w:r>
        <w:rPr>
          <w:rFonts w:ascii="Arial" w:hAnsi="Arial" w:eastAsia="等线" w:cs="Arial"/>
          <w:b/>
          <w:sz w:val="32"/>
        </w:rPr>
        <w:t>批量导出</w:t>
      </w:r>
      <w:bookmarkEnd w:id="5"/>
    </w:p>
    <w:p w14:paraId="1DDADC79">
      <w:pPr>
        <w:spacing w:before="120" w:after="120" w:line="288" w:lineRule="auto"/>
        <w:ind w:left="0" w:firstLine="0"/>
        <w:jc w:val="left"/>
      </w:pPr>
      <w:r>
        <w:rPr>
          <w:rFonts w:ascii="Arial" w:hAnsi="Arial" w:eastAsia="等线" w:cs="Arial"/>
          <w:sz w:val="22"/>
        </w:rPr>
        <w:t>选中列表中的数据，点击批量导出，将选中的表格数据按照展示字段与数据一一对应的excel表格格式导出。</w:t>
      </w:r>
    </w:p>
    <w:p w14:paraId="037ED57D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38125"/>
            <wp:effectExtent l="0" t="0" r="0" b="3175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A31B">
      <w:pPr>
        <w:spacing w:before="380" w:after="140" w:line="288" w:lineRule="auto"/>
        <w:ind w:left="0"/>
        <w:jc w:val="left"/>
        <w:outlineLvl w:val="0"/>
      </w:pPr>
      <w:bookmarkStart w:id="6" w:name="heading_6"/>
      <w:r>
        <w:rPr>
          <w:rFonts w:ascii="Arial" w:hAnsi="Arial" w:eastAsia="等线" w:cs="Arial"/>
          <w:color w:val="3370FF"/>
          <w:sz w:val="36"/>
        </w:rPr>
        <w:t xml:space="preserve">2. </w:t>
      </w:r>
      <w:r>
        <w:rPr>
          <w:rFonts w:ascii="Arial" w:hAnsi="Arial" w:eastAsia="等线" w:cs="Arial"/>
          <w:b/>
          <w:sz w:val="36"/>
        </w:rPr>
        <w:t>基础信息管理</w:t>
      </w:r>
      <w:bookmarkEnd w:id="6"/>
    </w:p>
    <w:p w14:paraId="054E8F39">
      <w:pPr>
        <w:spacing w:before="320" w:after="120" w:line="288" w:lineRule="auto"/>
        <w:ind w:left="0"/>
        <w:jc w:val="left"/>
        <w:outlineLvl w:val="1"/>
      </w:pPr>
      <w:bookmarkStart w:id="7" w:name="heading_7"/>
      <w:r>
        <w:rPr>
          <w:rFonts w:ascii="Arial" w:hAnsi="Arial" w:eastAsia="等线" w:cs="Arial"/>
          <w:color w:val="3370FF"/>
          <w:sz w:val="32"/>
        </w:rPr>
        <w:t xml:space="preserve">2.1 </w:t>
      </w:r>
      <w:r>
        <w:rPr>
          <w:rFonts w:ascii="Arial" w:hAnsi="Arial" w:eastAsia="等线" w:cs="Arial"/>
          <w:b/>
          <w:sz w:val="32"/>
        </w:rPr>
        <w:t>功能模块</w:t>
      </w:r>
      <w:bookmarkEnd w:id="7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70"/>
        <w:gridCol w:w="3615"/>
        <w:gridCol w:w="3495"/>
      </w:tblGrid>
      <w:tr w14:paraId="1DD8434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A057E2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序号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C59F4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菜单模块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26DE9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功能点</w:t>
            </w:r>
          </w:p>
        </w:tc>
      </w:tr>
      <w:tr w14:paraId="4E995DCE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FAC5E2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6ECE5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账户管理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24E2B1">
            <w:pPr>
              <w:numPr>
                <w:ilvl w:val="0"/>
                <w:numId w:val="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用户新增</w:t>
            </w:r>
          </w:p>
          <w:p w14:paraId="67BDF133">
            <w:pPr>
              <w:numPr>
                <w:ilvl w:val="0"/>
                <w:numId w:val="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用户编辑</w:t>
            </w:r>
          </w:p>
          <w:p w14:paraId="00DF1C82">
            <w:pPr>
              <w:numPr>
                <w:ilvl w:val="0"/>
                <w:numId w:val="5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用户删除</w:t>
            </w:r>
          </w:p>
          <w:p w14:paraId="431199E2">
            <w:pPr>
              <w:numPr>
                <w:ilvl w:val="0"/>
                <w:numId w:val="6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禁用/启用</w:t>
            </w:r>
          </w:p>
          <w:p w14:paraId="4EAE7125">
            <w:pPr>
              <w:numPr>
                <w:ilvl w:val="0"/>
                <w:numId w:val="7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重置密码</w:t>
            </w:r>
          </w:p>
          <w:p w14:paraId="3BC83070">
            <w:pPr>
              <w:numPr>
                <w:ilvl w:val="0"/>
                <w:numId w:val="8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分配角色</w:t>
            </w:r>
          </w:p>
          <w:p w14:paraId="4C75D801">
            <w:pPr>
              <w:numPr>
                <w:ilvl w:val="0"/>
                <w:numId w:val="9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分配园区</w:t>
            </w:r>
          </w:p>
        </w:tc>
      </w:tr>
      <w:tr w14:paraId="2A62930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717569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54D51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组织机构管理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A75AE4">
            <w:pPr>
              <w:numPr>
                <w:ilvl w:val="0"/>
                <w:numId w:val="10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树状列表</w:t>
            </w:r>
          </w:p>
          <w:p w14:paraId="2766AED8">
            <w:pPr>
              <w:numPr>
                <w:ilvl w:val="0"/>
                <w:numId w:val="11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新增组织</w:t>
            </w:r>
          </w:p>
          <w:p w14:paraId="726FDFAA">
            <w:pPr>
              <w:numPr>
                <w:ilvl w:val="0"/>
                <w:numId w:val="12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编辑组织</w:t>
            </w:r>
          </w:p>
          <w:p w14:paraId="3159DBFD">
            <w:pPr>
              <w:numPr>
                <w:ilvl w:val="0"/>
                <w:numId w:val="1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删除组织</w:t>
            </w:r>
          </w:p>
        </w:tc>
      </w:tr>
      <w:tr w14:paraId="3178A59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E6D979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3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1693CF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角色管理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E78CDD">
            <w:pPr>
              <w:numPr>
                <w:ilvl w:val="0"/>
                <w:numId w:val="1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新增角色</w:t>
            </w:r>
          </w:p>
          <w:p w14:paraId="686B2950">
            <w:pPr>
              <w:numPr>
                <w:ilvl w:val="0"/>
                <w:numId w:val="15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编辑角色</w:t>
            </w:r>
          </w:p>
          <w:p w14:paraId="0BF201B6">
            <w:pPr>
              <w:numPr>
                <w:ilvl w:val="0"/>
                <w:numId w:val="16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删除角色</w:t>
            </w:r>
          </w:p>
          <w:p w14:paraId="35D45507">
            <w:pPr>
              <w:numPr>
                <w:ilvl w:val="0"/>
                <w:numId w:val="17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详情查看</w:t>
            </w:r>
          </w:p>
          <w:p w14:paraId="1F0122C4">
            <w:pPr>
              <w:numPr>
                <w:ilvl w:val="0"/>
                <w:numId w:val="18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分配权限</w:t>
            </w:r>
          </w:p>
          <w:p w14:paraId="0A535B98">
            <w:pPr>
              <w:numPr>
                <w:ilvl w:val="0"/>
                <w:numId w:val="19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查看权限</w:t>
            </w:r>
          </w:p>
        </w:tc>
      </w:tr>
      <w:tr w14:paraId="0EF874F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D08EFE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4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39298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权限管理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0C751B">
            <w:pPr>
              <w:numPr>
                <w:ilvl w:val="0"/>
                <w:numId w:val="20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新增权限</w:t>
            </w:r>
          </w:p>
          <w:p w14:paraId="35D5B2B0">
            <w:pPr>
              <w:numPr>
                <w:ilvl w:val="0"/>
                <w:numId w:val="21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编辑权限</w:t>
            </w:r>
          </w:p>
          <w:p w14:paraId="08FB6A15">
            <w:pPr>
              <w:numPr>
                <w:ilvl w:val="0"/>
                <w:numId w:val="22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删除权限</w:t>
            </w:r>
          </w:p>
          <w:p w14:paraId="4C07F808">
            <w:pPr>
              <w:numPr>
                <w:ilvl w:val="0"/>
                <w:numId w:val="2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禁用/启用</w:t>
            </w:r>
          </w:p>
        </w:tc>
      </w:tr>
      <w:tr w14:paraId="2A7619E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18C037D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5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7A31C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安全风险类型管理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50151A">
            <w:pPr>
              <w:numPr>
                <w:ilvl w:val="0"/>
                <w:numId w:val="2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</w:t>
            </w:r>
          </w:p>
          <w:p w14:paraId="6278A731">
            <w:pPr>
              <w:numPr>
                <w:ilvl w:val="0"/>
                <w:numId w:val="25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</w:t>
            </w:r>
          </w:p>
          <w:p w14:paraId="3B9AE7D2">
            <w:pPr>
              <w:numPr>
                <w:ilvl w:val="0"/>
                <w:numId w:val="26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删除</w:t>
            </w:r>
          </w:p>
          <w:p w14:paraId="6BF39E86">
            <w:pPr>
              <w:numPr>
                <w:ilvl w:val="0"/>
                <w:numId w:val="27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是否监管中心显示</w:t>
            </w:r>
          </w:p>
        </w:tc>
      </w:tr>
      <w:tr w14:paraId="5803E1D4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3269B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6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957C6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监测点管理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923B38">
            <w:pPr>
              <w:numPr>
                <w:ilvl w:val="0"/>
                <w:numId w:val="28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新增监测点</w:t>
            </w:r>
          </w:p>
          <w:p w14:paraId="5F17DBF6">
            <w:pPr>
              <w:numPr>
                <w:ilvl w:val="0"/>
                <w:numId w:val="29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编辑监测点</w:t>
            </w:r>
          </w:p>
          <w:p w14:paraId="0C8D45D1">
            <w:pPr>
              <w:numPr>
                <w:ilvl w:val="0"/>
                <w:numId w:val="30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删除监测点</w:t>
            </w:r>
          </w:p>
        </w:tc>
      </w:tr>
    </w:tbl>
    <w:p w14:paraId="3C22E4B8">
      <w:pPr>
        <w:spacing w:before="320" w:after="120" w:line="288" w:lineRule="auto"/>
        <w:ind w:left="0"/>
        <w:jc w:val="left"/>
        <w:outlineLvl w:val="1"/>
      </w:pPr>
      <w:bookmarkStart w:id="8" w:name="heading_8"/>
      <w:r>
        <w:rPr>
          <w:rFonts w:ascii="Arial" w:hAnsi="Arial" w:eastAsia="等线" w:cs="Arial"/>
          <w:color w:val="3370FF"/>
          <w:sz w:val="32"/>
        </w:rPr>
        <w:t xml:space="preserve">2.2 </w:t>
      </w:r>
      <w:r>
        <w:rPr>
          <w:rFonts w:ascii="Arial" w:hAnsi="Arial" w:eastAsia="等线" w:cs="Arial"/>
          <w:b/>
          <w:sz w:val="32"/>
        </w:rPr>
        <w:t>账户管理</w:t>
      </w:r>
      <w:bookmarkEnd w:id="8"/>
    </w:p>
    <w:p w14:paraId="31E5D710">
      <w:pPr>
        <w:spacing w:before="300" w:after="120" w:line="288" w:lineRule="auto"/>
        <w:ind w:left="0"/>
        <w:jc w:val="left"/>
        <w:outlineLvl w:val="2"/>
      </w:pPr>
      <w:bookmarkStart w:id="9" w:name="heading_9"/>
      <w:r>
        <w:rPr>
          <w:rFonts w:ascii="Arial" w:hAnsi="Arial" w:eastAsia="等线" w:cs="Arial"/>
          <w:color w:val="3370FF"/>
          <w:sz w:val="30"/>
        </w:rPr>
        <w:t xml:space="preserve">2.2.1 </w:t>
      </w:r>
      <w:r>
        <w:rPr>
          <w:rFonts w:ascii="Arial" w:hAnsi="Arial" w:eastAsia="等线" w:cs="Arial"/>
          <w:b/>
          <w:sz w:val="30"/>
        </w:rPr>
        <w:t>用户新增</w:t>
      </w:r>
      <w:bookmarkEnd w:id="9"/>
    </w:p>
    <w:p w14:paraId="064CE416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676650"/>
            <wp:effectExtent l="0" t="0" r="0" b="6350"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0635">
      <w:pPr>
        <w:spacing w:before="300" w:after="120" w:line="288" w:lineRule="auto"/>
        <w:ind w:left="0"/>
        <w:jc w:val="left"/>
        <w:outlineLvl w:val="2"/>
      </w:pPr>
      <w:bookmarkStart w:id="10" w:name="heading_10"/>
      <w:r>
        <w:rPr>
          <w:rFonts w:ascii="Arial" w:hAnsi="Arial" w:eastAsia="等线" w:cs="Arial"/>
          <w:color w:val="3370FF"/>
          <w:sz w:val="30"/>
        </w:rPr>
        <w:t xml:space="preserve">2.2.2 </w:t>
      </w:r>
      <w:r>
        <w:rPr>
          <w:rFonts w:ascii="Arial" w:hAnsi="Arial" w:eastAsia="等线" w:cs="Arial"/>
          <w:b/>
          <w:sz w:val="30"/>
        </w:rPr>
        <w:t>用户编辑</w:t>
      </w:r>
      <w:bookmarkEnd w:id="10"/>
    </w:p>
    <w:p w14:paraId="065BEE27">
      <w:pPr>
        <w:numPr>
          <w:ilvl w:val="0"/>
          <w:numId w:val="3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在用户列表页面，查询需要修改的用户，在最后一列，找到“编辑”（如下图所示），点击后进入编辑页面。</w:t>
      </w:r>
    </w:p>
    <w:p w14:paraId="7879499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6700"/>
            <wp:effectExtent l="0" t="0" r="0" b="0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B341">
      <w:pPr>
        <w:numPr>
          <w:ilvl w:val="0"/>
          <w:numId w:val="3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找到需要修改的字段，进行修改。点击“确定”，信息无误后完成编辑，返回列表；如若信息有错，则停留在当前页面，并给出错误信息提示。点击“取消”，取消当前操作，返回列表。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6"/>
        <w:gridCol w:w="4133"/>
      </w:tblGrid>
      <w:tr w14:paraId="1ADBA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AC0F8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2419350"/>
                  <wp:effectExtent l="0" t="0" r="0" b="6350"/>
                  <wp:docPr id="11" name="Draw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E13764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66975" cy="2419350"/>
                  <wp:effectExtent l="0" t="0" r="9525" b="6350"/>
                  <wp:docPr id="12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936AF">
      <w:pPr>
        <w:spacing w:before="300" w:after="120" w:line="288" w:lineRule="auto"/>
        <w:ind w:left="0"/>
        <w:jc w:val="left"/>
        <w:outlineLvl w:val="2"/>
      </w:pPr>
      <w:bookmarkStart w:id="11" w:name="heading_11"/>
      <w:r>
        <w:rPr>
          <w:rFonts w:ascii="Arial" w:hAnsi="Arial" w:eastAsia="等线" w:cs="Arial"/>
          <w:color w:val="3370FF"/>
          <w:sz w:val="30"/>
        </w:rPr>
        <w:t xml:space="preserve">2.2.3 </w:t>
      </w:r>
      <w:r>
        <w:rPr>
          <w:rFonts w:ascii="Arial" w:hAnsi="Arial" w:eastAsia="等线" w:cs="Arial"/>
          <w:b/>
          <w:sz w:val="30"/>
        </w:rPr>
        <w:t>用户删除</w:t>
      </w:r>
      <w:bookmarkEnd w:id="11"/>
    </w:p>
    <w:p w14:paraId="0DD90FE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找到需要删除的用户，在最后一列，点击“删除”按钮，删除需要进行二次确认，如下图所示。</w:t>
      </w:r>
    </w:p>
    <w:p w14:paraId="359A6F74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209675"/>
            <wp:effectExtent l="0" t="0" r="0" b="9525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44A7">
      <w:pPr>
        <w:spacing w:before="300" w:after="120" w:line="288" w:lineRule="auto"/>
        <w:ind w:left="0"/>
        <w:jc w:val="left"/>
        <w:outlineLvl w:val="2"/>
      </w:pPr>
      <w:bookmarkStart w:id="12" w:name="heading_12"/>
      <w:r>
        <w:rPr>
          <w:rFonts w:ascii="Arial" w:hAnsi="Arial" w:eastAsia="等线" w:cs="Arial"/>
          <w:color w:val="3370FF"/>
          <w:sz w:val="30"/>
        </w:rPr>
        <w:t xml:space="preserve">2.2.4 </w:t>
      </w:r>
      <w:r>
        <w:rPr>
          <w:rFonts w:ascii="Arial" w:hAnsi="Arial" w:eastAsia="等线" w:cs="Arial"/>
          <w:b/>
          <w:sz w:val="30"/>
        </w:rPr>
        <w:t>禁用/启用</w:t>
      </w:r>
      <w:bookmarkEnd w:id="12"/>
    </w:p>
    <w:p w14:paraId="5FA0796E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用户状态分为：“启用”和“禁用”。</w:t>
      </w:r>
    </w:p>
    <w:p w14:paraId="39B69868">
      <w:pPr>
        <w:numPr>
          <w:ilvl w:val="0"/>
          <w:numId w:val="3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当用户是“启用”状态，可以点击最后一列中的“禁用”按钮，对选择的账号进行“禁用”，禁用后的用户将不能再使用，包括用户登陆等行为。</w:t>
      </w:r>
    </w:p>
    <w:p w14:paraId="405F9DCC">
      <w:pPr>
        <w:numPr>
          <w:ilvl w:val="0"/>
          <w:numId w:val="3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当用户是“禁用”状态，可以点击最后一列中的“启用”按钮，对选择的账号进行“启用”，启用后的用户可以正常使用。</w:t>
      </w:r>
    </w:p>
    <w:p w14:paraId="66B9BA78">
      <w:pPr>
        <w:numPr>
          <w:ilvl w:val="0"/>
          <w:numId w:val="3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每次状态修改，都需要进行二次确认。</w:t>
      </w:r>
    </w:p>
    <w:p w14:paraId="4E3735C1">
      <w:pPr>
        <w:spacing w:before="120" w:after="120" w:line="288" w:lineRule="auto"/>
        <w:ind w:left="0"/>
        <w:jc w:val="left"/>
      </w:pP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7117"/>
        <w:gridCol w:w="1162"/>
      </w:tblGrid>
      <w:tr w14:paraId="3A9F3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711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44C2C8B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4362450" cy="219075"/>
                  <wp:effectExtent l="0" t="0" r="6350" b="9525"/>
                  <wp:docPr id="14" name="Draw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34879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4362450" cy="219075"/>
                  <wp:effectExtent l="0" t="0" r="6350" b="9525"/>
                  <wp:docPr id="15" name="Draw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73CE727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581025" cy="180975"/>
                  <wp:effectExtent l="0" t="0" r="3175" b="9525"/>
                  <wp:docPr id="16" name="Draw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AEA84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581025" cy="190500"/>
                  <wp:effectExtent l="0" t="0" r="3175" b="0"/>
                  <wp:docPr id="17" name="Draw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DF2705">
      <w:pPr>
        <w:spacing w:before="300" w:after="120" w:line="288" w:lineRule="auto"/>
        <w:ind w:left="0"/>
        <w:jc w:val="left"/>
        <w:outlineLvl w:val="2"/>
      </w:pPr>
      <w:bookmarkStart w:id="13" w:name="heading_13"/>
      <w:r>
        <w:rPr>
          <w:rFonts w:ascii="Arial" w:hAnsi="Arial" w:eastAsia="等线" w:cs="Arial"/>
          <w:color w:val="3370FF"/>
          <w:sz w:val="30"/>
        </w:rPr>
        <w:t xml:space="preserve">2.2.5 </w:t>
      </w:r>
      <w:r>
        <w:rPr>
          <w:rFonts w:ascii="Arial" w:hAnsi="Arial" w:eastAsia="等线" w:cs="Arial"/>
          <w:b/>
          <w:sz w:val="30"/>
        </w:rPr>
        <w:t>重置密码</w:t>
      </w:r>
      <w:bookmarkEnd w:id="13"/>
    </w:p>
    <w:p w14:paraId="549DAAF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点击重置按钮后，密码重置为初始默认密码。用户可以通过 右上角，修改自己的登陆密码。</w:t>
      </w:r>
    </w:p>
    <w:p w14:paraId="2AD43FC3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181100"/>
            <wp:effectExtent l="0" t="0" r="0" b="0"/>
            <wp:docPr id="18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601"/>
        <w:gridCol w:w="3678"/>
      </w:tblGrid>
      <w:tr w14:paraId="7AB8F2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60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29DB1F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762250" cy="1390650"/>
                  <wp:effectExtent l="0" t="0" r="6350" b="6350"/>
                  <wp:docPr id="19" name="Draw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94483A7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181225" cy="1381125"/>
                  <wp:effectExtent l="0" t="0" r="3175" b="3175"/>
                  <wp:docPr id="20" name="Draw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1E9B8">
      <w:pPr>
        <w:spacing w:before="300" w:after="120" w:line="288" w:lineRule="auto"/>
        <w:ind w:left="0"/>
        <w:jc w:val="left"/>
        <w:outlineLvl w:val="2"/>
      </w:pPr>
      <w:bookmarkStart w:id="14" w:name="heading_14"/>
      <w:r>
        <w:rPr>
          <w:rFonts w:ascii="Arial" w:hAnsi="Arial" w:eastAsia="等线" w:cs="Arial"/>
          <w:color w:val="3370FF"/>
          <w:sz w:val="30"/>
        </w:rPr>
        <w:t xml:space="preserve">2.2.6 </w:t>
      </w:r>
      <w:r>
        <w:rPr>
          <w:rFonts w:ascii="Arial" w:hAnsi="Arial" w:eastAsia="等线" w:cs="Arial"/>
          <w:b/>
          <w:sz w:val="30"/>
        </w:rPr>
        <w:t>分配角色</w:t>
      </w:r>
      <w:bookmarkEnd w:id="14"/>
    </w:p>
    <w:p w14:paraId="4D5CEBD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用户点击对应账号后方的“分配角色”，进行角色分配；角色是通过角色管理中已新增的角色。</w:t>
      </w:r>
    </w:p>
    <w:p w14:paraId="4B04D2B4">
      <w:pPr>
        <w:numPr>
          <w:ilvl w:val="0"/>
          <w:numId w:val="3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角色可以分配多个</w:t>
      </w:r>
    </w:p>
    <w:p w14:paraId="4DE7607D">
      <w:pPr>
        <w:numPr>
          <w:ilvl w:val="0"/>
          <w:numId w:val="3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无任何角色的账号，无法登陆</w:t>
      </w:r>
    </w:p>
    <w:p w14:paraId="2552537A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743075"/>
            <wp:effectExtent l="0" t="0" r="0" b="9525"/>
            <wp:docPr id="21" name="Draw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B031">
      <w:pPr>
        <w:spacing w:before="300" w:after="120" w:line="288" w:lineRule="auto"/>
        <w:ind w:left="0"/>
        <w:jc w:val="left"/>
        <w:outlineLvl w:val="2"/>
      </w:pPr>
      <w:bookmarkStart w:id="15" w:name="heading_15"/>
      <w:r>
        <w:rPr>
          <w:rFonts w:ascii="Arial" w:hAnsi="Arial" w:eastAsia="等线" w:cs="Arial"/>
          <w:color w:val="3370FF"/>
          <w:sz w:val="30"/>
        </w:rPr>
        <w:t xml:space="preserve">2.2.7 </w:t>
      </w:r>
      <w:r>
        <w:rPr>
          <w:rFonts w:ascii="Arial" w:hAnsi="Arial" w:eastAsia="等线" w:cs="Arial"/>
          <w:b/>
          <w:sz w:val="30"/>
        </w:rPr>
        <w:t>分配园区</w:t>
      </w:r>
      <w:bookmarkEnd w:id="15"/>
    </w:p>
    <w:p w14:paraId="621E32D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点击对应账号最后一列中的“分配园区”，弹出园区分配弹窗，如图所示。</w:t>
      </w:r>
    </w:p>
    <w:p w14:paraId="659F1691">
      <w:pPr>
        <w:numPr>
          <w:ilvl w:val="0"/>
          <w:numId w:val="3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选择或者（模糊）搜索需要分配的园区，点击“&gt;”按钮进行添加。</w:t>
      </w:r>
    </w:p>
    <w:p w14:paraId="5847D6F6">
      <w:pPr>
        <w:numPr>
          <w:ilvl w:val="0"/>
          <w:numId w:val="3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“已选”中的园区，可以选中，点击“&lt;”按钮进行删除。</w:t>
      </w:r>
    </w:p>
    <w:p w14:paraId="4B885CF4">
      <w:pPr>
        <w:numPr>
          <w:ilvl w:val="0"/>
          <w:numId w:val="4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园区可以是0个或者多个。</w:t>
      </w:r>
    </w:p>
    <w:p w14:paraId="17C6F35D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162175"/>
            <wp:effectExtent l="0" t="0" r="0" b="9525"/>
            <wp:docPr id="22" name="Draw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1FA4">
      <w:pPr>
        <w:spacing w:before="320" w:after="120" w:line="288" w:lineRule="auto"/>
        <w:ind w:left="0"/>
        <w:jc w:val="left"/>
        <w:outlineLvl w:val="1"/>
      </w:pPr>
      <w:bookmarkStart w:id="16" w:name="heading_16"/>
      <w:r>
        <w:rPr>
          <w:rFonts w:ascii="Arial" w:hAnsi="Arial" w:eastAsia="等线" w:cs="Arial"/>
          <w:color w:val="3370FF"/>
          <w:sz w:val="32"/>
        </w:rPr>
        <w:t xml:space="preserve">2.3 </w:t>
      </w:r>
      <w:r>
        <w:rPr>
          <w:rFonts w:ascii="Arial" w:hAnsi="Arial" w:eastAsia="等线" w:cs="Arial"/>
          <w:b/>
          <w:sz w:val="32"/>
        </w:rPr>
        <w:t>组织机构管理</w:t>
      </w:r>
      <w:bookmarkEnd w:id="16"/>
    </w:p>
    <w:p w14:paraId="1DB7B6A0">
      <w:pPr>
        <w:spacing w:before="300" w:after="120" w:line="288" w:lineRule="auto"/>
        <w:ind w:left="0"/>
        <w:jc w:val="left"/>
        <w:outlineLvl w:val="2"/>
      </w:pPr>
      <w:bookmarkStart w:id="17" w:name="heading_17"/>
      <w:r>
        <w:rPr>
          <w:rFonts w:ascii="Arial" w:hAnsi="Arial" w:eastAsia="等线" w:cs="Arial"/>
          <w:color w:val="3370FF"/>
          <w:sz w:val="30"/>
        </w:rPr>
        <w:t xml:space="preserve">2.3.1 </w:t>
      </w:r>
      <w:r>
        <w:rPr>
          <w:rFonts w:ascii="Arial" w:hAnsi="Arial" w:eastAsia="等线" w:cs="Arial"/>
          <w:b/>
          <w:sz w:val="30"/>
        </w:rPr>
        <w:t>树状列表</w:t>
      </w:r>
      <w:bookmarkEnd w:id="17"/>
    </w:p>
    <w:p w14:paraId="3D74182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2个根目录：政府、企业，不能被编辑（修改、删除），也不能再新增其他根目录</w:t>
      </w:r>
    </w:p>
    <w:p w14:paraId="672D76F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333750"/>
            <wp:effectExtent l="0" t="0" r="0" b="6350"/>
            <wp:docPr id="23" name="Draw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ABDB">
      <w:pPr>
        <w:spacing w:before="300" w:after="120" w:line="288" w:lineRule="auto"/>
        <w:ind w:left="0"/>
        <w:jc w:val="left"/>
        <w:outlineLvl w:val="2"/>
      </w:pPr>
      <w:bookmarkStart w:id="18" w:name="heading_18"/>
      <w:r>
        <w:rPr>
          <w:rFonts w:ascii="Arial" w:hAnsi="Arial" w:eastAsia="等线" w:cs="Arial"/>
          <w:color w:val="3370FF"/>
          <w:sz w:val="30"/>
        </w:rPr>
        <w:t xml:space="preserve">2.3.2 </w:t>
      </w:r>
      <w:r>
        <w:rPr>
          <w:rFonts w:ascii="Arial" w:hAnsi="Arial" w:eastAsia="等线" w:cs="Arial"/>
          <w:b/>
          <w:sz w:val="30"/>
        </w:rPr>
        <w:t>新增组织</w:t>
      </w:r>
      <w:bookmarkEnd w:id="18"/>
    </w:p>
    <w:p w14:paraId="49FC45C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根目录可以“添加子组织”，点击后右侧“新增”页面中的“父级”自动填充。</w:t>
      </w:r>
    </w:p>
    <w:p w14:paraId="5C73EAD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00325"/>
            <wp:effectExtent l="0" t="0" r="0" b="3175"/>
            <wp:docPr id="24" name="Draw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A2CC">
      <w:pPr>
        <w:spacing w:before="300" w:after="120" w:line="288" w:lineRule="auto"/>
        <w:ind w:left="0"/>
        <w:jc w:val="left"/>
        <w:outlineLvl w:val="2"/>
      </w:pPr>
      <w:bookmarkStart w:id="19" w:name="heading_19"/>
      <w:r>
        <w:rPr>
          <w:rFonts w:ascii="Arial" w:hAnsi="Arial" w:eastAsia="等线" w:cs="Arial"/>
          <w:color w:val="3370FF"/>
          <w:sz w:val="30"/>
        </w:rPr>
        <w:t xml:space="preserve">2.3.3 </w:t>
      </w:r>
      <w:r>
        <w:rPr>
          <w:rFonts w:ascii="Arial" w:hAnsi="Arial" w:eastAsia="等线" w:cs="Arial"/>
          <w:b/>
          <w:sz w:val="30"/>
        </w:rPr>
        <w:t>编辑组织</w:t>
      </w:r>
      <w:bookmarkEnd w:id="19"/>
    </w:p>
    <w:p w14:paraId="43E7E448">
      <w:pPr>
        <w:numPr>
          <w:ilvl w:val="0"/>
          <w:numId w:val="4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基础信息修改</w:t>
      </w:r>
    </w:p>
    <w:p w14:paraId="6C0E7652">
      <w:pPr>
        <w:numPr>
          <w:ilvl w:val="0"/>
          <w:numId w:val="4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部门成员查看</w:t>
      </w:r>
    </w:p>
    <w:p w14:paraId="25BCFE56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076450"/>
            <wp:effectExtent l="0" t="0" r="0" b="6350"/>
            <wp:docPr id="25" name="Draw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6C6A">
      <w:pPr>
        <w:spacing w:before="300" w:after="120" w:line="288" w:lineRule="auto"/>
        <w:ind w:left="0"/>
        <w:jc w:val="left"/>
        <w:outlineLvl w:val="2"/>
      </w:pPr>
      <w:bookmarkStart w:id="20" w:name="heading_20"/>
      <w:r>
        <w:rPr>
          <w:rFonts w:ascii="Arial" w:hAnsi="Arial" w:eastAsia="等线" w:cs="Arial"/>
          <w:color w:val="3370FF"/>
          <w:sz w:val="30"/>
        </w:rPr>
        <w:t xml:space="preserve">2.3.4 </w:t>
      </w:r>
      <w:r>
        <w:rPr>
          <w:rFonts w:ascii="Arial" w:hAnsi="Arial" w:eastAsia="等线" w:cs="Arial"/>
          <w:b/>
          <w:sz w:val="30"/>
        </w:rPr>
        <w:t>删除组织</w:t>
      </w:r>
      <w:bookmarkEnd w:id="20"/>
    </w:p>
    <w:p w14:paraId="5F933AB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删除：会将当前及其子目录，全部删除，删除需进行二次确认。</w:t>
      </w:r>
    </w:p>
    <w:p w14:paraId="1359794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857750" cy="1657350"/>
            <wp:effectExtent l="0" t="0" r="6350" b="6350"/>
            <wp:docPr id="26" name="Draw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033D">
      <w:pPr>
        <w:spacing w:before="120" w:after="120" w:line="288" w:lineRule="auto"/>
        <w:ind w:left="0"/>
        <w:jc w:val="left"/>
      </w:pPr>
    </w:p>
    <w:p w14:paraId="7E15334B">
      <w:pPr>
        <w:spacing w:before="320" w:after="120" w:line="288" w:lineRule="auto"/>
        <w:ind w:left="0"/>
        <w:jc w:val="left"/>
        <w:outlineLvl w:val="1"/>
      </w:pPr>
      <w:bookmarkStart w:id="21" w:name="heading_21"/>
      <w:r>
        <w:rPr>
          <w:rFonts w:ascii="Arial" w:hAnsi="Arial" w:eastAsia="等线" w:cs="Arial"/>
          <w:color w:val="3370FF"/>
          <w:sz w:val="32"/>
        </w:rPr>
        <w:t xml:space="preserve">2.4 </w:t>
      </w:r>
      <w:r>
        <w:rPr>
          <w:rFonts w:ascii="Arial" w:hAnsi="Arial" w:eastAsia="等线" w:cs="Arial"/>
          <w:b/>
          <w:sz w:val="32"/>
        </w:rPr>
        <w:t>角色管理</w:t>
      </w:r>
      <w:bookmarkEnd w:id="21"/>
    </w:p>
    <w:p w14:paraId="22D4DB91">
      <w:pPr>
        <w:spacing w:before="300" w:after="120" w:line="288" w:lineRule="auto"/>
        <w:ind w:left="0"/>
        <w:jc w:val="left"/>
        <w:outlineLvl w:val="2"/>
      </w:pPr>
      <w:bookmarkStart w:id="22" w:name="heading_22"/>
      <w:r>
        <w:rPr>
          <w:rFonts w:ascii="Arial" w:hAnsi="Arial" w:eastAsia="等线" w:cs="Arial"/>
          <w:color w:val="3370FF"/>
          <w:sz w:val="30"/>
        </w:rPr>
        <w:t xml:space="preserve">2.4.1 </w:t>
      </w:r>
      <w:r>
        <w:rPr>
          <w:rFonts w:ascii="Arial" w:hAnsi="Arial" w:eastAsia="等线" w:cs="Arial"/>
          <w:b/>
          <w:sz w:val="30"/>
        </w:rPr>
        <w:t>新增角色</w:t>
      </w:r>
      <w:bookmarkEnd w:id="22"/>
    </w:p>
    <w:p w14:paraId="494CF37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点击新增按钮，弹出新增角色列表，填写所有必填项，然后点击“确定”按钮完成角色新增，如果有错，则会停留在当前页面，给出错误提示（字段级）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5527"/>
        <w:gridCol w:w="2752"/>
      </w:tblGrid>
      <w:tr w14:paraId="2FF9B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552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E24D2A5">
            <w:pPr>
              <w:spacing w:before="120" w:after="120" w:line="288" w:lineRule="auto"/>
              <w:ind w:left="0"/>
              <w:jc w:val="right"/>
            </w:pPr>
            <w:r>
              <w:drawing>
                <wp:inline distT="0" distB="0" distL="0" distR="0">
                  <wp:extent cx="3352800" cy="1733550"/>
                  <wp:effectExtent l="0" t="0" r="0" b="6350"/>
                  <wp:docPr id="27" name="Draw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F526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新增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5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EEA59B7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590675" cy="1666875"/>
                  <wp:effectExtent l="0" t="0" r="9525" b="9525"/>
                  <wp:docPr id="28" name="Draw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608A7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错误提示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43B7F383">
      <w:pPr>
        <w:spacing w:before="300" w:after="120" w:line="288" w:lineRule="auto"/>
        <w:ind w:left="0"/>
        <w:jc w:val="left"/>
        <w:outlineLvl w:val="2"/>
      </w:pPr>
      <w:bookmarkStart w:id="23" w:name="heading_23"/>
      <w:r>
        <w:rPr>
          <w:rFonts w:ascii="Arial" w:hAnsi="Arial" w:eastAsia="等线" w:cs="Arial"/>
          <w:color w:val="3370FF"/>
          <w:sz w:val="30"/>
        </w:rPr>
        <w:t xml:space="preserve">2.4.2 </w:t>
      </w:r>
      <w:r>
        <w:rPr>
          <w:rFonts w:ascii="Arial" w:hAnsi="Arial" w:eastAsia="等线" w:cs="Arial"/>
          <w:b/>
          <w:sz w:val="30"/>
        </w:rPr>
        <w:t>编辑角色</w:t>
      </w:r>
      <w:bookmarkEnd w:id="23"/>
    </w:p>
    <w:p w14:paraId="2EC975C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点击对应角色最后一列中的“编辑”，弹出信息表格，对需要编辑的信息进行编辑，点击“确定”保存修改，“取消”，取消当前操作，返回列表。</w:t>
      </w:r>
    </w:p>
    <w:p w14:paraId="7E571D8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952625"/>
            <wp:effectExtent l="0" t="0" r="0" b="3175"/>
            <wp:docPr id="29" name="Draw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C822">
      <w:pPr>
        <w:spacing w:before="300" w:after="120" w:line="288" w:lineRule="auto"/>
        <w:ind w:left="0"/>
        <w:jc w:val="left"/>
        <w:outlineLvl w:val="2"/>
      </w:pPr>
      <w:bookmarkStart w:id="24" w:name="heading_24"/>
      <w:r>
        <w:rPr>
          <w:rFonts w:ascii="Arial" w:hAnsi="Arial" w:eastAsia="等线" w:cs="Arial"/>
          <w:color w:val="3370FF"/>
          <w:sz w:val="30"/>
        </w:rPr>
        <w:t xml:space="preserve">2.4.3 </w:t>
      </w:r>
      <w:r>
        <w:rPr>
          <w:rFonts w:ascii="Arial" w:hAnsi="Arial" w:eastAsia="等线" w:cs="Arial"/>
          <w:b/>
          <w:sz w:val="30"/>
        </w:rPr>
        <w:t>删除角色</w:t>
      </w:r>
      <w:bookmarkEnd w:id="24"/>
    </w:p>
    <w:p w14:paraId="7C37412B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点击对应角色最后一列中的“删除”，弹出信息表格，对需要编辑的信息进行编辑，点击“确定”完成角色删除，点击“取消”，取消当前操作，返回列表。</w:t>
      </w:r>
    </w:p>
    <w:p w14:paraId="4C3A9E0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143000"/>
            <wp:effectExtent l="0" t="0" r="0" b="0"/>
            <wp:docPr id="30" name="Draw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BF1A">
      <w:pPr>
        <w:spacing w:before="300" w:after="120" w:line="288" w:lineRule="auto"/>
        <w:ind w:left="0"/>
        <w:jc w:val="left"/>
        <w:outlineLvl w:val="2"/>
      </w:pPr>
      <w:bookmarkStart w:id="25" w:name="heading_25"/>
      <w:r>
        <w:rPr>
          <w:rFonts w:ascii="Arial" w:hAnsi="Arial" w:eastAsia="等线" w:cs="Arial"/>
          <w:color w:val="3370FF"/>
          <w:sz w:val="30"/>
        </w:rPr>
        <w:t xml:space="preserve">2.4.4 </w:t>
      </w:r>
      <w:r>
        <w:rPr>
          <w:rFonts w:ascii="Arial" w:hAnsi="Arial" w:eastAsia="等线" w:cs="Arial"/>
          <w:b/>
          <w:sz w:val="30"/>
        </w:rPr>
        <w:t>详情查看</w:t>
      </w:r>
      <w:bookmarkEnd w:id="25"/>
    </w:p>
    <w:p w14:paraId="20B7417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查看角色基础信息、当前角色下的用户列表。</w:t>
      </w:r>
    </w:p>
    <w:p w14:paraId="34C2D683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057400"/>
            <wp:effectExtent l="0" t="0" r="0" b="0"/>
            <wp:docPr id="31" name="Draw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5DDB">
      <w:pPr>
        <w:spacing w:before="300" w:after="120" w:line="288" w:lineRule="auto"/>
        <w:ind w:left="0"/>
        <w:jc w:val="left"/>
        <w:outlineLvl w:val="2"/>
      </w:pPr>
      <w:bookmarkStart w:id="26" w:name="heading_26"/>
      <w:r>
        <w:rPr>
          <w:rFonts w:ascii="Arial" w:hAnsi="Arial" w:eastAsia="等线" w:cs="Arial"/>
          <w:color w:val="3370FF"/>
          <w:sz w:val="30"/>
        </w:rPr>
        <w:t xml:space="preserve">2.4.5 </w:t>
      </w:r>
      <w:r>
        <w:rPr>
          <w:rFonts w:ascii="Arial" w:hAnsi="Arial" w:eastAsia="等线" w:cs="Arial"/>
          <w:b/>
          <w:sz w:val="30"/>
        </w:rPr>
        <w:t>分配权限</w:t>
      </w:r>
      <w:bookmarkEnd w:id="26"/>
    </w:p>
    <w:p w14:paraId="1F8DF3A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权限分配，如图所示，点击对应权限后的“分配权限”按钮后，弹出权限分配弹窗。</w:t>
      </w:r>
    </w:p>
    <w:p w14:paraId="3142CBB1">
      <w:pPr>
        <w:numPr>
          <w:ilvl w:val="0"/>
          <w:numId w:val="4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按钮级别</w:t>
      </w:r>
    </w:p>
    <w:p w14:paraId="4952F1BB">
      <w:pPr>
        <w:numPr>
          <w:ilvl w:val="0"/>
          <w:numId w:val="4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选择权限，会将其下所有子权限选中</w:t>
      </w:r>
    </w:p>
    <w:p w14:paraId="5F69A84D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143250"/>
            <wp:effectExtent l="0" t="0" r="0" b="6350"/>
            <wp:docPr id="32" name="Draw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92E7">
      <w:pPr>
        <w:spacing w:before="300" w:after="120" w:line="288" w:lineRule="auto"/>
        <w:ind w:left="0"/>
        <w:jc w:val="left"/>
        <w:outlineLvl w:val="2"/>
      </w:pPr>
      <w:bookmarkStart w:id="27" w:name="heading_27"/>
      <w:r>
        <w:rPr>
          <w:rFonts w:ascii="Arial" w:hAnsi="Arial" w:eastAsia="等线" w:cs="Arial"/>
          <w:color w:val="3370FF"/>
          <w:sz w:val="30"/>
        </w:rPr>
        <w:t xml:space="preserve">2.4.6 </w:t>
      </w:r>
      <w:r>
        <w:rPr>
          <w:rFonts w:ascii="Arial" w:hAnsi="Arial" w:eastAsia="等线" w:cs="Arial"/>
          <w:b/>
          <w:sz w:val="30"/>
        </w:rPr>
        <w:t>查看权限</w:t>
      </w:r>
      <w:bookmarkEnd w:id="27"/>
    </w:p>
    <w:p w14:paraId="76564F2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和编辑权限类似，但是只能查看当前角色的所有权限。</w:t>
      </w:r>
    </w:p>
    <w:p w14:paraId="60EFED92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00650" cy="4533900"/>
            <wp:effectExtent l="0" t="0" r="6350" b="0"/>
            <wp:docPr id="33" name="Draw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4C5B">
      <w:pPr>
        <w:spacing w:before="320" w:after="120" w:line="288" w:lineRule="auto"/>
        <w:ind w:left="0"/>
        <w:jc w:val="left"/>
        <w:outlineLvl w:val="1"/>
      </w:pPr>
      <w:bookmarkStart w:id="28" w:name="heading_28"/>
      <w:r>
        <w:rPr>
          <w:rFonts w:ascii="Arial" w:hAnsi="Arial" w:eastAsia="等线" w:cs="Arial"/>
          <w:color w:val="3370FF"/>
          <w:sz w:val="32"/>
        </w:rPr>
        <w:t xml:space="preserve">2.5 </w:t>
      </w:r>
      <w:r>
        <w:rPr>
          <w:rFonts w:ascii="Arial" w:hAnsi="Arial" w:eastAsia="等线" w:cs="Arial"/>
          <w:b/>
          <w:sz w:val="32"/>
        </w:rPr>
        <w:t>权限管理</w:t>
      </w:r>
      <w:bookmarkEnd w:id="28"/>
    </w:p>
    <w:p w14:paraId="648B87F8">
      <w:pPr>
        <w:spacing w:before="300" w:after="120" w:line="288" w:lineRule="auto"/>
        <w:ind w:left="0"/>
        <w:jc w:val="left"/>
        <w:outlineLvl w:val="2"/>
      </w:pPr>
      <w:bookmarkStart w:id="29" w:name="heading_29"/>
      <w:r>
        <w:rPr>
          <w:rFonts w:ascii="Arial" w:hAnsi="Arial" w:eastAsia="等线" w:cs="Arial"/>
          <w:color w:val="3370FF"/>
          <w:sz w:val="30"/>
        </w:rPr>
        <w:t xml:space="preserve">2.5.1 </w:t>
      </w:r>
      <w:r>
        <w:rPr>
          <w:rFonts w:ascii="Arial" w:hAnsi="Arial" w:eastAsia="等线" w:cs="Arial"/>
          <w:b/>
          <w:sz w:val="30"/>
        </w:rPr>
        <w:t>新增权限</w:t>
      </w:r>
      <w:bookmarkEnd w:id="29"/>
    </w:p>
    <w:p w14:paraId="5E46E41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点击“新增”按钮，弹出新增表单，填写必要信息后，点击“确定”，完成新增。点击“取消”后退出。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5786"/>
        <w:gridCol w:w="2493"/>
      </w:tblGrid>
      <w:tr w14:paraId="2D4EDA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578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C51CB81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1514475"/>
                  <wp:effectExtent l="0" t="0" r="3175" b="9525"/>
                  <wp:docPr id="34" name="Draw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1AB41C3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428750" cy="1438275"/>
                  <wp:effectExtent l="0" t="0" r="6350" b="9525"/>
                  <wp:docPr id="35" name="Draw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3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81E2D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菜单分为4个级别，系统&gt;菜单&gt;标签&gt;按钮权限,新增完成后，如下图所示</w:t>
      </w:r>
    </w:p>
    <w:p w14:paraId="3D9062D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085850"/>
            <wp:effectExtent l="0" t="0" r="0" b="6350"/>
            <wp:docPr id="36" name="Draw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52E7">
      <w:pPr>
        <w:spacing w:before="300" w:after="120" w:line="288" w:lineRule="auto"/>
        <w:ind w:left="0"/>
        <w:jc w:val="left"/>
        <w:outlineLvl w:val="2"/>
      </w:pPr>
      <w:bookmarkStart w:id="30" w:name="heading_30"/>
      <w:r>
        <w:rPr>
          <w:rFonts w:ascii="Arial" w:hAnsi="Arial" w:eastAsia="等线" w:cs="Arial"/>
          <w:color w:val="3370FF"/>
          <w:sz w:val="30"/>
        </w:rPr>
        <w:t xml:space="preserve">2.5.2 </w:t>
      </w:r>
      <w:r>
        <w:rPr>
          <w:rFonts w:ascii="Arial" w:hAnsi="Arial" w:eastAsia="等线" w:cs="Arial"/>
          <w:b/>
          <w:sz w:val="30"/>
        </w:rPr>
        <w:t>编辑权限</w:t>
      </w:r>
      <w:bookmarkEnd w:id="30"/>
    </w:p>
    <w:p w14:paraId="0F9D0E2D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图1为首级菜单，无权限地址。</w:t>
      </w:r>
    </w:p>
    <w:p w14:paraId="339A107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图2为次级菜单，有权限地址配置，用于权限管理，路由配置使用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383"/>
        <w:gridCol w:w="3896"/>
      </w:tblGrid>
      <w:tr w14:paraId="7F628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8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EA034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628900" cy="1400175"/>
                  <wp:effectExtent l="0" t="0" r="0" b="9525"/>
                  <wp:docPr id="37" name="Draw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777DFC6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314575" cy="1390650"/>
                  <wp:effectExtent l="0" t="0" r="9525" b="6350"/>
                  <wp:docPr id="38" name="Draw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DFE2E">
      <w:pPr>
        <w:spacing w:before="300" w:after="120" w:line="288" w:lineRule="auto"/>
        <w:ind w:left="0"/>
        <w:jc w:val="left"/>
        <w:outlineLvl w:val="2"/>
      </w:pPr>
      <w:bookmarkStart w:id="31" w:name="heading_31"/>
      <w:r>
        <w:rPr>
          <w:rFonts w:ascii="Arial" w:hAnsi="Arial" w:eastAsia="等线" w:cs="Arial"/>
          <w:color w:val="3370FF"/>
          <w:sz w:val="30"/>
        </w:rPr>
        <w:t xml:space="preserve">2.5.3 </w:t>
      </w:r>
      <w:r>
        <w:rPr>
          <w:rFonts w:ascii="Arial" w:hAnsi="Arial" w:eastAsia="等线" w:cs="Arial"/>
          <w:b/>
          <w:sz w:val="30"/>
        </w:rPr>
        <w:t>删除权限</w:t>
      </w:r>
      <w:bookmarkEnd w:id="31"/>
    </w:p>
    <w:p w14:paraId="34E6216D">
      <w:pPr>
        <w:numPr>
          <w:ilvl w:val="0"/>
          <w:numId w:val="4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删除时，当前节点不能有子节点，否则会提示先删除子节点。</w:t>
      </w:r>
    </w:p>
    <w:p w14:paraId="599BCEB6">
      <w:pPr>
        <w:numPr>
          <w:ilvl w:val="0"/>
          <w:numId w:val="4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需要从叶子节点往上删除。</w:t>
      </w:r>
    </w:p>
    <w:p w14:paraId="4408B8A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047875"/>
            <wp:effectExtent l="0" t="0" r="0" b="9525"/>
            <wp:docPr id="39" name="Draw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21E3">
      <w:pPr>
        <w:spacing w:before="300" w:after="120" w:line="288" w:lineRule="auto"/>
        <w:ind w:left="0"/>
        <w:jc w:val="left"/>
        <w:outlineLvl w:val="2"/>
      </w:pPr>
      <w:bookmarkStart w:id="32" w:name="heading_32"/>
      <w:r>
        <w:rPr>
          <w:rFonts w:ascii="Arial" w:hAnsi="Arial" w:eastAsia="等线" w:cs="Arial"/>
          <w:color w:val="3370FF"/>
          <w:sz w:val="30"/>
        </w:rPr>
        <w:t xml:space="preserve">2.5.4 </w:t>
      </w:r>
      <w:r>
        <w:rPr>
          <w:rFonts w:ascii="Arial" w:hAnsi="Arial" w:eastAsia="等线" w:cs="Arial"/>
          <w:b/>
          <w:sz w:val="30"/>
        </w:rPr>
        <w:t>禁用/启用</w:t>
      </w:r>
      <w:bookmarkEnd w:id="32"/>
    </w:p>
    <w:p w14:paraId="169FDC6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禁用后：当前节点下的所有页面/功能，不显示（不可用），可点击启用开启</w:t>
      </w:r>
    </w:p>
    <w:p w14:paraId="39B04F3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启用后：角色可以配置使用当前权限，可点击禁用。</w:t>
      </w:r>
    </w:p>
    <w:p w14:paraId="691001B1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200150"/>
            <wp:effectExtent l="0" t="0" r="0" b="6350"/>
            <wp:docPr id="40" name="Draw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FF038">
      <w:pPr>
        <w:spacing w:before="320" w:after="120" w:line="288" w:lineRule="auto"/>
        <w:ind w:left="0"/>
        <w:jc w:val="left"/>
        <w:outlineLvl w:val="1"/>
      </w:pPr>
      <w:bookmarkStart w:id="33" w:name="heading_33"/>
      <w:r>
        <w:rPr>
          <w:rFonts w:ascii="Arial" w:hAnsi="Arial" w:eastAsia="等线" w:cs="Arial"/>
          <w:color w:val="3370FF"/>
          <w:sz w:val="32"/>
        </w:rPr>
        <w:t xml:space="preserve">2.6 </w:t>
      </w:r>
      <w:r>
        <w:rPr>
          <w:rFonts w:ascii="Arial" w:hAnsi="Arial" w:eastAsia="等线" w:cs="Arial"/>
          <w:b/>
          <w:sz w:val="32"/>
        </w:rPr>
        <w:t>安全风险类型管理</w:t>
      </w:r>
      <w:bookmarkEnd w:id="33"/>
    </w:p>
    <w:p w14:paraId="31E8539E">
      <w:pPr>
        <w:spacing w:before="300" w:after="120" w:line="288" w:lineRule="auto"/>
        <w:ind w:left="0"/>
        <w:jc w:val="left"/>
        <w:outlineLvl w:val="2"/>
      </w:pPr>
      <w:bookmarkStart w:id="34" w:name="heading_34"/>
      <w:r>
        <w:rPr>
          <w:rFonts w:ascii="Arial" w:hAnsi="Arial" w:eastAsia="等线" w:cs="Arial"/>
          <w:color w:val="3370FF"/>
          <w:sz w:val="30"/>
        </w:rPr>
        <w:t xml:space="preserve">2.6.1 </w:t>
      </w:r>
      <w:r>
        <w:rPr>
          <w:rFonts w:ascii="Arial" w:hAnsi="Arial" w:eastAsia="等线" w:cs="Arial"/>
          <w:b/>
          <w:sz w:val="30"/>
        </w:rPr>
        <w:t>新增</w:t>
      </w:r>
      <w:bookmarkEnd w:id="34"/>
    </w:p>
    <w:p w14:paraId="29C6E55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新增风险类型，如图所示。点击新增后，填写必填信息（分类编号、名称、选择是否在监管中心显示），描述（选填），点击确认后完成新增，点击取消后退出当前操作。</w:t>
      </w:r>
    </w:p>
    <w:p w14:paraId="4E454227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390775"/>
            <wp:effectExtent l="0" t="0" r="0" b="9525"/>
            <wp:docPr id="41" name="Draw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6EB0">
      <w:pPr>
        <w:spacing w:before="300" w:after="120" w:line="288" w:lineRule="auto"/>
        <w:ind w:left="0"/>
        <w:jc w:val="left"/>
        <w:outlineLvl w:val="2"/>
      </w:pPr>
      <w:bookmarkStart w:id="35" w:name="heading_35"/>
      <w:r>
        <w:rPr>
          <w:rFonts w:ascii="Arial" w:hAnsi="Arial" w:eastAsia="等线" w:cs="Arial"/>
          <w:color w:val="3370FF"/>
          <w:sz w:val="30"/>
        </w:rPr>
        <w:t xml:space="preserve">2.6.2 </w:t>
      </w:r>
      <w:r>
        <w:rPr>
          <w:rFonts w:ascii="Arial" w:hAnsi="Arial" w:eastAsia="等线" w:cs="Arial"/>
          <w:b/>
          <w:sz w:val="30"/>
        </w:rPr>
        <w:t>编辑</w:t>
      </w:r>
      <w:bookmarkEnd w:id="35"/>
    </w:p>
    <w:p w14:paraId="1B2D458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点击对应分类最后一列中的“编辑”按钮，进行数据编辑，“分类编号”不可修改。其余都可进行编辑（必填项不可为空）</w:t>
      </w:r>
    </w:p>
    <w:p w14:paraId="58738B66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409825"/>
            <wp:effectExtent l="0" t="0" r="0" b="3175"/>
            <wp:docPr id="42" name="Draw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5412">
      <w:pPr>
        <w:spacing w:before="300" w:after="120" w:line="288" w:lineRule="auto"/>
        <w:ind w:left="0"/>
        <w:jc w:val="left"/>
        <w:outlineLvl w:val="2"/>
      </w:pPr>
      <w:bookmarkStart w:id="36" w:name="heading_36"/>
      <w:r>
        <w:rPr>
          <w:rFonts w:ascii="Arial" w:hAnsi="Arial" w:eastAsia="等线" w:cs="Arial"/>
          <w:color w:val="3370FF"/>
          <w:sz w:val="30"/>
        </w:rPr>
        <w:t xml:space="preserve">2.6.3 </w:t>
      </w:r>
      <w:r>
        <w:rPr>
          <w:rFonts w:ascii="Arial" w:hAnsi="Arial" w:eastAsia="等线" w:cs="Arial"/>
          <w:b/>
          <w:sz w:val="30"/>
        </w:rPr>
        <w:t>删除</w:t>
      </w:r>
      <w:bookmarkEnd w:id="36"/>
    </w:p>
    <w:p w14:paraId="12297C5E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点击对应分类最后一列中的“删除”按钮，二次确认后完成删除。删除成功后页面提示“删除成功”</w:t>
      </w:r>
    </w:p>
    <w:p w14:paraId="6CBCE57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866900"/>
            <wp:effectExtent l="0" t="0" r="0" b="0"/>
            <wp:docPr id="43" name="Draw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17D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914400"/>
            <wp:effectExtent l="0" t="0" r="0" b="0"/>
            <wp:docPr id="44" name="Draw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F9AD">
      <w:pPr>
        <w:spacing w:before="300" w:after="120" w:line="288" w:lineRule="auto"/>
        <w:ind w:left="0"/>
        <w:jc w:val="left"/>
        <w:outlineLvl w:val="2"/>
      </w:pPr>
      <w:bookmarkStart w:id="37" w:name="heading_37"/>
      <w:r>
        <w:rPr>
          <w:rFonts w:ascii="Arial" w:hAnsi="Arial" w:eastAsia="等线" w:cs="Arial"/>
          <w:color w:val="3370FF"/>
          <w:sz w:val="30"/>
        </w:rPr>
        <w:t xml:space="preserve">2.6.4 </w:t>
      </w:r>
      <w:r>
        <w:rPr>
          <w:rFonts w:ascii="Arial" w:hAnsi="Arial" w:eastAsia="等线" w:cs="Arial"/>
          <w:b/>
          <w:sz w:val="30"/>
        </w:rPr>
        <w:t>是否监管中心显示</w:t>
      </w:r>
      <w:bookmarkEnd w:id="37"/>
    </w:p>
    <w:p w14:paraId="442081F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选中后，此分类将用于监管中心。取消后，监管中心不再显示此类风险类型相关信息。</w:t>
      </w:r>
    </w:p>
    <w:p w14:paraId="077072A6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123950"/>
            <wp:effectExtent l="0" t="0" r="0" b="6350"/>
            <wp:docPr id="45" name="Draw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52A7">
      <w:pPr>
        <w:spacing w:before="320" w:after="120" w:line="288" w:lineRule="auto"/>
        <w:ind w:left="0"/>
        <w:jc w:val="left"/>
        <w:outlineLvl w:val="1"/>
      </w:pPr>
      <w:bookmarkStart w:id="38" w:name="heading_38"/>
      <w:r>
        <w:rPr>
          <w:rFonts w:ascii="Arial" w:hAnsi="Arial" w:eastAsia="等线" w:cs="Arial"/>
          <w:color w:val="3370FF"/>
          <w:sz w:val="32"/>
        </w:rPr>
        <w:t xml:space="preserve">2.7 </w:t>
      </w:r>
      <w:r>
        <w:rPr>
          <w:rFonts w:ascii="Arial" w:hAnsi="Arial" w:eastAsia="等线" w:cs="Arial"/>
          <w:b/>
          <w:sz w:val="32"/>
        </w:rPr>
        <w:t>监测点管理</w:t>
      </w:r>
      <w:bookmarkEnd w:id="38"/>
    </w:p>
    <w:p w14:paraId="6A11AC36">
      <w:pPr>
        <w:spacing w:before="300" w:after="120" w:line="288" w:lineRule="auto"/>
        <w:ind w:left="0"/>
        <w:jc w:val="left"/>
        <w:outlineLvl w:val="2"/>
      </w:pPr>
      <w:bookmarkStart w:id="39" w:name="heading_39"/>
      <w:r>
        <w:rPr>
          <w:rFonts w:ascii="Arial" w:hAnsi="Arial" w:eastAsia="等线" w:cs="Arial"/>
          <w:color w:val="3370FF"/>
          <w:sz w:val="30"/>
        </w:rPr>
        <w:t xml:space="preserve">2.7.1 </w:t>
      </w:r>
      <w:r>
        <w:rPr>
          <w:rFonts w:ascii="Arial" w:hAnsi="Arial" w:eastAsia="等线" w:cs="Arial"/>
          <w:b/>
          <w:sz w:val="30"/>
        </w:rPr>
        <w:t>新增监测点</w:t>
      </w:r>
      <w:bookmarkEnd w:id="39"/>
    </w:p>
    <w:p w14:paraId="7C68E2B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风险类型来源于2.6 安全风险管理类型。</w:t>
      </w:r>
    </w:p>
    <w:p w14:paraId="7F8335E6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200275"/>
            <wp:effectExtent l="0" t="0" r="0" b="9525"/>
            <wp:docPr id="46" name="Draw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7B8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完成后，返回到列表，展示在第一条。</w:t>
      </w:r>
    </w:p>
    <w:p w14:paraId="0804B6C1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14325"/>
            <wp:effectExtent l="0" t="0" r="0" b="3175"/>
            <wp:docPr id="47" name="Draw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8D23">
      <w:pPr>
        <w:spacing w:before="300" w:after="120" w:line="288" w:lineRule="auto"/>
        <w:ind w:left="0"/>
        <w:jc w:val="left"/>
        <w:outlineLvl w:val="2"/>
      </w:pPr>
      <w:bookmarkStart w:id="40" w:name="heading_40"/>
      <w:r>
        <w:rPr>
          <w:rFonts w:ascii="Arial" w:hAnsi="Arial" w:eastAsia="等线" w:cs="Arial"/>
          <w:color w:val="3370FF"/>
          <w:sz w:val="30"/>
        </w:rPr>
        <w:t xml:space="preserve">2.7.2 </w:t>
      </w:r>
      <w:r>
        <w:rPr>
          <w:rFonts w:ascii="Arial" w:hAnsi="Arial" w:eastAsia="等线" w:cs="Arial"/>
          <w:b/>
          <w:sz w:val="30"/>
        </w:rPr>
        <w:t>编辑监测点</w:t>
      </w:r>
      <w:bookmarkEnd w:id="40"/>
    </w:p>
    <w:p w14:paraId="6812327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点击编辑按钮 ，进行数据编辑，如下图所示</w:t>
      </w:r>
    </w:p>
    <w:p w14:paraId="48D306A8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819275"/>
            <wp:effectExtent l="0" t="0" r="0" b="9525"/>
            <wp:docPr id="48" name="Draw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373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点击确定后，返回到列表，数据完成修改</w:t>
      </w:r>
    </w:p>
    <w:p w14:paraId="65CF6645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23850"/>
            <wp:effectExtent l="0" t="0" r="0" b="6350"/>
            <wp:docPr id="49" name="Draw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3412">
      <w:pPr>
        <w:spacing w:before="300" w:after="120" w:line="288" w:lineRule="auto"/>
        <w:ind w:left="0"/>
        <w:jc w:val="left"/>
        <w:outlineLvl w:val="2"/>
      </w:pPr>
      <w:bookmarkStart w:id="41" w:name="heading_41"/>
      <w:r>
        <w:rPr>
          <w:rFonts w:ascii="Arial" w:hAnsi="Arial" w:eastAsia="等线" w:cs="Arial"/>
          <w:color w:val="3370FF"/>
          <w:sz w:val="30"/>
        </w:rPr>
        <w:t xml:space="preserve">2.7.3 </w:t>
      </w:r>
      <w:r>
        <w:rPr>
          <w:rFonts w:ascii="Arial" w:hAnsi="Arial" w:eastAsia="等线" w:cs="Arial"/>
          <w:b/>
          <w:sz w:val="30"/>
        </w:rPr>
        <w:t>删除监测点</w:t>
      </w:r>
      <w:bookmarkEnd w:id="41"/>
    </w:p>
    <w:p w14:paraId="258F65F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点击对应数据最后一列中的“删除”按钮，在二次确认中，点“确定”完成删除。</w:t>
      </w:r>
    </w:p>
    <w:p w14:paraId="1FE83E4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095375"/>
            <wp:effectExtent l="0" t="0" r="0" b="9525"/>
            <wp:docPr id="50" name="Draw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FB0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点击后返回到列表，给出提示信息：删除成功。</w:t>
      </w:r>
    </w:p>
    <w:p w14:paraId="022B946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571500"/>
            <wp:effectExtent l="0" t="0" r="0" b="0"/>
            <wp:docPr id="51" name="Draw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18F5">
      <w:pPr>
        <w:spacing w:before="380" w:after="140" w:line="288" w:lineRule="auto"/>
        <w:ind w:left="0"/>
        <w:jc w:val="left"/>
        <w:outlineLvl w:val="0"/>
      </w:pPr>
      <w:bookmarkStart w:id="42" w:name="heading_42"/>
      <w:r>
        <w:rPr>
          <w:rFonts w:ascii="Arial" w:hAnsi="Arial" w:eastAsia="等线" w:cs="Arial"/>
          <w:color w:val="3370FF"/>
          <w:sz w:val="36"/>
        </w:rPr>
        <w:t xml:space="preserve">3. </w:t>
      </w:r>
      <w:r>
        <w:rPr>
          <w:rFonts w:ascii="Arial" w:hAnsi="Arial" w:eastAsia="等线" w:cs="Arial"/>
          <w:b/>
          <w:sz w:val="36"/>
        </w:rPr>
        <w:t>事件中心</w:t>
      </w:r>
      <w:bookmarkEnd w:id="42"/>
    </w:p>
    <w:p w14:paraId="7ABCC928">
      <w:pPr>
        <w:spacing w:before="320" w:after="120" w:line="288" w:lineRule="auto"/>
        <w:ind w:left="0"/>
        <w:jc w:val="left"/>
        <w:outlineLvl w:val="1"/>
      </w:pPr>
      <w:bookmarkStart w:id="43" w:name="heading_43"/>
      <w:r>
        <w:rPr>
          <w:rFonts w:ascii="Arial" w:hAnsi="Arial" w:eastAsia="等线" w:cs="Arial"/>
          <w:color w:val="3370FF"/>
          <w:sz w:val="32"/>
        </w:rPr>
        <w:t xml:space="preserve">3.1 </w:t>
      </w:r>
      <w:r>
        <w:rPr>
          <w:rFonts w:ascii="Arial" w:hAnsi="Arial" w:eastAsia="等线" w:cs="Arial"/>
          <w:b/>
          <w:sz w:val="32"/>
        </w:rPr>
        <w:t>功能模块</w:t>
      </w:r>
      <w:bookmarkEnd w:id="43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70"/>
        <w:gridCol w:w="3615"/>
        <w:gridCol w:w="3495"/>
      </w:tblGrid>
      <w:tr w14:paraId="1B4BB66B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C7901D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序号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53BFED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菜单模块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DD10F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功能点</w:t>
            </w:r>
          </w:p>
        </w:tc>
      </w:tr>
      <w:tr w14:paraId="6629994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309DF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5C9630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BD71C6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手动添加</w:t>
            </w:r>
          </w:p>
        </w:tc>
      </w:tr>
      <w:tr w14:paraId="5830A05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222BE4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80EC64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7C1E4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通知</w:t>
            </w:r>
          </w:p>
        </w:tc>
      </w:tr>
      <w:tr w14:paraId="0969AFF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A7236FB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3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49CF136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BEC23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删除</w:t>
            </w:r>
          </w:p>
        </w:tc>
      </w:tr>
      <w:tr w14:paraId="2B427F5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84C532C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4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DCF11B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AECF8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详情</w:t>
            </w:r>
          </w:p>
        </w:tc>
      </w:tr>
    </w:tbl>
    <w:p w14:paraId="1EACA312">
      <w:pPr>
        <w:spacing w:before="320" w:after="120" w:line="288" w:lineRule="auto"/>
        <w:ind w:left="0"/>
        <w:jc w:val="left"/>
        <w:outlineLvl w:val="1"/>
      </w:pPr>
      <w:bookmarkStart w:id="44" w:name="heading_44"/>
      <w:r>
        <w:rPr>
          <w:rFonts w:ascii="Arial" w:hAnsi="Arial" w:eastAsia="等线" w:cs="Arial"/>
          <w:color w:val="3370FF"/>
          <w:sz w:val="32"/>
        </w:rPr>
        <w:t xml:space="preserve">3.2 </w:t>
      </w:r>
      <w:r>
        <w:rPr>
          <w:rFonts w:ascii="Arial" w:hAnsi="Arial" w:eastAsia="等线" w:cs="Arial"/>
          <w:b/>
          <w:sz w:val="32"/>
        </w:rPr>
        <w:t>手动添加</w:t>
      </w:r>
      <w:bookmarkEnd w:id="44"/>
    </w:p>
    <w:p w14:paraId="469FA4B6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根据表单需求 ，填入必填字段，重要字段说明如下：</w:t>
      </w:r>
    </w:p>
    <w:p w14:paraId="1C09D666">
      <w:pPr>
        <w:numPr>
          <w:ilvl w:val="0"/>
          <w:numId w:val="4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告警事件：名称，填写事件相关名称，要求能一眼根据名称大概了解事件情况，例如：“6#库2号门无法关闭”</w:t>
      </w:r>
    </w:p>
    <w:p w14:paraId="727F9B83">
      <w:pPr>
        <w:numPr>
          <w:ilvl w:val="0"/>
          <w:numId w:val="4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紧急等级：一般、紧急、非常紧急</w:t>
      </w:r>
    </w:p>
    <w:p w14:paraId="1D204D58">
      <w:pPr>
        <w:numPr>
          <w:ilvl w:val="0"/>
          <w:numId w:val="4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事件类型：见2.6中所建立的事件类型</w:t>
      </w:r>
    </w:p>
    <w:p w14:paraId="5844F197">
      <w:pPr>
        <w:numPr>
          <w:ilvl w:val="0"/>
          <w:numId w:val="5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重要等级：提示、告警、异常</w:t>
      </w:r>
    </w:p>
    <w:p w14:paraId="09455B3F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390775"/>
            <wp:effectExtent l="0" t="0" r="0" b="9525"/>
            <wp:docPr id="52" name="Draw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F8FD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点击“确定”后 ，返回到列表，数据完成添加。</w:t>
      </w:r>
    </w:p>
    <w:p w14:paraId="6D59D8E2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619125"/>
            <wp:effectExtent l="0" t="0" r="0" b="3175"/>
            <wp:docPr id="53" name="Draw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8A36">
      <w:pPr>
        <w:spacing w:before="320" w:after="120" w:line="288" w:lineRule="auto"/>
        <w:ind w:left="0"/>
        <w:jc w:val="left"/>
        <w:outlineLvl w:val="1"/>
      </w:pPr>
      <w:bookmarkStart w:id="45" w:name="heading_45"/>
      <w:r>
        <w:rPr>
          <w:rFonts w:ascii="Arial" w:hAnsi="Arial" w:eastAsia="等线" w:cs="Arial"/>
          <w:color w:val="3370FF"/>
          <w:sz w:val="32"/>
        </w:rPr>
        <w:t xml:space="preserve">3.3 </w:t>
      </w:r>
      <w:r>
        <w:rPr>
          <w:rFonts w:ascii="Arial" w:hAnsi="Arial" w:eastAsia="等线" w:cs="Arial"/>
          <w:b/>
          <w:sz w:val="32"/>
        </w:rPr>
        <w:t>通知</w:t>
      </w:r>
      <w:bookmarkEnd w:id="45"/>
    </w:p>
    <w:p w14:paraId="3441B66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通知分为自动下发（见章节5:通知中心）和手动下发。此处主要介绍手动下发。</w:t>
      </w:r>
    </w:p>
    <w:p w14:paraId="41760518">
      <w:pPr>
        <w:numPr>
          <w:ilvl w:val="0"/>
          <w:numId w:val="5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员工选择：左侧树状列表，将列出所有企业员工及其部门，员工选择后，“下一步”才可点击，点击后进入预案选择</w:t>
      </w:r>
    </w:p>
    <w:p w14:paraId="3018934C">
      <w:pPr>
        <w:spacing w:before="120" w:after="120" w:line="288" w:lineRule="auto"/>
        <w:ind w:left="0"/>
        <w:jc w:val="left"/>
      </w:pP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5375"/>
        <w:gridCol w:w="2904"/>
      </w:tblGrid>
      <w:tr w14:paraId="2C9953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53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610732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257550" cy="1762125"/>
                  <wp:effectExtent l="0" t="0" r="6350" b="3175"/>
                  <wp:docPr id="54" name="Draw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5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228C57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85925" cy="1704975"/>
                  <wp:effectExtent l="0" t="0" r="3175" b="9525"/>
                  <wp:docPr id="55" name="Draw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5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797D3">
      <w:pPr>
        <w:numPr>
          <w:ilvl w:val="0"/>
          <w:numId w:val="5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用户可以通过名称、等级联合查询相关预案，未选择预案前，不能点击“下一步”，可点击“上一步”返回修改；</w:t>
      </w:r>
    </w:p>
    <w:p w14:paraId="43FE2576">
      <w:pPr>
        <w:numPr>
          <w:ilvl w:val="0"/>
          <w:numId w:val="5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用户可以选择1个或者多个预案。</w:t>
      </w:r>
    </w:p>
    <w:p w14:paraId="3310FF96">
      <w:pPr>
        <w:numPr>
          <w:ilvl w:val="0"/>
          <w:numId w:val="5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预案等级：一般、紧急、非常紧急</w:t>
      </w:r>
    </w:p>
    <w:p w14:paraId="1D6CD74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524250"/>
            <wp:effectExtent l="0" t="0" r="0" b="6350"/>
            <wp:docPr id="56" name="Draw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06D2">
      <w:pPr>
        <w:numPr>
          <w:ilvl w:val="0"/>
          <w:numId w:val="5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点击下一步进入下发信息，完成内容填写，点击“确认下发”</w:t>
      </w:r>
    </w:p>
    <w:p w14:paraId="2F7012B6">
      <w:pPr>
        <w:numPr>
          <w:ilvl w:val="0"/>
          <w:numId w:val="5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通知方式：至少选择一种</w:t>
      </w:r>
    </w:p>
    <w:p w14:paraId="2816C665">
      <w:pPr>
        <w:numPr>
          <w:ilvl w:val="0"/>
          <w:numId w:val="5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根据格式填写通知内容</w:t>
      </w:r>
    </w:p>
    <w:p w14:paraId="6C4D0321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505200"/>
            <wp:effectExtent l="0" t="0" r="0" b="0"/>
            <wp:docPr id="57" name="Draw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D7E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选择飞书后，系统自动通过飞书发送通知到相关人员，已下发过的事件，不可再次手动下发。</w:t>
      </w:r>
    </w:p>
    <w:p w14:paraId="4F307D81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847725"/>
            <wp:effectExtent l="0" t="0" r="0" b="3175"/>
            <wp:docPr id="58" name="Draw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0864">
      <w:pPr>
        <w:spacing w:before="320" w:after="120" w:line="288" w:lineRule="auto"/>
        <w:ind w:left="0"/>
        <w:jc w:val="left"/>
        <w:outlineLvl w:val="1"/>
      </w:pPr>
      <w:bookmarkStart w:id="46" w:name="heading_46"/>
      <w:r>
        <w:rPr>
          <w:rFonts w:ascii="Arial" w:hAnsi="Arial" w:eastAsia="等线" w:cs="Arial"/>
          <w:color w:val="3370FF"/>
          <w:sz w:val="32"/>
        </w:rPr>
        <w:t xml:space="preserve">3.4 </w:t>
      </w:r>
      <w:r>
        <w:rPr>
          <w:rFonts w:ascii="Arial" w:hAnsi="Arial" w:eastAsia="等线" w:cs="Arial"/>
          <w:b/>
          <w:sz w:val="32"/>
        </w:rPr>
        <w:t>删除</w:t>
      </w:r>
      <w:bookmarkEnd w:id="46"/>
    </w:p>
    <w:p w14:paraId="6EAF3D75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点击对应事件后的【删除】按钮，完成删除</w:t>
      </w:r>
    </w:p>
    <w:p w14:paraId="145B7883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409700"/>
            <wp:effectExtent l="0" t="0" r="0" b="0"/>
            <wp:docPr id="59" name="Draw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C677">
      <w:pPr>
        <w:spacing w:before="320" w:after="120" w:line="288" w:lineRule="auto"/>
        <w:ind w:left="0"/>
        <w:jc w:val="left"/>
        <w:outlineLvl w:val="1"/>
      </w:pPr>
      <w:bookmarkStart w:id="47" w:name="heading_47"/>
      <w:r>
        <w:rPr>
          <w:rFonts w:ascii="Arial" w:hAnsi="Arial" w:eastAsia="等线" w:cs="Arial"/>
          <w:color w:val="3370FF"/>
          <w:sz w:val="32"/>
        </w:rPr>
        <w:t xml:space="preserve">3.5 </w:t>
      </w:r>
      <w:r>
        <w:rPr>
          <w:rFonts w:ascii="Arial" w:hAnsi="Arial" w:eastAsia="等线" w:cs="Arial"/>
          <w:b/>
          <w:sz w:val="32"/>
        </w:rPr>
        <w:t>详情查看</w:t>
      </w:r>
      <w:bookmarkEnd w:id="47"/>
    </w:p>
    <w:p w14:paraId="60C301B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主要有详情基础数据、响应预案、处理过程，见下图所示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599"/>
        <w:gridCol w:w="2786"/>
        <w:gridCol w:w="2893"/>
      </w:tblGrid>
      <w:tr w14:paraId="34371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59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9C22AC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495425" cy="1152525"/>
                  <wp:effectExtent l="0" t="0" r="3175" b="3175"/>
                  <wp:docPr id="60" name="Draw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5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11E67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事件详情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78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8FDEA2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9725" cy="1162050"/>
                  <wp:effectExtent l="0" t="0" r="3175" b="6350"/>
                  <wp:docPr id="61" name="Draw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6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E965E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响应预案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289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26D61A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76400" cy="1162050"/>
                  <wp:effectExtent l="0" t="0" r="0" b="6350"/>
                  <wp:docPr id="62" name="Draw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6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CA9D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处理过程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313CD000">
      <w:pPr>
        <w:spacing w:before="380" w:after="140" w:line="288" w:lineRule="auto"/>
        <w:ind w:left="0"/>
        <w:jc w:val="left"/>
        <w:outlineLvl w:val="0"/>
      </w:pPr>
      <w:bookmarkStart w:id="48" w:name="heading_48"/>
      <w:r>
        <w:rPr>
          <w:rFonts w:ascii="Arial" w:hAnsi="Arial" w:eastAsia="等线" w:cs="Arial"/>
          <w:color w:val="3370FF"/>
          <w:sz w:val="36"/>
        </w:rPr>
        <w:t xml:space="preserve">4. </w:t>
      </w:r>
      <w:r>
        <w:rPr>
          <w:rFonts w:ascii="Arial" w:hAnsi="Arial" w:eastAsia="等线" w:cs="Arial"/>
          <w:b/>
          <w:sz w:val="36"/>
        </w:rPr>
        <w:t>企业管理</w:t>
      </w:r>
      <w:bookmarkEnd w:id="48"/>
    </w:p>
    <w:p w14:paraId="0782BD7E">
      <w:pPr>
        <w:spacing w:before="320" w:after="120" w:line="288" w:lineRule="auto"/>
        <w:ind w:left="0"/>
        <w:jc w:val="left"/>
        <w:outlineLvl w:val="1"/>
      </w:pPr>
      <w:bookmarkStart w:id="49" w:name="heading_49"/>
      <w:r>
        <w:rPr>
          <w:rFonts w:ascii="Arial" w:hAnsi="Arial" w:eastAsia="等线" w:cs="Arial"/>
          <w:color w:val="3370FF"/>
          <w:sz w:val="32"/>
        </w:rPr>
        <w:t xml:space="preserve">4.1 </w:t>
      </w:r>
      <w:r>
        <w:rPr>
          <w:rFonts w:ascii="Arial" w:hAnsi="Arial" w:eastAsia="等线" w:cs="Arial"/>
          <w:b/>
          <w:sz w:val="32"/>
        </w:rPr>
        <w:t>功能模块</w:t>
      </w:r>
      <w:bookmarkEnd w:id="49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70"/>
        <w:gridCol w:w="3615"/>
        <w:gridCol w:w="3495"/>
      </w:tblGrid>
      <w:tr w14:paraId="7DAA7D8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E657D2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序号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FA38A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菜单模块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1C26D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功能点</w:t>
            </w:r>
          </w:p>
        </w:tc>
      </w:tr>
      <w:tr w14:paraId="2A292BF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267772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A99E21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97B03C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新增企业</w:t>
            </w:r>
          </w:p>
        </w:tc>
      </w:tr>
      <w:tr w14:paraId="712640B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67692F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95B8EA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C46A37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编辑企业</w:t>
            </w:r>
          </w:p>
        </w:tc>
      </w:tr>
      <w:tr w14:paraId="3D864C6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8A72E1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3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37AF41D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88D3E3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 xml:space="preserve">删除企业 </w:t>
            </w:r>
          </w:p>
        </w:tc>
      </w:tr>
      <w:tr w14:paraId="4003423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D43726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4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38556C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FD93A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企业详情</w:t>
            </w:r>
          </w:p>
        </w:tc>
      </w:tr>
    </w:tbl>
    <w:p w14:paraId="37B90397">
      <w:pPr>
        <w:spacing w:before="320" w:after="120" w:line="288" w:lineRule="auto"/>
        <w:ind w:left="0"/>
        <w:jc w:val="left"/>
        <w:outlineLvl w:val="1"/>
      </w:pPr>
      <w:bookmarkStart w:id="50" w:name="heading_50"/>
      <w:r>
        <w:rPr>
          <w:rFonts w:ascii="Arial" w:hAnsi="Arial" w:eastAsia="等线" w:cs="Arial"/>
          <w:color w:val="3370FF"/>
          <w:sz w:val="32"/>
        </w:rPr>
        <w:t xml:space="preserve">4.2 </w:t>
      </w:r>
      <w:r>
        <w:rPr>
          <w:rFonts w:ascii="Arial" w:hAnsi="Arial" w:eastAsia="等线" w:cs="Arial"/>
          <w:b/>
          <w:sz w:val="32"/>
        </w:rPr>
        <w:t>新增企业</w:t>
      </w:r>
      <w:bookmarkEnd w:id="50"/>
    </w:p>
    <w:p w14:paraId="69A98FFB">
      <w:pPr>
        <w:numPr>
          <w:ilvl w:val="0"/>
          <w:numId w:val="5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color w:val="D83931"/>
          <w:sz w:val="22"/>
        </w:rPr>
        <w:t>必填</w:t>
      </w:r>
      <w:r>
        <w:rPr>
          <w:rFonts w:ascii="Arial" w:hAnsi="Arial" w:eastAsia="等线" w:cs="Arial"/>
          <w:sz w:val="22"/>
        </w:rPr>
        <w:t>：基础信息</w:t>
      </w:r>
    </w:p>
    <w:p w14:paraId="67AD2B14">
      <w:pPr>
        <w:numPr>
          <w:ilvl w:val="0"/>
          <w:numId w:val="5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经纬度：高德坐标系，可以通过高德开发者平台中的-坐标拾取（https://lbs.amap.com/tools/picker）获得</w:t>
      </w:r>
    </w:p>
    <w:p w14:paraId="29355D54">
      <w:pPr>
        <w:spacing w:before="120" w:after="120" w:line="288" w:lineRule="auto"/>
        <w:ind w:left="453"/>
        <w:jc w:val="center"/>
      </w:pPr>
      <w:r>
        <w:drawing>
          <wp:inline distT="0" distB="0" distL="0" distR="0">
            <wp:extent cx="5257800" cy="2333625"/>
            <wp:effectExtent l="0" t="0" r="0" b="3175"/>
            <wp:docPr id="63" name="Draw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9470">
      <w:pPr>
        <w:numPr>
          <w:ilvl w:val="0"/>
          <w:numId w:val="6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选填：固有风险信息</w:t>
      </w:r>
    </w:p>
    <w:p w14:paraId="24BEFDB0">
      <w:pPr>
        <w:numPr>
          <w:ilvl w:val="0"/>
          <w:numId w:val="6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选填：目标监测信息</w:t>
      </w:r>
    </w:p>
    <w:p w14:paraId="00D9B2B4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571875"/>
            <wp:effectExtent l="0" t="0" r="0" b="9525"/>
            <wp:docPr id="64" name="Draw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290"/>
        <w:gridCol w:w="3989"/>
      </w:tblGrid>
      <w:tr w14:paraId="173022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29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C5B49A">
            <w:pPr>
              <w:spacing w:before="120" w:after="120" w:line="288" w:lineRule="auto"/>
              <w:ind w:left="0"/>
              <w:jc w:val="right"/>
            </w:pPr>
            <w:r>
              <w:drawing>
                <wp:inline distT="0" distB="0" distL="0" distR="0">
                  <wp:extent cx="2571750" cy="1066800"/>
                  <wp:effectExtent l="0" t="0" r="6350" b="0"/>
                  <wp:docPr id="65" name="Draw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6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5CB9B8A"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B="0" distL="0" distR="0">
                  <wp:extent cx="2371725" cy="1057275"/>
                  <wp:effectExtent l="0" t="0" r="3175" b="9525"/>
                  <wp:docPr id="66" name="Draw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6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764E9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完成必要信息填写后，点击“确定”按钮，完成新增企业。</w:t>
      </w:r>
    </w:p>
    <w:p w14:paraId="3AA01E32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590550"/>
            <wp:effectExtent l="0" t="0" r="0" b="6350"/>
            <wp:docPr id="67" name="Draw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awing 6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F8E3">
      <w:pPr>
        <w:spacing w:before="320" w:after="120" w:line="288" w:lineRule="auto"/>
        <w:ind w:left="0"/>
        <w:jc w:val="left"/>
        <w:outlineLvl w:val="1"/>
      </w:pPr>
      <w:bookmarkStart w:id="51" w:name="heading_51"/>
      <w:r>
        <w:rPr>
          <w:rFonts w:ascii="Arial" w:hAnsi="Arial" w:eastAsia="等线" w:cs="Arial"/>
          <w:color w:val="3370FF"/>
          <w:sz w:val="32"/>
        </w:rPr>
        <w:t xml:space="preserve">4.3 </w:t>
      </w:r>
      <w:r>
        <w:rPr>
          <w:rFonts w:ascii="Arial" w:hAnsi="Arial" w:eastAsia="等线" w:cs="Arial"/>
          <w:b/>
          <w:sz w:val="32"/>
        </w:rPr>
        <w:t>编辑企业</w:t>
      </w:r>
      <w:bookmarkEnd w:id="51"/>
    </w:p>
    <w:p w14:paraId="0CB5682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同4.2 新增企业一样，当前页面为已新增企业，数据自动填充，可以对企业的基础信息、固有风险信息、目标监测信息进行修改。</w:t>
      </w:r>
    </w:p>
    <w:p w14:paraId="6ECEA7F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581400"/>
            <wp:effectExtent l="0" t="0" r="0" b="0"/>
            <wp:docPr id="68" name="Draw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rawing 6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5D2B">
      <w:pPr>
        <w:spacing w:before="320" w:after="120" w:line="288" w:lineRule="auto"/>
        <w:ind w:left="0"/>
        <w:jc w:val="left"/>
        <w:outlineLvl w:val="1"/>
      </w:pPr>
      <w:bookmarkStart w:id="52" w:name="heading_52"/>
      <w:r>
        <w:rPr>
          <w:rFonts w:ascii="Arial" w:hAnsi="Arial" w:eastAsia="等线" w:cs="Arial"/>
          <w:color w:val="3370FF"/>
          <w:sz w:val="32"/>
        </w:rPr>
        <w:t xml:space="preserve">4.4 </w:t>
      </w:r>
      <w:r>
        <w:rPr>
          <w:rFonts w:ascii="Arial" w:hAnsi="Arial" w:eastAsia="等线" w:cs="Arial"/>
          <w:b/>
          <w:sz w:val="32"/>
        </w:rPr>
        <w:t xml:space="preserve">删除企业 </w:t>
      </w:r>
      <w:bookmarkEnd w:id="52"/>
    </w:p>
    <w:p w14:paraId="6645EA8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找到需要删除的企业，点击操作列中的“删除”，二次确认后完成数据删除。</w:t>
      </w:r>
    </w:p>
    <w:p w14:paraId="31F6CDE3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390650"/>
            <wp:effectExtent l="0" t="0" r="0" b="6350"/>
            <wp:docPr id="69" name="Draw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rawing 6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763B">
      <w:pPr>
        <w:spacing w:before="320" w:after="120" w:line="288" w:lineRule="auto"/>
        <w:ind w:left="0"/>
        <w:jc w:val="left"/>
        <w:outlineLvl w:val="1"/>
      </w:pPr>
      <w:bookmarkStart w:id="53" w:name="heading_53"/>
      <w:r>
        <w:rPr>
          <w:rFonts w:ascii="Arial" w:hAnsi="Arial" w:eastAsia="等线" w:cs="Arial"/>
          <w:color w:val="3370FF"/>
          <w:sz w:val="32"/>
        </w:rPr>
        <w:t xml:space="preserve">4.5 </w:t>
      </w:r>
      <w:r>
        <w:rPr>
          <w:rFonts w:ascii="Arial" w:hAnsi="Arial" w:eastAsia="等线" w:cs="Arial"/>
          <w:b/>
          <w:sz w:val="32"/>
        </w:rPr>
        <w:t>企业详情</w:t>
      </w:r>
      <w:bookmarkEnd w:id="53"/>
    </w:p>
    <w:p w14:paraId="3150833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点击后查看当前企业信息：基础信息、固有风险信息、目标监测信息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94"/>
        <w:gridCol w:w="2637"/>
        <w:gridCol w:w="3147"/>
      </w:tblGrid>
      <w:tr w14:paraId="7E3B3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9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E5040A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428750" cy="581025"/>
                  <wp:effectExtent l="0" t="0" r="6350" b="3175"/>
                  <wp:docPr id="70" name="Draw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6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DFF38D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514475" cy="590550"/>
                  <wp:effectExtent l="0" t="0" r="9525" b="6350"/>
                  <wp:docPr id="71" name="Draw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7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6B6D67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838325" cy="590550"/>
                  <wp:effectExtent l="0" t="0" r="3175" b="6350"/>
                  <wp:docPr id="72" name="Draw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7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B832E">
      <w:pPr>
        <w:spacing w:before="380" w:after="140" w:line="288" w:lineRule="auto"/>
        <w:ind w:left="0"/>
        <w:jc w:val="left"/>
        <w:outlineLvl w:val="0"/>
      </w:pPr>
      <w:bookmarkStart w:id="54" w:name="heading_54"/>
      <w:r>
        <w:rPr>
          <w:rFonts w:ascii="Arial" w:hAnsi="Arial" w:eastAsia="等线" w:cs="Arial"/>
          <w:color w:val="3370FF"/>
          <w:sz w:val="36"/>
        </w:rPr>
        <w:t xml:space="preserve">5. </w:t>
      </w:r>
      <w:r>
        <w:rPr>
          <w:rFonts w:ascii="Arial" w:hAnsi="Arial" w:eastAsia="等线" w:cs="Arial"/>
          <w:b/>
          <w:sz w:val="36"/>
        </w:rPr>
        <w:t>通知中心</w:t>
      </w:r>
      <w:bookmarkEnd w:id="54"/>
    </w:p>
    <w:p w14:paraId="56B2E1CD">
      <w:pPr>
        <w:spacing w:before="320" w:after="120" w:line="288" w:lineRule="auto"/>
        <w:ind w:left="0"/>
        <w:jc w:val="left"/>
        <w:outlineLvl w:val="1"/>
      </w:pPr>
      <w:bookmarkStart w:id="55" w:name="heading_55"/>
      <w:r>
        <w:rPr>
          <w:rFonts w:ascii="Arial" w:hAnsi="Arial" w:eastAsia="等线" w:cs="Arial"/>
          <w:color w:val="3370FF"/>
          <w:sz w:val="32"/>
        </w:rPr>
        <w:t xml:space="preserve">5.1 </w:t>
      </w:r>
      <w:r>
        <w:rPr>
          <w:rFonts w:ascii="Arial" w:hAnsi="Arial" w:eastAsia="等线" w:cs="Arial"/>
          <w:b/>
          <w:sz w:val="32"/>
        </w:rPr>
        <w:t>功能模块</w:t>
      </w:r>
      <w:bookmarkEnd w:id="55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70"/>
        <w:gridCol w:w="3615"/>
        <w:gridCol w:w="3495"/>
      </w:tblGrid>
      <w:tr w14:paraId="4F8B7A3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4BADA96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序号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B5AFF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菜单模块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556C7B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功能点</w:t>
            </w:r>
          </w:p>
        </w:tc>
      </w:tr>
      <w:tr w14:paraId="2713551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88E47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8F72F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通知群管理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6406EFA">
            <w:pPr>
              <w:numPr>
                <w:ilvl w:val="0"/>
                <w:numId w:val="62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新增群组</w:t>
            </w:r>
          </w:p>
          <w:p w14:paraId="1A6A13D7">
            <w:pPr>
              <w:numPr>
                <w:ilvl w:val="0"/>
                <w:numId w:val="6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编辑群组</w:t>
            </w:r>
          </w:p>
          <w:p w14:paraId="6472E279">
            <w:pPr>
              <w:numPr>
                <w:ilvl w:val="0"/>
                <w:numId w:val="6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人员查看</w:t>
            </w:r>
          </w:p>
          <w:p w14:paraId="0D5A060E">
            <w:pPr>
              <w:numPr>
                <w:ilvl w:val="0"/>
                <w:numId w:val="65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删除群组</w:t>
            </w:r>
          </w:p>
          <w:p w14:paraId="5A01FDFE">
            <w:pPr>
              <w:numPr>
                <w:ilvl w:val="0"/>
                <w:numId w:val="66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批量删除</w:t>
            </w:r>
          </w:p>
        </w:tc>
      </w:tr>
      <w:tr w14:paraId="3411C53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9F38D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920E6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通知模版管理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4A1D7C">
            <w:pPr>
              <w:numPr>
                <w:ilvl w:val="0"/>
                <w:numId w:val="67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新增模版</w:t>
            </w:r>
          </w:p>
          <w:p w14:paraId="0B0AA5AA">
            <w:pPr>
              <w:numPr>
                <w:ilvl w:val="0"/>
                <w:numId w:val="68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编辑模版</w:t>
            </w:r>
          </w:p>
          <w:p w14:paraId="01549A1B">
            <w:pPr>
              <w:numPr>
                <w:ilvl w:val="0"/>
                <w:numId w:val="69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删除模版</w:t>
            </w:r>
          </w:p>
          <w:p w14:paraId="7A2274CC">
            <w:pPr>
              <w:numPr>
                <w:ilvl w:val="0"/>
                <w:numId w:val="70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批量删除</w:t>
            </w:r>
          </w:p>
          <w:p w14:paraId="18F1B3D6">
            <w:pPr>
              <w:numPr>
                <w:ilvl w:val="0"/>
                <w:numId w:val="71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模版详情</w:t>
            </w:r>
          </w:p>
        </w:tc>
      </w:tr>
      <w:tr w14:paraId="080BDFB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917C64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3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7D3E65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事件通知配置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9B2C278">
            <w:pPr>
              <w:numPr>
                <w:ilvl w:val="0"/>
                <w:numId w:val="72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策略通知列表</w:t>
            </w:r>
          </w:p>
          <w:p w14:paraId="3F64FE99">
            <w:pPr>
              <w:numPr>
                <w:ilvl w:val="0"/>
                <w:numId w:val="7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通知配置</w:t>
            </w:r>
          </w:p>
        </w:tc>
      </w:tr>
    </w:tbl>
    <w:p w14:paraId="1F2FB309">
      <w:pPr>
        <w:spacing w:before="320" w:after="120" w:line="288" w:lineRule="auto"/>
        <w:ind w:left="0"/>
        <w:jc w:val="left"/>
        <w:outlineLvl w:val="1"/>
      </w:pPr>
      <w:bookmarkStart w:id="56" w:name="heading_56"/>
      <w:r>
        <w:rPr>
          <w:rFonts w:ascii="Arial" w:hAnsi="Arial" w:eastAsia="等线" w:cs="Arial"/>
          <w:color w:val="3370FF"/>
          <w:sz w:val="32"/>
        </w:rPr>
        <w:t xml:space="preserve">5.2 </w:t>
      </w:r>
      <w:r>
        <w:rPr>
          <w:rFonts w:ascii="Arial" w:hAnsi="Arial" w:eastAsia="等线" w:cs="Arial"/>
          <w:b/>
          <w:sz w:val="32"/>
        </w:rPr>
        <w:t>通知群管理</w:t>
      </w:r>
      <w:bookmarkEnd w:id="56"/>
    </w:p>
    <w:p w14:paraId="3EE8B050">
      <w:pPr>
        <w:spacing w:before="300" w:after="120" w:line="288" w:lineRule="auto"/>
        <w:ind w:left="0"/>
        <w:jc w:val="left"/>
        <w:outlineLvl w:val="2"/>
      </w:pPr>
      <w:bookmarkStart w:id="57" w:name="heading_57"/>
      <w:r>
        <w:rPr>
          <w:rFonts w:ascii="Arial" w:hAnsi="Arial" w:eastAsia="等线" w:cs="Arial"/>
          <w:color w:val="3370FF"/>
          <w:sz w:val="30"/>
        </w:rPr>
        <w:t xml:space="preserve">5.2.1 </w:t>
      </w:r>
      <w:r>
        <w:rPr>
          <w:rFonts w:ascii="Arial" w:hAnsi="Arial" w:eastAsia="等线" w:cs="Arial"/>
          <w:b/>
          <w:sz w:val="30"/>
        </w:rPr>
        <w:t>新增群组</w:t>
      </w:r>
      <w:bookmarkEnd w:id="57"/>
    </w:p>
    <w:p w14:paraId="513F6FCD">
      <w:pPr>
        <w:numPr>
          <w:ilvl w:val="0"/>
          <w:numId w:val="7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填写群名称、群描述</w:t>
      </w:r>
    </w:p>
    <w:p w14:paraId="7A054757">
      <w:pPr>
        <w:numPr>
          <w:ilvl w:val="0"/>
          <w:numId w:val="7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群主：不可填写，由右侧成员选择，点击“设置群主”后，自动填充</w:t>
      </w:r>
    </w:p>
    <w:p w14:paraId="48BD98A8">
      <w:pPr>
        <w:numPr>
          <w:ilvl w:val="0"/>
          <w:numId w:val="7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成员：可以选择部门或者单个人员，选择部门，默认将部门中的所有人选中。</w:t>
      </w:r>
    </w:p>
    <w:p w14:paraId="751D5B0D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190875"/>
            <wp:effectExtent l="0" t="0" r="0" b="9525"/>
            <wp:docPr id="73" name="Draw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rawing 7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D603">
      <w:pPr>
        <w:numPr>
          <w:ilvl w:val="0"/>
          <w:numId w:val="7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信息填写完毕后，点击【确定】，完成群组添加：</w:t>
      </w:r>
    </w:p>
    <w:p w14:paraId="3D19906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61950"/>
            <wp:effectExtent l="0" t="0" r="0" b="6350"/>
            <wp:docPr id="74" name="Draw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rawing 7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FE79">
      <w:pPr>
        <w:spacing w:before="300" w:after="120" w:line="288" w:lineRule="auto"/>
        <w:ind w:left="0"/>
        <w:jc w:val="left"/>
        <w:outlineLvl w:val="2"/>
      </w:pPr>
      <w:bookmarkStart w:id="58" w:name="heading_58"/>
      <w:r>
        <w:rPr>
          <w:rFonts w:ascii="Arial" w:hAnsi="Arial" w:eastAsia="等线" w:cs="Arial"/>
          <w:color w:val="3370FF"/>
          <w:sz w:val="30"/>
        </w:rPr>
        <w:t xml:space="preserve">5.2.2 </w:t>
      </w:r>
      <w:r>
        <w:rPr>
          <w:rFonts w:ascii="Arial" w:hAnsi="Arial" w:eastAsia="等线" w:cs="Arial"/>
          <w:b/>
          <w:sz w:val="30"/>
        </w:rPr>
        <w:t>编辑群组</w:t>
      </w:r>
      <w:bookmarkEnd w:id="58"/>
    </w:p>
    <w:p w14:paraId="199C8765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操作类似新增操作，编辑对现有群组进行调整、编辑，点击【确认】后，完成数据更新</w:t>
      </w:r>
    </w:p>
    <w:p w14:paraId="74286A6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276600"/>
            <wp:effectExtent l="0" t="0" r="0" b="0"/>
            <wp:docPr id="75" name="Draw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rawing 7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C065">
      <w:pPr>
        <w:spacing w:before="300" w:after="120" w:line="288" w:lineRule="auto"/>
        <w:ind w:left="0"/>
        <w:jc w:val="left"/>
        <w:outlineLvl w:val="2"/>
      </w:pPr>
      <w:bookmarkStart w:id="59" w:name="heading_59"/>
      <w:r>
        <w:rPr>
          <w:rFonts w:ascii="Arial" w:hAnsi="Arial" w:eastAsia="等线" w:cs="Arial"/>
          <w:color w:val="3370FF"/>
          <w:sz w:val="30"/>
        </w:rPr>
        <w:t xml:space="preserve">5.2.3 </w:t>
      </w:r>
      <w:r>
        <w:rPr>
          <w:rFonts w:ascii="Arial" w:hAnsi="Arial" w:eastAsia="等线" w:cs="Arial"/>
          <w:b/>
          <w:sz w:val="30"/>
        </w:rPr>
        <w:t>人员查看</w:t>
      </w:r>
      <w:bookmarkEnd w:id="59"/>
    </w:p>
    <w:p w14:paraId="67DA7D91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点击【人员】按钮，展示出当前群组所有人员，及其部门结构</w:t>
      </w:r>
    </w:p>
    <w:p w14:paraId="476D1E15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457450"/>
            <wp:effectExtent l="0" t="0" r="0" b="6350"/>
            <wp:docPr id="76" name="Draw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rawing 7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1F94">
      <w:pPr>
        <w:spacing w:before="300" w:after="120" w:line="288" w:lineRule="auto"/>
        <w:ind w:left="0"/>
        <w:jc w:val="left"/>
        <w:outlineLvl w:val="2"/>
      </w:pPr>
      <w:bookmarkStart w:id="60" w:name="heading_60"/>
      <w:r>
        <w:rPr>
          <w:rFonts w:ascii="Arial" w:hAnsi="Arial" w:eastAsia="等线" w:cs="Arial"/>
          <w:color w:val="3370FF"/>
          <w:sz w:val="30"/>
        </w:rPr>
        <w:t xml:space="preserve">5.2.4 </w:t>
      </w:r>
      <w:r>
        <w:rPr>
          <w:rFonts w:ascii="Arial" w:hAnsi="Arial" w:eastAsia="等线" w:cs="Arial"/>
          <w:b/>
          <w:sz w:val="30"/>
        </w:rPr>
        <w:t>删除群组</w:t>
      </w:r>
      <w:bookmarkEnd w:id="60"/>
    </w:p>
    <w:p w14:paraId="46B1D7F8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点击需要删除的群组的【删除】按钮，二次确认后完成删除</w:t>
      </w:r>
    </w:p>
    <w:p w14:paraId="1E7CC4A7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295400"/>
            <wp:effectExtent l="0" t="0" r="0" b="0"/>
            <wp:docPr id="77" name="Draw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7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2665">
      <w:pPr>
        <w:spacing w:before="300" w:after="120" w:line="288" w:lineRule="auto"/>
        <w:ind w:left="0"/>
        <w:jc w:val="left"/>
        <w:outlineLvl w:val="2"/>
      </w:pPr>
      <w:bookmarkStart w:id="61" w:name="heading_61"/>
      <w:r>
        <w:rPr>
          <w:rFonts w:ascii="Arial" w:hAnsi="Arial" w:eastAsia="等线" w:cs="Arial"/>
          <w:color w:val="3370FF"/>
          <w:sz w:val="30"/>
        </w:rPr>
        <w:t xml:space="preserve">5.2.5 </w:t>
      </w:r>
      <w:r>
        <w:rPr>
          <w:rFonts w:ascii="Arial" w:hAnsi="Arial" w:eastAsia="等线" w:cs="Arial"/>
          <w:b/>
          <w:sz w:val="30"/>
        </w:rPr>
        <w:t>批量删除</w:t>
      </w:r>
      <w:bookmarkEnd w:id="61"/>
    </w:p>
    <w:p w14:paraId="1514E739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未选中任一群组时，【批量删除】不可点击，选中需要删除的一个或者多个群组后，点击【批量删除】，再点击二次确认按钮，完成批量删除。</w:t>
      </w:r>
    </w:p>
    <w:p w14:paraId="60FC528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343150"/>
            <wp:effectExtent l="0" t="0" r="0" b="6350"/>
            <wp:docPr id="78" name="Draw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rawing 7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2FD4">
      <w:pPr>
        <w:spacing w:before="320" w:after="120" w:line="288" w:lineRule="auto"/>
        <w:ind w:left="0"/>
        <w:jc w:val="left"/>
        <w:outlineLvl w:val="1"/>
      </w:pPr>
      <w:bookmarkStart w:id="62" w:name="heading_62"/>
      <w:r>
        <w:rPr>
          <w:rFonts w:ascii="Arial" w:hAnsi="Arial" w:eastAsia="等线" w:cs="Arial"/>
          <w:color w:val="3370FF"/>
          <w:sz w:val="32"/>
        </w:rPr>
        <w:t xml:space="preserve">5.3 </w:t>
      </w:r>
      <w:r>
        <w:rPr>
          <w:rFonts w:ascii="Arial" w:hAnsi="Arial" w:eastAsia="等线" w:cs="Arial"/>
          <w:b/>
          <w:sz w:val="32"/>
        </w:rPr>
        <w:t>通知模版管理</w:t>
      </w:r>
      <w:bookmarkEnd w:id="62"/>
    </w:p>
    <w:p w14:paraId="7CD42D38">
      <w:pPr>
        <w:spacing w:before="300" w:after="120" w:line="288" w:lineRule="auto"/>
        <w:ind w:left="0"/>
        <w:jc w:val="left"/>
        <w:outlineLvl w:val="2"/>
      </w:pPr>
      <w:bookmarkStart w:id="63" w:name="heading_63"/>
      <w:r>
        <w:rPr>
          <w:rFonts w:ascii="Arial" w:hAnsi="Arial" w:eastAsia="等线" w:cs="Arial"/>
          <w:color w:val="3370FF"/>
          <w:sz w:val="30"/>
        </w:rPr>
        <w:t xml:space="preserve">5.3.1 </w:t>
      </w:r>
      <w:r>
        <w:rPr>
          <w:rFonts w:ascii="Arial" w:hAnsi="Arial" w:eastAsia="等线" w:cs="Arial"/>
          <w:b/>
          <w:sz w:val="30"/>
        </w:rPr>
        <w:t>新增模版</w:t>
      </w:r>
      <w:bookmarkEnd w:id="63"/>
    </w:p>
    <w:p w14:paraId="36724FB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67000"/>
            <wp:effectExtent l="0" t="0" r="0" b="0"/>
            <wp:docPr id="79" name="Draw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rawing 7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85A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填写必要信息后，点击【确定】按钮，完成模版创建；类型目前只能选择一个。</w:t>
      </w:r>
    </w:p>
    <w:p w14:paraId="4727DEBF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542925"/>
            <wp:effectExtent l="0" t="0" r="0" b="3175"/>
            <wp:docPr id="80" name="Draw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rawing 7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5FA2">
      <w:pPr>
        <w:spacing w:before="300" w:after="120" w:line="288" w:lineRule="auto"/>
        <w:ind w:left="0"/>
        <w:jc w:val="left"/>
        <w:outlineLvl w:val="2"/>
      </w:pPr>
      <w:bookmarkStart w:id="64" w:name="heading_64"/>
      <w:r>
        <w:rPr>
          <w:rFonts w:ascii="Arial" w:hAnsi="Arial" w:eastAsia="等线" w:cs="Arial"/>
          <w:color w:val="3370FF"/>
          <w:sz w:val="30"/>
        </w:rPr>
        <w:t xml:space="preserve">5.3.2 </w:t>
      </w:r>
      <w:r>
        <w:rPr>
          <w:rFonts w:ascii="Arial" w:hAnsi="Arial" w:eastAsia="等线" w:cs="Arial"/>
          <w:b/>
          <w:sz w:val="30"/>
        </w:rPr>
        <w:t>编辑模版</w:t>
      </w:r>
      <w:bookmarkEnd w:id="64"/>
    </w:p>
    <w:p w14:paraId="4DC1FF0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点击需要编辑的通知模板，弹出编辑表单，对需要编辑的字段进行修改，点击【确定】后完成数据编辑。</w:t>
      </w:r>
    </w:p>
    <w:p w14:paraId="48CFA0C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581150"/>
            <wp:effectExtent l="0" t="0" r="0" b="6350"/>
            <wp:docPr id="81" name="Draw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rawing 8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F648">
      <w:pPr>
        <w:spacing w:before="300" w:after="120" w:line="288" w:lineRule="auto"/>
        <w:ind w:left="0"/>
        <w:jc w:val="left"/>
        <w:outlineLvl w:val="2"/>
      </w:pPr>
      <w:bookmarkStart w:id="65" w:name="heading_65"/>
      <w:r>
        <w:rPr>
          <w:rFonts w:ascii="Arial" w:hAnsi="Arial" w:eastAsia="等线" w:cs="Arial"/>
          <w:color w:val="3370FF"/>
          <w:sz w:val="30"/>
        </w:rPr>
        <w:t xml:space="preserve">5.3.3 </w:t>
      </w:r>
      <w:r>
        <w:rPr>
          <w:rFonts w:ascii="Arial" w:hAnsi="Arial" w:eastAsia="等线" w:cs="Arial"/>
          <w:b/>
          <w:sz w:val="30"/>
        </w:rPr>
        <w:t>删除模版</w:t>
      </w:r>
      <w:bookmarkEnd w:id="65"/>
    </w:p>
    <w:p w14:paraId="507932C6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找到需要删除的模版，在操作列中，点击【删除】按钮，二次确定后，完成数据删除</w:t>
      </w:r>
    </w:p>
    <w:p w14:paraId="2A13AC60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847850"/>
            <wp:effectExtent l="0" t="0" r="0" b="6350"/>
            <wp:docPr id="82" name="Draw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rawing 8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3A01">
      <w:pPr>
        <w:spacing w:before="300" w:after="120" w:line="288" w:lineRule="auto"/>
        <w:ind w:left="0"/>
        <w:jc w:val="left"/>
        <w:outlineLvl w:val="2"/>
      </w:pPr>
      <w:bookmarkStart w:id="66" w:name="heading_66"/>
      <w:r>
        <w:rPr>
          <w:rFonts w:ascii="Arial" w:hAnsi="Arial" w:eastAsia="等线" w:cs="Arial"/>
          <w:color w:val="3370FF"/>
          <w:sz w:val="30"/>
        </w:rPr>
        <w:t xml:space="preserve">5.3.4 </w:t>
      </w:r>
      <w:r>
        <w:rPr>
          <w:rFonts w:ascii="Arial" w:hAnsi="Arial" w:eastAsia="等线" w:cs="Arial"/>
          <w:b/>
          <w:sz w:val="30"/>
        </w:rPr>
        <w:t>批量删除</w:t>
      </w:r>
      <w:bookmarkEnd w:id="66"/>
    </w:p>
    <w:p w14:paraId="59611CA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不选择任何模版时，【批量删除】不可点击，选择一个或者多个模版后，点击【批量删除】，完成模版的批量删除。</w:t>
      </w:r>
    </w:p>
    <w:p w14:paraId="240BF968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581150"/>
            <wp:effectExtent l="0" t="0" r="0" b="6350"/>
            <wp:docPr id="83" name="Draw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rawing 8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1477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123950"/>
            <wp:effectExtent l="0" t="0" r="0" b="6350"/>
            <wp:docPr id="84" name="Draw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rawing 8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A4CA">
      <w:pPr>
        <w:spacing w:before="300" w:after="120" w:line="288" w:lineRule="auto"/>
        <w:ind w:left="0"/>
        <w:jc w:val="left"/>
        <w:outlineLvl w:val="2"/>
      </w:pPr>
      <w:bookmarkStart w:id="67" w:name="heading_67"/>
      <w:r>
        <w:rPr>
          <w:rFonts w:ascii="Arial" w:hAnsi="Arial" w:eastAsia="等线" w:cs="Arial"/>
          <w:color w:val="3370FF"/>
          <w:sz w:val="30"/>
        </w:rPr>
        <w:t xml:space="preserve">5.3.5 </w:t>
      </w:r>
      <w:r>
        <w:rPr>
          <w:rFonts w:ascii="Arial" w:hAnsi="Arial" w:eastAsia="等线" w:cs="Arial"/>
          <w:b/>
          <w:sz w:val="30"/>
        </w:rPr>
        <w:t>模版详情</w:t>
      </w:r>
      <w:bookmarkEnd w:id="67"/>
    </w:p>
    <w:p w14:paraId="639B804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点击【详情】按钮，展示当前模版所有信息</w:t>
      </w:r>
    </w:p>
    <w:p w14:paraId="4A4D9D2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962150"/>
            <wp:effectExtent l="0" t="0" r="0" b="6350"/>
            <wp:docPr id="85" name="Draw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rawing 8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38E7">
      <w:pPr>
        <w:spacing w:before="320" w:after="120" w:line="288" w:lineRule="auto"/>
        <w:ind w:left="0"/>
        <w:jc w:val="left"/>
        <w:outlineLvl w:val="1"/>
      </w:pPr>
      <w:bookmarkStart w:id="68" w:name="heading_68"/>
      <w:r>
        <w:rPr>
          <w:rFonts w:ascii="Arial" w:hAnsi="Arial" w:eastAsia="等线" w:cs="Arial"/>
          <w:color w:val="3370FF"/>
          <w:sz w:val="32"/>
        </w:rPr>
        <w:t xml:space="preserve">5.4 </w:t>
      </w:r>
      <w:r>
        <w:rPr>
          <w:rFonts w:ascii="Arial" w:hAnsi="Arial" w:eastAsia="等线" w:cs="Arial"/>
          <w:b/>
          <w:sz w:val="32"/>
        </w:rPr>
        <w:t>事件通知配置</w:t>
      </w:r>
      <w:bookmarkEnd w:id="68"/>
    </w:p>
    <w:p w14:paraId="5F4202BB">
      <w:pPr>
        <w:spacing w:before="300" w:after="120" w:line="288" w:lineRule="auto"/>
        <w:ind w:left="0"/>
        <w:jc w:val="left"/>
        <w:outlineLvl w:val="2"/>
      </w:pPr>
      <w:bookmarkStart w:id="69" w:name="heading_69"/>
      <w:r>
        <w:rPr>
          <w:rFonts w:ascii="Arial" w:hAnsi="Arial" w:eastAsia="等线" w:cs="Arial"/>
          <w:color w:val="3370FF"/>
          <w:sz w:val="30"/>
        </w:rPr>
        <w:t xml:space="preserve">5.4.1 </w:t>
      </w:r>
      <w:r>
        <w:rPr>
          <w:rFonts w:ascii="Arial" w:hAnsi="Arial" w:eastAsia="等线" w:cs="Arial"/>
          <w:b/>
          <w:sz w:val="30"/>
        </w:rPr>
        <w:t>策略通知列表</w:t>
      </w:r>
      <w:bookmarkEnd w:id="69"/>
    </w:p>
    <w:p w14:paraId="1E2EE8E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列表中所有数据，均来自于策略中心，配置完成后，自动出现在列表中，不可新增、删除，只能禁用/启用。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936"/>
        <w:gridCol w:w="3343"/>
      </w:tblGrid>
      <w:tr w14:paraId="62FF5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93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A241BF4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981325" cy="2876550"/>
                  <wp:effectExtent l="0" t="0" r="3175" b="6350"/>
                  <wp:docPr id="86" name="Draw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8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6E6239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962150" cy="1295400"/>
                  <wp:effectExtent l="0" t="0" r="6350" b="0"/>
                  <wp:docPr id="87" name="Draw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8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3080F">
      <w:pPr>
        <w:spacing w:before="300" w:after="120" w:line="288" w:lineRule="auto"/>
        <w:ind w:left="0"/>
        <w:jc w:val="left"/>
        <w:outlineLvl w:val="2"/>
      </w:pPr>
      <w:bookmarkStart w:id="70" w:name="heading_70"/>
      <w:r>
        <w:rPr>
          <w:rFonts w:ascii="Arial" w:hAnsi="Arial" w:eastAsia="等线" w:cs="Arial"/>
          <w:color w:val="3370FF"/>
          <w:sz w:val="30"/>
        </w:rPr>
        <w:t xml:space="preserve">5.4.2 </w:t>
      </w:r>
      <w:r>
        <w:rPr>
          <w:rFonts w:ascii="Arial" w:hAnsi="Arial" w:eastAsia="等线" w:cs="Arial"/>
          <w:b/>
          <w:sz w:val="30"/>
        </w:rPr>
        <w:t>通知配置</w:t>
      </w:r>
      <w:bookmarkEnd w:id="70"/>
    </w:p>
    <w:p w14:paraId="6A02D8B8">
      <w:pPr>
        <w:numPr>
          <w:ilvl w:val="0"/>
          <w:numId w:val="7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通知人：可以点击【用户群组】部门或者群组，批量选择</w:t>
      </w:r>
    </w:p>
    <w:p w14:paraId="3BE27C45">
      <w:pPr>
        <w:numPr>
          <w:ilvl w:val="0"/>
          <w:numId w:val="7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通知方式：点击后可以直接选择模版（包含通知方式、通知内容）</w:t>
      </w:r>
    </w:p>
    <w:p w14:paraId="13828DFF">
      <w:pPr>
        <w:numPr>
          <w:ilvl w:val="0"/>
          <w:numId w:val="8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响应预案：点击【选择预案】进行预案选择，一个或者多个</w:t>
      </w:r>
    </w:p>
    <w:p w14:paraId="4F9E602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4200525"/>
            <wp:effectExtent l="0" t="0" r="0" b="3175"/>
            <wp:docPr id="88" name="Draw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 8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7706">
      <w:pPr>
        <w:spacing w:before="120" w:after="120" w:line="288" w:lineRule="auto"/>
        <w:ind w:left="0"/>
        <w:jc w:val="left"/>
      </w:pP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13"/>
        <w:gridCol w:w="3107"/>
        <w:gridCol w:w="3058"/>
      </w:tblGrid>
      <w:tr w14:paraId="769B20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023BA3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181100" cy="1123950"/>
                  <wp:effectExtent l="0" t="0" r="0" b="6350"/>
                  <wp:docPr id="89" name="Draw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8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E8F8F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通知人选择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310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1E1F8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819275" cy="1171575"/>
                  <wp:effectExtent l="0" t="0" r="9525" b="9525"/>
                  <wp:docPr id="90" name="Draw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8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674E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通知模版选择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305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8F4098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781175" cy="1171575"/>
                  <wp:effectExtent l="0" t="0" r="9525" b="9525"/>
                  <wp:docPr id="91" name="Draw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90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7323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响应预案选择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59EC6455">
      <w:pPr>
        <w:spacing w:before="380" w:after="140" w:line="288" w:lineRule="auto"/>
        <w:ind w:left="0"/>
        <w:jc w:val="left"/>
        <w:outlineLvl w:val="0"/>
      </w:pPr>
      <w:bookmarkStart w:id="71" w:name="heading_71"/>
      <w:r>
        <w:rPr>
          <w:rFonts w:ascii="Arial" w:hAnsi="Arial" w:eastAsia="等线" w:cs="Arial"/>
          <w:color w:val="3370FF"/>
          <w:sz w:val="36"/>
        </w:rPr>
        <w:t xml:space="preserve">6. </w:t>
      </w:r>
      <w:r>
        <w:rPr>
          <w:rFonts w:ascii="Arial" w:hAnsi="Arial" w:eastAsia="等线" w:cs="Arial"/>
          <w:b/>
          <w:sz w:val="36"/>
        </w:rPr>
        <w:t>处理中心</w:t>
      </w:r>
      <w:bookmarkEnd w:id="71"/>
    </w:p>
    <w:p w14:paraId="0AD25B6B">
      <w:pPr>
        <w:spacing w:before="320" w:after="120" w:line="288" w:lineRule="auto"/>
        <w:ind w:left="0"/>
        <w:jc w:val="left"/>
        <w:outlineLvl w:val="1"/>
      </w:pPr>
      <w:bookmarkStart w:id="72" w:name="heading_72"/>
      <w:r>
        <w:rPr>
          <w:rFonts w:ascii="Arial" w:hAnsi="Arial" w:eastAsia="等线" w:cs="Arial"/>
          <w:color w:val="3370FF"/>
          <w:sz w:val="32"/>
        </w:rPr>
        <w:t xml:space="preserve">6.1 </w:t>
      </w:r>
      <w:r>
        <w:rPr>
          <w:rFonts w:ascii="Arial" w:hAnsi="Arial" w:eastAsia="等线" w:cs="Arial"/>
          <w:b/>
          <w:sz w:val="32"/>
        </w:rPr>
        <w:t>功能模块</w:t>
      </w:r>
      <w:bookmarkEnd w:id="72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70"/>
        <w:gridCol w:w="3615"/>
        <w:gridCol w:w="3495"/>
      </w:tblGrid>
      <w:tr w14:paraId="00A7447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FEDC7F1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序号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A6F2AA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菜单模块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D62F72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功能点</w:t>
            </w:r>
          </w:p>
        </w:tc>
      </w:tr>
      <w:tr w14:paraId="61D5075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59A20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F371BF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93D12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事件列表</w:t>
            </w:r>
          </w:p>
        </w:tc>
      </w:tr>
      <w:tr w14:paraId="5BDD67E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7C419F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F9C93E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5FE0A3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事件详情</w:t>
            </w:r>
          </w:p>
        </w:tc>
      </w:tr>
      <w:tr w14:paraId="038ACAF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25B439B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3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3A0CC5"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3E0BA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事件处理</w:t>
            </w:r>
          </w:p>
        </w:tc>
      </w:tr>
    </w:tbl>
    <w:p w14:paraId="38D01CBF">
      <w:pPr>
        <w:spacing w:before="320" w:after="120" w:line="288" w:lineRule="auto"/>
        <w:ind w:left="0"/>
        <w:jc w:val="left"/>
        <w:outlineLvl w:val="1"/>
      </w:pPr>
      <w:bookmarkStart w:id="73" w:name="heading_73"/>
      <w:r>
        <w:rPr>
          <w:rFonts w:ascii="Arial" w:hAnsi="Arial" w:eastAsia="等线" w:cs="Arial"/>
          <w:color w:val="3370FF"/>
          <w:sz w:val="32"/>
        </w:rPr>
        <w:t xml:space="preserve">6.2 </w:t>
      </w:r>
      <w:r>
        <w:rPr>
          <w:rFonts w:ascii="Arial" w:hAnsi="Arial" w:eastAsia="等线" w:cs="Arial"/>
          <w:b/>
          <w:sz w:val="32"/>
        </w:rPr>
        <w:t>事件列表</w:t>
      </w:r>
      <w:bookmarkEnd w:id="73"/>
    </w:p>
    <w:p w14:paraId="5CC6CBC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只包含“处理状态”为：【处理中】和【已处理】的事件，</w:t>
      </w:r>
    </w:p>
    <w:p w14:paraId="1EAC25D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76550"/>
            <wp:effectExtent l="0" t="0" r="0" b="6350"/>
            <wp:docPr id="92" name="Draw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rawing 9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A1FD">
      <w:pPr>
        <w:spacing w:before="320" w:after="120" w:line="288" w:lineRule="auto"/>
        <w:ind w:left="0"/>
        <w:jc w:val="left"/>
        <w:outlineLvl w:val="1"/>
      </w:pPr>
      <w:bookmarkStart w:id="74" w:name="heading_74"/>
      <w:r>
        <w:rPr>
          <w:rFonts w:ascii="Arial" w:hAnsi="Arial" w:eastAsia="等线" w:cs="Arial"/>
          <w:color w:val="3370FF"/>
          <w:sz w:val="32"/>
        </w:rPr>
        <w:t xml:space="preserve">6.3 </w:t>
      </w:r>
      <w:r>
        <w:rPr>
          <w:rFonts w:ascii="Arial" w:hAnsi="Arial" w:eastAsia="等线" w:cs="Arial"/>
          <w:b/>
          <w:sz w:val="32"/>
        </w:rPr>
        <w:t>事件详情</w:t>
      </w:r>
      <w:bookmarkEnd w:id="74"/>
    </w:p>
    <w:p w14:paraId="67869578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4200525"/>
            <wp:effectExtent l="0" t="0" r="0" b="3175"/>
            <wp:docPr id="93" name="Draw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rawing 9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8A96">
      <w:pPr>
        <w:spacing w:before="320" w:after="120" w:line="288" w:lineRule="auto"/>
        <w:ind w:left="0"/>
        <w:jc w:val="left"/>
        <w:outlineLvl w:val="1"/>
      </w:pPr>
      <w:bookmarkStart w:id="75" w:name="heading_75"/>
      <w:r>
        <w:rPr>
          <w:rFonts w:ascii="Arial" w:hAnsi="Arial" w:eastAsia="等线" w:cs="Arial"/>
          <w:color w:val="3370FF"/>
          <w:sz w:val="32"/>
        </w:rPr>
        <w:t xml:space="preserve">6.4 </w:t>
      </w:r>
      <w:r>
        <w:rPr>
          <w:rFonts w:ascii="Arial" w:hAnsi="Arial" w:eastAsia="等线" w:cs="Arial"/>
          <w:b/>
          <w:sz w:val="32"/>
        </w:rPr>
        <w:t>事件处理</w:t>
      </w:r>
      <w:bookmarkEnd w:id="75"/>
    </w:p>
    <w:p w14:paraId="26F162D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找到需要处理的事件，点击操作列中国呢的【处理】按钮，弹出处理弹窗。</w:t>
      </w:r>
    </w:p>
    <w:p w14:paraId="701990EB">
      <w:pPr>
        <w:numPr>
          <w:ilvl w:val="0"/>
          <w:numId w:val="8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处理说明：必填项，描述处理过程和处理结果</w:t>
      </w:r>
    </w:p>
    <w:p w14:paraId="43C4FBEC">
      <w:pPr>
        <w:numPr>
          <w:ilvl w:val="0"/>
          <w:numId w:val="8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上传图片：非必填，用作处理过程或处理完成后，现场情况记录。</w:t>
      </w:r>
    </w:p>
    <w:p w14:paraId="3E54E76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3175"/>
            <wp:docPr id="94" name="Draw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Drawing 9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1E4A">
      <w:pPr>
        <w:spacing w:before="380" w:after="140" w:line="288" w:lineRule="auto"/>
        <w:ind w:left="0"/>
        <w:jc w:val="left"/>
        <w:outlineLvl w:val="0"/>
      </w:pPr>
      <w:bookmarkStart w:id="76" w:name="heading_76"/>
      <w:r>
        <w:rPr>
          <w:rFonts w:ascii="Arial" w:hAnsi="Arial" w:eastAsia="等线" w:cs="Arial"/>
          <w:color w:val="3370FF"/>
          <w:sz w:val="36"/>
        </w:rPr>
        <w:t xml:space="preserve">7. </w:t>
      </w:r>
      <w:r>
        <w:rPr>
          <w:rFonts w:ascii="Arial" w:hAnsi="Arial" w:eastAsia="等线" w:cs="Arial"/>
          <w:b/>
          <w:sz w:val="36"/>
        </w:rPr>
        <w:t>运营目标管理配置中心</w:t>
      </w:r>
      <w:bookmarkEnd w:id="76"/>
    </w:p>
    <w:p w14:paraId="7AE28758">
      <w:pPr>
        <w:spacing w:before="320" w:after="120" w:line="288" w:lineRule="auto"/>
        <w:ind w:left="0"/>
        <w:jc w:val="left"/>
        <w:outlineLvl w:val="1"/>
      </w:pPr>
      <w:bookmarkStart w:id="77" w:name="heading_77"/>
      <w:r>
        <w:rPr>
          <w:rFonts w:ascii="Arial" w:hAnsi="Arial" w:eastAsia="等线" w:cs="Arial"/>
          <w:color w:val="3370FF"/>
          <w:sz w:val="32"/>
        </w:rPr>
        <w:t xml:space="preserve">7.1 </w:t>
      </w:r>
      <w:r>
        <w:rPr>
          <w:rFonts w:ascii="Arial" w:hAnsi="Arial" w:eastAsia="等线" w:cs="Arial"/>
          <w:b/>
          <w:sz w:val="32"/>
        </w:rPr>
        <w:t>功能模块</w:t>
      </w:r>
      <w:bookmarkEnd w:id="77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70"/>
        <w:gridCol w:w="3615"/>
        <w:gridCol w:w="3495"/>
      </w:tblGrid>
      <w:tr w14:paraId="278C5E0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8EB578B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序号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B78EA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菜单模块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8A7A486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功能点</w:t>
            </w:r>
          </w:p>
        </w:tc>
      </w:tr>
      <w:tr w14:paraId="16723AF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100B9A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AA216D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园区目标总览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C7063C">
            <w:pPr>
              <w:numPr>
                <w:ilvl w:val="0"/>
                <w:numId w:val="8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目标总览</w:t>
            </w:r>
          </w:p>
          <w:p w14:paraId="06079DB6">
            <w:pPr>
              <w:numPr>
                <w:ilvl w:val="0"/>
                <w:numId w:val="8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园区目标差距分析</w:t>
            </w:r>
          </w:p>
          <w:p w14:paraId="5DB1F64C">
            <w:pPr>
              <w:numPr>
                <w:ilvl w:val="0"/>
                <w:numId w:val="85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目标类型占比</w:t>
            </w:r>
          </w:p>
        </w:tc>
      </w:tr>
      <w:tr w14:paraId="6D86D45E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7D40343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0C504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园区目标配置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546136">
            <w:pPr>
              <w:numPr>
                <w:ilvl w:val="0"/>
                <w:numId w:val="86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目标树状列表</w:t>
            </w:r>
          </w:p>
          <w:p w14:paraId="0947FA7A">
            <w:pPr>
              <w:numPr>
                <w:ilvl w:val="0"/>
                <w:numId w:val="87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编辑目标</w:t>
            </w:r>
          </w:p>
        </w:tc>
      </w:tr>
    </w:tbl>
    <w:p w14:paraId="3D151400">
      <w:pPr>
        <w:spacing w:before="320" w:after="120" w:line="288" w:lineRule="auto"/>
        <w:ind w:left="0"/>
        <w:jc w:val="left"/>
        <w:outlineLvl w:val="1"/>
      </w:pPr>
      <w:bookmarkStart w:id="78" w:name="heading_78"/>
      <w:r>
        <w:rPr>
          <w:rFonts w:ascii="Arial" w:hAnsi="Arial" w:eastAsia="等线" w:cs="Arial"/>
          <w:color w:val="3370FF"/>
          <w:sz w:val="32"/>
        </w:rPr>
        <w:t xml:space="preserve">7.2 </w:t>
      </w:r>
      <w:r>
        <w:rPr>
          <w:rFonts w:ascii="Arial" w:hAnsi="Arial" w:eastAsia="等线" w:cs="Arial"/>
          <w:b/>
          <w:sz w:val="32"/>
        </w:rPr>
        <w:t>园区总览</w:t>
      </w:r>
      <w:bookmarkEnd w:id="78"/>
    </w:p>
    <w:p w14:paraId="0F71DAC9">
      <w:pPr>
        <w:spacing w:before="300" w:after="120" w:line="288" w:lineRule="auto"/>
        <w:ind w:left="0"/>
        <w:jc w:val="left"/>
        <w:outlineLvl w:val="2"/>
      </w:pPr>
      <w:bookmarkStart w:id="79" w:name="heading_79"/>
      <w:r>
        <w:rPr>
          <w:rFonts w:ascii="Arial" w:hAnsi="Arial" w:eastAsia="等线" w:cs="Arial"/>
          <w:color w:val="3370FF"/>
          <w:sz w:val="30"/>
        </w:rPr>
        <w:t xml:space="preserve">7.2.1 </w:t>
      </w:r>
      <w:r>
        <w:rPr>
          <w:rFonts w:ascii="Arial" w:hAnsi="Arial" w:eastAsia="等线" w:cs="Arial"/>
          <w:b/>
          <w:sz w:val="30"/>
        </w:rPr>
        <w:t>目标总览</w:t>
      </w:r>
      <w:bookmarkEnd w:id="79"/>
    </w:p>
    <w:p w14:paraId="71FBDE3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通过图表的方式，分级展示在7.3园区目标配置中，配置的所有园区目标</w:t>
      </w:r>
    </w:p>
    <w:p w14:paraId="1C1F30CC">
      <w:pPr>
        <w:numPr>
          <w:ilvl w:val="0"/>
          <w:numId w:val="8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按照自上而下的树型结构展示园区目标</w:t>
      </w:r>
    </w:p>
    <w:p w14:paraId="4600D8CC">
      <w:pPr>
        <w:numPr>
          <w:ilvl w:val="0"/>
          <w:numId w:val="8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每个目标节点需展示：目标名称、当前分值、目标分值</w:t>
      </w:r>
    </w:p>
    <w:p w14:paraId="38FA0F4C">
      <w:pPr>
        <w:numPr>
          <w:ilvl w:val="0"/>
          <w:numId w:val="9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非最末层目标节点的当前分值=∑(子目标分数*子目标权重)，最末层目标节点的当前分值=指标值对应的评分。   举例：</w:t>
      </w:r>
    </w:p>
    <w:p w14:paraId="3E83F978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314450"/>
            <wp:effectExtent l="0" t="0" r="0" b="6350"/>
            <wp:docPr id="95" name="Draw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awing 9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01B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那么，a1当前分值=95*50%+80*50%=87.5，a2当前分值=100，a当前分值=87.5*40%+100*60=95</w:t>
      </w:r>
    </w:p>
    <w:p w14:paraId="0174FD6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指标值对应的评分：目前仅支持“按事件触发次数”指标，根据目标关联的事件策略，统计当年所有该策略触发的事件次数，再根据次数查找其所属的指标区间对应的评分即可，若无法找到则在界面显示“无”，计算其所属上层目标分数时，可当0处理。</w:t>
      </w:r>
    </w:p>
    <w:p w14:paraId="6BEAC4B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571625"/>
            <wp:effectExtent l="0" t="0" r="0" b="3175"/>
            <wp:docPr id="96" name="Draw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rawing 9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CAFF">
      <w:pPr>
        <w:spacing w:before="300" w:after="120" w:line="288" w:lineRule="auto"/>
        <w:ind w:left="0"/>
        <w:jc w:val="left"/>
        <w:outlineLvl w:val="2"/>
      </w:pPr>
      <w:bookmarkStart w:id="80" w:name="heading_80"/>
      <w:r>
        <w:rPr>
          <w:rFonts w:ascii="Arial" w:hAnsi="Arial" w:eastAsia="等线" w:cs="Arial"/>
          <w:color w:val="3370FF"/>
          <w:sz w:val="30"/>
        </w:rPr>
        <w:t xml:space="preserve">7.2.2 </w:t>
      </w:r>
      <w:r>
        <w:rPr>
          <w:rFonts w:ascii="Arial" w:hAnsi="Arial" w:eastAsia="等线" w:cs="Arial"/>
          <w:b/>
          <w:sz w:val="30"/>
        </w:rPr>
        <w:t>园区目标差距分析</w:t>
      </w:r>
      <w:bookmarkEnd w:id="80"/>
    </w:p>
    <w:p w14:paraId="14A074BE">
      <w:pPr>
        <w:numPr>
          <w:ilvl w:val="0"/>
          <w:numId w:val="9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总共5个目标（目前最多5个，后期可扩展）的柱状图，如下图所示</w:t>
      </w:r>
    </w:p>
    <w:p w14:paraId="6813363B">
      <w:pPr>
        <w:numPr>
          <w:ilvl w:val="0"/>
          <w:numId w:val="9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默认展示一级目标</w:t>
      </w:r>
    </w:p>
    <w:p w14:paraId="55036B1F">
      <w:pPr>
        <w:numPr>
          <w:ilvl w:val="0"/>
          <w:numId w:val="9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展示分为目标分数，和当前分数，当前分数是 通过目标配置参数、事件发生频率、事件处理效率等综合分析得出。</w:t>
      </w:r>
    </w:p>
    <w:p w14:paraId="3E376B2A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248025"/>
            <wp:effectExtent l="0" t="0" r="0" b="3175"/>
            <wp:docPr id="97" name="Draw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Drawing 9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9BAB">
      <w:pPr>
        <w:spacing w:before="300" w:after="120" w:line="288" w:lineRule="auto"/>
        <w:ind w:left="0"/>
        <w:jc w:val="left"/>
        <w:outlineLvl w:val="2"/>
      </w:pPr>
      <w:bookmarkStart w:id="81" w:name="heading_81"/>
      <w:r>
        <w:rPr>
          <w:rFonts w:ascii="Arial" w:hAnsi="Arial" w:eastAsia="等线" w:cs="Arial"/>
          <w:color w:val="3370FF"/>
          <w:sz w:val="30"/>
        </w:rPr>
        <w:t xml:space="preserve">7.2.3 </w:t>
      </w:r>
      <w:r>
        <w:rPr>
          <w:rFonts w:ascii="Arial" w:hAnsi="Arial" w:eastAsia="等线" w:cs="Arial"/>
          <w:b/>
          <w:sz w:val="30"/>
        </w:rPr>
        <w:t>目标类型占比</w:t>
      </w:r>
      <w:bookmarkEnd w:id="81"/>
    </w:p>
    <w:p w14:paraId="0815F5D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根据所有最末层目标节点关联的实事件策略，统计策略9大类型下的末层目标节点的占比。</w:t>
      </w:r>
    </w:p>
    <w:p w14:paraId="5CE1519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276600"/>
            <wp:effectExtent l="0" t="0" r="0" b="0"/>
            <wp:docPr id="98" name="Draw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rawing 9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70BA">
      <w:pPr>
        <w:spacing w:before="320" w:after="120" w:line="288" w:lineRule="auto"/>
        <w:ind w:left="0"/>
        <w:jc w:val="left"/>
        <w:outlineLvl w:val="1"/>
      </w:pPr>
      <w:bookmarkStart w:id="82" w:name="heading_82"/>
      <w:r>
        <w:rPr>
          <w:rFonts w:ascii="Arial" w:hAnsi="Arial" w:eastAsia="等线" w:cs="Arial"/>
          <w:color w:val="3370FF"/>
          <w:sz w:val="32"/>
        </w:rPr>
        <w:t xml:space="preserve">7.3 </w:t>
      </w:r>
      <w:r>
        <w:rPr>
          <w:rFonts w:ascii="Arial" w:hAnsi="Arial" w:eastAsia="等线" w:cs="Arial"/>
          <w:b/>
          <w:sz w:val="32"/>
        </w:rPr>
        <w:t>园区目标配置</w:t>
      </w:r>
      <w:bookmarkEnd w:id="82"/>
    </w:p>
    <w:p w14:paraId="0CE56668">
      <w:pPr>
        <w:spacing w:before="300" w:after="120" w:line="288" w:lineRule="auto"/>
        <w:ind w:left="0"/>
        <w:jc w:val="left"/>
        <w:outlineLvl w:val="2"/>
      </w:pPr>
      <w:bookmarkStart w:id="83" w:name="heading_83"/>
      <w:r>
        <w:rPr>
          <w:rFonts w:ascii="Arial" w:hAnsi="Arial" w:eastAsia="等线" w:cs="Arial"/>
          <w:color w:val="3370FF"/>
          <w:sz w:val="30"/>
        </w:rPr>
        <w:t xml:space="preserve">7.3.1 </w:t>
      </w:r>
      <w:r>
        <w:rPr>
          <w:rFonts w:ascii="Arial" w:hAnsi="Arial" w:eastAsia="等线" w:cs="Arial"/>
          <w:b/>
          <w:sz w:val="30"/>
        </w:rPr>
        <w:t>目标树状列表</w:t>
      </w:r>
      <w:bookmarkEnd w:id="83"/>
    </w:p>
    <w:p w14:paraId="42C7CADC">
      <w:pPr>
        <w:numPr>
          <w:ilvl w:val="0"/>
          <w:numId w:val="9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查询条件：目标名称：支持模糊查询</w:t>
      </w:r>
    </w:p>
    <w:p w14:paraId="556A080A">
      <w:pPr>
        <w:numPr>
          <w:ilvl w:val="0"/>
          <w:numId w:val="9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左侧目标树：</w:t>
      </w:r>
    </w:p>
    <w:p w14:paraId="7E8EEC42">
      <w:pPr>
        <w:numPr>
          <w:ilvl w:val="0"/>
          <w:numId w:val="9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按照树型结构展示所有目标：目标名称+权重(一级目标无权重)</w:t>
      </w:r>
    </w:p>
    <w:p w14:paraId="332869A7">
      <w:pPr>
        <w:numPr>
          <w:ilvl w:val="0"/>
          <w:numId w:val="9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用户可点击“添加一级目标”增加一个新的一级目标，默认跳转至右侧目标编辑页面，保存成功后即在左侧显示</w:t>
      </w:r>
    </w:p>
    <w:p w14:paraId="6E44F2E2">
      <w:pPr>
        <w:numPr>
          <w:ilvl w:val="0"/>
          <w:numId w:val="9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选中任一目标，可对其操作“删除”或“添加子目标”，若为已关联事件的最末层目标或第5级目标(系统最多支持5个层级)，不可“添加子目标"：</w:t>
      </w:r>
    </w:p>
    <w:p w14:paraId="56D8B425">
      <w:pPr>
        <w:numPr>
          <w:ilvl w:val="0"/>
          <w:numId w:val="99"/>
        </w:numPr>
        <w:spacing w:before="120" w:after="120" w:line="288" w:lineRule="auto"/>
        <w:ind w:left="907"/>
        <w:jc w:val="left"/>
      </w:pPr>
      <w:r>
        <w:rPr>
          <w:rFonts w:ascii="Arial" w:hAnsi="Arial" w:eastAsia="等线" w:cs="Arial"/>
          <w:sz w:val="22"/>
        </w:rPr>
        <w:t>“删除”操作需二次弹窗确认。</w:t>
      </w:r>
    </w:p>
    <w:p w14:paraId="6DFC9E7E">
      <w:pPr>
        <w:numPr>
          <w:ilvl w:val="0"/>
          <w:numId w:val="100"/>
        </w:numPr>
        <w:spacing w:before="120" w:after="120" w:line="288" w:lineRule="auto"/>
        <w:ind w:left="907"/>
        <w:jc w:val="left"/>
      </w:pPr>
      <w:r>
        <w:rPr>
          <w:rFonts w:ascii="Arial" w:hAnsi="Arial" w:eastAsia="等线" w:cs="Arial"/>
          <w:sz w:val="22"/>
        </w:rPr>
        <w:t>用户可点击点击“添加子目标”，在当前选中目标下增加一个新的子目标，默认跳转至右侧目标编辑页面，保存成功后即在左侧显示。</w:t>
      </w:r>
    </w:p>
    <w:p w14:paraId="05AEAB5E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      若新增的子目标无同级目标，则权重值默认为100，反之则默认为0。</w:t>
      </w:r>
    </w:p>
    <w:p w14:paraId="7930BBCF">
      <w:pPr>
        <w:numPr>
          <w:ilvl w:val="0"/>
          <w:numId w:val="10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点击任意目标的权重，弹出窗口，设置当前选中目标及其所有同级目标的权重值：</w:t>
      </w:r>
    </w:p>
    <w:p w14:paraId="5882EED7">
      <w:pPr>
        <w:numPr>
          <w:ilvl w:val="0"/>
          <w:numId w:val="102"/>
        </w:numPr>
        <w:spacing w:before="120" w:after="120" w:line="288" w:lineRule="auto"/>
        <w:ind w:left="907"/>
        <w:jc w:val="left"/>
      </w:pPr>
      <w:r>
        <w:rPr>
          <w:rFonts w:ascii="Arial" w:hAnsi="Arial" w:eastAsia="等线" w:cs="Arial"/>
          <w:sz w:val="22"/>
        </w:rPr>
        <w:t>默认最后一个目标不可编辑权重值，系统自动根据其他目标设置的权重值来计算：100-其他目标权重值之和。</w:t>
      </w:r>
    </w:p>
    <w:p w14:paraId="0FB07D67">
      <w:pPr>
        <w:numPr>
          <w:ilvl w:val="0"/>
          <w:numId w:val="103"/>
        </w:numPr>
        <w:spacing w:before="120" w:after="120" w:line="288" w:lineRule="auto"/>
        <w:ind w:left="907"/>
        <w:jc w:val="left"/>
      </w:pPr>
      <w:r>
        <w:rPr>
          <w:rFonts w:ascii="Arial" w:hAnsi="Arial" w:eastAsia="等线" w:cs="Arial"/>
          <w:sz w:val="22"/>
        </w:rPr>
        <w:t>任一目标的权重值输入后，总权重值不可超过100，否则提示用户，并不可成功保存。</w:t>
      </w:r>
    </w:p>
    <w:p w14:paraId="412EE8C1">
      <w:pPr>
        <w:spacing w:before="120" w:after="120" w:line="288" w:lineRule="auto"/>
        <w:ind w:left="0"/>
        <w:jc w:val="left"/>
      </w:pPr>
    </w:p>
    <w:p w14:paraId="2CA3C8D6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952750"/>
            <wp:effectExtent l="0" t="0" r="0" b="6350"/>
            <wp:docPr id="99" name="Draw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rawing 9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993C">
      <w:pPr>
        <w:spacing w:before="300" w:after="120" w:line="288" w:lineRule="auto"/>
        <w:ind w:left="0"/>
        <w:jc w:val="left"/>
        <w:outlineLvl w:val="2"/>
      </w:pPr>
      <w:bookmarkStart w:id="84" w:name="heading_84"/>
      <w:r>
        <w:rPr>
          <w:rFonts w:ascii="Arial" w:hAnsi="Arial" w:eastAsia="等线" w:cs="Arial"/>
          <w:color w:val="3370FF"/>
          <w:sz w:val="30"/>
        </w:rPr>
        <w:t xml:space="preserve">7.3.2 </w:t>
      </w:r>
      <w:r>
        <w:rPr>
          <w:rFonts w:ascii="Arial" w:hAnsi="Arial" w:eastAsia="等线" w:cs="Arial"/>
          <w:b/>
          <w:sz w:val="30"/>
        </w:rPr>
        <w:t>编辑目标</w:t>
      </w:r>
      <w:bookmarkEnd w:id="84"/>
    </w:p>
    <w:p w14:paraId="414D3EB9">
      <w:pPr>
        <w:numPr>
          <w:ilvl w:val="0"/>
          <w:numId w:val="10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目标名称：限长30字，必填</w:t>
      </w:r>
    </w:p>
    <w:p w14:paraId="3A5AC28A">
      <w:pPr>
        <w:numPr>
          <w:ilvl w:val="0"/>
          <w:numId w:val="10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目标说明：限长100字，非必填</w:t>
      </w:r>
    </w:p>
    <w:p w14:paraId="4F12C26E">
      <w:pPr>
        <w:numPr>
          <w:ilvl w:val="0"/>
          <w:numId w:val="10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目标分值：取值范围为【0，100】的整数，默认值100，必填</w:t>
      </w:r>
    </w:p>
    <w:p w14:paraId="361ABC53">
      <w:pPr>
        <w:numPr>
          <w:ilvl w:val="0"/>
          <w:numId w:val="10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是否关联事件：默认值为“否”，当前目标无子目标时才可选择“是”</w:t>
      </w:r>
    </w:p>
    <w:p w14:paraId="1C19F535">
      <w:pPr>
        <w:numPr>
          <w:ilvl w:val="0"/>
          <w:numId w:val="10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事件策略：用户可选择单个具体的策略，下拉列表，并支持用户模糊搜索</w:t>
      </w:r>
    </w:p>
    <w:p w14:paraId="60346362">
      <w:pPr>
        <w:numPr>
          <w:ilvl w:val="0"/>
          <w:numId w:val="10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评分指标：下拉列表，当前可选项仅“按事件触发次数”，默认选中此选项</w:t>
      </w:r>
    </w:p>
    <w:p w14:paraId="4F75C301">
      <w:pPr>
        <w:numPr>
          <w:ilvl w:val="0"/>
          <w:numId w:val="1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指标评分表格：设置指标范围与评分的对应规则，用户可新增、删除行数据，但至少保留一行数据</w:t>
      </w:r>
    </w:p>
    <w:p w14:paraId="60BB8323">
      <w:pPr>
        <w:numPr>
          <w:ilvl w:val="0"/>
          <w:numId w:val="11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指标区间：必填，下限&amp;上限的取值范围为【0，100】的整数，下限&lt;=上限。多行的指标区间范围不可存在交集。</w:t>
      </w:r>
    </w:p>
    <w:p w14:paraId="5E5E676B">
      <w:pPr>
        <w:numPr>
          <w:ilvl w:val="0"/>
          <w:numId w:val="11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评分：必填，取值范围为【0，100】的整数</w:t>
      </w:r>
    </w:p>
    <w:p w14:paraId="11FFAED2">
      <w:pPr>
        <w:numPr>
          <w:ilvl w:val="0"/>
          <w:numId w:val="11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备注：非必填，限长10字</w:t>
      </w:r>
    </w:p>
    <w:p w14:paraId="24E28CCD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124200"/>
            <wp:effectExtent l="0" t="0" r="0" b="0"/>
            <wp:docPr id="100" name="Draw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rawing 9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A093">
      <w:pPr>
        <w:spacing w:before="380" w:after="140" w:line="288" w:lineRule="auto"/>
        <w:ind w:left="0"/>
        <w:jc w:val="left"/>
        <w:outlineLvl w:val="0"/>
      </w:pPr>
      <w:bookmarkStart w:id="85" w:name="heading_85"/>
      <w:r>
        <w:rPr>
          <w:rFonts w:ascii="Arial" w:hAnsi="Arial" w:eastAsia="等线" w:cs="Arial"/>
          <w:color w:val="3370FF"/>
          <w:sz w:val="36"/>
        </w:rPr>
        <w:t xml:space="preserve">8. </w:t>
      </w:r>
      <w:r>
        <w:rPr>
          <w:rFonts w:ascii="Arial" w:hAnsi="Arial" w:eastAsia="等线" w:cs="Arial"/>
          <w:b/>
          <w:sz w:val="36"/>
        </w:rPr>
        <w:t>处理统计看板</w:t>
      </w:r>
      <w:bookmarkEnd w:id="85"/>
    </w:p>
    <w:p w14:paraId="6EEE1576">
      <w:pPr>
        <w:numPr>
          <w:ilvl w:val="0"/>
          <w:numId w:val="11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累计处理量：所有累计、年累计、月度累计</w:t>
      </w:r>
    </w:p>
    <w:p w14:paraId="24B5DA72">
      <w:pPr>
        <w:numPr>
          <w:ilvl w:val="0"/>
          <w:numId w:val="11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处理策略比较分析：基于不同类型的处理策略进行时间段（一周、一个月、三个月、自定义）内的统计分析</w:t>
      </w:r>
    </w:p>
    <w:p w14:paraId="0C53C9FA">
      <w:pPr>
        <w:numPr>
          <w:ilvl w:val="0"/>
          <w:numId w:val="1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事件中心处理失效分析：基于不同类型的事件处理的时效性进行时间段（一周、一个月、三个月、自定义）内的统计分析</w:t>
      </w:r>
    </w:p>
    <w:p w14:paraId="08371695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28900"/>
            <wp:effectExtent l="0" t="0" r="0" b="0"/>
            <wp:docPr id="101" name="Draw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rawing 10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4EDE">
      <w:pPr>
        <w:numPr>
          <w:ilvl w:val="0"/>
          <w:numId w:val="11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事件级别比较分析：从一般、紧急、非常紧急三个级别进行进行时间段（一周、一个月、三个月、自定义）内的比较分析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283"/>
        <w:gridCol w:w="3996"/>
      </w:tblGrid>
      <w:tr w14:paraId="41F20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28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C32CF8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562225" cy="1952625"/>
                  <wp:effectExtent l="0" t="0" r="3175" b="3175"/>
                  <wp:docPr id="102" name="Draw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10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37AB01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381250" cy="1171575"/>
                  <wp:effectExtent l="0" t="0" r="6350" b="9525"/>
                  <wp:docPr id="103" name="Draw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102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E7564">
      <w:pPr>
        <w:spacing w:before="380" w:after="140" w:line="288" w:lineRule="auto"/>
        <w:ind w:left="0"/>
        <w:jc w:val="left"/>
        <w:outlineLvl w:val="0"/>
      </w:pPr>
      <w:bookmarkStart w:id="86" w:name="heading_86"/>
      <w:r>
        <w:rPr>
          <w:rFonts w:ascii="Arial" w:hAnsi="Arial" w:eastAsia="等线" w:cs="Arial"/>
          <w:color w:val="3370FF"/>
          <w:sz w:val="36"/>
        </w:rPr>
        <w:t xml:space="preserve">9. </w:t>
      </w:r>
      <w:r>
        <w:rPr>
          <w:rFonts w:ascii="Arial" w:hAnsi="Arial" w:eastAsia="等线" w:cs="Arial"/>
          <w:b/>
          <w:sz w:val="36"/>
        </w:rPr>
        <w:t>巡检管理</w:t>
      </w:r>
      <w:bookmarkEnd w:id="86"/>
    </w:p>
    <w:p w14:paraId="0FAC9265">
      <w:pPr>
        <w:spacing w:before="320" w:after="120" w:line="288" w:lineRule="auto"/>
        <w:ind w:left="0"/>
        <w:jc w:val="left"/>
        <w:outlineLvl w:val="1"/>
      </w:pPr>
      <w:bookmarkStart w:id="87" w:name="heading_87"/>
      <w:r>
        <w:rPr>
          <w:rFonts w:ascii="Arial" w:hAnsi="Arial" w:eastAsia="等线" w:cs="Arial"/>
          <w:color w:val="3370FF"/>
          <w:sz w:val="32"/>
        </w:rPr>
        <w:t xml:space="preserve">9.1 </w:t>
      </w:r>
      <w:r>
        <w:rPr>
          <w:rFonts w:ascii="Arial" w:hAnsi="Arial" w:eastAsia="等线" w:cs="Arial"/>
          <w:b/>
          <w:sz w:val="32"/>
        </w:rPr>
        <w:t>功能模块</w:t>
      </w:r>
      <w:bookmarkEnd w:id="87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70"/>
        <w:gridCol w:w="3615"/>
        <w:gridCol w:w="3495"/>
      </w:tblGrid>
      <w:tr w14:paraId="32EB7B0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D768684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序号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D0A57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菜单模块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245E6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功能点</w:t>
            </w:r>
          </w:p>
        </w:tc>
      </w:tr>
      <w:tr w14:paraId="7ECF6FA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40CB5DA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A6A5C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巡检任务列表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4AC628B">
            <w:pPr>
              <w:numPr>
                <w:ilvl w:val="0"/>
                <w:numId w:val="118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数据列表</w:t>
            </w:r>
          </w:p>
          <w:p w14:paraId="7C2CBD74">
            <w:pPr>
              <w:numPr>
                <w:ilvl w:val="0"/>
                <w:numId w:val="119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数据详情</w:t>
            </w:r>
          </w:p>
        </w:tc>
      </w:tr>
      <w:tr w14:paraId="31A0808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B8622A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5720F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巡检点管理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6EE8A00">
            <w:pPr>
              <w:numPr>
                <w:ilvl w:val="0"/>
                <w:numId w:val="120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新增巡检点</w:t>
            </w:r>
          </w:p>
          <w:p w14:paraId="328E15E3">
            <w:pPr>
              <w:numPr>
                <w:ilvl w:val="0"/>
                <w:numId w:val="121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编辑巡检点</w:t>
            </w:r>
          </w:p>
        </w:tc>
      </w:tr>
      <w:tr w14:paraId="6C26BCF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E608FD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3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16FA5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巡检APP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C35E2C">
            <w:pPr>
              <w:numPr>
                <w:ilvl w:val="0"/>
                <w:numId w:val="122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巡检列表</w:t>
            </w:r>
          </w:p>
          <w:p w14:paraId="090E2A98">
            <w:pPr>
              <w:numPr>
                <w:ilvl w:val="0"/>
                <w:numId w:val="12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巡检详情</w:t>
            </w:r>
          </w:p>
          <w:p w14:paraId="2B1793A4">
            <w:pPr>
              <w:numPr>
                <w:ilvl w:val="0"/>
                <w:numId w:val="12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巡检打卡</w:t>
            </w:r>
          </w:p>
        </w:tc>
      </w:tr>
    </w:tbl>
    <w:p w14:paraId="00995846">
      <w:pPr>
        <w:spacing w:before="320" w:after="120" w:line="288" w:lineRule="auto"/>
        <w:ind w:left="0"/>
        <w:jc w:val="left"/>
        <w:outlineLvl w:val="1"/>
      </w:pPr>
      <w:bookmarkStart w:id="88" w:name="heading_88"/>
      <w:r>
        <w:rPr>
          <w:rFonts w:ascii="Arial" w:hAnsi="Arial" w:eastAsia="等线" w:cs="Arial"/>
          <w:color w:val="3370FF"/>
          <w:sz w:val="32"/>
        </w:rPr>
        <w:t xml:space="preserve">9.2 </w:t>
      </w:r>
      <w:r>
        <w:rPr>
          <w:rFonts w:ascii="Arial" w:hAnsi="Arial" w:eastAsia="等线" w:cs="Arial"/>
          <w:b/>
          <w:sz w:val="32"/>
        </w:rPr>
        <w:t>巡检任务列表</w:t>
      </w:r>
      <w:bookmarkEnd w:id="88"/>
    </w:p>
    <w:p w14:paraId="23C32CF2">
      <w:pPr>
        <w:spacing w:before="300" w:after="120" w:line="288" w:lineRule="auto"/>
        <w:ind w:left="0"/>
        <w:jc w:val="left"/>
        <w:outlineLvl w:val="2"/>
      </w:pPr>
      <w:bookmarkStart w:id="89" w:name="heading_89"/>
      <w:r>
        <w:rPr>
          <w:rFonts w:ascii="Arial" w:hAnsi="Arial" w:eastAsia="等线" w:cs="Arial"/>
          <w:color w:val="3370FF"/>
          <w:sz w:val="30"/>
        </w:rPr>
        <w:t xml:space="preserve">9.2.1 </w:t>
      </w:r>
      <w:r>
        <w:rPr>
          <w:rFonts w:ascii="Arial" w:hAnsi="Arial" w:eastAsia="等线" w:cs="Arial"/>
          <w:b/>
          <w:sz w:val="30"/>
        </w:rPr>
        <w:t>数据列表</w:t>
      </w:r>
      <w:bookmarkEnd w:id="89"/>
    </w:p>
    <w:p w14:paraId="36783BB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包含所有任务列表，支持多条件联合查询。巡检任务不允许新增和编辑，只能通过定时任务自动触发。</w:t>
      </w:r>
    </w:p>
    <w:p w14:paraId="78F3C26E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819400"/>
            <wp:effectExtent l="0" t="0" r="0" b="0"/>
            <wp:docPr id="104" name="Draw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rawing 10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EFBF">
      <w:pPr>
        <w:spacing w:before="300" w:after="120" w:line="288" w:lineRule="auto"/>
        <w:ind w:left="0"/>
        <w:jc w:val="left"/>
        <w:outlineLvl w:val="2"/>
      </w:pPr>
      <w:bookmarkStart w:id="90" w:name="heading_90"/>
      <w:r>
        <w:rPr>
          <w:rFonts w:ascii="Arial" w:hAnsi="Arial" w:eastAsia="等线" w:cs="Arial"/>
          <w:color w:val="3370FF"/>
          <w:sz w:val="30"/>
        </w:rPr>
        <w:t xml:space="preserve">9.2.2 </w:t>
      </w:r>
      <w:r>
        <w:rPr>
          <w:rFonts w:ascii="Arial" w:hAnsi="Arial" w:eastAsia="等线" w:cs="Arial"/>
          <w:b/>
          <w:sz w:val="30"/>
        </w:rPr>
        <w:t>任务详情</w:t>
      </w:r>
      <w:bookmarkEnd w:id="90"/>
    </w:p>
    <w:p w14:paraId="6801C8A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支持 查看巡检任务的 详情</w:t>
      </w:r>
    </w:p>
    <w:p w14:paraId="698A2AA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28900"/>
            <wp:effectExtent l="0" t="0" r="0" b="0"/>
            <wp:docPr id="105" name="Draw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rawing 10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308F">
      <w:pPr>
        <w:spacing w:before="320" w:after="120" w:line="288" w:lineRule="auto"/>
        <w:ind w:left="0"/>
        <w:jc w:val="left"/>
        <w:outlineLvl w:val="1"/>
      </w:pPr>
      <w:bookmarkStart w:id="91" w:name="heading_91"/>
      <w:r>
        <w:rPr>
          <w:rFonts w:ascii="Arial" w:hAnsi="Arial" w:eastAsia="等线" w:cs="Arial"/>
          <w:color w:val="3370FF"/>
          <w:sz w:val="32"/>
        </w:rPr>
        <w:t xml:space="preserve">9.3 </w:t>
      </w:r>
      <w:r>
        <w:rPr>
          <w:rFonts w:ascii="Arial" w:hAnsi="Arial" w:eastAsia="等线" w:cs="Arial"/>
          <w:b/>
          <w:sz w:val="32"/>
        </w:rPr>
        <w:t>巡检点管理</w:t>
      </w:r>
      <w:bookmarkEnd w:id="91"/>
    </w:p>
    <w:p w14:paraId="7A68464E">
      <w:pPr>
        <w:spacing w:before="300" w:after="120" w:line="288" w:lineRule="auto"/>
        <w:ind w:left="0"/>
        <w:jc w:val="left"/>
        <w:outlineLvl w:val="2"/>
      </w:pPr>
      <w:bookmarkStart w:id="92" w:name="heading_92"/>
      <w:r>
        <w:rPr>
          <w:rFonts w:ascii="Arial" w:hAnsi="Arial" w:eastAsia="等线" w:cs="Arial"/>
          <w:color w:val="3370FF"/>
          <w:sz w:val="30"/>
        </w:rPr>
        <w:t xml:space="preserve">9.3.1 </w:t>
      </w:r>
      <w:r>
        <w:rPr>
          <w:rFonts w:ascii="Arial" w:hAnsi="Arial" w:eastAsia="等线" w:cs="Arial"/>
          <w:b/>
          <w:sz w:val="30"/>
        </w:rPr>
        <w:t>新增巡检点</w:t>
      </w:r>
      <w:bookmarkEnd w:id="92"/>
    </w:p>
    <w:p w14:paraId="2B883FB5">
      <w:pPr>
        <w:numPr>
          <w:ilvl w:val="0"/>
          <w:numId w:val="12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用户登录统管中心 后台管理：点击巡检管理-》巡检点管理  创建巡检点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 w14:paraId="1A995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077509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1352550"/>
                  <wp:effectExtent l="0" t="0" r="0" b="6350"/>
                  <wp:docPr id="106" name="Drawing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105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37A967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1352550"/>
                  <wp:effectExtent l="0" t="0" r="0" b="6350"/>
                  <wp:docPr id="107" name="Draw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10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4991A">
      <w:pPr>
        <w:numPr>
          <w:ilvl w:val="0"/>
          <w:numId w:val="12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巡检点管理 页面点击  新增巡检点，弹窗中 选择园区 录入 巡检点名称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 w14:paraId="6FCCB2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9BDB2DC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1352550"/>
                  <wp:effectExtent l="0" t="0" r="0" b="6350"/>
                  <wp:docPr id="108" name="Drawing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107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F8B130B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1352550"/>
                  <wp:effectExtent l="0" t="0" r="0" b="6350"/>
                  <wp:docPr id="109" name="Draw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108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7558C">
      <w:pPr>
        <w:numPr>
          <w:ilvl w:val="0"/>
          <w:numId w:val="12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点击 确认后 巡检点新增成功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 w14:paraId="57B22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D823A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1352550"/>
                  <wp:effectExtent l="0" t="0" r="0" b="6350"/>
                  <wp:docPr id="110" name="Draw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109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745A7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1352550"/>
                  <wp:effectExtent l="0" t="0" r="0" b="6350"/>
                  <wp:docPr id="111" name="Draw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110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90D73">
      <w:pPr>
        <w:spacing w:before="300" w:after="120" w:line="288" w:lineRule="auto"/>
        <w:ind w:left="0"/>
        <w:jc w:val="left"/>
        <w:outlineLvl w:val="2"/>
      </w:pPr>
      <w:bookmarkStart w:id="93" w:name="heading_93"/>
      <w:r>
        <w:rPr>
          <w:rFonts w:ascii="Arial" w:hAnsi="Arial" w:eastAsia="等线" w:cs="Arial"/>
          <w:color w:val="3370FF"/>
          <w:sz w:val="30"/>
        </w:rPr>
        <w:t xml:space="preserve">9.3.2 </w:t>
      </w:r>
      <w:r>
        <w:rPr>
          <w:rFonts w:ascii="Arial" w:hAnsi="Arial" w:eastAsia="等线" w:cs="Arial"/>
          <w:b/>
          <w:sz w:val="30"/>
        </w:rPr>
        <w:t>编辑巡检点</w:t>
      </w:r>
      <w:bookmarkEnd w:id="93"/>
    </w:p>
    <w:p w14:paraId="65A0DD95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点击【编辑】按钮，进入编辑弹窗，修改需要修改的内容后，点击【确定】完成数据编辑，返回巡检点列表。</w:t>
      </w:r>
    </w:p>
    <w:p w14:paraId="3B770F85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266950"/>
            <wp:effectExtent l="0" t="0" r="0" b="6350"/>
            <wp:docPr id="112" name="Draw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Drawing 11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FF5A">
      <w:pPr>
        <w:spacing w:before="320" w:after="120" w:line="288" w:lineRule="auto"/>
        <w:ind w:left="0"/>
        <w:jc w:val="left"/>
        <w:outlineLvl w:val="1"/>
      </w:pPr>
      <w:bookmarkStart w:id="94" w:name="heading_94"/>
      <w:r>
        <w:rPr>
          <w:rFonts w:ascii="Arial" w:hAnsi="Arial" w:eastAsia="等线" w:cs="Arial"/>
          <w:color w:val="3370FF"/>
          <w:sz w:val="32"/>
        </w:rPr>
        <w:t xml:space="preserve">9.4 </w:t>
      </w:r>
      <w:r>
        <w:rPr>
          <w:rFonts w:ascii="Arial" w:hAnsi="Arial" w:eastAsia="等线" w:cs="Arial"/>
          <w:b/>
          <w:sz w:val="32"/>
        </w:rPr>
        <w:t>巡检APP</w:t>
      </w:r>
      <w:bookmarkEnd w:id="94"/>
    </w:p>
    <w:p w14:paraId="54004D31">
      <w:pPr>
        <w:spacing w:before="300" w:after="120" w:line="288" w:lineRule="auto"/>
        <w:ind w:left="0"/>
        <w:jc w:val="left"/>
        <w:outlineLvl w:val="2"/>
      </w:pPr>
      <w:bookmarkStart w:id="95" w:name="heading_95"/>
      <w:r>
        <w:rPr>
          <w:rFonts w:ascii="Arial" w:hAnsi="Arial" w:eastAsia="等线" w:cs="Arial"/>
          <w:color w:val="3370FF"/>
          <w:sz w:val="30"/>
        </w:rPr>
        <w:t xml:space="preserve">9.4.1 </w:t>
      </w:r>
      <w:r>
        <w:rPr>
          <w:rFonts w:ascii="Arial" w:hAnsi="Arial" w:eastAsia="等线" w:cs="Arial"/>
          <w:b/>
          <w:sz w:val="30"/>
        </w:rPr>
        <w:t>巡检列表</w:t>
      </w:r>
      <w:bookmarkEnd w:id="95"/>
    </w:p>
    <w:p w14:paraId="44A2CDAB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下载安装APP（目前只支持Android），登陆后，点击【货品巡检】，进入巡检任务列表。</w:t>
      </w:r>
    </w:p>
    <w:p w14:paraId="33F360D5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列表分为：当天任务、历史任务，只有当天任务，且未超时的允许打卡巡检。具体如下：</w:t>
      </w:r>
    </w:p>
    <w:p w14:paraId="10C4EEF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1、定时任务：默认1天三次。【早、中、晚】时间段可配置，默认1个小时内完成（设置为可配置）</w:t>
      </w:r>
    </w:p>
    <w:p w14:paraId="0FA81A2D">
      <w:pPr>
        <w:numPr>
          <w:ilvl w:val="0"/>
          <w:numId w:val="12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早上：08:00:00~09:00:00</w:t>
      </w:r>
    </w:p>
    <w:p w14:paraId="777C5351">
      <w:pPr>
        <w:numPr>
          <w:ilvl w:val="0"/>
          <w:numId w:val="12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中午：13:00:00～14:00:00</w:t>
      </w:r>
    </w:p>
    <w:p w14:paraId="5139B835">
      <w:pPr>
        <w:numPr>
          <w:ilvl w:val="0"/>
          <w:numId w:val="13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下午：19:00:00～20:00:00</w:t>
      </w:r>
    </w:p>
    <w:p w14:paraId="3B72983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2、定时任务，提前5分钟生成，例如：早上，07:55:00生成任务。</w:t>
      </w:r>
    </w:p>
    <w:p w14:paraId="03227CE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3、不用通知，巡检人会自己看手机。</w:t>
      </w:r>
    </w:p>
    <w:p w14:paraId="4BBA5F59">
      <w:pPr>
        <w:spacing w:before="120" w:after="120" w:line="288" w:lineRule="auto"/>
        <w:ind w:left="0"/>
        <w:jc w:val="left"/>
      </w:pPr>
    </w:p>
    <w:p w14:paraId="019CFA6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4、【待巡检】和【部分完成】任务每次点击【扫码】时检查任务状态是否超时，是：更新状态，不允许再处理。</w:t>
      </w:r>
    </w:p>
    <w:p w14:paraId="346FB63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5、构建定时任务，每天晚上00:00:00更新所有【待巡检】任务状态。</w:t>
      </w:r>
    </w:p>
    <w:p w14:paraId="4D2A30F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6、状态：</w:t>
      </w:r>
    </w:p>
    <w:p w14:paraId="07E4E1B9">
      <w:pPr>
        <w:numPr>
          <w:ilvl w:val="0"/>
          <w:numId w:val="13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待巡检：巡检时间内，未开始的巡检任务</w:t>
      </w:r>
    </w:p>
    <w:p w14:paraId="0749FC89">
      <w:pPr>
        <w:numPr>
          <w:ilvl w:val="0"/>
          <w:numId w:val="13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巡检中：巡检时间内，开始但未完成全部巡检任务</w:t>
      </w:r>
    </w:p>
    <w:p w14:paraId="45F818AC">
      <w:pPr>
        <w:numPr>
          <w:ilvl w:val="0"/>
          <w:numId w:val="13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已超时：巡检时间已过，未完成所有巡检点巡检的任务</w:t>
      </w:r>
    </w:p>
    <w:p w14:paraId="76330227">
      <w:pPr>
        <w:numPr>
          <w:ilvl w:val="0"/>
          <w:numId w:val="13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已完成：巡检时间内完成巡检任务</w:t>
      </w:r>
    </w:p>
    <w:p w14:paraId="30434F94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324225"/>
            <wp:effectExtent l="0" t="0" r="0" b="3175"/>
            <wp:docPr id="113" name="Draw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rawing 11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FE8C">
      <w:pPr>
        <w:spacing w:before="300" w:after="120" w:line="288" w:lineRule="auto"/>
        <w:ind w:left="0"/>
        <w:jc w:val="left"/>
        <w:outlineLvl w:val="2"/>
      </w:pPr>
      <w:bookmarkStart w:id="96" w:name="heading_96"/>
      <w:r>
        <w:rPr>
          <w:rFonts w:ascii="Arial" w:hAnsi="Arial" w:eastAsia="等线" w:cs="Arial"/>
          <w:color w:val="3370FF"/>
          <w:sz w:val="30"/>
        </w:rPr>
        <w:t xml:space="preserve">9.4.2 </w:t>
      </w:r>
      <w:r>
        <w:rPr>
          <w:rFonts w:ascii="Arial" w:hAnsi="Arial" w:eastAsia="等线" w:cs="Arial"/>
          <w:b/>
          <w:sz w:val="30"/>
        </w:rPr>
        <w:t>巡检详情</w:t>
      </w:r>
      <w:bookmarkEnd w:id="96"/>
    </w:p>
    <w:p w14:paraId="2FDB1879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未完成打卡时，只显示基础信息，标签提示：待巡检</w:t>
      </w:r>
    </w:p>
    <w:p w14:paraId="46A0CD8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巡检完成，上传信息后哦，显示巡检照片，所有巡检点完成，显示：已巡检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40"/>
        <w:gridCol w:w="4140"/>
      </w:tblGrid>
      <w:tr w14:paraId="1BDE8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ADE82D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2943225"/>
                  <wp:effectExtent l="0" t="0" r="0" b="3175"/>
                  <wp:docPr id="114" name="Draw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113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870F13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2933700"/>
                  <wp:effectExtent l="0" t="0" r="0" b="0"/>
                  <wp:docPr id="115" name="Draw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114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55692">
      <w:pPr>
        <w:spacing w:before="300" w:after="120" w:line="288" w:lineRule="auto"/>
        <w:ind w:left="0"/>
        <w:jc w:val="left"/>
        <w:outlineLvl w:val="2"/>
      </w:pPr>
      <w:bookmarkStart w:id="97" w:name="heading_97"/>
      <w:r>
        <w:rPr>
          <w:rFonts w:ascii="Arial" w:hAnsi="Arial" w:eastAsia="等线" w:cs="Arial"/>
          <w:color w:val="3370FF"/>
          <w:sz w:val="30"/>
        </w:rPr>
        <w:t xml:space="preserve">9.4.3 </w:t>
      </w:r>
      <w:r>
        <w:rPr>
          <w:rFonts w:ascii="Arial" w:hAnsi="Arial" w:eastAsia="等线" w:cs="Arial"/>
          <w:b/>
          <w:sz w:val="30"/>
        </w:rPr>
        <w:t>巡检打卡</w:t>
      </w:r>
      <w:bookmarkEnd w:id="97"/>
    </w:p>
    <w:p w14:paraId="6D9C546C">
      <w:pPr>
        <w:numPr>
          <w:ilvl w:val="0"/>
          <w:numId w:val="13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当前未超时的任务，有【打卡】按钮，点击后进入打卡页面</w:t>
      </w:r>
    </w:p>
    <w:p w14:paraId="5F4D6F94">
      <w:pPr>
        <w:numPr>
          <w:ilvl w:val="0"/>
          <w:numId w:val="13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巡检员点击拍照按钮，进入相机拍照模式，拍照的照片中，需有巡检二维码，否则视为无效巡检</w:t>
      </w:r>
    </w:p>
    <w:p w14:paraId="00B0E658">
      <w:pPr>
        <w:numPr>
          <w:ilvl w:val="0"/>
          <w:numId w:val="13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具体见照片示例图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326"/>
        <w:gridCol w:w="3547"/>
        <w:gridCol w:w="1405"/>
      </w:tblGrid>
      <w:tr w14:paraId="2E5CF1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332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E596EBC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952625" cy="1485900"/>
                  <wp:effectExtent l="0" t="0" r="3175" b="0"/>
                  <wp:docPr id="116" name="Draw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115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5722A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巡检任务列表、打卡页面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354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A80F0F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095500" cy="1495425"/>
                  <wp:effectExtent l="0" t="0" r="0" b="3175"/>
                  <wp:docPr id="117" name="Draw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116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7358E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拍照、提交后的详情页面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  <w:tc>
          <w:tcPr>
            <w:tcW w:w="140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49689D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733425" cy="1352550"/>
                  <wp:effectExtent l="0" t="0" r="3175" b="6350"/>
                  <wp:docPr id="118" name="Drawing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117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603A1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color w:val="8F959E"/>
                <w:sz w:val="22"/>
              </w:rPr>
              <w:t>照片示例图</w:t>
            </w:r>
            <w:r>
              <w:rPr>
                <w:rFonts w:ascii="Arial" w:hAnsi="Arial" w:eastAsia="等线" w:cs="Arial"/>
                <w:color w:val="8F959E"/>
                <w:sz w:val="22"/>
              </w:rPr>
              <w:br w:type="textWrapping"/>
            </w:r>
          </w:p>
        </w:tc>
      </w:tr>
    </w:tbl>
    <w:p w14:paraId="1E7CD7B5">
      <w:pPr>
        <w:spacing w:before="380" w:after="140" w:line="288" w:lineRule="auto"/>
        <w:ind w:left="0"/>
        <w:jc w:val="left"/>
        <w:outlineLvl w:val="0"/>
      </w:pPr>
      <w:bookmarkStart w:id="98" w:name="heading_98"/>
      <w:r>
        <w:rPr>
          <w:rFonts w:ascii="Arial" w:hAnsi="Arial" w:eastAsia="等线" w:cs="Arial"/>
          <w:color w:val="3370FF"/>
          <w:sz w:val="36"/>
        </w:rPr>
        <w:t xml:space="preserve">10. </w:t>
      </w:r>
      <w:r>
        <w:rPr>
          <w:rFonts w:ascii="Arial" w:hAnsi="Arial" w:eastAsia="等线" w:cs="Arial"/>
          <w:b/>
          <w:sz w:val="36"/>
        </w:rPr>
        <w:t>设置</w:t>
      </w:r>
      <w:bookmarkEnd w:id="98"/>
    </w:p>
    <w:p w14:paraId="2DEA2752">
      <w:pPr>
        <w:spacing w:before="320" w:after="120" w:line="288" w:lineRule="auto"/>
        <w:ind w:left="0"/>
        <w:jc w:val="left"/>
        <w:outlineLvl w:val="1"/>
      </w:pPr>
      <w:bookmarkStart w:id="99" w:name="heading_99"/>
      <w:r>
        <w:rPr>
          <w:rFonts w:ascii="Arial" w:hAnsi="Arial" w:eastAsia="等线" w:cs="Arial"/>
          <w:color w:val="3370FF"/>
          <w:sz w:val="32"/>
        </w:rPr>
        <w:t xml:space="preserve">10.1 </w:t>
      </w:r>
      <w:r>
        <w:rPr>
          <w:rFonts w:ascii="Arial" w:hAnsi="Arial" w:eastAsia="等线" w:cs="Arial"/>
          <w:b/>
          <w:sz w:val="32"/>
        </w:rPr>
        <w:t>功能模块</w:t>
      </w:r>
      <w:bookmarkEnd w:id="99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70"/>
        <w:gridCol w:w="3615"/>
        <w:gridCol w:w="3495"/>
      </w:tblGrid>
      <w:tr w14:paraId="4EA0983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F647D4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序号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B8E1C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菜单模块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FEC970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color w:val="1F2329"/>
                <w:sz w:val="22"/>
              </w:rPr>
              <w:t>功能点</w:t>
            </w:r>
          </w:p>
        </w:tc>
      </w:tr>
      <w:tr w14:paraId="3F6F282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05BD1E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E208A9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字典类型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EB87BDF">
            <w:pPr>
              <w:numPr>
                <w:ilvl w:val="0"/>
                <w:numId w:val="138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新增字典类型</w:t>
            </w:r>
          </w:p>
          <w:p w14:paraId="2C0A1567">
            <w:pPr>
              <w:numPr>
                <w:ilvl w:val="0"/>
                <w:numId w:val="139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编辑字典类型</w:t>
            </w:r>
          </w:p>
        </w:tc>
      </w:tr>
      <w:tr w14:paraId="790FC59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86AAA85"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</w:t>
            </w:r>
          </w:p>
        </w:tc>
        <w:tc>
          <w:tcPr>
            <w:tcW w:w="36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697C2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数据字典</w:t>
            </w:r>
          </w:p>
        </w:tc>
        <w:tc>
          <w:tcPr>
            <w:tcW w:w="349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A11EBF6">
            <w:pPr>
              <w:numPr>
                <w:ilvl w:val="0"/>
                <w:numId w:val="140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新增字典</w:t>
            </w:r>
          </w:p>
          <w:p w14:paraId="2CC62D6F">
            <w:pPr>
              <w:numPr>
                <w:ilvl w:val="0"/>
                <w:numId w:val="141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编辑字典</w:t>
            </w:r>
          </w:p>
        </w:tc>
      </w:tr>
    </w:tbl>
    <w:p w14:paraId="1C226445">
      <w:pPr>
        <w:spacing w:before="320" w:after="120" w:line="288" w:lineRule="auto"/>
        <w:ind w:left="0"/>
        <w:jc w:val="left"/>
        <w:outlineLvl w:val="1"/>
      </w:pPr>
      <w:bookmarkStart w:id="100" w:name="heading_100"/>
      <w:r>
        <w:rPr>
          <w:rFonts w:ascii="Arial" w:hAnsi="Arial" w:eastAsia="等线" w:cs="Arial"/>
          <w:color w:val="3370FF"/>
          <w:sz w:val="32"/>
        </w:rPr>
        <w:t xml:space="preserve">10.2 </w:t>
      </w:r>
      <w:r>
        <w:rPr>
          <w:rFonts w:ascii="Arial" w:hAnsi="Arial" w:eastAsia="等线" w:cs="Arial"/>
          <w:b/>
          <w:sz w:val="32"/>
        </w:rPr>
        <w:t>字典类型</w:t>
      </w:r>
      <w:bookmarkEnd w:id="100"/>
    </w:p>
    <w:p w14:paraId="0A34762D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字典类型主要用于数据字典的分类。</w:t>
      </w:r>
    </w:p>
    <w:p w14:paraId="16821D65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1619250"/>
            <wp:effectExtent l="0" t="0" r="0" b="6350"/>
            <wp:docPr id="119" name="Draw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rawing 11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0884">
      <w:pPr>
        <w:spacing w:before="300" w:after="120" w:line="288" w:lineRule="auto"/>
        <w:ind w:left="0"/>
        <w:jc w:val="left"/>
        <w:outlineLvl w:val="2"/>
      </w:pPr>
      <w:bookmarkStart w:id="101" w:name="heading_101"/>
      <w:r>
        <w:rPr>
          <w:rFonts w:ascii="Arial" w:hAnsi="Arial" w:eastAsia="等线" w:cs="Arial"/>
          <w:color w:val="3370FF"/>
          <w:sz w:val="30"/>
        </w:rPr>
        <w:t xml:space="preserve">10.2.1 </w:t>
      </w:r>
      <w:r>
        <w:rPr>
          <w:rFonts w:ascii="Arial" w:hAnsi="Arial" w:eastAsia="等线" w:cs="Arial"/>
          <w:b/>
          <w:sz w:val="30"/>
        </w:rPr>
        <w:t>新增字典类型</w:t>
      </w:r>
      <w:bookmarkEnd w:id="101"/>
    </w:p>
    <w:p w14:paraId="5C3361D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点击【新增】按钮，弹出新增表单，录入必要信息，点击【确定】按钮完成字典类型添加。注意事项如下：</w:t>
      </w:r>
    </w:p>
    <w:p w14:paraId="18536B11">
      <w:pPr>
        <w:numPr>
          <w:ilvl w:val="0"/>
          <w:numId w:val="14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类型编码：采用全大写字母，如果存在多个单词，采用下划线链接</w:t>
      </w:r>
    </w:p>
    <w:p w14:paraId="494032A9">
      <w:pPr>
        <w:numPr>
          <w:ilvl w:val="0"/>
          <w:numId w:val="14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类型编码一旦确定，不可更改</w:t>
      </w:r>
    </w:p>
    <w:p w14:paraId="0CEB7A35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295525"/>
            <wp:effectExtent l="0" t="0" r="0" b="3175"/>
            <wp:docPr id="120" name="Draw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Drawing 11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B7CC">
      <w:pPr>
        <w:spacing w:before="300" w:after="120" w:line="288" w:lineRule="auto"/>
        <w:ind w:left="0"/>
        <w:jc w:val="left"/>
        <w:outlineLvl w:val="2"/>
      </w:pPr>
      <w:bookmarkStart w:id="102" w:name="heading_102"/>
      <w:r>
        <w:rPr>
          <w:rFonts w:ascii="Arial" w:hAnsi="Arial" w:eastAsia="等线" w:cs="Arial"/>
          <w:color w:val="3370FF"/>
          <w:sz w:val="30"/>
        </w:rPr>
        <w:t xml:space="preserve">10.2.2 </w:t>
      </w:r>
      <w:r>
        <w:rPr>
          <w:rFonts w:ascii="Arial" w:hAnsi="Arial" w:eastAsia="等线" w:cs="Arial"/>
          <w:b/>
          <w:sz w:val="30"/>
        </w:rPr>
        <w:t>编辑字典类型</w:t>
      </w:r>
      <w:bookmarkEnd w:id="102"/>
    </w:p>
    <w:p w14:paraId="03F5065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编辑主要是针对字典名称和备注，类型编码不可更改。如下图所示</w:t>
      </w:r>
    </w:p>
    <w:p w14:paraId="530F64D7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143250"/>
            <wp:effectExtent l="0" t="0" r="0" b="6350"/>
            <wp:docPr id="121" name="Draw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Drawing 12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27C5">
      <w:pPr>
        <w:spacing w:before="320" w:after="120" w:line="288" w:lineRule="auto"/>
        <w:ind w:left="0"/>
        <w:jc w:val="left"/>
        <w:outlineLvl w:val="1"/>
      </w:pPr>
      <w:bookmarkStart w:id="103" w:name="heading_103"/>
      <w:r>
        <w:rPr>
          <w:rFonts w:ascii="Arial" w:hAnsi="Arial" w:eastAsia="等线" w:cs="Arial"/>
          <w:color w:val="3370FF"/>
          <w:sz w:val="32"/>
        </w:rPr>
        <w:t xml:space="preserve">10.3 </w:t>
      </w:r>
      <w:r>
        <w:rPr>
          <w:rFonts w:ascii="Arial" w:hAnsi="Arial" w:eastAsia="等线" w:cs="Arial"/>
          <w:b/>
          <w:sz w:val="32"/>
        </w:rPr>
        <w:t>数据字典</w:t>
      </w:r>
      <w:bookmarkEnd w:id="103"/>
    </w:p>
    <w:p w14:paraId="0865F585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数据字典是将应用程序中用于用户界面（UI）的文本、选项或配置项存储在一个集中的位置，以便于管理和维护。这些字典可以用来存储如状态码映射、错误信息、菜单选项、权限级别等数据。这种做法不仅提高了代码的可维护性，还使得本地化和国际化变得更加容易。</w:t>
      </w:r>
    </w:p>
    <w:p w14:paraId="05F6E05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019425"/>
            <wp:effectExtent l="0" t="0" r="0" b="3175"/>
            <wp:docPr id="122" name="Draw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rawing 12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0FE2">
      <w:pPr>
        <w:spacing w:before="300" w:after="120" w:line="288" w:lineRule="auto"/>
        <w:ind w:left="0"/>
        <w:jc w:val="left"/>
        <w:outlineLvl w:val="2"/>
      </w:pPr>
      <w:bookmarkStart w:id="104" w:name="heading_104"/>
      <w:r>
        <w:rPr>
          <w:rFonts w:ascii="Arial" w:hAnsi="Arial" w:eastAsia="等线" w:cs="Arial"/>
          <w:color w:val="3370FF"/>
          <w:sz w:val="30"/>
        </w:rPr>
        <w:t xml:space="preserve">10.3.1 </w:t>
      </w:r>
      <w:r>
        <w:rPr>
          <w:rFonts w:ascii="Arial" w:hAnsi="Arial" w:eastAsia="等线" w:cs="Arial"/>
          <w:b/>
          <w:sz w:val="30"/>
        </w:rPr>
        <w:t>新增字典</w:t>
      </w:r>
      <w:bookmarkEnd w:id="104"/>
    </w:p>
    <w:p w14:paraId="1121338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点击列表上方【新增】按钮，系统弹出新增表单，填写完毕后，点击【确定】按钮，完成数据新增后，返回列表。</w:t>
      </w:r>
    </w:p>
    <w:p w14:paraId="6FFA115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字典类型来源于10.2中已有的。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624"/>
        <w:gridCol w:w="1656"/>
      </w:tblGrid>
      <w:tr w14:paraId="5F756B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662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7DBE4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4048125" cy="2190750"/>
                  <wp:effectExtent l="0" t="0" r="3175" b="6350"/>
                  <wp:docPr id="123" name="Draw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122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CD5ED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895350" cy="371475"/>
                  <wp:effectExtent l="0" t="0" r="6350" b="9525"/>
                  <wp:docPr id="124" name="Draw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123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D21A8">
      <w:pPr>
        <w:spacing w:before="300" w:after="120" w:line="288" w:lineRule="auto"/>
        <w:ind w:left="0"/>
        <w:jc w:val="left"/>
        <w:outlineLvl w:val="2"/>
      </w:pPr>
      <w:bookmarkStart w:id="105" w:name="heading_105"/>
      <w:r>
        <w:rPr>
          <w:rFonts w:ascii="Arial" w:hAnsi="Arial" w:eastAsia="等线" w:cs="Arial"/>
          <w:color w:val="3370FF"/>
          <w:sz w:val="30"/>
        </w:rPr>
        <w:t xml:space="preserve">10.3.2 </w:t>
      </w:r>
      <w:r>
        <w:rPr>
          <w:rFonts w:ascii="Arial" w:hAnsi="Arial" w:eastAsia="等线" w:cs="Arial"/>
          <w:b/>
          <w:sz w:val="30"/>
        </w:rPr>
        <w:t>编辑字典</w:t>
      </w:r>
      <w:bookmarkEnd w:id="105"/>
    </w:p>
    <w:p w14:paraId="30A82B6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找到需要编辑的数据字典，点击操作列中的【编辑】按钮，弹出编辑表单，修改信息后，点击【确定】完成编辑。注：字段编号不可更改。</w:t>
      </w:r>
    </w:p>
    <w:p w14:paraId="2A8264E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324100"/>
            <wp:effectExtent l="0" t="0" r="0" b="0"/>
            <wp:docPr id="125" name="Draw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Drawing 12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3E85">
      <w:pPr>
        <w:spacing w:before="120" w:after="120" w:line="288" w:lineRule="auto"/>
        <w:ind w:left="0"/>
        <w:jc w:val="left"/>
      </w:pPr>
    </w:p>
    <w:sectPr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singleLevel"/>
    <w:tmpl w:val="804E4E29"/>
    <w:lvl w:ilvl="0" w:tentative="0">
      <w:start w:val="1"/>
      <w:numFmt w:val="lowerLetter"/>
      <w:lvlText w:val="%1."/>
      <w:lvlJc w:val="left"/>
      <w:rPr>
        <w:color w:val="3370FF"/>
      </w:rPr>
    </w:lvl>
  </w:abstractNum>
  <w:abstractNum w:abstractNumId="1">
    <w:nsid w:val="813A4B87"/>
    <w:multiLevelType w:val="singleLevel"/>
    <w:tmpl w:val="813A4B8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825EC3C5"/>
    <w:multiLevelType w:val="singleLevel"/>
    <w:tmpl w:val="825EC3C5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3">
    <w:nsid w:val="845B5372"/>
    <w:multiLevelType w:val="singleLevel"/>
    <w:tmpl w:val="845B537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">
    <w:nsid w:val="8461FADE"/>
    <w:multiLevelType w:val="singleLevel"/>
    <w:tmpl w:val="8461FAD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5">
    <w:nsid w:val="883B3669"/>
    <w:multiLevelType w:val="singleLevel"/>
    <w:tmpl w:val="883B3669"/>
    <w:lvl w:ilvl="0" w:tentative="0">
      <w:start w:val="5"/>
      <w:numFmt w:val="decimal"/>
      <w:lvlText w:val="%1."/>
      <w:lvlJc w:val="left"/>
      <w:rPr>
        <w:color w:val="3370FF"/>
      </w:rPr>
    </w:lvl>
  </w:abstractNum>
  <w:abstractNum w:abstractNumId="6">
    <w:nsid w:val="8CAEB125"/>
    <w:multiLevelType w:val="singleLevel"/>
    <w:tmpl w:val="8CAEB1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">
    <w:nsid w:val="91995D4F"/>
    <w:multiLevelType w:val="singleLevel"/>
    <w:tmpl w:val="91995D4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">
    <w:nsid w:val="91B69C97"/>
    <w:multiLevelType w:val="singleLevel"/>
    <w:tmpl w:val="91B69C97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9">
    <w:nsid w:val="9239341B"/>
    <w:multiLevelType w:val="singleLevel"/>
    <w:tmpl w:val="9239341B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0">
    <w:nsid w:val="9288B902"/>
    <w:multiLevelType w:val="singleLevel"/>
    <w:tmpl w:val="9288B902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1">
    <w:nsid w:val="9377BC45"/>
    <w:multiLevelType w:val="singleLevel"/>
    <w:tmpl w:val="9377BC45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2">
    <w:nsid w:val="98CD717A"/>
    <w:multiLevelType w:val="singleLevel"/>
    <w:tmpl w:val="98CD717A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3">
    <w:nsid w:val="9ACF65A0"/>
    <w:multiLevelType w:val="singleLevel"/>
    <w:tmpl w:val="9ACF65A0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4">
    <w:nsid w:val="9C11E984"/>
    <w:multiLevelType w:val="singleLevel"/>
    <w:tmpl w:val="9C11E984"/>
    <w:lvl w:ilvl="0" w:tentative="0">
      <w:start w:val="4"/>
      <w:numFmt w:val="lowerLetter"/>
      <w:lvlText w:val="%1."/>
      <w:lvlJc w:val="left"/>
      <w:rPr>
        <w:color w:val="3370FF"/>
      </w:rPr>
    </w:lvl>
  </w:abstractNum>
  <w:abstractNum w:abstractNumId="15">
    <w:nsid w:val="9C7198AA"/>
    <w:multiLevelType w:val="singleLevel"/>
    <w:tmpl w:val="9C7198AA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6">
    <w:nsid w:val="9C8AC8EF"/>
    <w:multiLevelType w:val="singleLevel"/>
    <w:tmpl w:val="9C8AC8EF"/>
    <w:lvl w:ilvl="0" w:tentative="0">
      <w:start w:val="6"/>
      <w:numFmt w:val="decimal"/>
      <w:lvlText w:val="%1."/>
      <w:lvlJc w:val="left"/>
      <w:rPr>
        <w:color w:val="3370FF"/>
      </w:rPr>
    </w:lvl>
  </w:abstractNum>
  <w:abstractNum w:abstractNumId="17">
    <w:nsid w:val="9D5D7490"/>
    <w:multiLevelType w:val="singleLevel"/>
    <w:tmpl w:val="9D5D7490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8">
    <w:nsid w:val="9D7EB8E6"/>
    <w:multiLevelType w:val="singleLevel"/>
    <w:tmpl w:val="9D7EB8E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">
    <w:nsid w:val="9DFC6F65"/>
    <w:multiLevelType w:val="singleLevel"/>
    <w:tmpl w:val="9DFC6F65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20">
    <w:nsid w:val="9F81B9F9"/>
    <w:multiLevelType w:val="singleLevel"/>
    <w:tmpl w:val="9F81B9F9"/>
    <w:lvl w:ilvl="0" w:tentative="0">
      <w:start w:val="7"/>
      <w:numFmt w:val="decimal"/>
      <w:lvlText w:val="%1."/>
      <w:lvlJc w:val="left"/>
      <w:rPr>
        <w:color w:val="3370FF"/>
      </w:rPr>
    </w:lvl>
  </w:abstractNum>
  <w:abstractNum w:abstractNumId="21">
    <w:nsid w:val="A0C93552"/>
    <w:multiLevelType w:val="singleLevel"/>
    <w:tmpl w:val="A0C9355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">
    <w:nsid w:val="A0F05207"/>
    <w:multiLevelType w:val="singleLevel"/>
    <w:tmpl w:val="A0F05207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23">
    <w:nsid w:val="A9AC3AA7"/>
    <w:multiLevelType w:val="singleLevel"/>
    <w:tmpl w:val="A9AC3AA7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24">
    <w:nsid w:val="AAF3F3FA"/>
    <w:multiLevelType w:val="singleLevel"/>
    <w:tmpl w:val="AAF3F3FA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25">
    <w:nsid w:val="B0ED9BEA"/>
    <w:multiLevelType w:val="singleLevel"/>
    <w:tmpl w:val="B0ED9BEA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26">
    <w:nsid w:val="B0F1ACD9"/>
    <w:multiLevelType w:val="singleLevel"/>
    <w:tmpl w:val="B0F1ACD9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27">
    <w:nsid w:val="B23A94A9"/>
    <w:multiLevelType w:val="singleLevel"/>
    <w:tmpl w:val="B23A94A9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28">
    <w:nsid w:val="B53F3350"/>
    <w:multiLevelType w:val="singleLevel"/>
    <w:tmpl w:val="B53F335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9">
    <w:nsid w:val="B5E306ED"/>
    <w:multiLevelType w:val="singleLevel"/>
    <w:tmpl w:val="B5E306ED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30">
    <w:nsid w:val="B88D21A8"/>
    <w:multiLevelType w:val="singleLevel"/>
    <w:tmpl w:val="B88D21A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1">
    <w:nsid w:val="B8CEF35B"/>
    <w:multiLevelType w:val="singleLevel"/>
    <w:tmpl w:val="B8CEF35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2">
    <w:nsid w:val="BB64CFA9"/>
    <w:multiLevelType w:val="singleLevel"/>
    <w:tmpl w:val="BB64CFA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3">
    <w:nsid w:val="BCECA0B4"/>
    <w:multiLevelType w:val="singleLevel"/>
    <w:tmpl w:val="BCECA0B4"/>
    <w:lvl w:ilvl="0" w:tentative="0">
      <w:start w:val="2"/>
      <w:numFmt w:val="lowerLetter"/>
      <w:lvlText w:val="%1."/>
      <w:lvlJc w:val="left"/>
      <w:rPr>
        <w:color w:val="3370FF"/>
      </w:rPr>
    </w:lvl>
  </w:abstractNum>
  <w:abstractNum w:abstractNumId="34">
    <w:nsid w:val="BDA1395C"/>
    <w:multiLevelType w:val="singleLevel"/>
    <w:tmpl w:val="BDA1395C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35">
    <w:nsid w:val="BE8A4F4C"/>
    <w:multiLevelType w:val="singleLevel"/>
    <w:tmpl w:val="BE8A4F4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6">
    <w:nsid w:val="BE923771"/>
    <w:multiLevelType w:val="singleLevel"/>
    <w:tmpl w:val="BE923771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37">
    <w:nsid w:val="BF205925"/>
    <w:multiLevelType w:val="singleLevel"/>
    <w:tmpl w:val="BF205925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38">
    <w:nsid w:val="BF50FE6B"/>
    <w:multiLevelType w:val="singleLevel"/>
    <w:tmpl w:val="BF50FE6B"/>
    <w:lvl w:ilvl="0" w:tentative="0">
      <w:start w:val="1"/>
      <w:numFmt w:val="lowerLetter"/>
      <w:lvlText w:val="%1."/>
      <w:lvlJc w:val="left"/>
      <w:rPr>
        <w:color w:val="3370FF"/>
      </w:rPr>
    </w:lvl>
  </w:abstractNum>
  <w:abstractNum w:abstractNumId="39">
    <w:nsid w:val="C0915F4F"/>
    <w:multiLevelType w:val="singleLevel"/>
    <w:tmpl w:val="C0915F4F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40">
    <w:nsid w:val="C4E0D24A"/>
    <w:multiLevelType w:val="singleLevel"/>
    <w:tmpl w:val="C4E0D24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1">
    <w:nsid w:val="C8879AEF"/>
    <w:multiLevelType w:val="singleLevel"/>
    <w:tmpl w:val="C8879AEF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42">
    <w:nsid w:val="C90D1B09"/>
    <w:multiLevelType w:val="singleLevel"/>
    <w:tmpl w:val="C90D1B09"/>
    <w:lvl w:ilvl="0" w:tentative="0">
      <w:start w:val="2"/>
      <w:numFmt w:val="lowerLetter"/>
      <w:lvlText w:val="%1."/>
      <w:lvlJc w:val="left"/>
      <w:rPr>
        <w:color w:val="3370FF"/>
      </w:rPr>
    </w:lvl>
  </w:abstractNum>
  <w:abstractNum w:abstractNumId="43">
    <w:nsid w:val="CD699D1D"/>
    <w:multiLevelType w:val="singleLevel"/>
    <w:tmpl w:val="CD699D1D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44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5">
    <w:nsid w:val="D1EB1714"/>
    <w:multiLevelType w:val="singleLevel"/>
    <w:tmpl w:val="D1EB1714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46">
    <w:nsid w:val="D7936317"/>
    <w:multiLevelType w:val="singleLevel"/>
    <w:tmpl w:val="D793631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7">
    <w:nsid w:val="D7D140E4"/>
    <w:multiLevelType w:val="singleLevel"/>
    <w:tmpl w:val="D7D140E4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48">
    <w:nsid w:val="D7F9FE59"/>
    <w:multiLevelType w:val="singleLevel"/>
    <w:tmpl w:val="D7F9FE59"/>
    <w:lvl w:ilvl="0" w:tentative="0">
      <w:start w:val="5"/>
      <w:numFmt w:val="decimal"/>
      <w:lvlText w:val="%1."/>
      <w:lvlJc w:val="left"/>
      <w:rPr>
        <w:color w:val="3370FF"/>
      </w:rPr>
    </w:lvl>
  </w:abstractNum>
  <w:abstractNum w:abstractNumId="49">
    <w:nsid w:val="DAD3A854"/>
    <w:multiLevelType w:val="singleLevel"/>
    <w:tmpl w:val="DAD3A85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0">
    <w:nsid w:val="DCBA6B53"/>
    <w:multiLevelType w:val="singleLevel"/>
    <w:tmpl w:val="DCBA6B53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51">
    <w:nsid w:val="E0294EC7"/>
    <w:multiLevelType w:val="singleLevel"/>
    <w:tmpl w:val="E0294EC7"/>
    <w:lvl w:ilvl="0" w:tentative="0">
      <w:start w:val="1"/>
      <w:numFmt w:val="lowerRoman"/>
      <w:lvlText w:val="%1."/>
      <w:lvlJc w:val="left"/>
      <w:rPr>
        <w:color w:val="3370FF"/>
      </w:rPr>
    </w:lvl>
  </w:abstractNum>
  <w:abstractNum w:abstractNumId="52">
    <w:nsid w:val="E093A4B0"/>
    <w:multiLevelType w:val="singleLevel"/>
    <w:tmpl w:val="E093A4B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3">
    <w:nsid w:val="E43A772E"/>
    <w:multiLevelType w:val="singleLevel"/>
    <w:tmpl w:val="E43A772E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54">
    <w:nsid w:val="E504947C"/>
    <w:multiLevelType w:val="singleLevel"/>
    <w:tmpl w:val="E504947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5">
    <w:nsid w:val="E52D9448"/>
    <w:multiLevelType w:val="singleLevel"/>
    <w:tmpl w:val="E52D944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6">
    <w:nsid w:val="E7B27C5B"/>
    <w:multiLevelType w:val="singleLevel"/>
    <w:tmpl w:val="E7B27C5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7">
    <w:nsid w:val="EA28CC15"/>
    <w:multiLevelType w:val="singleLevel"/>
    <w:tmpl w:val="EA28CC15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58">
    <w:nsid w:val="F0E89278"/>
    <w:multiLevelType w:val="singleLevel"/>
    <w:tmpl w:val="F0E8927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9">
    <w:nsid w:val="F237ACA1"/>
    <w:multiLevelType w:val="singleLevel"/>
    <w:tmpl w:val="F237ACA1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60">
    <w:nsid w:val="F3A33954"/>
    <w:multiLevelType w:val="singleLevel"/>
    <w:tmpl w:val="F3A3395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1">
    <w:nsid w:val="F4A942FE"/>
    <w:multiLevelType w:val="singleLevel"/>
    <w:tmpl w:val="F4A942FE"/>
    <w:lvl w:ilvl="0" w:tentative="0">
      <w:start w:val="3"/>
      <w:numFmt w:val="lowerLetter"/>
      <w:lvlText w:val="%1."/>
      <w:lvlJc w:val="left"/>
      <w:rPr>
        <w:color w:val="3370FF"/>
      </w:rPr>
    </w:lvl>
  </w:abstractNum>
  <w:abstractNum w:abstractNumId="62">
    <w:nsid w:val="F4B5D9F5"/>
    <w:multiLevelType w:val="singleLevel"/>
    <w:tmpl w:val="F4B5D9F5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63">
    <w:nsid w:val="F585BF25"/>
    <w:multiLevelType w:val="singleLevel"/>
    <w:tmpl w:val="F585BF25"/>
    <w:lvl w:ilvl="0" w:tentative="0">
      <w:start w:val="3"/>
      <w:numFmt w:val="lowerLetter"/>
      <w:lvlText w:val="%1."/>
      <w:lvlJc w:val="left"/>
      <w:rPr>
        <w:color w:val="3370FF"/>
      </w:rPr>
    </w:lvl>
  </w:abstractNum>
  <w:abstractNum w:abstractNumId="64">
    <w:nsid w:val="F689643B"/>
    <w:multiLevelType w:val="singleLevel"/>
    <w:tmpl w:val="F689643B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65">
    <w:nsid w:val="F7735DC9"/>
    <w:multiLevelType w:val="singleLevel"/>
    <w:tmpl w:val="F7735DC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6">
    <w:nsid w:val="FEC2EA36"/>
    <w:multiLevelType w:val="singleLevel"/>
    <w:tmpl w:val="FEC2EA36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67">
    <w:nsid w:val="0053208E"/>
    <w:multiLevelType w:val="singleLevel"/>
    <w:tmpl w:val="0053208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8">
    <w:nsid w:val="01836A6D"/>
    <w:multiLevelType w:val="singleLevel"/>
    <w:tmpl w:val="01836A6D"/>
    <w:lvl w:ilvl="0" w:tentative="0">
      <w:start w:val="6"/>
      <w:numFmt w:val="decimal"/>
      <w:lvlText w:val="%1."/>
      <w:lvlJc w:val="left"/>
      <w:rPr>
        <w:color w:val="3370FF"/>
      </w:rPr>
    </w:lvl>
  </w:abstractNum>
  <w:abstractNum w:abstractNumId="69">
    <w:nsid w:val="0248C179"/>
    <w:multiLevelType w:val="singleLevel"/>
    <w:tmpl w:val="0248C179"/>
    <w:lvl w:ilvl="0" w:tentative="0">
      <w:start w:val="7"/>
      <w:numFmt w:val="decimal"/>
      <w:lvlText w:val="%1."/>
      <w:lvlJc w:val="left"/>
      <w:rPr>
        <w:color w:val="3370FF"/>
      </w:rPr>
    </w:lvl>
  </w:abstractNum>
  <w:abstractNum w:abstractNumId="70">
    <w:nsid w:val="03A63A41"/>
    <w:multiLevelType w:val="singleLevel"/>
    <w:tmpl w:val="03A63A41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71">
    <w:nsid w:val="03C240C0"/>
    <w:multiLevelType w:val="singleLevel"/>
    <w:tmpl w:val="03C240C0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72">
    <w:nsid w:val="03D62ECE"/>
    <w:multiLevelType w:val="singleLevel"/>
    <w:tmpl w:val="03D62ECE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73">
    <w:nsid w:val="0709FD3E"/>
    <w:multiLevelType w:val="singleLevel"/>
    <w:tmpl w:val="0709FD3E"/>
    <w:lvl w:ilvl="0" w:tentative="0">
      <w:start w:val="1"/>
      <w:numFmt w:val="lowerLetter"/>
      <w:lvlText w:val="%1."/>
      <w:lvlJc w:val="left"/>
      <w:rPr>
        <w:color w:val="3370FF"/>
      </w:rPr>
    </w:lvl>
  </w:abstractNum>
  <w:abstractNum w:abstractNumId="74">
    <w:nsid w:val="0C0E1E13"/>
    <w:multiLevelType w:val="singleLevel"/>
    <w:tmpl w:val="0C0E1E13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75">
    <w:nsid w:val="0CEF100B"/>
    <w:multiLevelType w:val="singleLevel"/>
    <w:tmpl w:val="0CEF100B"/>
    <w:lvl w:ilvl="0" w:tentative="0">
      <w:start w:val="2"/>
      <w:numFmt w:val="lowerLetter"/>
      <w:lvlText w:val="%1."/>
      <w:lvlJc w:val="left"/>
      <w:rPr>
        <w:color w:val="3370FF"/>
      </w:rPr>
    </w:lvl>
  </w:abstractNum>
  <w:abstractNum w:abstractNumId="76">
    <w:nsid w:val="0DC629B0"/>
    <w:multiLevelType w:val="singleLevel"/>
    <w:tmpl w:val="0DC629B0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77">
    <w:nsid w:val="0E640482"/>
    <w:multiLevelType w:val="singleLevel"/>
    <w:tmpl w:val="0E640482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78">
    <w:nsid w:val="0F9F9CCA"/>
    <w:multiLevelType w:val="singleLevel"/>
    <w:tmpl w:val="0F9F9CCA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79">
    <w:nsid w:val="10D591E5"/>
    <w:multiLevelType w:val="singleLevel"/>
    <w:tmpl w:val="10D591E5"/>
    <w:lvl w:ilvl="0" w:tentative="0">
      <w:start w:val="2"/>
      <w:numFmt w:val="lowerRoman"/>
      <w:lvlText w:val="%1."/>
      <w:lvlJc w:val="left"/>
      <w:rPr>
        <w:color w:val="3370FF"/>
      </w:rPr>
    </w:lvl>
  </w:abstractNum>
  <w:abstractNum w:abstractNumId="80">
    <w:nsid w:val="10F0DB0B"/>
    <w:multiLevelType w:val="singleLevel"/>
    <w:tmpl w:val="10F0DB0B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81">
    <w:nsid w:val="12EADF99"/>
    <w:multiLevelType w:val="singleLevel"/>
    <w:tmpl w:val="12EADF99"/>
    <w:lvl w:ilvl="0" w:tentative="0">
      <w:start w:val="5"/>
      <w:numFmt w:val="decimal"/>
      <w:lvlText w:val="%1."/>
      <w:lvlJc w:val="left"/>
      <w:rPr>
        <w:color w:val="3370FF"/>
      </w:rPr>
    </w:lvl>
  </w:abstractNum>
  <w:abstractNum w:abstractNumId="82">
    <w:nsid w:val="1450273B"/>
    <w:multiLevelType w:val="singleLevel"/>
    <w:tmpl w:val="1450273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3">
    <w:nsid w:val="18F74015"/>
    <w:multiLevelType w:val="singleLevel"/>
    <w:tmpl w:val="18F74015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84">
    <w:nsid w:val="1ACDE60F"/>
    <w:multiLevelType w:val="singleLevel"/>
    <w:tmpl w:val="1ACDE60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5">
    <w:nsid w:val="1AD50295"/>
    <w:multiLevelType w:val="singleLevel"/>
    <w:tmpl w:val="1AD50295"/>
    <w:lvl w:ilvl="0" w:tentative="0">
      <w:start w:val="2"/>
      <w:numFmt w:val="lowerRoman"/>
      <w:lvlText w:val="%1."/>
      <w:lvlJc w:val="left"/>
      <w:rPr>
        <w:color w:val="3370FF"/>
      </w:rPr>
    </w:lvl>
  </w:abstractNum>
  <w:abstractNum w:abstractNumId="86">
    <w:nsid w:val="1BCBBCF0"/>
    <w:multiLevelType w:val="singleLevel"/>
    <w:tmpl w:val="1BCBBCF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7">
    <w:nsid w:val="1C257C7B"/>
    <w:multiLevelType w:val="singleLevel"/>
    <w:tmpl w:val="1C257C7B"/>
    <w:lvl w:ilvl="0" w:tentative="0">
      <w:start w:val="2"/>
      <w:numFmt w:val="lowerLetter"/>
      <w:lvlText w:val="%1."/>
      <w:lvlJc w:val="left"/>
      <w:rPr>
        <w:color w:val="3370FF"/>
      </w:rPr>
    </w:lvl>
  </w:abstractNum>
  <w:abstractNum w:abstractNumId="88">
    <w:nsid w:val="2007DCFD"/>
    <w:multiLevelType w:val="singleLevel"/>
    <w:tmpl w:val="2007DCFD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89">
    <w:nsid w:val="21B3B1B1"/>
    <w:multiLevelType w:val="singleLevel"/>
    <w:tmpl w:val="21B3B1B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0">
    <w:nsid w:val="227C9188"/>
    <w:multiLevelType w:val="singleLevel"/>
    <w:tmpl w:val="227C918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1">
    <w:nsid w:val="23E97754"/>
    <w:multiLevelType w:val="singleLevel"/>
    <w:tmpl w:val="23E97754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92">
    <w:nsid w:val="243FCF68"/>
    <w:multiLevelType w:val="singleLevel"/>
    <w:tmpl w:val="243FCF6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3">
    <w:nsid w:val="2470EC97"/>
    <w:multiLevelType w:val="singleLevel"/>
    <w:tmpl w:val="2470EC97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94">
    <w:nsid w:val="251342A6"/>
    <w:multiLevelType w:val="singleLevel"/>
    <w:tmpl w:val="251342A6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95">
    <w:nsid w:val="25B654F3"/>
    <w:multiLevelType w:val="singleLevel"/>
    <w:tmpl w:val="25B654F3"/>
    <w:lvl w:ilvl="0" w:tentative="0">
      <w:start w:val="5"/>
      <w:numFmt w:val="decimal"/>
      <w:lvlText w:val="%1."/>
      <w:lvlJc w:val="left"/>
      <w:rPr>
        <w:color w:val="3370FF"/>
      </w:rPr>
    </w:lvl>
  </w:abstractNum>
  <w:abstractNum w:abstractNumId="96">
    <w:nsid w:val="2A8F537B"/>
    <w:multiLevelType w:val="singleLevel"/>
    <w:tmpl w:val="2A8F537B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97">
    <w:nsid w:val="2B3F3F89"/>
    <w:multiLevelType w:val="singleLevel"/>
    <w:tmpl w:val="2B3F3F89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98">
    <w:nsid w:val="2F2D79CE"/>
    <w:multiLevelType w:val="singleLevel"/>
    <w:tmpl w:val="2F2D79C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9">
    <w:nsid w:val="30A0AC00"/>
    <w:multiLevelType w:val="singleLevel"/>
    <w:tmpl w:val="30A0AC00"/>
    <w:lvl w:ilvl="0" w:tentative="0">
      <w:start w:val="5"/>
      <w:numFmt w:val="decimal"/>
      <w:lvlText w:val="%1."/>
      <w:lvlJc w:val="left"/>
      <w:rPr>
        <w:color w:val="3370FF"/>
      </w:rPr>
    </w:lvl>
  </w:abstractNum>
  <w:abstractNum w:abstractNumId="100">
    <w:nsid w:val="30FC5B15"/>
    <w:multiLevelType w:val="singleLevel"/>
    <w:tmpl w:val="30FC5B1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1">
    <w:nsid w:val="322D85CA"/>
    <w:multiLevelType w:val="singleLevel"/>
    <w:tmpl w:val="322D85CA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02">
    <w:nsid w:val="32A7AF2D"/>
    <w:multiLevelType w:val="singleLevel"/>
    <w:tmpl w:val="32A7AF2D"/>
    <w:lvl w:ilvl="0" w:tentative="0">
      <w:start w:val="1"/>
      <w:numFmt w:val="lowerLetter"/>
      <w:lvlText w:val="%1."/>
      <w:lvlJc w:val="left"/>
      <w:rPr>
        <w:color w:val="3370FF"/>
      </w:rPr>
    </w:lvl>
  </w:abstractNum>
  <w:abstractNum w:abstractNumId="103">
    <w:nsid w:val="35E83B33"/>
    <w:multiLevelType w:val="singleLevel"/>
    <w:tmpl w:val="35E83B33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04">
    <w:nsid w:val="39A0D9AC"/>
    <w:multiLevelType w:val="singleLevel"/>
    <w:tmpl w:val="39A0D9AC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05">
    <w:nsid w:val="3A7FBA26"/>
    <w:multiLevelType w:val="singleLevel"/>
    <w:tmpl w:val="3A7FBA2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6">
    <w:nsid w:val="3B8127DF"/>
    <w:multiLevelType w:val="singleLevel"/>
    <w:tmpl w:val="3B8127DF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07">
    <w:nsid w:val="3FE315B6"/>
    <w:multiLevelType w:val="singleLevel"/>
    <w:tmpl w:val="3FE315B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8">
    <w:nsid w:val="40B249F9"/>
    <w:multiLevelType w:val="singleLevel"/>
    <w:tmpl w:val="40B249F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9">
    <w:nsid w:val="40F245EA"/>
    <w:multiLevelType w:val="singleLevel"/>
    <w:tmpl w:val="40F245EA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10">
    <w:nsid w:val="4258023A"/>
    <w:multiLevelType w:val="singleLevel"/>
    <w:tmpl w:val="4258023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1">
    <w:nsid w:val="46A08BB8"/>
    <w:multiLevelType w:val="singleLevel"/>
    <w:tmpl w:val="46A08BB8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112">
    <w:nsid w:val="4A51D704"/>
    <w:multiLevelType w:val="singleLevel"/>
    <w:tmpl w:val="4A51D704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13">
    <w:nsid w:val="4C1BAE26"/>
    <w:multiLevelType w:val="singleLevel"/>
    <w:tmpl w:val="4C1BAE26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14">
    <w:nsid w:val="4C3D7A74"/>
    <w:multiLevelType w:val="singleLevel"/>
    <w:tmpl w:val="4C3D7A7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5">
    <w:nsid w:val="4CD1E351"/>
    <w:multiLevelType w:val="singleLevel"/>
    <w:tmpl w:val="4CD1E351"/>
    <w:lvl w:ilvl="0" w:tentative="0">
      <w:start w:val="1"/>
      <w:numFmt w:val="lowerRoman"/>
      <w:lvlText w:val="%1."/>
      <w:lvlJc w:val="left"/>
      <w:rPr>
        <w:color w:val="3370FF"/>
      </w:rPr>
    </w:lvl>
  </w:abstractNum>
  <w:abstractNum w:abstractNumId="116">
    <w:nsid w:val="4D4DC07F"/>
    <w:multiLevelType w:val="singleLevel"/>
    <w:tmpl w:val="4D4DC07F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17">
    <w:nsid w:val="4D63189B"/>
    <w:multiLevelType w:val="singleLevel"/>
    <w:tmpl w:val="4D63189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8">
    <w:nsid w:val="4D94DA66"/>
    <w:multiLevelType w:val="singleLevel"/>
    <w:tmpl w:val="4D94DA6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9">
    <w:nsid w:val="4FB438A5"/>
    <w:multiLevelType w:val="singleLevel"/>
    <w:tmpl w:val="4FB438A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0">
    <w:nsid w:val="51C4BC33"/>
    <w:multiLevelType w:val="singleLevel"/>
    <w:tmpl w:val="51C4BC33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21">
    <w:nsid w:val="54701CA1"/>
    <w:multiLevelType w:val="singleLevel"/>
    <w:tmpl w:val="54701CA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2">
    <w:nsid w:val="58765686"/>
    <w:multiLevelType w:val="singleLevel"/>
    <w:tmpl w:val="58765686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23">
    <w:nsid w:val="59ADCABA"/>
    <w:multiLevelType w:val="singleLevel"/>
    <w:tmpl w:val="59ADCABA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24">
    <w:nsid w:val="59EEFD2A"/>
    <w:multiLevelType w:val="singleLevel"/>
    <w:tmpl w:val="59EEFD2A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25">
    <w:nsid w:val="5A241D34"/>
    <w:multiLevelType w:val="singleLevel"/>
    <w:tmpl w:val="5A241D34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26">
    <w:nsid w:val="5E29AB5A"/>
    <w:multiLevelType w:val="singleLevel"/>
    <w:tmpl w:val="5E29AB5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7">
    <w:nsid w:val="5FCE4367"/>
    <w:multiLevelType w:val="singleLevel"/>
    <w:tmpl w:val="5FCE436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8">
    <w:nsid w:val="5FFFB1A7"/>
    <w:multiLevelType w:val="singleLevel"/>
    <w:tmpl w:val="5FFFB1A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9">
    <w:nsid w:val="60382F6E"/>
    <w:multiLevelType w:val="singleLevel"/>
    <w:tmpl w:val="60382F6E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30">
    <w:nsid w:val="610EFE5C"/>
    <w:multiLevelType w:val="singleLevel"/>
    <w:tmpl w:val="610EFE5C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31">
    <w:nsid w:val="629F7852"/>
    <w:multiLevelType w:val="singleLevel"/>
    <w:tmpl w:val="629F7852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32">
    <w:nsid w:val="65CD0074"/>
    <w:multiLevelType w:val="singleLevel"/>
    <w:tmpl w:val="65CD0074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33">
    <w:nsid w:val="68B298F7"/>
    <w:multiLevelType w:val="singleLevel"/>
    <w:tmpl w:val="68B298F7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34">
    <w:nsid w:val="6D423078"/>
    <w:multiLevelType w:val="singleLevel"/>
    <w:tmpl w:val="6D423078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35">
    <w:nsid w:val="700FDCEF"/>
    <w:multiLevelType w:val="singleLevel"/>
    <w:tmpl w:val="700FDCE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6">
    <w:nsid w:val="72183CF9"/>
    <w:multiLevelType w:val="singleLevel"/>
    <w:tmpl w:val="72183CF9"/>
    <w:lvl w:ilvl="0" w:tentative="0">
      <w:start w:val="6"/>
      <w:numFmt w:val="decimal"/>
      <w:lvlText w:val="%1."/>
      <w:lvlJc w:val="left"/>
      <w:rPr>
        <w:color w:val="3370FF"/>
      </w:rPr>
    </w:lvl>
  </w:abstractNum>
  <w:abstractNum w:abstractNumId="137">
    <w:nsid w:val="74C28B35"/>
    <w:multiLevelType w:val="singleLevel"/>
    <w:tmpl w:val="74C28B3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8">
    <w:nsid w:val="77633216"/>
    <w:multiLevelType w:val="singleLevel"/>
    <w:tmpl w:val="7763321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9">
    <w:nsid w:val="77ECEA79"/>
    <w:multiLevelType w:val="singleLevel"/>
    <w:tmpl w:val="77ECEA79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40">
    <w:nsid w:val="79AA4FA4"/>
    <w:multiLevelType w:val="singleLevel"/>
    <w:tmpl w:val="79AA4FA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1">
    <w:nsid w:val="7C246926"/>
    <w:multiLevelType w:val="singleLevel"/>
    <w:tmpl w:val="7C246926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42">
    <w:nsid w:val="7DEC2089"/>
    <w:multiLevelType w:val="singleLevel"/>
    <w:tmpl w:val="7DEC2089"/>
    <w:lvl w:ilvl="0" w:tentative="0">
      <w:start w:val="0"/>
      <w:numFmt w:val="bullet"/>
      <w:lvlText w:val="•"/>
      <w:lvlJc w:val="left"/>
      <w:rPr>
        <w:color w:val="3370FF"/>
      </w:rPr>
    </w:lvl>
  </w:abstractNum>
  <w:num w:numId="1">
    <w:abstractNumId w:val="67"/>
  </w:num>
  <w:num w:numId="2">
    <w:abstractNumId w:val="44"/>
  </w:num>
  <w:num w:numId="3">
    <w:abstractNumId w:val="123"/>
  </w:num>
  <w:num w:numId="4">
    <w:abstractNumId w:val="37"/>
  </w:num>
  <w:num w:numId="5">
    <w:abstractNumId w:val="29"/>
  </w:num>
  <w:num w:numId="6">
    <w:abstractNumId w:val="72"/>
  </w:num>
  <w:num w:numId="7">
    <w:abstractNumId w:val="95"/>
  </w:num>
  <w:num w:numId="8">
    <w:abstractNumId w:val="136"/>
  </w:num>
  <w:num w:numId="9">
    <w:abstractNumId w:val="69"/>
  </w:num>
  <w:num w:numId="10">
    <w:abstractNumId w:val="9"/>
  </w:num>
  <w:num w:numId="11">
    <w:abstractNumId w:val="96"/>
  </w:num>
  <w:num w:numId="12">
    <w:abstractNumId w:val="125"/>
  </w:num>
  <w:num w:numId="13">
    <w:abstractNumId w:val="41"/>
  </w:num>
  <w:num w:numId="14">
    <w:abstractNumId w:val="116"/>
  </w:num>
  <w:num w:numId="15">
    <w:abstractNumId w:val="62"/>
  </w:num>
  <w:num w:numId="16">
    <w:abstractNumId w:val="93"/>
  </w:num>
  <w:num w:numId="17">
    <w:abstractNumId w:val="50"/>
  </w:num>
  <w:num w:numId="18">
    <w:abstractNumId w:val="48"/>
  </w:num>
  <w:num w:numId="19">
    <w:abstractNumId w:val="16"/>
  </w:num>
  <w:num w:numId="20">
    <w:abstractNumId w:val="113"/>
  </w:num>
  <w:num w:numId="21">
    <w:abstractNumId w:val="129"/>
  </w:num>
  <w:num w:numId="22">
    <w:abstractNumId w:val="77"/>
  </w:num>
  <w:num w:numId="23">
    <w:abstractNumId w:val="111"/>
  </w:num>
  <w:num w:numId="24">
    <w:abstractNumId w:val="26"/>
  </w:num>
  <w:num w:numId="25">
    <w:abstractNumId w:val="141"/>
  </w:num>
  <w:num w:numId="26">
    <w:abstractNumId w:val="139"/>
  </w:num>
  <w:num w:numId="27">
    <w:abstractNumId w:val="36"/>
  </w:num>
  <w:num w:numId="28">
    <w:abstractNumId w:val="131"/>
  </w:num>
  <w:num w:numId="29">
    <w:abstractNumId w:val="10"/>
  </w:num>
  <w:num w:numId="30">
    <w:abstractNumId w:val="104"/>
  </w:num>
  <w:num w:numId="31">
    <w:abstractNumId w:val="4"/>
  </w:num>
  <w:num w:numId="32">
    <w:abstractNumId w:val="122"/>
  </w:num>
  <w:num w:numId="33">
    <w:abstractNumId w:val="142"/>
  </w:num>
  <w:num w:numId="34">
    <w:abstractNumId w:val="1"/>
  </w:num>
  <w:num w:numId="35">
    <w:abstractNumId w:val="92"/>
  </w:num>
  <w:num w:numId="36">
    <w:abstractNumId w:val="118"/>
  </w:num>
  <w:num w:numId="37">
    <w:abstractNumId w:val="65"/>
  </w:num>
  <w:num w:numId="38">
    <w:abstractNumId w:val="52"/>
  </w:num>
  <w:num w:numId="39">
    <w:abstractNumId w:val="100"/>
  </w:num>
  <w:num w:numId="40">
    <w:abstractNumId w:val="140"/>
  </w:num>
  <w:num w:numId="41">
    <w:abstractNumId w:val="32"/>
  </w:num>
  <w:num w:numId="42">
    <w:abstractNumId w:val="7"/>
  </w:num>
  <w:num w:numId="43">
    <w:abstractNumId w:val="31"/>
  </w:num>
  <w:num w:numId="44">
    <w:abstractNumId w:val="126"/>
  </w:num>
  <w:num w:numId="45">
    <w:abstractNumId w:val="3"/>
  </w:num>
  <w:num w:numId="46">
    <w:abstractNumId w:val="84"/>
  </w:num>
  <w:num w:numId="47">
    <w:abstractNumId w:val="6"/>
  </w:num>
  <w:num w:numId="48">
    <w:abstractNumId w:val="128"/>
  </w:num>
  <w:num w:numId="49">
    <w:abstractNumId w:val="137"/>
  </w:num>
  <w:num w:numId="50">
    <w:abstractNumId w:val="114"/>
  </w:num>
  <w:num w:numId="51">
    <w:abstractNumId w:val="101"/>
  </w:num>
  <w:num w:numId="52">
    <w:abstractNumId w:val="132"/>
  </w:num>
  <w:num w:numId="53">
    <w:abstractNumId w:val="73"/>
  </w:num>
  <w:num w:numId="54">
    <w:abstractNumId w:val="75"/>
  </w:num>
  <w:num w:numId="55">
    <w:abstractNumId w:val="47"/>
  </w:num>
  <w:num w:numId="56">
    <w:abstractNumId w:val="102"/>
  </w:num>
  <w:num w:numId="57">
    <w:abstractNumId w:val="87"/>
  </w:num>
  <w:num w:numId="58">
    <w:abstractNumId w:val="58"/>
  </w:num>
  <w:num w:numId="59">
    <w:abstractNumId w:val="91"/>
  </w:num>
  <w:num w:numId="60">
    <w:abstractNumId w:val="28"/>
  </w:num>
  <w:num w:numId="61">
    <w:abstractNumId w:val="108"/>
  </w:num>
  <w:num w:numId="62">
    <w:abstractNumId w:val="78"/>
  </w:num>
  <w:num w:numId="63">
    <w:abstractNumId w:val="103"/>
  </w:num>
  <w:num w:numId="64">
    <w:abstractNumId w:val="70"/>
  </w:num>
  <w:num w:numId="65">
    <w:abstractNumId w:val="39"/>
  </w:num>
  <w:num w:numId="66">
    <w:abstractNumId w:val="81"/>
  </w:num>
  <w:num w:numId="67">
    <w:abstractNumId w:val="27"/>
  </w:num>
  <w:num w:numId="68">
    <w:abstractNumId w:val="106"/>
  </w:num>
  <w:num w:numId="69">
    <w:abstractNumId w:val="22"/>
  </w:num>
  <w:num w:numId="70">
    <w:abstractNumId w:val="64"/>
  </w:num>
  <w:num w:numId="71">
    <w:abstractNumId w:val="99"/>
  </w:num>
  <w:num w:numId="72">
    <w:abstractNumId w:val="66"/>
  </w:num>
  <w:num w:numId="73">
    <w:abstractNumId w:val="83"/>
  </w:num>
  <w:num w:numId="74">
    <w:abstractNumId w:val="135"/>
  </w:num>
  <w:num w:numId="75">
    <w:abstractNumId w:val="54"/>
  </w:num>
  <w:num w:numId="76">
    <w:abstractNumId w:val="40"/>
  </w:num>
  <w:num w:numId="77">
    <w:abstractNumId w:val="21"/>
  </w:num>
  <w:num w:numId="78">
    <w:abstractNumId w:val="138"/>
  </w:num>
  <w:num w:numId="79">
    <w:abstractNumId w:val="49"/>
  </w:num>
  <w:num w:numId="80">
    <w:abstractNumId w:val="30"/>
  </w:num>
  <w:num w:numId="81">
    <w:abstractNumId w:val="98"/>
  </w:num>
  <w:num w:numId="82">
    <w:abstractNumId w:val="56"/>
  </w:num>
  <w:num w:numId="83">
    <w:abstractNumId w:val="13"/>
  </w:num>
  <w:num w:numId="84">
    <w:abstractNumId w:val="124"/>
  </w:num>
  <w:num w:numId="85">
    <w:abstractNumId w:val="34"/>
  </w:num>
  <w:num w:numId="86">
    <w:abstractNumId w:val="25"/>
  </w:num>
  <w:num w:numId="87">
    <w:abstractNumId w:val="11"/>
  </w:num>
  <w:num w:numId="88">
    <w:abstractNumId w:val="17"/>
  </w:num>
  <w:num w:numId="89">
    <w:abstractNumId w:val="24"/>
  </w:num>
  <w:num w:numId="90">
    <w:abstractNumId w:val="8"/>
  </w:num>
  <w:num w:numId="91">
    <w:abstractNumId w:val="86"/>
  </w:num>
  <w:num w:numId="92">
    <w:abstractNumId w:val="35"/>
  </w:num>
  <w:num w:numId="93">
    <w:abstractNumId w:val="82"/>
  </w:num>
  <w:num w:numId="94">
    <w:abstractNumId w:val="45"/>
  </w:num>
  <w:num w:numId="95">
    <w:abstractNumId w:val="133"/>
  </w:num>
  <w:num w:numId="96">
    <w:abstractNumId w:val="0"/>
  </w:num>
  <w:num w:numId="97">
    <w:abstractNumId w:val="33"/>
  </w:num>
  <w:num w:numId="98">
    <w:abstractNumId w:val="63"/>
  </w:num>
  <w:num w:numId="99">
    <w:abstractNumId w:val="115"/>
  </w:num>
  <w:num w:numId="100">
    <w:abstractNumId w:val="79"/>
  </w:num>
  <w:num w:numId="101">
    <w:abstractNumId w:val="14"/>
  </w:num>
  <w:num w:numId="102">
    <w:abstractNumId w:val="51"/>
  </w:num>
  <w:num w:numId="103">
    <w:abstractNumId w:val="85"/>
  </w:num>
  <w:num w:numId="104">
    <w:abstractNumId w:val="112"/>
  </w:num>
  <w:num w:numId="105">
    <w:abstractNumId w:val="23"/>
  </w:num>
  <w:num w:numId="106">
    <w:abstractNumId w:val="130"/>
  </w:num>
  <w:num w:numId="107">
    <w:abstractNumId w:val="2"/>
  </w:num>
  <w:num w:numId="108">
    <w:abstractNumId w:val="5"/>
  </w:num>
  <w:num w:numId="109">
    <w:abstractNumId w:val="68"/>
  </w:num>
  <w:num w:numId="110">
    <w:abstractNumId w:val="20"/>
  </w:num>
  <w:num w:numId="111">
    <w:abstractNumId w:val="38"/>
  </w:num>
  <w:num w:numId="112">
    <w:abstractNumId w:val="42"/>
  </w:num>
  <w:num w:numId="113">
    <w:abstractNumId w:val="61"/>
  </w:num>
  <w:num w:numId="114">
    <w:abstractNumId w:val="127"/>
  </w:num>
  <w:num w:numId="115">
    <w:abstractNumId w:val="60"/>
  </w:num>
  <w:num w:numId="116">
    <w:abstractNumId w:val="121"/>
  </w:num>
  <w:num w:numId="117">
    <w:abstractNumId w:val="89"/>
  </w:num>
  <w:num w:numId="118">
    <w:abstractNumId w:val="12"/>
  </w:num>
  <w:num w:numId="119">
    <w:abstractNumId w:val="71"/>
  </w:num>
  <w:num w:numId="120">
    <w:abstractNumId w:val="19"/>
  </w:num>
  <w:num w:numId="121">
    <w:abstractNumId w:val="97"/>
  </w:num>
  <w:num w:numId="122">
    <w:abstractNumId w:val="120"/>
  </w:num>
  <w:num w:numId="123">
    <w:abstractNumId w:val="43"/>
  </w:num>
  <w:num w:numId="124">
    <w:abstractNumId w:val="15"/>
  </w:num>
  <w:num w:numId="125">
    <w:abstractNumId w:val="94"/>
  </w:num>
  <w:num w:numId="126">
    <w:abstractNumId w:val="109"/>
  </w:num>
  <w:num w:numId="127">
    <w:abstractNumId w:val="80"/>
  </w:num>
  <w:num w:numId="128">
    <w:abstractNumId w:val="117"/>
  </w:num>
  <w:num w:numId="129">
    <w:abstractNumId w:val="119"/>
  </w:num>
  <w:num w:numId="130">
    <w:abstractNumId w:val="90"/>
  </w:num>
  <w:num w:numId="131">
    <w:abstractNumId w:val="55"/>
  </w:num>
  <w:num w:numId="132">
    <w:abstractNumId w:val="18"/>
  </w:num>
  <w:num w:numId="133">
    <w:abstractNumId w:val="105"/>
  </w:num>
  <w:num w:numId="134">
    <w:abstractNumId w:val="107"/>
  </w:num>
  <w:num w:numId="135">
    <w:abstractNumId w:val="76"/>
  </w:num>
  <w:num w:numId="136">
    <w:abstractNumId w:val="134"/>
  </w:num>
  <w:num w:numId="137">
    <w:abstractNumId w:val="53"/>
  </w:num>
  <w:num w:numId="138">
    <w:abstractNumId w:val="88"/>
  </w:num>
  <w:num w:numId="139">
    <w:abstractNumId w:val="74"/>
  </w:num>
  <w:num w:numId="140">
    <w:abstractNumId w:val="57"/>
  </w:num>
  <w:num w:numId="141">
    <w:abstractNumId w:val="59"/>
  </w:num>
  <w:num w:numId="142">
    <w:abstractNumId w:val="46"/>
  </w:num>
  <w:num w:numId="143">
    <w:abstractNumId w:val="1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454177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0" Type="http://schemas.openxmlformats.org/officeDocument/2006/relationships/fontTable" Target="fontTable.xml"/><Relationship Id="rId13" Type="http://schemas.openxmlformats.org/officeDocument/2006/relationships/image" Target="media/image10.png"/><Relationship Id="rId129" Type="http://schemas.openxmlformats.org/officeDocument/2006/relationships/numbering" Target="numbering.xml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45</Pages>
  <Words>701</Words>
  <Characters>759</Characters>
  <TotalTime>1</TotalTime>
  <ScaleCrop>false</ScaleCrop>
  <LinksUpToDate>false</LinksUpToDate>
  <CharactersWithSpaces>892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2024-12-13T07:27:00Z</dcterms:created>
  <dc:creator>Apache POI</dc:creator>
  <cp:lastModifiedBy>Lorvery</cp:lastModifiedBy>
  <dcterms:modified xsi:type="dcterms:W3CDTF">2024-12-13T07:29:58Z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3BFF862F2229471DAFC13BCE9C9C0007_12</vt:lpwstr>
  </property>
</Properties>
</file>