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F8155" w14:textId="701B0685" w:rsidR="008A1814" w:rsidRPr="0033682A" w:rsidRDefault="00AA23C9">
      <w:pPr>
        <w:rPr>
          <w:b/>
          <w:bCs/>
          <w:sz w:val="28"/>
          <w:szCs w:val="28"/>
        </w:rPr>
      </w:pPr>
      <w:r w:rsidRPr="0033682A">
        <w:rPr>
          <w:b/>
          <w:bCs/>
          <w:sz w:val="28"/>
          <w:szCs w:val="28"/>
        </w:rPr>
        <w:t>一、购买指引：</w:t>
      </w:r>
    </w:p>
    <w:p w14:paraId="7B3D8DCB" w14:textId="77777777" w:rsidR="00AA23C9" w:rsidRDefault="00AA23C9">
      <w:pPr>
        <w:rPr>
          <w:b/>
          <w:bCs/>
        </w:rPr>
      </w:pPr>
    </w:p>
    <w:p w14:paraId="53291151" w14:textId="77777777" w:rsidR="00AA23C9" w:rsidRDefault="00AA23C9">
      <w:pPr>
        <w:rPr>
          <w:rFonts w:ascii="宋体" w:eastAsia="宋体" w:hAnsi="宋体"/>
          <w:color w:val="000000" w:themeColor="text1"/>
          <w:szCs w:val="21"/>
        </w:rPr>
      </w:pPr>
    </w:p>
    <w:p w14:paraId="6B551670" w14:textId="6BF18DBE" w:rsidR="0033682A" w:rsidRPr="00EB7F55" w:rsidRDefault="00EB7F55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EB7F55">
        <w:rPr>
          <w:rFonts w:ascii="宋体" w:eastAsia="宋体" w:hAnsi="宋体" w:hint="eastAsia"/>
          <w:b/>
          <w:bCs/>
          <w:color w:val="000000" w:themeColor="text1"/>
          <w:szCs w:val="21"/>
        </w:rPr>
        <w:t>1、</w:t>
      </w:r>
      <w:r w:rsidRPr="00EB7F55">
        <w:rPr>
          <w:rFonts w:ascii="宋体" w:eastAsia="宋体" w:hAnsi="宋体"/>
          <w:b/>
          <w:bCs/>
          <w:color w:val="000000" w:themeColor="text1"/>
          <w:szCs w:val="21"/>
        </w:rPr>
        <w:t>选择适配迁移套餐</w:t>
      </w:r>
    </w:p>
    <w:p w14:paraId="5EC8EC83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1F8AD8BA" w14:textId="453D8ACA" w:rsidR="0033682A" w:rsidRDefault="00EB7F55">
      <w:pPr>
        <w:rPr>
          <w:rFonts w:ascii="宋体" w:eastAsia="宋体" w:hAnsi="宋体"/>
          <w:color w:val="000000" w:themeColor="text1"/>
          <w:szCs w:val="21"/>
        </w:rPr>
      </w:pPr>
      <w:r w:rsidRPr="00EB7F55">
        <w:rPr>
          <w:rFonts w:ascii="宋体" w:eastAsia="宋体" w:hAnsi="宋体"/>
          <w:color w:val="000000" w:themeColor="text1"/>
          <w:szCs w:val="21"/>
        </w:rPr>
        <w:t>登录华为云商店官网，找到我们的服务，根据企业业务规模、迁移复杂度及核心需求，选择对应套餐</w:t>
      </w:r>
    </w:p>
    <w:p w14:paraId="22B05527" w14:textId="77777777" w:rsidR="00EB7F55" w:rsidRDefault="00EB7F55">
      <w:pPr>
        <w:rPr>
          <w:rFonts w:ascii="宋体" w:eastAsia="宋体" w:hAnsi="宋体"/>
          <w:color w:val="000000" w:themeColor="text1"/>
          <w:szCs w:val="21"/>
        </w:rPr>
      </w:pPr>
    </w:p>
    <w:p w14:paraId="0B63BD54" w14:textId="42B188B4" w:rsidR="00EB7F55" w:rsidRPr="00EB7F55" w:rsidRDefault="00EB7F55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EB7F55">
        <w:rPr>
          <w:rFonts w:ascii="宋体" w:eastAsia="宋体" w:hAnsi="宋体" w:hint="eastAsia"/>
          <w:b/>
          <w:bCs/>
          <w:color w:val="000000" w:themeColor="text1"/>
          <w:szCs w:val="21"/>
        </w:rPr>
        <w:t>2、</w:t>
      </w:r>
      <w:r w:rsidRPr="00EB7F55">
        <w:rPr>
          <w:rFonts w:ascii="宋体" w:eastAsia="宋体" w:hAnsi="宋体"/>
          <w:b/>
          <w:bCs/>
          <w:color w:val="000000" w:themeColor="text1"/>
          <w:szCs w:val="21"/>
        </w:rPr>
        <w:t>确认订单信息</w:t>
      </w:r>
    </w:p>
    <w:p w14:paraId="708EC9B0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0E583356" w14:textId="2D69D9F5" w:rsidR="0033682A" w:rsidRDefault="00C826D3">
      <w:pPr>
        <w:rPr>
          <w:rFonts w:ascii="宋体" w:eastAsia="宋体" w:hAnsi="宋体"/>
          <w:color w:val="000000" w:themeColor="text1"/>
          <w:szCs w:val="21"/>
        </w:rPr>
      </w:pPr>
      <w:r w:rsidRPr="00C826D3">
        <w:rPr>
          <w:rFonts w:ascii="宋体" w:eastAsia="宋体" w:hAnsi="宋体"/>
          <w:color w:val="000000" w:themeColor="text1"/>
          <w:szCs w:val="21"/>
        </w:rPr>
        <w:t>点击 “立即购买” 进入订单页面，按要求填写相关信息</w:t>
      </w:r>
      <w:r>
        <w:rPr>
          <w:rFonts w:ascii="宋体" w:eastAsia="宋体" w:hAnsi="宋体" w:hint="eastAsia"/>
          <w:color w:val="000000" w:themeColor="text1"/>
          <w:szCs w:val="21"/>
        </w:rPr>
        <w:t>，</w:t>
      </w:r>
      <w:r w:rsidRPr="00C826D3">
        <w:rPr>
          <w:rFonts w:ascii="宋体" w:eastAsia="宋体" w:hAnsi="宋体"/>
          <w:color w:val="000000" w:themeColor="text1"/>
          <w:szCs w:val="21"/>
        </w:rPr>
        <w:t>核对套餐金额、服务范围，确认订单后付款，生成订单编号。</w:t>
      </w:r>
    </w:p>
    <w:p w14:paraId="0785F3DE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3CBEBE1B" w14:textId="77777777" w:rsidR="00C826D3" w:rsidRPr="00C826D3" w:rsidRDefault="00C826D3" w:rsidP="00C826D3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C826D3">
        <w:rPr>
          <w:rFonts w:ascii="宋体" w:eastAsia="宋体" w:hAnsi="宋体"/>
          <w:b/>
          <w:bCs/>
          <w:color w:val="000000" w:themeColor="text1"/>
          <w:szCs w:val="21"/>
        </w:rPr>
        <w:t>3、订单生效与服务对接</w:t>
      </w:r>
    </w:p>
    <w:p w14:paraId="6597F245" w14:textId="7C8FF72F" w:rsidR="0033682A" w:rsidRDefault="00C826D3" w:rsidP="00C826D3">
      <w:pPr>
        <w:rPr>
          <w:rFonts w:ascii="宋体" w:eastAsia="宋体" w:hAnsi="宋体"/>
          <w:color w:val="000000" w:themeColor="text1"/>
          <w:szCs w:val="21"/>
        </w:rPr>
      </w:pPr>
      <w:r w:rsidRPr="00C826D3">
        <w:rPr>
          <w:rFonts w:ascii="宋体" w:eastAsia="宋体" w:hAnsi="宋体"/>
          <w:color w:val="000000" w:themeColor="text1"/>
          <w:szCs w:val="21"/>
        </w:rPr>
        <w:t>付款成功后，系统即时发送《订单确认函》至预留邮箱，1-2个工作日内，项目经理主动联系客户，确认服务需求细节、对接人分工，同步相关信息。</w:t>
      </w:r>
    </w:p>
    <w:p w14:paraId="68FCEB0A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0FE091A3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79D3630E" w14:textId="1210495D" w:rsidR="0033682A" w:rsidRPr="00EB7F55" w:rsidRDefault="00EB7F55">
      <w:pPr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 w:rsidRPr="00EB7F55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二、使用流程</w:t>
      </w:r>
    </w:p>
    <w:p w14:paraId="3D772560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52EDB859" w14:textId="77777777" w:rsidR="00243DFE" w:rsidRPr="00243DFE" w:rsidRDefault="00243DFE" w:rsidP="00243DFE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243DFE">
        <w:rPr>
          <w:rFonts w:ascii="宋体" w:eastAsia="宋体" w:hAnsi="宋体"/>
          <w:b/>
          <w:bCs/>
          <w:color w:val="000000" w:themeColor="text1"/>
          <w:szCs w:val="21"/>
        </w:rPr>
        <w:t>1、迁移前准备与信息同步</w:t>
      </w:r>
    </w:p>
    <w:p w14:paraId="04C60E9E" w14:textId="77777777" w:rsidR="00243DFE" w:rsidRPr="00243DFE" w:rsidRDefault="00243DFE" w:rsidP="00243DFE">
      <w:pPr>
        <w:rPr>
          <w:rFonts w:ascii="宋体" w:eastAsia="宋体" w:hAnsi="宋体"/>
          <w:color w:val="000000" w:themeColor="text1"/>
          <w:szCs w:val="21"/>
        </w:rPr>
      </w:pPr>
    </w:p>
    <w:p w14:paraId="54C360C7" w14:textId="3D2B8689" w:rsidR="0033682A" w:rsidRDefault="00243DFE" w:rsidP="00243DFE">
      <w:pPr>
        <w:rPr>
          <w:rFonts w:ascii="宋体" w:eastAsia="宋体" w:hAnsi="宋体"/>
          <w:color w:val="000000" w:themeColor="text1"/>
          <w:szCs w:val="21"/>
        </w:rPr>
      </w:pPr>
      <w:r w:rsidRPr="00243DFE">
        <w:rPr>
          <w:rFonts w:ascii="宋体" w:eastAsia="宋体" w:hAnsi="宋体"/>
          <w:color w:val="000000" w:themeColor="text1"/>
          <w:szCs w:val="21"/>
        </w:rPr>
        <w:t>客户配合提供资料，迁移团队搭建专属沟通群（企业微信 / 钉钉），同步迁移进度看板（含关键节点时间）。</w:t>
      </w:r>
    </w:p>
    <w:p w14:paraId="3CB3CB41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043A650A" w14:textId="77777777" w:rsidR="00243DFE" w:rsidRPr="00243DFE" w:rsidRDefault="00243DFE" w:rsidP="00243DFE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243DFE">
        <w:rPr>
          <w:rFonts w:ascii="宋体" w:eastAsia="宋体" w:hAnsi="宋体"/>
          <w:b/>
          <w:bCs/>
          <w:color w:val="000000" w:themeColor="text1"/>
          <w:szCs w:val="21"/>
        </w:rPr>
        <w:t>2、迁移方案设计与评审</w:t>
      </w:r>
    </w:p>
    <w:p w14:paraId="4F42D233" w14:textId="77777777" w:rsidR="00243DFE" w:rsidRPr="00243DFE" w:rsidRDefault="00243DFE" w:rsidP="00243DFE">
      <w:pPr>
        <w:rPr>
          <w:rFonts w:ascii="宋体" w:eastAsia="宋体" w:hAnsi="宋体"/>
          <w:color w:val="000000" w:themeColor="text1"/>
          <w:szCs w:val="21"/>
        </w:rPr>
      </w:pPr>
      <w:r w:rsidRPr="00243DFE">
        <w:rPr>
          <w:rFonts w:ascii="宋体" w:eastAsia="宋体" w:hAnsi="宋体"/>
          <w:color w:val="000000" w:themeColor="text1"/>
          <w:szCs w:val="21"/>
        </w:rPr>
        <w:t>迁移团队基于调研结果，制定业务迁移总体方案，组织线上/线下方案评审会，向客户详细解读方案细节，根据客户反馈调整优化，形成最终版业务迁移总体方案。</w:t>
      </w:r>
    </w:p>
    <w:p w14:paraId="2A95505B" w14:textId="77777777" w:rsidR="00243DFE" w:rsidRDefault="00243DFE" w:rsidP="00243DFE">
      <w:pPr>
        <w:rPr>
          <w:rFonts w:ascii="宋体" w:eastAsia="宋体" w:hAnsi="宋体"/>
          <w:b/>
          <w:bCs/>
          <w:color w:val="000000" w:themeColor="text1"/>
          <w:szCs w:val="21"/>
        </w:rPr>
      </w:pPr>
    </w:p>
    <w:p w14:paraId="5186D6C0" w14:textId="752F1714" w:rsidR="00243DFE" w:rsidRPr="00243DFE" w:rsidRDefault="00243DFE" w:rsidP="00243DFE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243DFE">
        <w:rPr>
          <w:rFonts w:ascii="宋体" w:eastAsia="宋体" w:hAnsi="宋体"/>
          <w:b/>
          <w:bCs/>
          <w:color w:val="000000" w:themeColor="text1"/>
          <w:szCs w:val="21"/>
        </w:rPr>
        <w:t>3、迁移环境搭建与测试</w:t>
      </w:r>
    </w:p>
    <w:p w14:paraId="3CE976FD" w14:textId="77777777" w:rsidR="00243DFE" w:rsidRPr="00243DFE" w:rsidRDefault="00243DFE" w:rsidP="00243DFE">
      <w:pPr>
        <w:rPr>
          <w:rFonts w:ascii="宋体" w:eastAsia="宋体" w:hAnsi="宋体"/>
          <w:color w:val="000000" w:themeColor="text1"/>
          <w:szCs w:val="21"/>
        </w:rPr>
      </w:pPr>
      <w:r w:rsidRPr="00243DFE">
        <w:rPr>
          <w:rFonts w:ascii="宋体" w:eastAsia="宋体" w:hAnsi="宋体"/>
          <w:color w:val="000000" w:themeColor="text1"/>
          <w:szCs w:val="21"/>
        </w:rPr>
        <w:t>迁移团队协助客户开通华为云资源，选取小批量非核心数据 / 应用进行迁移测试，验证迁移工具兼容性、数据完整性。</w:t>
      </w:r>
    </w:p>
    <w:p w14:paraId="394955DB" w14:textId="77777777" w:rsidR="00243DFE" w:rsidRDefault="00243DFE" w:rsidP="00243DFE">
      <w:pPr>
        <w:rPr>
          <w:rFonts w:ascii="宋体" w:eastAsia="宋体" w:hAnsi="宋体"/>
          <w:color w:val="000000" w:themeColor="text1"/>
          <w:szCs w:val="21"/>
        </w:rPr>
      </w:pPr>
    </w:p>
    <w:p w14:paraId="6386AFAF" w14:textId="3D3870BA" w:rsidR="00243DFE" w:rsidRPr="00243DFE" w:rsidRDefault="00243DFE" w:rsidP="00243DFE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243DFE">
        <w:rPr>
          <w:rFonts w:ascii="宋体" w:eastAsia="宋体" w:hAnsi="宋体"/>
          <w:b/>
          <w:bCs/>
          <w:color w:val="000000" w:themeColor="text1"/>
          <w:szCs w:val="21"/>
        </w:rPr>
        <w:t>4、正式迁移与割接上线</w:t>
      </w:r>
    </w:p>
    <w:p w14:paraId="410EBC5E" w14:textId="77777777" w:rsidR="00243DFE" w:rsidRPr="00243DFE" w:rsidRDefault="00243DFE" w:rsidP="00243DFE">
      <w:pPr>
        <w:rPr>
          <w:rFonts w:ascii="宋体" w:eastAsia="宋体" w:hAnsi="宋体"/>
          <w:color w:val="000000" w:themeColor="text1"/>
          <w:szCs w:val="21"/>
        </w:rPr>
      </w:pPr>
      <w:r w:rsidRPr="00243DFE">
        <w:rPr>
          <w:rFonts w:ascii="宋体" w:eastAsia="宋体" w:hAnsi="宋体"/>
          <w:color w:val="000000" w:themeColor="text1"/>
          <w:szCs w:val="21"/>
        </w:rPr>
        <w:t>数据迁移采用 “全量迁移 + 增量同步” 策略，业务部署与中间件迁移同步进行，在约定时间窗口执行割接。</w:t>
      </w:r>
    </w:p>
    <w:p w14:paraId="47D7DFDA" w14:textId="77777777" w:rsidR="00243DFE" w:rsidRDefault="00243DFE" w:rsidP="00243DFE">
      <w:pPr>
        <w:rPr>
          <w:rFonts w:ascii="宋体" w:eastAsia="宋体" w:hAnsi="宋体"/>
          <w:color w:val="000000" w:themeColor="text1"/>
          <w:szCs w:val="21"/>
        </w:rPr>
      </w:pPr>
    </w:p>
    <w:p w14:paraId="6D5D3C49" w14:textId="4D6F7492" w:rsidR="00243DFE" w:rsidRPr="00243DFE" w:rsidRDefault="00243DFE" w:rsidP="00243DFE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243DFE">
        <w:rPr>
          <w:rFonts w:ascii="宋体" w:eastAsia="宋体" w:hAnsi="宋体"/>
          <w:b/>
          <w:bCs/>
          <w:color w:val="000000" w:themeColor="text1"/>
          <w:szCs w:val="21"/>
        </w:rPr>
        <w:t>5、迁移后交付与优化</w:t>
      </w:r>
    </w:p>
    <w:p w14:paraId="2659623D" w14:textId="2CDEAA11" w:rsidR="0033682A" w:rsidRDefault="00243DFE" w:rsidP="00243DFE">
      <w:pPr>
        <w:rPr>
          <w:rFonts w:ascii="宋体" w:eastAsia="宋体" w:hAnsi="宋体"/>
          <w:color w:val="000000" w:themeColor="text1"/>
          <w:szCs w:val="21"/>
        </w:rPr>
      </w:pPr>
      <w:r w:rsidRPr="00243DFE">
        <w:rPr>
          <w:rFonts w:ascii="宋体" w:eastAsia="宋体" w:hAnsi="宋体"/>
          <w:color w:val="000000" w:themeColor="text1"/>
          <w:szCs w:val="21"/>
        </w:rPr>
        <w:t>开展业务功能测试、性能测试、兼容性测试，验证业务在目标端的运行效果，针对迁移后出现的性能瓶颈，进行系统参数调优和安全加固。</w:t>
      </w:r>
    </w:p>
    <w:p w14:paraId="3DA71C46" w14:textId="77777777" w:rsidR="0033682A" w:rsidRP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sectPr w:rsidR="0033682A" w:rsidRPr="003368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87"/>
    <w:rsid w:val="00243DFE"/>
    <w:rsid w:val="0033682A"/>
    <w:rsid w:val="00654BCA"/>
    <w:rsid w:val="007A7B94"/>
    <w:rsid w:val="008A1814"/>
    <w:rsid w:val="00AA23C9"/>
    <w:rsid w:val="00B524F3"/>
    <w:rsid w:val="00BA6CF4"/>
    <w:rsid w:val="00C826D3"/>
    <w:rsid w:val="00C94FA8"/>
    <w:rsid w:val="00D6430D"/>
    <w:rsid w:val="00DA06A2"/>
    <w:rsid w:val="00E11487"/>
    <w:rsid w:val="00EB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220A3"/>
  <w15:chartTrackingRefBased/>
  <w15:docId w15:val="{F525D620-B67B-0648-8429-8836A5CC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48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4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4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4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4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4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4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10</cp:revision>
  <dcterms:created xsi:type="dcterms:W3CDTF">2025-11-21T02:20:00Z</dcterms:created>
  <dcterms:modified xsi:type="dcterms:W3CDTF">2025-11-21T03:12:00Z</dcterms:modified>
</cp:coreProperties>
</file>