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00A040">
      <w:pPr>
        <w:pStyle w:val="22"/>
      </w:pPr>
    </w:p>
    <w:p w14:paraId="50ED0142">
      <w:pPr>
        <w:pStyle w:val="22"/>
      </w:pPr>
    </w:p>
    <w:p w14:paraId="108C524B">
      <w:pPr>
        <w:pStyle w:val="22"/>
      </w:pPr>
    </w:p>
    <w:p w14:paraId="20FD29A8">
      <w:pPr>
        <w:pStyle w:val="22"/>
        <w:rPr>
          <w:b/>
          <w:bCs/>
          <w:sz w:val="60"/>
          <w:szCs w:val="60"/>
        </w:rPr>
      </w:pPr>
      <w:r>
        <w:rPr>
          <w:rFonts w:hint="eastAsia"/>
          <w:b/>
          <w:bCs/>
          <w:sz w:val="60"/>
          <w:szCs w:val="60"/>
        </w:rPr>
        <w:t>Talky英语学生端</w:t>
      </w:r>
    </w:p>
    <w:p w14:paraId="2CEB4C25">
      <w:pPr>
        <w:pStyle w:val="22"/>
        <w:rPr>
          <w:b/>
          <w:bCs/>
          <w:sz w:val="60"/>
          <w:szCs w:val="60"/>
        </w:rPr>
      </w:pPr>
      <w:r>
        <w:rPr>
          <w:rFonts w:hint="eastAsia"/>
          <w:b/>
          <w:bCs/>
          <w:sz w:val="60"/>
          <w:szCs w:val="60"/>
        </w:rPr>
        <w:t>V1.0</w:t>
      </w:r>
    </w:p>
    <w:p w14:paraId="4362DBE3">
      <w:pPr>
        <w:pStyle w:val="22"/>
        <w:rPr>
          <w:b/>
          <w:bCs/>
          <w:sz w:val="60"/>
          <w:szCs w:val="60"/>
        </w:rPr>
      </w:pPr>
      <w:r>
        <w:rPr>
          <w:rFonts w:hint="eastAsia"/>
          <w:b/>
          <w:bCs/>
          <w:sz w:val="60"/>
          <w:szCs w:val="60"/>
        </w:rPr>
        <w:t>操作手册</w:t>
      </w:r>
    </w:p>
    <w:p w14:paraId="7B6AFD73"/>
    <w:p w14:paraId="0BBA0CCF"/>
    <w:p w14:paraId="22556F90"/>
    <w:p w14:paraId="0B654561"/>
    <w:p w14:paraId="03AFA3BA"/>
    <w:p w14:paraId="20BE5D61"/>
    <w:p w14:paraId="1685012D"/>
    <w:p w14:paraId="14380F56"/>
    <w:p w14:paraId="6E1DC65D"/>
    <w:p w14:paraId="1320542F"/>
    <w:p w14:paraId="34498C3E"/>
    <w:p w14:paraId="44C3A766"/>
    <w:p w14:paraId="55382AE6"/>
    <w:p w14:paraId="608DEF86"/>
    <w:p w14:paraId="4CA1EE19"/>
    <w:p w14:paraId="6D69076F"/>
    <w:p w14:paraId="400D8184">
      <w:r>
        <w:t>编 写 人:</w:t>
      </w:r>
      <w:r>
        <w:rPr>
          <w:rFonts w:hint="eastAsia"/>
        </w:rPr>
        <w:t>郝帅</w:t>
      </w:r>
      <w:r>
        <w:t xml:space="preserve"> </w:t>
      </w:r>
    </w:p>
    <w:p w14:paraId="259DEBC9">
      <w:r>
        <w:t>编写日期:20</w:t>
      </w:r>
      <w:r>
        <w:rPr>
          <w:rFonts w:hint="eastAsia"/>
        </w:rPr>
        <w:t>25</w:t>
      </w:r>
      <w:r>
        <w:t>-0</w:t>
      </w:r>
      <w:r>
        <w:rPr>
          <w:rFonts w:hint="eastAsia"/>
        </w:rPr>
        <w:t>9</w:t>
      </w:r>
      <w:r>
        <w:t>-</w:t>
      </w:r>
      <w:r>
        <w:rPr>
          <w:rFonts w:hint="eastAsia"/>
        </w:rPr>
        <w:t>03</w:t>
      </w:r>
    </w:p>
    <w:p w14:paraId="4C4CB1E8"/>
    <w:p w14:paraId="08FC077F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7A09101F"/>
    <w:p w14:paraId="2BCDA70B">
      <w:pPr>
        <w:pStyle w:val="15"/>
        <w:tabs>
          <w:tab w:val="left" w:pos="960"/>
          <w:tab w:val="right" w:leader="dot" w:pos="8296"/>
        </w:tabs>
        <w:rPr>
          <w:rFonts w:hAnsiTheme="minorHAnsi" w:eastAsiaTheme="minorEastAsia" w:cstheme="minorBidi"/>
          <w:b w:val="0"/>
          <w:bCs w:val="0"/>
          <w:cap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</w:instrText>
      </w:r>
      <w:r>
        <w:rPr>
          <w:rFonts w:hint="eastAsia"/>
        </w:rPr>
        <w:instrText xml:space="preserve">TOC \o "1-3" \h \z \u</w:instrText>
      </w:r>
      <w:r>
        <w:instrText xml:space="preserve"> </w:instrText>
      </w:r>
      <w:r>
        <w:fldChar w:fldCharType="separate"/>
      </w:r>
      <w:r>
        <w:fldChar w:fldCharType="begin"/>
      </w:r>
      <w:r>
        <w:instrText xml:space="preserve"> HYPERLINK \l "_Toc207816792" </w:instrText>
      </w:r>
      <w:r>
        <w:fldChar w:fldCharType="separate"/>
      </w:r>
      <w:r>
        <w:rPr>
          <w:rStyle w:val="28"/>
          <w:rFonts w:ascii="宋体" w:eastAsia="宋体"/>
        </w:rPr>
        <w:t>一、</w:t>
      </w:r>
      <w:r>
        <w:rPr>
          <w:rFonts w:hAnsiTheme="minorHAnsi" w:eastAsiaTheme="minorEastAsia" w:cstheme="minorBidi"/>
          <w:b w:val="0"/>
          <w:bCs w:val="0"/>
          <w:caps w:val="0"/>
          <w:kern w:val="2"/>
          <w:sz w:val="22"/>
          <w:szCs w:val="24"/>
          <w14:ligatures w14:val="standardContextual"/>
        </w:rPr>
        <w:tab/>
      </w:r>
      <w:r>
        <w:rPr>
          <w:rStyle w:val="28"/>
          <w:rFonts w:ascii="宋体" w:eastAsia="宋体"/>
        </w:rPr>
        <w:t>产品概述</w:t>
      </w:r>
      <w:r>
        <w:tab/>
      </w:r>
      <w:r>
        <w:fldChar w:fldCharType="begin"/>
      </w:r>
      <w:r>
        <w:instrText xml:space="preserve"> PAGEREF _Toc207816792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 w14:paraId="3B0AC3ED">
      <w:pPr>
        <w:pStyle w:val="15"/>
        <w:tabs>
          <w:tab w:val="left" w:pos="960"/>
          <w:tab w:val="right" w:leader="dot" w:pos="8296"/>
        </w:tabs>
        <w:rPr>
          <w:rFonts w:hAnsiTheme="minorHAnsi" w:eastAsiaTheme="minorEastAsia" w:cstheme="minorBidi"/>
          <w:b w:val="0"/>
          <w:bCs w:val="0"/>
          <w:cap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"_Toc207816793" </w:instrText>
      </w:r>
      <w:r>
        <w:fldChar w:fldCharType="separate"/>
      </w:r>
      <w:r>
        <w:rPr>
          <w:rStyle w:val="28"/>
          <w:rFonts w:ascii="宋体" w:eastAsia="宋体"/>
        </w:rPr>
        <w:t>二、</w:t>
      </w:r>
      <w:r>
        <w:rPr>
          <w:rFonts w:hAnsiTheme="minorHAnsi" w:eastAsiaTheme="minorEastAsia" w:cstheme="minorBidi"/>
          <w:b w:val="0"/>
          <w:bCs w:val="0"/>
          <w:caps w:val="0"/>
          <w:kern w:val="2"/>
          <w:sz w:val="22"/>
          <w:szCs w:val="24"/>
          <w14:ligatures w14:val="standardContextual"/>
        </w:rPr>
        <w:tab/>
      </w:r>
      <w:r>
        <w:rPr>
          <w:rStyle w:val="28"/>
          <w:rFonts w:ascii="宋体" w:eastAsia="宋体"/>
        </w:rPr>
        <w:t>操作说明</w:t>
      </w:r>
      <w:r>
        <w:tab/>
      </w:r>
      <w:r>
        <w:fldChar w:fldCharType="begin"/>
      </w:r>
      <w:r>
        <w:instrText xml:space="preserve"> PAGEREF _Toc207816793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 w14:paraId="20E132CA">
      <w:pPr>
        <w:pStyle w:val="19"/>
        <w:tabs>
          <w:tab w:val="right" w:leader="dot" w:pos="8296"/>
        </w:tabs>
        <w:rPr>
          <w:rFonts w:hAnsiTheme="minorHAnsi" w:eastAsiaTheme="minorEastAsia" w:cstheme="minorBidi"/>
          <w:smallCap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"_Toc207816794"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2.1注册登录</w:t>
      </w:r>
      <w:r>
        <w:tab/>
      </w:r>
      <w:r>
        <w:fldChar w:fldCharType="begin"/>
      </w:r>
      <w:r>
        <w:instrText xml:space="preserve"> PAGEREF _Toc207816794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 w14:paraId="0BCFC2F1">
      <w:pPr>
        <w:pStyle w:val="13"/>
        <w:tabs>
          <w:tab w:val="right" w:leader="dot" w:pos="8296"/>
        </w:tabs>
        <w:rPr>
          <w:rFonts w:hAnsiTheme="minorHAnsi" w:eastAsiaTheme="minorEastAsia" w:cstheme="minorBidi"/>
          <w:i w:val="0"/>
          <w:iC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"_Toc207816795"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2.1.1用户注册</w:t>
      </w:r>
      <w:r>
        <w:tab/>
      </w:r>
      <w:r>
        <w:fldChar w:fldCharType="begin"/>
      </w:r>
      <w:r>
        <w:instrText xml:space="preserve"> PAGEREF _Toc207816795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 w14:paraId="62A5F3FD">
      <w:pPr>
        <w:pStyle w:val="13"/>
        <w:tabs>
          <w:tab w:val="right" w:leader="dot" w:pos="8296"/>
        </w:tabs>
        <w:rPr>
          <w:rFonts w:hAnsiTheme="minorHAnsi" w:eastAsiaTheme="minorEastAsia" w:cstheme="minorBidi"/>
          <w:i w:val="0"/>
          <w:iC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"_Toc207816796"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2.1.2用户登录</w:t>
      </w:r>
      <w:r>
        <w:tab/>
      </w:r>
      <w:r>
        <w:fldChar w:fldCharType="begin"/>
      </w:r>
      <w:r>
        <w:instrText xml:space="preserve"> PAGEREF _Toc207816796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 w14:paraId="65B018D8">
      <w:pPr>
        <w:pStyle w:val="13"/>
        <w:tabs>
          <w:tab w:val="right" w:leader="dot" w:pos="8296"/>
        </w:tabs>
        <w:rPr>
          <w:rFonts w:hAnsiTheme="minorHAnsi" w:eastAsiaTheme="minorEastAsia" w:cstheme="minorBidi"/>
          <w:i w:val="0"/>
          <w:iC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"_Toc207816797"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2.1.3忘记密码</w:t>
      </w:r>
      <w:r>
        <w:tab/>
      </w:r>
      <w:r>
        <w:fldChar w:fldCharType="begin"/>
      </w:r>
      <w:r>
        <w:instrText xml:space="preserve"> PAGEREF _Toc207816797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 w14:paraId="54DC62BD">
      <w:pPr>
        <w:pStyle w:val="19"/>
        <w:tabs>
          <w:tab w:val="right" w:leader="dot" w:pos="8296"/>
        </w:tabs>
        <w:rPr>
          <w:rFonts w:hAnsiTheme="minorHAnsi" w:eastAsiaTheme="minorEastAsia" w:cstheme="minorBidi"/>
          <w:smallCap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"_Toc207816798"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2.2信息收集</w:t>
      </w:r>
      <w:r>
        <w:tab/>
      </w:r>
      <w:r>
        <w:fldChar w:fldCharType="begin"/>
      </w:r>
      <w:r>
        <w:instrText xml:space="preserve"> PAGEREF _Toc207816798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 w14:paraId="034D77F1">
      <w:pPr>
        <w:pStyle w:val="19"/>
        <w:tabs>
          <w:tab w:val="right" w:leader="dot" w:pos="8296"/>
        </w:tabs>
        <w:rPr>
          <w:rFonts w:hAnsiTheme="minorHAnsi" w:eastAsiaTheme="minorEastAsia" w:cstheme="minorBidi"/>
          <w:smallCap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"_Toc207816799"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2.1今日任务</w:t>
      </w:r>
      <w:r>
        <w:tab/>
      </w:r>
      <w:r>
        <w:fldChar w:fldCharType="begin"/>
      </w:r>
      <w:r>
        <w:instrText xml:space="preserve"> PAGEREF _Toc207816799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 w14:paraId="40B8547B">
      <w:pPr>
        <w:pStyle w:val="19"/>
        <w:tabs>
          <w:tab w:val="right" w:leader="dot" w:pos="8296"/>
        </w:tabs>
        <w:rPr>
          <w:rFonts w:hAnsiTheme="minorHAnsi" w:eastAsiaTheme="minorEastAsia" w:cstheme="minorBidi"/>
          <w:smallCap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"_Toc207816800"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2.2主页</w:t>
      </w:r>
      <w:r>
        <w:tab/>
      </w:r>
      <w:r>
        <w:fldChar w:fldCharType="begin"/>
      </w:r>
      <w:r>
        <w:instrText xml:space="preserve"> PAGEREF _Toc207816800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 w14:paraId="657379BE">
      <w:pPr>
        <w:pStyle w:val="13"/>
        <w:tabs>
          <w:tab w:val="right" w:leader="dot" w:pos="8296"/>
        </w:tabs>
        <w:rPr>
          <w:rFonts w:hAnsiTheme="minorHAnsi" w:eastAsiaTheme="minorEastAsia" w:cstheme="minorBidi"/>
          <w:i w:val="0"/>
          <w:iC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"_Toc207816801"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2.2.1同步学</w:t>
      </w:r>
      <w:r>
        <w:tab/>
      </w:r>
      <w:r>
        <w:fldChar w:fldCharType="begin"/>
      </w:r>
      <w:r>
        <w:instrText xml:space="preserve"> PAGEREF _Toc207816801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 w14:paraId="4E0D585A">
      <w:pPr>
        <w:pStyle w:val="13"/>
        <w:tabs>
          <w:tab w:val="right" w:leader="dot" w:pos="8296"/>
        </w:tabs>
        <w:rPr>
          <w:rFonts w:hAnsiTheme="minorHAnsi" w:eastAsiaTheme="minorEastAsia" w:cstheme="minorBidi"/>
          <w:i w:val="0"/>
          <w:iC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"_Toc207816802"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2.2.2专项训练</w:t>
      </w:r>
      <w:r>
        <w:tab/>
      </w:r>
      <w:r>
        <w:fldChar w:fldCharType="begin"/>
      </w:r>
      <w:r>
        <w:instrText xml:space="preserve"> PAGEREF _Toc207816802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 w14:paraId="7449A032">
      <w:pPr>
        <w:pStyle w:val="13"/>
        <w:tabs>
          <w:tab w:val="right" w:leader="dot" w:pos="8296"/>
        </w:tabs>
        <w:rPr>
          <w:rFonts w:hAnsiTheme="minorHAnsi" w:eastAsiaTheme="minorEastAsia" w:cstheme="minorBidi"/>
          <w:i w:val="0"/>
          <w:iC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"_Toc207816803"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2.2.5智能评测</w:t>
      </w:r>
      <w:r>
        <w:tab/>
      </w:r>
      <w:r>
        <w:fldChar w:fldCharType="begin"/>
      </w:r>
      <w:r>
        <w:instrText xml:space="preserve"> PAGEREF _Toc207816803 \h </w:instrText>
      </w:r>
      <w:r>
        <w:fldChar w:fldCharType="separate"/>
      </w:r>
      <w:r>
        <w:t>22</w:t>
      </w:r>
      <w:r>
        <w:fldChar w:fldCharType="end"/>
      </w:r>
      <w:r>
        <w:fldChar w:fldCharType="end"/>
      </w:r>
    </w:p>
    <w:p w14:paraId="7757F578">
      <w:pPr>
        <w:pStyle w:val="13"/>
        <w:tabs>
          <w:tab w:val="right" w:leader="dot" w:pos="8296"/>
        </w:tabs>
        <w:rPr>
          <w:rFonts w:hAnsiTheme="minorHAnsi" w:eastAsiaTheme="minorEastAsia" w:cstheme="minorBidi"/>
          <w:i w:val="0"/>
          <w:iC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"_Toc207816804"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2.2.6教材点读</w:t>
      </w:r>
      <w:r>
        <w:tab/>
      </w:r>
      <w:r>
        <w:fldChar w:fldCharType="begin"/>
      </w:r>
      <w:r>
        <w:instrText xml:space="preserve"> PAGEREF _Toc207816804 \h </w:instrText>
      </w:r>
      <w:r>
        <w:fldChar w:fldCharType="separate"/>
      </w:r>
      <w:r>
        <w:t>24</w:t>
      </w:r>
      <w:r>
        <w:fldChar w:fldCharType="end"/>
      </w:r>
      <w:r>
        <w:fldChar w:fldCharType="end"/>
      </w:r>
    </w:p>
    <w:p w14:paraId="7FDD8BBB">
      <w:pPr>
        <w:pStyle w:val="13"/>
        <w:tabs>
          <w:tab w:val="right" w:leader="dot" w:pos="8296"/>
        </w:tabs>
        <w:rPr>
          <w:rFonts w:hAnsiTheme="minorHAnsi" w:eastAsiaTheme="minorEastAsia" w:cstheme="minorBidi"/>
          <w:i w:val="0"/>
          <w:iC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"_Toc207816805"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2.2.7错题、生词本</w:t>
      </w:r>
      <w:r>
        <w:tab/>
      </w:r>
      <w:r>
        <w:fldChar w:fldCharType="begin"/>
      </w:r>
      <w:r>
        <w:instrText xml:space="preserve"> PAGEREF _Toc207816805 \h </w:instrText>
      </w:r>
      <w:r>
        <w:fldChar w:fldCharType="separate"/>
      </w:r>
      <w:r>
        <w:t>25</w:t>
      </w:r>
      <w:r>
        <w:fldChar w:fldCharType="end"/>
      </w:r>
      <w:r>
        <w:fldChar w:fldCharType="end"/>
      </w:r>
    </w:p>
    <w:p w14:paraId="587D6C8B">
      <w:pPr>
        <w:pStyle w:val="13"/>
        <w:tabs>
          <w:tab w:val="right" w:leader="dot" w:pos="8296"/>
        </w:tabs>
        <w:rPr>
          <w:rFonts w:hAnsiTheme="minorHAnsi" w:eastAsiaTheme="minorEastAsia" w:cstheme="minorBidi"/>
          <w:i w:val="0"/>
          <w:iC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"_Toc207816806"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2.2.8智能对话</w:t>
      </w:r>
      <w:r>
        <w:tab/>
      </w:r>
      <w:r>
        <w:fldChar w:fldCharType="begin"/>
      </w:r>
      <w:r>
        <w:instrText xml:space="preserve"> PAGEREF _Toc207816806 \h </w:instrText>
      </w:r>
      <w:r>
        <w:fldChar w:fldCharType="separate"/>
      </w:r>
      <w:r>
        <w:t>25</w:t>
      </w:r>
      <w:r>
        <w:fldChar w:fldCharType="end"/>
      </w:r>
      <w:r>
        <w:fldChar w:fldCharType="end"/>
      </w:r>
    </w:p>
    <w:p w14:paraId="43D3024C">
      <w:pPr>
        <w:pStyle w:val="19"/>
        <w:tabs>
          <w:tab w:val="right" w:leader="dot" w:pos="8296"/>
        </w:tabs>
        <w:rPr>
          <w:rFonts w:hAnsiTheme="minorHAnsi" w:eastAsiaTheme="minorEastAsia" w:cstheme="minorBidi"/>
          <w:smallCap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"_Toc207816807"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2.3竞技场</w:t>
      </w:r>
      <w:r>
        <w:tab/>
      </w:r>
      <w:r>
        <w:fldChar w:fldCharType="begin"/>
      </w:r>
      <w:r>
        <w:instrText xml:space="preserve"> PAGEREF _Toc207816807 \h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 w14:paraId="5DA873C2">
      <w:pPr>
        <w:pStyle w:val="13"/>
        <w:tabs>
          <w:tab w:val="right" w:leader="dot" w:pos="8296"/>
        </w:tabs>
        <w:rPr>
          <w:rFonts w:hAnsiTheme="minorHAnsi" w:eastAsiaTheme="minorEastAsia" w:cstheme="minorBidi"/>
          <w:i w:val="0"/>
          <w:iC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"_Toc207816808"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2.3.1闯关修炼场</w:t>
      </w:r>
      <w:r>
        <w:tab/>
      </w:r>
      <w:r>
        <w:fldChar w:fldCharType="begin"/>
      </w:r>
      <w:r>
        <w:instrText xml:space="preserve"> PAGEREF _Toc207816808 \h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 w14:paraId="1CF76BED">
      <w:pPr>
        <w:pStyle w:val="13"/>
        <w:tabs>
          <w:tab w:val="right" w:leader="dot" w:pos="8296"/>
        </w:tabs>
        <w:rPr>
          <w:rFonts w:hAnsiTheme="minorHAnsi" w:eastAsiaTheme="minorEastAsia" w:cstheme="minorBidi"/>
          <w:i w:val="0"/>
          <w:iC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"_Toc207816809"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2.3.2PK对战（1V1）</w:t>
      </w:r>
      <w:r>
        <w:tab/>
      </w:r>
      <w:r>
        <w:fldChar w:fldCharType="begin"/>
      </w:r>
      <w:r>
        <w:instrText xml:space="preserve"> PAGEREF _Toc207816809 \h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 w14:paraId="0F5560F6">
      <w:pPr>
        <w:pStyle w:val="13"/>
        <w:tabs>
          <w:tab w:val="right" w:leader="dot" w:pos="8296"/>
        </w:tabs>
        <w:rPr>
          <w:rFonts w:hAnsiTheme="minorHAnsi" w:eastAsiaTheme="minorEastAsia" w:cstheme="minorBidi"/>
          <w:i w:val="0"/>
          <w:iC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"_Toc207816810"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2.3.3PK对战（多人）</w:t>
      </w:r>
      <w:r>
        <w:tab/>
      </w:r>
      <w:r>
        <w:fldChar w:fldCharType="begin"/>
      </w:r>
      <w:r>
        <w:instrText xml:space="preserve"> PAGEREF _Toc207816810 \h </w:instrText>
      </w:r>
      <w:r>
        <w:fldChar w:fldCharType="separate"/>
      </w:r>
      <w:r>
        <w:t>29</w:t>
      </w:r>
      <w:r>
        <w:fldChar w:fldCharType="end"/>
      </w:r>
      <w:r>
        <w:fldChar w:fldCharType="end"/>
      </w:r>
    </w:p>
    <w:p w14:paraId="7F4D2928">
      <w:pPr>
        <w:pStyle w:val="13"/>
        <w:tabs>
          <w:tab w:val="right" w:leader="dot" w:pos="8296"/>
        </w:tabs>
        <w:rPr>
          <w:rFonts w:hAnsiTheme="minorHAnsi" w:eastAsiaTheme="minorEastAsia" w:cstheme="minorBidi"/>
          <w:i w:val="0"/>
          <w:iC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"_Toc207816811"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2.3.4赛事活动</w:t>
      </w:r>
      <w:r>
        <w:tab/>
      </w:r>
      <w:r>
        <w:fldChar w:fldCharType="begin"/>
      </w:r>
      <w:r>
        <w:instrText xml:space="preserve"> PAGEREF _Toc207816811 \h </w:instrText>
      </w:r>
      <w:r>
        <w:fldChar w:fldCharType="separate"/>
      </w:r>
      <w:r>
        <w:t>30</w:t>
      </w:r>
      <w:r>
        <w:fldChar w:fldCharType="end"/>
      </w:r>
      <w:r>
        <w:fldChar w:fldCharType="end"/>
      </w:r>
    </w:p>
    <w:p w14:paraId="002374C7">
      <w:pPr>
        <w:pStyle w:val="13"/>
        <w:tabs>
          <w:tab w:val="right" w:leader="dot" w:pos="8296"/>
        </w:tabs>
        <w:rPr>
          <w:rFonts w:hAnsiTheme="minorHAnsi" w:eastAsiaTheme="minorEastAsia" w:cstheme="minorBidi"/>
          <w:i w:val="0"/>
          <w:iC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"_Toc207816812"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2.3.4其他功能</w:t>
      </w:r>
      <w:r>
        <w:tab/>
      </w:r>
      <w:r>
        <w:fldChar w:fldCharType="begin"/>
      </w:r>
      <w:r>
        <w:instrText xml:space="preserve"> PAGEREF _Toc207816812 \h </w:instrText>
      </w:r>
      <w:r>
        <w:fldChar w:fldCharType="separate"/>
      </w:r>
      <w:r>
        <w:t>32</w:t>
      </w:r>
      <w:r>
        <w:fldChar w:fldCharType="end"/>
      </w:r>
      <w:r>
        <w:fldChar w:fldCharType="end"/>
      </w:r>
    </w:p>
    <w:p w14:paraId="4DA70943">
      <w:pPr>
        <w:pStyle w:val="19"/>
        <w:tabs>
          <w:tab w:val="right" w:leader="dot" w:pos="8296"/>
        </w:tabs>
        <w:rPr>
          <w:rFonts w:hAnsiTheme="minorHAnsi" w:eastAsiaTheme="minorEastAsia" w:cstheme="minorBidi"/>
          <w:smallCap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"_Toc207816813"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2.4乐学天地</w:t>
      </w:r>
      <w:r>
        <w:tab/>
      </w:r>
      <w:r>
        <w:fldChar w:fldCharType="begin"/>
      </w:r>
      <w:r>
        <w:instrText xml:space="preserve"> PAGEREF _Toc207816813 \h </w:instrText>
      </w:r>
      <w:r>
        <w:fldChar w:fldCharType="separate"/>
      </w:r>
      <w:r>
        <w:t>33</w:t>
      </w:r>
      <w:r>
        <w:fldChar w:fldCharType="end"/>
      </w:r>
      <w:r>
        <w:fldChar w:fldCharType="end"/>
      </w:r>
    </w:p>
    <w:p w14:paraId="7678B16C">
      <w:pPr>
        <w:pStyle w:val="13"/>
        <w:tabs>
          <w:tab w:val="right" w:leader="dot" w:pos="8296"/>
        </w:tabs>
        <w:rPr>
          <w:rFonts w:hAnsiTheme="minorHAnsi" w:eastAsiaTheme="minorEastAsia" w:cstheme="minorBidi"/>
          <w:i w:val="0"/>
          <w:iC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"_Toc207816814"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2.4.1连载视频</w:t>
      </w:r>
      <w:r>
        <w:tab/>
      </w:r>
      <w:r>
        <w:fldChar w:fldCharType="begin"/>
      </w:r>
      <w:r>
        <w:instrText xml:space="preserve"> PAGEREF _Toc207816814 \h </w:instrText>
      </w:r>
      <w:r>
        <w:fldChar w:fldCharType="separate"/>
      </w:r>
      <w:r>
        <w:t>33</w:t>
      </w:r>
      <w:r>
        <w:fldChar w:fldCharType="end"/>
      </w:r>
      <w:r>
        <w:fldChar w:fldCharType="end"/>
      </w:r>
    </w:p>
    <w:p w14:paraId="57B31908">
      <w:pPr>
        <w:pStyle w:val="13"/>
        <w:tabs>
          <w:tab w:val="right" w:leader="dot" w:pos="8296"/>
        </w:tabs>
        <w:rPr>
          <w:rFonts w:hAnsiTheme="minorHAnsi" w:eastAsiaTheme="minorEastAsia" w:cstheme="minorBidi"/>
          <w:i w:val="0"/>
          <w:iC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"_Toc207816815"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2.4.2精选绘本</w:t>
      </w:r>
      <w:r>
        <w:tab/>
      </w:r>
      <w:r>
        <w:fldChar w:fldCharType="begin"/>
      </w:r>
      <w:r>
        <w:instrText xml:space="preserve"> PAGEREF _Toc207816815 \h </w:instrText>
      </w:r>
      <w:r>
        <w:fldChar w:fldCharType="separate"/>
      </w:r>
      <w:r>
        <w:t>33</w:t>
      </w:r>
      <w:r>
        <w:fldChar w:fldCharType="end"/>
      </w:r>
      <w:r>
        <w:fldChar w:fldCharType="end"/>
      </w:r>
    </w:p>
    <w:p w14:paraId="670D0626">
      <w:pPr>
        <w:pStyle w:val="13"/>
        <w:tabs>
          <w:tab w:val="right" w:leader="dot" w:pos="8296"/>
        </w:tabs>
        <w:rPr>
          <w:rFonts w:hAnsiTheme="minorHAnsi" w:eastAsiaTheme="minorEastAsia" w:cstheme="minorBidi"/>
          <w:i w:val="0"/>
          <w:iC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"_Toc207816816"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2.4.3趣味阅读</w:t>
      </w:r>
      <w:r>
        <w:tab/>
      </w:r>
      <w:r>
        <w:fldChar w:fldCharType="begin"/>
      </w:r>
      <w:r>
        <w:instrText xml:space="preserve"> PAGEREF _Toc207816816 \h </w:instrText>
      </w:r>
      <w:r>
        <w:fldChar w:fldCharType="separate"/>
      </w:r>
      <w:r>
        <w:t>34</w:t>
      </w:r>
      <w:r>
        <w:fldChar w:fldCharType="end"/>
      </w:r>
      <w:r>
        <w:fldChar w:fldCharType="end"/>
      </w:r>
    </w:p>
    <w:p w14:paraId="4E9BA977">
      <w:pPr>
        <w:pStyle w:val="13"/>
        <w:tabs>
          <w:tab w:val="right" w:leader="dot" w:pos="8296"/>
        </w:tabs>
        <w:rPr>
          <w:rFonts w:hAnsiTheme="minorHAnsi" w:eastAsiaTheme="minorEastAsia" w:cstheme="minorBidi"/>
          <w:i w:val="0"/>
          <w:iC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"_Toc207816817"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2.4.4超然配音</w:t>
      </w:r>
      <w:r>
        <w:tab/>
      </w:r>
      <w:r>
        <w:fldChar w:fldCharType="begin"/>
      </w:r>
      <w:r>
        <w:instrText xml:space="preserve"> PAGEREF _Toc207816817 \h </w:instrText>
      </w:r>
      <w:r>
        <w:fldChar w:fldCharType="separate"/>
      </w:r>
      <w:r>
        <w:t>34</w:t>
      </w:r>
      <w:r>
        <w:fldChar w:fldCharType="end"/>
      </w:r>
      <w:r>
        <w:fldChar w:fldCharType="end"/>
      </w:r>
    </w:p>
    <w:p w14:paraId="5BC23039">
      <w:pPr>
        <w:pStyle w:val="13"/>
        <w:tabs>
          <w:tab w:val="right" w:leader="dot" w:pos="8296"/>
        </w:tabs>
        <w:rPr>
          <w:rFonts w:hAnsiTheme="minorHAnsi" w:eastAsiaTheme="minorEastAsia" w:cstheme="minorBidi"/>
          <w:i w:val="0"/>
          <w:iC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"_Toc207816818"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2.4.5收藏夹</w:t>
      </w:r>
      <w:r>
        <w:tab/>
      </w:r>
      <w:r>
        <w:fldChar w:fldCharType="begin"/>
      </w:r>
      <w:r>
        <w:instrText xml:space="preserve"> PAGEREF _Toc207816818 \h </w:instrText>
      </w:r>
      <w:r>
        <w:fldChar w:fldCharType="separate"/>
      </w:r>
      <w:r>
        <w:t>34</w:t>
      </w:r>
      <w:r>
        <w:fldChar w:fldCharType="end"/>
      </w:r>
      <w:r>
        <w:fldChar w:fldCharType="end"/>
      </w:r>
    </w:p>
    <w:p w14:paraId="506BE83B">
      <w:pPr>
        <w:pStyle w:val="19"/>
        <w:tabs>
          <w:tab w:val="right" w:leader="dot" w:pos="8296"/>
        </w:tabs>
        <w:rPr>
          <w:rFonts w:hAnsiTheme="minorHAnsi" w:eastAsiaTheme="minorEastAsia" w:cstheme="minorBidi"/>
          <w:smallCap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"_Toc207816819"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2.5家长控制</w:t>
      </w:r>
      <w:r>
        <w:tab/>
      </w:r>
      <w:r>
        <w:fldChar w:fldCharType="begin"/>
      </w:r>
      <w:r>
        <w:instrText xml:space="preserve"> PAGEREF _Toc207816819 \h </w:instrText>
      </w:r>
      <w:r>
        <w:fldChar w:fldCharType="separate"/>
      </w:r>
      <w:r>
        <w:t>35</w:t>
      </w:r>
      <w:r>
        <w:fldChar w:fldCharType="end"/>
      </w:r>
      <w:r>
        <w:fldChar w:fldCharType="end"/>
      </w:r>
    </w:p>
    <w:p w14:paraId="4B4F3D3B">
      <w:pPr>
        <w:pStyle w:val="19"/>
        <w:tabs>
          <w:tab w:val="right" w:leader="dot" w:pos="8296"/>
        </w:tabs>
        <w:rPr>
          <w:rFonts w:hAnsiTheme="minorHAnsi" w:eastAsiaTheme="minorEastAsia" w:cstheme="minorBidi"/>
          <w:smallCap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"_Toc207816820"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2.6能量站</w:t>
      </w:r>
      <w:r>
        <w:tab/>
      </w:r>
      <w:r>
        <w:fldChar w:fldCharType="begin"/>
      </w:r>
      <w:r>
        <w:instrText xml:space="preserve"> PAGEREF _Toc207816820 \h </w:instrText>
      </w:r>
      <w:r>
        <w:fldChar w:fldCharType="separate"/>
      </w:r>
      <w:r>
        <w:t>35</w:t>
      </w:r>
      <w:r>
        <w:fldChar w:fldCharType="end"/>
      </w:r>
      <w:r>
        <w:fldChar w:fldCharType="end"/>
      </w:r>
    </w:p>
    <w:p w14:paraId="5F503816">
      <w:pPr>
        <w:pStyle w:val="19"/>
        <w:tabs>
          <w:tab w:val="right" w:leader="dot" w:pos="8296"/>
        </w:tabs>
        <w:rPr>
          <w:rFonts w:hAnsiTheme="minorHAnsi" w:eastAsiaTheme="minorEastAsia" w:cstheme="minorBidi"/>
          <w:smallCaps w:val="0"/>
          <w:kern w:val="2"/>
          <w:sz w:val="22"/>
          <w:szCs w:val="24"/>
          <w14:ligatures w14:val="standardContextual"/>
        </w:rPr>
      </w:pPr>
      <w:r>
        <w:fldChar w:fldCharType="begin"/>
      </w:r>
      <w:r>
        <w:instrText xml:space="preserve"> HYPERLINK \l "_Toc207816821" </w:instrText>
      </w:r>
      <w:r>
        <w:fldChar w:fldCharType="separate"/>
      </w:r>
      <w:r>
        <w:rPr>
          <w:rStyle w:val="28"/>
          <w:rFonts w:ascii="宋体" w:eastAsia="宋体"/>
          <w:b/>
          <w:bCs/>
        </w:rPr>
        <w:t>2.6个人中心</w:t>
      </w:r>
      <w:r>
        <w:tab/>
      </w:r>
      <w:r>
        <w:fldChar w:fldCharType="begin"/>
      </w:r>
      <w:r>
        <w:instrText xml:space="preserve"> PAGEREF _Toc207816821 \h </w:instrText>
      </w:r>
      <w:r>
        <w:fldChar w:fldCharType="separate"/>
      </w:r>
      <w:r>
        <w:t>36</w:t>
      </w:r>
      <w:r>
        <w:fldChar w:fldCharType="end"/>
      </w:r>
      <w:r>
        <w:fldChar w:fldCharType="end"/>
      </w:r>
    </w:p>
    <w:p w14:paraId="10F17C14">
      <w:pPr>
        <w:pStyle w:val="67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fldChar w:fldCharType="end"/>
      </w:r>
    </w:p>
    <w:p w14:paraId="2C51D184">
      <w:pPr>
        <w:pStyle w:val="22"/>
      </w:pPr>
      <w:r>
        <w:rPr>
          <w:rFonts w:hint="eastAsia"/>
        </w:rPr>
        <w:t>Talky学生端</w:t>
      </w:r>
    </w:p>
    <w:p w14:paraId="69E09773">
      <w:pPr>
        <w:pStyle w:val="22"/>
      </w:pPr>
      <w:r>
        <w:rPr>
          <w:rFonts w:hint="eastAsia"/>
        </w:rPr>
        <w:t>V1.0操作手册</w:t>
      </w:r>
    </w:p>
    <w:p w14:paraId="36FE59A3"/>
    <w:p w14:paraId="21EACD20">
      <w:pPr>
        <w:pStyle w:val="2"/>
        <w:numPr>
          <w:ilvl w:val="0"/>
          <w:numId w:val="1"/>
        </w:numPr>
        <w:jc w:val="left"/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bookmarkStart w:id="0" w:name="_Toc179795160"/>
      <w:bookmarkStart w:id="1" w:name="_Toc207816792"/>
      <w:bookmarkStart w:id="2" w:name="_Toc179794655"/>
      <w:bookmarkStart w:id="3" w:name="_Toc179794928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产品概述</w:t>
      </w:r>
      <w:bookmarkEnd w:id="0"/>
      <w:bookmarkEnd w:id="1"/>
      <w:bookmarkEnd w:id="2"/>
      <w:bookmarkEnd w:id="3"/>
    </w:p>
    <w:p w14:paraId="729631E7">
      <w:r>
        <w:drawing>
          <wp:inline distT="0" distB="0" distL="0" distR="0">
            <wp:extent cx="5274310" cy="3089275"/>
            <wp:effectExtent l="0" t="0" r="0" b="0"/>
            <wp:docPr id="5420778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077804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FEF52">
      <w:pPr>
        <w:spacing w:line="360" w:lineRule="auto"/>
        <w:rPr>
          <w:rStyle w:val="26"/>
          <w:b w:val="0"/>
          <w:bCs w:val="0"/>
        </w:rPr>
      </w:pPr>
      <w:r>
        <w:rPr>
          <w:rStyle w:val="26"/>
          <w:rFonts w:cs="Segoe UI"/>
          <w:b w:val="0"/>
          <w:bCs w:val="0"/>
          <w:color w:val="404040"/>
        </w:rPr>
        <w:t>"Talky英语学生版"</w:t>
      </w:r>
      <w:r>
        <w:rPr>
          <w:rStyle w:val="26"/>
          <w:b w:val="0"/>
          <w:bCs w:val="0"/>
        </w:rPr>
        <w:t> 是一款专为学生打造的智能英语学习应用，通过AI技术与趣味化设计，让英语学习更高效、更有趣。应用提供"学-练-测-玩"全场景学习体验：</w:t>
      </w:r>
    </w:p>
    <w:p w14:paraId="1B1E5191">
      <w:pPr>
        <w:spacing w:line="360" w:lineRule="auto"/>
      </w:pPr>
      <w:r>
        <w:rPr>
          <w:rStyle w:val="26"/>
          <w:rFonts w:cs="Segoe UI"/>
          <w:color w:val="404040"/>
        </w:rPr>
        <w:t>1. 今日任务</w:t>
      </w:r>
      <w:r>
        <w:rPr>
          <w:rFonts w:hint="eastAsia"/>
        </w:rPr>
        <w:t>：</w:t>
      </w:r>
      <w:r>
        <w:t>智能推送每日学习计划，整合口语练习、词汇记忆和听力训练等任务</w:t>
      </w:r>
    </w:p>
    <w:p w14:paraId="495C4933">
      <w:pPr>
        <w:spacing w:line="360" w:lineRule="auto"/>
      </w:pPr>
      <w:r>
        <w:rPr>
          <w:rStyle w:val="26"/>
          <w:rFonts w:cs="Segoe UI"/>
          <w:color w:val="404040"/>
        </w:rPr>
        <w:t>2. 主页</w:t>
      </w:r>
      <w:r>
        <w:rPr>
          <w:rStyle w:val="26"/>
          <w:rFonts w:hint="eastAsia" w:cs="Segoe UI"/>
          <w:b w:val="0"/>
          <w:bCs w:val="0"/>
          <w:color w:val="404040"/>
        </w:rPr>
        <w:t>中的核心模块包括</w:t>
      </w:r>
      <w:r>
        <w:rPr>
          <w:rStyle w:val="26"/>
          <w:rFonts w:hint="eastAsia" w:cs="Segoe UI"/>
          <w:color w:val="404040"/>
        </w:rPr>
        <w:t>同</w:t>
      </w:r>
      <w:r>
        <w:rPr>
          <w:rStyle w:val="26"/>
          <w:rFonts w:cs="Segoe UI"/>
          <w:color w:val="404040"/>
        </w:rPr>
        <w:t>步学</w:t>
      </w:r>
      <w:r>
        <w:t>：与学校教材章节精准匹配，提供课文讲解、重点句型解析</w:t>
      </w:r>
      <w:r>
        <w:rPr>
          <w:rFonts w:hint="eastAsia"/>
        </w:rPr>
        <w:t>；</w:t>
      </w:r>
      <w:r>
        <w:rPr>
          <w:rStyle w:val="26"/>
          <w:rFonts w:cs="Segoe UI"/>
          <w:color w:val="404040"/>
        </w:rPr>
        <w:t>教材点读</w:t>
      </w:r>
      <w:r>
        <w:t>：支持课本逐句点读发音，智能评分纠正口语发音</w:t>
      </w:r>
      <w:r>
        <w:rPr>
          <w:rFonts w:hint="eastAsia"/>
        </w:rPr>
        <w:t>；</w:t>
      </w:r>
      <w:r>
        <w:rPr>
          <w:rStyle w:val="26"/>
          <w:rFonts w:cs="Segoe UI"/>
          <w:color w:val="404040"/>
        </w:rPr>
        <w:t>专项突破</w:t>
      </w:r>
      <w:r>
        <w:t>：针对听说读写四大能力设计专项训练课程</w:t>
      </w:r>
      <w:r>
        <w:rPr>
          <w:rFonts w:hint="eastAsia"/>
        </w:rPr>
        <w:t>；</w:t>
      </w:r>
      <w:r>
        <w:rPr>
          <w:rStyle w:val="26"/>
          <w:rFonts w:cs="Segoe UI"/>
          <w:color w:val="404040"/>
        </w:rPr>
        <w:t>智能评测</w:t>
      </w:r>
      <w:r>
        <w:t>：定期进行水平测试，生成个性化学习报告</w:t>
      </w:r>
      <w:r>
        <w:rPr>
          <w:rFonts w:hint="eastAsia"/>
        </w:rPr>
        <w:t>；</w:t>
      </w:r>
      <w:r>
        <w:rPr>
          <w:rStyle w:val="26"/>
          <w:rFonts w:cs="Segoe UI"/>
          <w:color w:val="404040"/>
        </w:rPr>
        <w:t>薄弱项巩固</w:t>
      </w:r>
      <w:r>
        <w:t>：基于错题大数据推荐针对性强化练习</w:t>
      </w:r>
    </w:p>
    <w:p w14:paraId="69F16F21">
      <w:pPr>
        <w:spacing w:line="360" w:lineRule="auto"/>
      </w:pPr>
      <w:r>
        <w:rPr>
          <w:rStyle w:val="26"/>
          <w:rFonts w:cs="Segoe UI"/>
          <w:color w:val="404040"/>
        </w:rPr>
        <w:t>3. 乐学天地</w:t>
      </w:r>
      <w:r>
        <w:rPr>
          <w:rFonts w:hint="eastAsia"/>
        </w:rPr>
        <w:t>中内容包括</w:t>
      </w:r>
      <w:r>
        <w:rPr>
          <w:b/>
          <w:bCs/>
        </w:rPr>
        <w:t>分级阅读文库</w:t>
      </w:r>
      <w:r>
        <w:t>：提供适合不同水平的英文绘本和分级读物</w:t>
      </w:r>
      <w:r>
        <w:rPr>
          <w:rFonts w:hint="eastAsia"/>
        </w:rPr>
        <w:t>；</w:t>
      </w:r>
      <w:r>
        <w:rPr>
          <w:b/>
          <w:bCs/>
        </w:rPr>
        <w:t>影视原声跟读</w:t>
      </w:r>
      <w:r>
        <w:t>：精选动画片/电影片段进行配音练习</w:t>
      </w:r>
      <w:r>
        <w:rPr>
          <w:rFonts w:hint="eastAsia"/>
        </w:rPr>
        <w:t>。</w:t>
      </w:r>
    </w:p>
    <w:p w14:paraId="3F00E189">
      <w:pPr>
        <w:spacing w:line="360" w:lineRule="auto"/>
      </w:pPr>
      <w:r>
        <w:rPr>
          <w:rStyle w:val="26"/>
          <w:rFonts w:cs="Segoe UI"/>
          <w:color w:val="404040"/>
        </w:rPr>
        <w:t>4. 知识竞技场</w:t>
      </w:r>
      <w:r>
        <w:rPr>
          <w:rFonts w:hint="eastAsia"/>
        </w:rPr>
        <w:t>功能包括</w:t>
      </w:r>
      <w:r>
        <w:rPr>
          <w:b/>
          <w:bCs/>
        </w:rPr>
        <w:t>实时在线PK</w:t>
      </w:r>
      <w:r>
        <w:t>：与同龄人进行词汇量、语法等知识比拼</w:t>
      </w:r>
      <w:r>
        <w:rPr>
          <w:rFonts w:hint="eastAsia"/>
        </w:rPr>
        <w:t>；</w:t>
      </w:r>
      <w:r>
        <w:rPr>
          <w:b/>
          <w:bCs/>
        </w:rPr>
        <w:t>段位晋级体系</w:t>
      </w:r>
      <w:r>
        <w:t>：设置青铜到王者段位，激发竞争意识</w:t>
      </w:r>
      <w:r>
        <w:rPr>
          <w:rFonts w:hint="eastAsia"/>
        </w:rPr>
        <w:t>；</w:t>
      </w:r>
      <w:r>
        <w:rPr>
          <w:b/>
          <w:bCs/>
        </w:rPr>
        <w:t>每周排行榜</w:t>
      </w:r>
      <w:r>
        <w:t>：展示班级/学校排名，营造良性竞争氛围</w:t>
      </w:r>
    </w:p>
    <w:p w14:paraId="34D95658">
      <w:pPr>
        <w:spacing w:line="360" w:lineRule="auto"/>
      </w:pPr>
      <w:r>
        <w:rPr>
          <w:rStyle w:val="26"/>
          <w:rFonts w:cs="Segoe UI"/>
          <w:color w:val="404040"/>
        </w:rPr>
        <w:t>5. 家长控制</w:t>
      </w:r>
      <w:r>
        <w:rPr>
          <w:rFonts w:hint="eastAsia"/>
        </w:rPr>
        <w:t>，家长可通过控制密码来退出学生端的学习模式。</w:t>
      </w:r>
    </w:p>
    <w:p w14:paraId="08395C7C">
      <w:pPr>
        <w:pStyle w:val="21"/>
        <w:shd w:val="clear" w:color="auto" w:fill="FFFFFF"/>
        <w:spacing w:before="0" w:beforeAutospacing="0" w:after="0" w:afterAutospacing="0" w:line="360" w:lineRule="auto"/>
      </w:pPr>
    </w:p>
    <w:p w14:paraId="26847E85">
      <w:pPr>
        <w:pStyle w:val="2"/>
        <w:numPr>
          <w:ilvl w:val="0"/>
          <w:numId w:val="1"/>
        </w:numPr>
        <w:spacing w:line="360" w:lineRule="auto"/>
        <w:jc w:val="left"/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bookmarkStart w:id="4" w:name="_Toc179794658"/>
      <w:bookmarkStart w:id="5" w:name="_Toc179795163"/>
      <w:bookmarkStart w:id="6" w:name="_Toc179794931"/>
      <w:bookmarkStart w:id="7" w:name="_Toc207816793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操作</w:t>
      </w:r>
      <w:bookmarkEnd w:id="4"/>
      <w:bookmarkEnd w:id="5"/>
      <w:bookmarkEnd w:id="6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说明</w:t>
      </w:r>
      <w:bookmarkEnd w:id="7"/>
    </w:p>
    <w:p w14:paraId="62F349CC">
      <w:pPr>
        <w:pStyle w:val="3"/>
        <w:spacing w:line="360" w:lineRule="auto"/>
        <w:rPr>
          <w:rFonts w:ascii="宋体" w:hAnsi="宋体" w:eastAsia="宋体"/>
          <w:b/>
          <w:bCs/>
          <w:color w:val="000000" w:themeColor="text1"/>
          <w:szCs w:val="24"/>
          <w14:textFill>
            <w14:solidFill>
              <w14:schemeClr w14:val="tx1"/>
            </w14:solidFill>
          </w14:textFill>
        </w:rPr>
      </w:pPr>
      <w:bookmarkStart w:id="8" w:name="_Toc207816794"/>
      <w:r>
        <w:rPr>
          <w:rFonts w:hint="eastAsia" w:ascii="宋体" w:hAnsi="宋体" w:eastAsia="宋体"/>
          <w:b/>
          <w:bCs/>
          <w:color w:val="000000" w:themeColor="text1"/>
          <w:szCs w:val="24"/>
          <w14:textFill>
            <w14:solidFill>
              <w14:schemeClr w14:val="tx1"/>
            </w14:solidFill>
          </w14:textFill>
        </w:rPr>
        <w:t>2.1注册登录</w:t>
      </w:r>
      <w:bookmarkEnd w:id="8"/>
    </w:p>
    <w:p w14:paraId="7FD6AD32">
      <w:pPr>
        <w:pStyle w:val="4"/>
        <w:spacing w:line="360" w:lineRule="auto"/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bookmarkStart w:id="9" w:name="_Toc207816795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2.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1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.1用户注册</w:t>
      </w:r>
      <w:bookmarkEnd w:id="9"/>
    </w:p>
    <w:p w14:paraId="0D6C7BD6">
      <w:r>
        <w:rPr>
          <w:rFonts w:hint="eastAsia"/>
        </w:rPr>
        <w:t>1、机构进行分配注册</w:t>
      </w:r>
    </w:p>
    <w:p w14:paraId="7375B9DC">
      <w:pPr>
        <w:pStyle w:val="42"/>
        <w:numPr>
          <w:ilvl w:val="0"/>
          <w:numId w:val="2"/>
        </w:numPr>
        <w:spacing w:line="360" w:lineRule="auto"/>
      </w:pPr>
      <w:r>
        <w:rPr>
          <w:rFonts w:hint="eastAsia"/>
          <w:color w:val="19191E"/>
        </w:rPr>
        <w:t xml:space="preserve">Talky学生账号可以通过机构注册和分配，家长可以联系各个机构的认可老师进行账号开通，并登录PAD。 </w:t>
      </w:r>
    </w:p>
    <w:p w14:paraId="257CAD69">
      <w:pPr>
        <w:pStyle w:val="42"/>
        <w:numPr>
          <w:ilvl w:val="0"/>
          <w:numId w:val="3"/>
        </w:numPr>
      </w:pPr>
      <w:r>
        <w:rPr>
          <w:rFonts w:hint="eastAsia"/>
        </w:rPr>
        <w:t>学生自行注册</w:t>
      </w:r>
    </w:p>
    <w:p w14:paraId="7BAF4860">
      <w:r>
        <w:drawing>
          <wp:inline distT="0" distB="0" distL="0" distR="0">
            <wp:extent cx="2598420" cy="1605915"/>
            <wp:effectExtent l="0" t="0" r="5080" b="0"/>
            <wp:docPr id="12216900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690044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70058" cy="165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595245" cy="1602105"/>
            <wp:effectExtent l="0" t="0" r="0" b="0"/>
            <wp:docPr id="12019136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913647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80399" cy="165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5CD99">
      <w:pPr>
        <w:pStyle w:val="42"/>
        <w:numPr>
          <w:ilvl w:val="0"/>
          <w:numId w:val="4"/>
        </w:numPr>
        <w:spacing w:line="360" w:lineRule="auto"/>
        <w:ind w:left="442" w:hanging="442"/>
      </w:pPr>
      <w:r>
        <w:rPr>
          <w:rFonts w:hint="eastAsia"/>
        </w:rPr>
        <w:t>学生点击注册新用户，页面跳转到用户注册页面。</w:t>
      </w:r>
    </w:p>
    <w:p w14:paraId="6B1CDCCC">
      <w:pPr>
        <w:pStyle w:val="42"/>
        <w:numPr>
          <w:ilvl w:val="0"/>
          <w:numId w:val="4"/>
        </w:numPr>
        <w:spacing w:line="360" w:lineRule="auto"/>
        <w:ind w:left="442" w:hanging="442"/>
      </w:pPr>
      <w:r>
        <w:rPr>
          <w:rFonts w:hint="eastAsia"/>
        </w:rPr>
        <w:t>选择机构的所属地址，选择对应的机构，填写学生的姓名、年龄、手机号、验证码、密码，然后点击提交，页面跳转到登录页面。</w:t>
      </w:r>
    </w:p>
    <w:p w14:paraId="42B2B825">
      <w:pPr>
        <w:pStyle w:val="4"/>
        <w:spacing w:line="360" w:lineRule="auto"/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bookmarkStart w:id="10" w:name="_Toc207816796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2.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1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.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用户登录</w:t>
      </w:r>
      <w:bookmarkEnd w:id="10"/>
    </w:p>
    <w:p w14:paraId="52AC9E5B"/>
    <w:p w14:paraId="5E6A9184">
      <w:r>
        <w:drawing>
          <wp:inline distT="0" distB="0" distL="0" distR="0">
            <wp:extent cx="2598420" cy="1606550"/>
            <wp:effectExtent l="0" t="0" r="5080" b="0"/>
            <wp:docPr id="12320216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021662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31685" cy="168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9F1F7">
      <w:r>
        <w:rPr>
          <w:rFonts w:hint="eastAsia"/>
        </w:rPr>
        <w:t>用户输入学号或手机号码，然后输入密码，点击登录，进行系统登录。</w:t>
      </w:r>
    </w:p>
    <w:p w14:paraId="343844C4">
      <w:pPr>
        <w:pStyle w:val="4"/>
        <w:spacing w:line="360" w:lineRule="auto"/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bookmarkStart w:id="11" w:name="_Toc207816797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2.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1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.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忘记密码</w:t>
      </w:r>
      <w:bookmarkEnd w:id="11"/>
    </w:p>
    <w:p w14:paraId="61D07FD0">
      <w:r>
        <w:drawing>
          <wp:inline distT="0" distB="0" distL="0" distR="0">
            <wp:extent cx="2597785" cy="1568450"/>
            <wp:effectExtent l="0" t="0" r="5715" b="0"/>
            <wp:docPr id="21068499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849902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29163" cy="1587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5740D">
      <w:pPr>
        <w:pStyle w:val="42"/>
        <w:numPr>
          <w:ilvl w:val="0"/>
          <w:numId w:val="4"/>
        </w:numPr>
        <w:spacing w:line="360" w:lineRule="auto"/>
        <w:ind w:left="442" w:hanging="442"/>
      </w:pPr>
      <w:r>
        <w:rPr>
          <w:rFonts w:hint="eastAsia"/>
        </w:rPr>
        <w:t>学生点击忘记密码，页面跳转到密码找回页面。</w:t>
      </w:r>
    </w:p>
    <w:p w14:paraId="66D15F07">
      <w:pPr>
        <w:pStyle w:val="42"/>
        <w:numPr>
          <w:ilvl w:val="0"/>
          <w:numId w:val="4"/>
        </w:numPr>
        <w:spacing w:line="360" w:lineRule="auto"/>
        <w:ind w:left="442" w:hanging="442"/>
      </w:pPr>
      <w:r>
        <w:rPr>
          <w:rFonts w:hint="eastAsia"/>
        </w:rPr>
        <w:t>填写手机号，点击发送短信验证码，填写验证码，然后填写新密码点击找回。</w:t>
      </w:r>
    </w:p>
    <w:p w14:paraId="1EADA8BC">
      <w:pPr>
        <w:pStyle w:val="3"/>
        <w:spacing w:line="360" w:lineRule="auto"/>
        <w:rPr>
          <w:rFonts w:ascii="宋体" w:hAnsi="宋体" w:eastAsia="宋体"/>
          <w:b/>
          <w:bCs/>
          <w:color w:val="000000" w:themeColor="text1"/>
          <w:szCs w:val="24"/>
          <w14:textFill>
            <w14:solidFill>
              <w14:schemeClr w14:val="tx1"/>
            </w14:solidFill>
          </w14:textFill>
        </w:rPr>
      </w:pPr>
      <w:bookmarkStart w:id="12" w:name="_Toc207816798"/>
      <w:r>
        <w:rPr>
          <w:rFonts w:hint="eastAsia" w:ascii="宋体" w:hAnsi="宋体" w:eastAsia="宋体"/>
          <w:b/>
          <w:bCs/>
          <w:color w:val="000000" w:themeColor="text1"/>
          <w:szCs w:val="24"/>
          <w14:textFill>
            <w14:solidFill>
              <w14:schemeClr w14:val="tx1"/>
            </w14:solidFill>
          </w14:textFill>
        </w:rPr>
        <w:t>2.</w:t>
      </w:r>
      <w:r>
        <w:rPr>
          <w:rFonts w:ascii="宋体" w:hAnsi="宋体" w:eastAsia="宋体"/>
          <w:b/>
          <w:bCs/>
          <w:color w:val="000000" w:themeColor="text1"/>
          <w:szCs w:val="24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宋体" w:hAnsi="宋体" w:eastAsia="宋体"/>
          <w:b/>
          <w:bCs/>
          <w:color w:val="000000" w:themeColor="text1"/>
          <w:szCs w:val="24"/>
          <w14:textFill>
            <w14:solidFill>
              <w14:schemeClr w14:val="tx1"/>
            </w14:solidFill>
          </w14:textFill>
        </w:rPr>
        <w:t>信息收集</w:t>
      </w:r>
      <w:bookmarkEnd w:id="12"/>
    </w:p>
    <w:p w14:paraId="2744B2FA">
      <w:r>
        <w:drawing>
          <wp:inline distT="0" distB="0" distL="0" distR="0">
            <wp:extent cx="2630170" cy="1620520"/>
            <wp:effectExtent l="0" t="0" r="0" b="5080"/>
            <wp:docPr id="4592561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256113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74204" cy="1647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A94B2">
      <w:r>
        <w:rPr>
          <w:rFonts w:hint="eastAsia"/>
        </w:rPr>
        <w:t>1、新用户注册，第一次登录系统会推送一个【录取通知书】。</w:t>
      </w:r>
    </w:p>
    <w:p w14:paraId="2E153C19">
      <w:r>
        <w:drawing>
          <wp:inline distT="0" distB="0" distL="0" distR="0">
            <wp:extent cx="2678430" cy="1649730"/>
            <wp:effectExtent l="0" t="0" r="1270" b="1270"/>
            <wp:docPr id="18436332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633236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42060" cy="168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AD111">
      <w:r>
        <w:t>2</w:t>
      </w:r>
      <w:r>
        <w:rPr>
          <w:rFonts w:hint="eastAsia"/>
        </w:rPr>
        <w:t>、收集家庭情况信息：家长姓名、亲属关系、家长职业、联系电话。</w:t>
      </w:r>
    </w:p>
    <w:p w14:paraId="7F89C3A7">
      <w:r>
        <w:rPr>
          <w:rFonts w:hint="eastAsia"/>
        </w:rPr>
        <w:t>3、收集学校情况信息：选择身份、选择城市、选择地区、选择就读学校。</w:t>
      </w:r>
    </w:p>
    <w:p w14:paraId="68B31CB0">
      <w:r>
        <w:drawing>
          <wp:inline distT="0" distB="0" distL="0" distR="0">
            <wp:extent cx="2678430" cy="1597025"/>
            <wp:effectExtent l="0" t="0" r="1270" b="3175"/>
            <wp:docPr id="8903387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338749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11974" cy="16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DBEDA">
      <w:r>
        <w:rPr>
          <w:rFonts w:hint="eastAsia"/>
        </w:rPr>
        <w:t>4、选择学生对应默认的教材，后面进入系统后都是以当前选择的教材为默认教材。</w:t>
      </w:r>
    </w:p>
    <w:p w14:paraId="274199C1"/>
    <w:p w14:paraId="39CE7A91">
      <w:pPr>
        <w:pStyle w:val="3"/>
        <w:spacing w:line="360" w:lineRule="auto"/>
        <w:rPr>
          <w:rFonts w:ascii="宋体" w:hAnsi="宋体" w:eastAsia="宋体"/>
          <w:b/>
          <w:bCs/>
          <w:color w:val="000000" w:themeColor="text1"/>
          <w:szCs w:val="24"/>
          <w14:textFill>
            <w14:solidFill>
              <w14:schemeClr w14:val="tx1"/>
            </w14:solidFill>
          </w14:textFill>
        </w:rPr>
      </w:pPr>
      <w:bookmarkStart w:id="13" w:name="_Toc207816799"/>
      <w:r>
        <w:rPr>
          <w:rFonts w:hint="eastAsia" w:ascii="宋体" w:hAnsi="宋体" w:eastAsia="宋体"/>
          <w:b/>
          <w:bCs/>
          <w:color w:val="000000" w:themeColor="text1"/>
          <w:szCs w:val="24"/>
          <w14:textFill>
            <w14:solidFill>
              <w14:schemeClr w14:val="tx1"/>
            </w14:solidFill>
          </w14:textFill>
        </w:rPr>
        <w:t>2.1今日任务</w:t>
      </w:r>
      <w:bookmarkEnd w:id="13"/>
    </w:p>
    <w:p w14:paraId="72D0318F">
      <w:r>
        <w:drawing>
          <wp:inline distT="0" distB="0" distL="0" distR="0">
            <wp:extent cx="2678430" cy="1664335"/>
            <wp:effectExtent l="0" t="0" r="1270" b="0"/>
            <wp:docPr id="16268525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852545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70418" cy="1722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FA97B">
      <w:pPr>
        <w:spacing w:line="360" w:lineRule="auto"/>
      </w:pPr>
      <w:r>
        <w:rPr>
          <w:rFonts w:hint="eastAsia"/>
          <w:color w:val="1B1C21"/>
          <w:spacing w:val="8"/>
        </w:rPr>
        <w:t>1、学生在作业中心能看到每天需要完成的相关任务，学生按任务顺序完成作业即可</w:t>
      </w:r>
      <w:r>
        <w:rPr>
          <w:rFonts w:hint="eastAsia"/>
        </w:rPr>
        <w:t>。</w:t>
      </w:r>
    </w:p>
    <w:p w14:paraId="507771CD">
      <w:pPr>
        <w:spacing w:line="360" w:lineRule="auto"/>
        <w:rPr>
          <w:color w:val="1B1C21"/>
          <w:spacing w:val="8"/>
        </w:rPr>
      </w:pPr>
      <w:r>
        <w:rPr>
          <w:rFonts w:hint="eastAsia"/>
        </w:rPr>
        <w:t>2、今天任务中包含机构任课老师布置的作业，还包括系统根据默认教材推送出来的作业。</w:t>
      </w:r>
    </w:p>
    <w:p w14:paraId="581ABC78">
      <w:pPr>
        <w:pStyle w:val="3"/>
        <w:spacing w:line="360" w:lineRule="auto"/>
        <w:rPr>
          <w:rFonts w:ascii="宋体" w:hAnsi="宋体" w:eastAsia="宋体"/>
          <w:b/>
          <w:bCs/>
          <w:color w:val="000000" w:themeColor="text1"/>
          <w:szCs w:val="24"/>
          <w14:textFill>
            <w14:solidFill>
              <w14:schemeClr w14:val="tx1"/>
            </w14:solidFill>
          </w14:textFill>
        </w:rPr>
      </w:pPr>
      <w:bookmarkStart w:id="14" w:name="_Toc207816800"/>
      <w:r>
        <w:rPr>
          <w:rFonts w:hint="eastAsia" w:ascii="宋体" w:hAnsi="宋体" w:eastAsia="宋体"/>
          <w:b/>
          <w:bCs/>
          <w:color w:val="000000" w:themeColor="text1"/>
          <w:szCs w:val="24"/>
          <w14:textFill>
            <w14:solidFill>
              <w14:schemeClr w14:val="tx1"/>
            </w14:solidFill>
          </w14:textFill>
        </w:rPr>
        <w:t>2.2主页</w:t>
      </w:r>
      <w:bookmarkEnd w:id="14"/>
    </w:p>
    <w:p w14:paraId="659A1697">
      <w:r>
        <w:drawing>
          <wp:inline distT="0" distB="0" distL="0" distR="0">
            <wp:extent cx="2708275" cy="1586230"/>
            <wp:effectExtent l="0" t="0" r="0" b="1270"/>
            <wp:docPr id="9707640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764044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41044" cy="160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D7831">
      <w:pPr>
        <w:pStyle w:val="4"/>
        <w:spacing w:line="360" w:lineRule="auto"/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bookmarkStart w:id="15" w:name="_Toc207816801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2.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.1同步学</w:t>
      </w:r>
      <w:bookmarkEnd w:id="15"/>
    </w:p>
    <w:p w14:paraId="5D01C5C2">
      <w:r>
        <w:rPr>
          <w:rFonts w:hint="eastAsia"/>
        </w:rPr>
        <w:t>同步学是同步校内课程，将知识拆分为词汇、句型、语法、课文和表达等模块。</w:t>
      </w:r>
    </w:p>
    <w:p w14:paraId="4B829E46">
      <w:r>
        <w:drawing>
          <wp:inline distT="0" distB="0" distL="0" distR="0">
            <wp:extent cx="2781300" cy="1727835"/>
            <wp:effectExtent l="0" t="0" r="0" b="0"/>
            <wp:docPr id="9242654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265420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19893" cy="1751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CA60C">
      <w:pPr>
        <w:pStyle w:val="5"/>
      </w:pPr>
      <w:r>
        <w:rPr>
          <w:rFonts w:hint="eastAsia"/>
        </w:rPr>
        <w:t>2.2.1.1词汇</w:t>
      </w:r>
    </w:p>
    <w:p w14:paraId="6304BAC4">
      <w:r>
        <w:drawing>
          <wp:inline distT="0" distB="0" distL="0" distR="0">
            <wp:extent cx="2781300" cy="1727200"/>
            <wp:effectExtent l="0" t="0" r="0" b="0"/>
            <wp:docPr id="12350827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082742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15276" cy="174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3D147">
      <w:pPr>
        <w:spacing w:line="360" w:lineRule="auto"/>
      </w:pPr>
      <w:r>
        <w:rPr>
          <w:rFonts w:hint="eastAsia"/>
        </w:rPr>
        <w:t>词汇分为两块：智能跟学和智能练习。</w:t>
      </w:r>
    </w:p>
    <w:p w14:paraId="28A7FCC2">
      <w:pPr>
        <w:spacing w:line="360" w:lineRule="auto"/>
      </w:pPr>
      <w:r>
        <w:rPr>
          <w:rFonts w:hint="eastAsia"/>
        </w:rPr>
        <w:t>1、智能跟学</w:t>
      </w:r>
    </w:p>
    <w:p w14:paraId="2F5F5C3A">
      <w:pPr>
        <w:pStyle w:val="42"/>
        <w:numPr>
          <w:ilvl w:val="0"/>
          <w:numId w:val="5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根据词汇的听、读、拼、写几个环节进行学习。</w:t>
      </w:r>
    </w:p>
    <w:p w14:paraId="63759CAD">
      <w:pPr>
        <w:pStyle w:val="42"/>
        <w:numPr>
          <w:ilvl w:val="0"/>
          <w:numId w:val="5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听：是每个单词播放系统标注音。</w:t>
      </w:r>
    </w:p>
    <w:p w14:paraId="5F864A9B">
      <w:pPr>
        <w:pStyle w:val="42"/>
        <w:numPr>
          <w:ilvl w:val="0"/>
          <w:numId w:val="5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读：学生可以长按话筒进行跟读。</w:t>
      </w:r>
    </w:p>
    <w:p w14:paraId="289C3A51">
      <w:pPr>
        <w:pStyle w:val="42"/>
        <w:numPr>
          <w:ilvl w:val="0"/>
          <w:numId w:val="5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拼：学生可以点击卡片进行单词拼写。</w:t>
      </w:r>
    </w:p>
    <w:p w14:paraId="0FBB9672">
      <w:pPr>
        <w:pStyle w:val="42"/>
        <w:numPr>
          <w:ilvl w:val="0"/>
          <w:numId w:val="5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写：学生用手机键盘拼写单词，拼写正确后进行下一个。</w:t>
      </w:r>
    </w:p>
    <w:p w14:paraId="4DE540CA">
      <w:r>
        <w:drawing>
          <wp:inline distT="0" distB="0" distL="0" distR="0">
            <wp:extent cx="2573655" cy="1601470"/>
            <wp:effectExtent l="0" t="0" r="4445" b="0"/>
            <wp:docPr id="1185662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66244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40704" cy="164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578100" cy="1600200"/>
            <wp:effectExtent l="0" t="0" r="0" b="0"/>
            <wp:docPr id="14133570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357062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22339" cy="162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12AC2">
      <w:r>
        <w:drawing>
          <wp:inline distT="0" distB="0" distL="0" distR="0">
            <wp:extent cx="2587625" cy="1595755"/>
            <wp:effectExtent l="0" t="0" r="3175" b="4445"/>
            <wp:docPr id="10027102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710236" name="图片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45475" cy="163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564765" cy="1594485"/>
            <wp:effectExtent l="0" t="0" r="635" b="5715"/>
            <wp:docPr id="18502964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296484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95068" cy="1613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F22CD">
      <w:r>
        <w:rPr>
          <w:rFonts w:hint="eastAsia"/>
        </w:rPr>
        <w:t>2、智能练习</w:t>
      </w:r>
    </w:p>
    <w:p w14:paraId="59F66A7D">
      <w:pPr>
        <w:spacing w:line="360" w:lineRule="auto"/>
      </w:pPr>
      <w:r>
        <w:rPr>
          <w:rFonts w:hint="eastAsia"/>
        </w:rPr>
        <w:t>词汇的智能练习的题型包括：读词（语音题）、英译汉（选择题）、汉译英（选择题）、汉译英（语音题）、汉译英（填空题）、听写（填空题），以英译汉（选择题）为例，如下图：</w:t>
      </w:r>
    </w:p>
    <w:p w14:paraId="5215C75A">
      <w:r>
        <w:drawing>
          <wp:inline distT="0" distB="0" distL="0" distR="0">
            <wp:extent cx="2592705" cy="1606550"/>
            <wp:effectExtent l="0" t="0" r="0" b="6350"/>
            <wp:docPr id="13302958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295809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47197" cy="164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</w:p>
    <w:p w14:paraId="274FB0D9">
      <w:pPr>
        <w:pStyle w:val="42"/>
        <w:numPr>
          <w:ilvl w:val="0"/>
          <w:numId w:val="6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点击打开某一种题型，学生会看到一题一题的练习题。</w:t>
      </w:r>
    </w:p>
    <w:p w14:paraId="01C68188">
      <w:pPr>
        <w:pStyle w:val="42"/>
        <w:numPr>
          <w:ilvl w:val="0"/>
          <w:numId w:val="6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学生按照题目的顺序，进行做题。</w:t>
      </w:r>
    </w:p>
    <w:p w14:paraId="463D7D9D">
      <w:pPr>
        <w:pStyle w:val="42"/>
        <w:numPr>
          <w:ilvl w:val="0"/>
          <w:numId w:val="6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完成后系统会自动判卷，并且计算想要的分数。</w:t>
      </w:r>
    </w:p>
    <w:p w14:paraId="6D1EF412">
      <w:pPr>
        <w:pStyle w:val="42"/>
        <w:numPr>
          <w:ilvl w:val="0"/>
          <w:numId w:val="7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学生也可以点击答题卡，查看答题的情况。</w:t>
      </w:r>
    </w:p>
    <w:p w14:paraId="22D16585">
      <w:pPr>
        <w:spacing w:line="360" w:lineRule="auto"/>
        <w:rPr>
          <w:color w:val="1B1C21"/>
          <w:spacing w:val="8"/>
        </w:rPr>
      </w:pPr>
      <w:r>
        <w:rPr>
          <w:color w:val="1B1C21"/>
          <w:spacing w:val="8"/>
        </w:rPr>
        <w:drawing>
          <wp:inline distT="0" distB="0" distL="0" distR="0">
            <wp:extent cx="2505710" cy="1500505"/>
            <wp:effectExtent l="0" t="0" r="0" b="0"/>
            <wp:docPr id="10388237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823710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77655" cy="1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935CE">
      <w:pPr>
        <w:pStyle w:val="42"/>
        <w:numPr>
          <w:ilvl w:val="0"/>
          <w:numId w:val="8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在答题卡页面，学生觉得当前错题需要加入生词本或错题本的点击按钮加入即可。</w:t>
      </w:r>
    </w:p>
    <w:p w14:paraId="6C0DEA83">
      <w:pPr>
        <w:pStyle w:val="5"/>
      </w:pPr>
      <w:r>
        <w:rPr>
          <w:rFonts w:hint="eastAsia"/>
        </w:rPr>
        <w:t>2.2.1.2句型</w:t>
      </w:r>
    </w:p>
    <w:p w14:paraId="5AC57BEF">
      <w:r>
        <w:drawing>
          <wp:inline distT="0" distB="0" distL="0" distR="0">
            <wp:extent cx="2511425" cy="1518920"/>
            <wp:effectExtent l="0" t="0" r="3175" b="5080"/>
            <wp:docPr id="3232260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226040" name="图片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76377" cy="1558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6182B">
      <w:pPr>
        <w:spacing w:line="360" w:lineRule="auto"/>
      </w:pPr>
      <w:r>
        <w:rPr>
          <w:rFonts w:hint="eastAsia"/>
        </w:rPr>
        <w:t xml:space="preserve">句型分为两块：智能跟学和智能练习。 </w:t>
      </w:r>
    </w:p>
    <w:p w14:paraId="0130327F">
      <w:pPr>
        <w:spacing w:line="360" w:lineRule="auto"/>
      </w:pPr>
      <w:r>
        <w:rPr>
          <w:rFonts w:hint="eastAsia"/>
        </w:rPr>
        <w:t>1、视频课程</w:t>
      </w:r>
    </w:p>
    <w:p w14:paraId="0AB82D59">
      <w:pPr>
        <w:pStyle w:val="42"/>
        <w:numPr>
          <w:ilvl w:val="0"/>
          <w:numId w:val="8"/>
        </w:numPr>
        <w:spacing w:line="360" w:lineRule="auto"/>
      </w:pPr>
      <w:r>
        <w:rPr>
          <w:rFonts w:hint="eastAsia"/>
        </w:rPr>
        <w:t>根据知识点系统提供每个知识点的相应课程，学生可以点击进行播放学习。</w:t>
      </w:r>
    </w:p>
    <w:p w14:paraId="17CDB450">
      <w:pPr>
        <w:spacing w:line="360" w:lineRule="auto"/>
      </w:pPr>
      <w:r>
        <w:drawing>
          <wp:inline distT="0" distB="0" distL="0" distR="0">
            <wp:extent cx="2511425" cy="1570355"/>
            <wp:effectExtent l="0" t="0" r="3175" b="4445"/>
            <wp:docPr id="718816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81626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49529" cy="159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A4994">
      <w:pPr>
        <w:pStyle w:val="42"/>
        <w:numPr>
          <w:ilvl w:val="0"/>
          <w:numId w:val="8"/>
        </w:numPr>
        <w:spacing w:line="360" w:lineRule="auto"/>
      </w:pPr>
      <w:r>
        <w:rPr>
          <w:rFonts w:hint="eastAsia"/>
        </w:rPr>
        <w:t>学习完成后会有练习的环节，点击去做练习，跳转到练习页面进行练习。</w:t>
      </w:r>
    </w:p>
    <w:p w14:paraId="0AE8786D">
      <w:pPr>
        <w:spacing w:line="360" w:lineRule="auto"/>
      </w:pPr>
      <w:r>
        <w:drawing>
          <wp:inline distT="0" distB="0" distL="0" distR="0">
            <wp:extent cx="2592705" cy="1606550"/>
            <wp:effectExtent l="0" t="0" r="0" b="6350"/>
            <wp:docPr id="9157210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721093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47197" cy="164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2F374">
      <w:pPr>
        <w:pStyle w:val="42"/>
        <w:numPr>
          <w:ilvl w:val="0"/>
          <w:numId w:val="8"/>
        </w:numPr>
        <w:spacing w:line="360" w:lineRule="auto"/>
      </w:pPr>
      <w:r>
        <w:rPr>
          <w:rFonts w:hint="eastAsia"/>
        </w:rPr>
        <w:t>完成练习后系统会自动打分，并跳转到答题卡页面。</w:t>
      </w:r>
    </w:p>
    <w:p w14:paraId="56E6CCC3">
      <w:pPr>
        <w:pStyle w:val="42"/>
        <w:numPr>
          <w:ilvl w:val="0"/>
          <w:numId w:val="8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在答题卡页面，学生觉得当前错题需要加入生词本或错题本的点击按钮加入即可。</w:t>
      </w:r>
    </w:p>
    <w:p w14:paraId="385A1EA2">
      <w:pPr>
        <w:spacing w:line="360" w:lineRule="auto"/>
      </w:pPr>
      <w:r>
        <w:rPr>
          <w:color w:val="1B1C21"/>
          <w:spacing w:val="8"/>
        </w:rPr>
        <w:drawing>
          <wp:inline distT="0" distB="0" distL="0" distR="0">
            <wp:extent cx="2505710" cy="1500505"/>
            <wp:effectExtent l="0" t="0" r="0" b="0"/>
            <wp:docPr id="2348924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892414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77655" cy="1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5435C">
      <w:pPr>
        <w:spacing w:line="360" w:lineRule="auto"/>
      </w:pPr>
      <w:r>
        <w:rPr>
          <w:rFonts w:hint="eastAsia"/>
        </w:rPr>
        <w:t>2、智能练习</w:t>
      </w:r>
    </w:p>
    <w:p w14:paraId="53AD1EBB">
      <w:pPr>
        <w:spacing w:line="360" w:lineRule="auto"/>
      </w:pPr>
      <w:r>
        <w:rPr>
          <w:rFonts w:hint="eastAsia"/>
        </w:rPr>
        <w:t>句型的智能练习的题型包括：英译汉（选择题）、汉译英（选择题），如下图：</w:t>
      </w:r>
    </w:p>
    <w:p w14:paraId="692BD29E">
      <w:r>
        <w:drawing>
          <wp:inline distT="0" distB="0" distL="0" distR="0">
            <wp:extent cx="2592705" cy="1606550"/>
            <wp:effectExtent l="0" t="0" r="0" b="6350"/>
            <wp:docPr id="18862516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251623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47197" cy="164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</w:p>
    <w:p w14:paraId="18D14905">
      <w:pPr>
        <w:pStyle w:val="42"/>
        <w:numPr>
          <w:ilvl w:val="0"/>
          <w:numId w:val="6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点击打开某一种题型，学生会看到一题一题的练习题。</w:t>
      </w:r>
    </w:p>
    <w:p w14:paraId="16CCBBE8">
      <w:pPr>
        <w:pStyle w:val="42"/>
        <w:numPr>
          <w:ilvl w:val="0"/>
          <w:numId w:val="6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学生按照题目的顺序，进行做题。</w:t>
      </w:r>
    </w:p>
    <w:p w14:paraId="2D1BCB4B">
      <w:pPr>
        <w:pStyle w:val="42"/>
        <w:numPr>
          <w:ilvl w:val="0"/>
          <w:numId w:val="6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完成后系统会自动判卷，并且计算想要的分数。</w:t>
      </w:r>
    </w:p>
    <w:p w14:paraId="55E5CE9D">
      <w:pPr>
        <w:pStyle w:val="42"/>
        <w:numPr>
          <w:ilvl w:val="0"/>
          <w:numId w:val="7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学生也可以点击答题卡，查看答题的情况。</w:t>
      </w:r>
    </w:p>
    <w:p w14:paraId="6DDA76B5">
      <w:pPr>
        <w:spacing w:line="360" w:lineRule="auto"/>
        <w:rPr>
          <w:color w:val="1B1C21"/>
          <w:spacing w:val="8"/>
        </w:rPr>
      </w:pPr>
      <w:r>
        <w:rPr>
          <w:color w:val="1B1C21"/>
          <w:spacing w:val="8"/>
        </w:rPr>
        <w:drawing>
          <wp:inline distT="0" distB="0" distL="0" distR="0">
            <wp:extent cx="2505710" cy="1500505"/>
            <wp:effectExtent l="0" t="0" r="0" b="0"/>
            <wp:docPr id="18739002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900222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77655" cy="1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4687D">
      <w:pPr>
        <w:pStyle w:val="42"/>
        <w:numPr>
          <w:ilvl w:val="0"/>
          <w:numId w:val="8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在答题卡页面，学生觉得当前错题需要加入生词本或错题本的点击按钮加入即可。</w:t>
      </w:r>
    </w:p>
    <w:p w14:paraId="1E1E38E6">
      <w:pPr>
        <w:pStyle w:val="5"/>
      </w:pPr>
      <w:bookmarkStart w:id="16" w:name="OLE_LINK1"/>
      <w:r>
        <w:rPr>
          <w:rFonts w:hint="eastAsia"/>
        </w:rPr>
        <w:t>2.2.1.3语法</w:t>
      </w:r>
    </w:p>
    <w:p w14:paraId="6C3FF92F">
      <w:r>
        <w:drawing>
          <wp:inline distT="0" distB="0" distL="0" distR="0">
            <wp:extent cx="2573655" cy="1600200"/>
            <wp:effectExtent l="0" t="0" r="4445" b="0"/>
            <wp:docPr id="20684723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472327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31758" cy="163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6"/>
    <w:p w14:paraId="30B55238">
      <w:r>
        <w:rPr>
          <w:rFonts w:hint="eastAsia"/>
        </w:rPr>
        <w:t>1、视频课程</w:t>
      </w:r>
    </w:p>
    <w:p w14:paraId="63470A18">
      <w:pPr>
        <w:pStyle w:val="42"/>
        <w:numPr>
          <w:ilvl w:val="0"/>
          <w:numId w:val="8"/>
        </w:numPr>
        <w:spacing w:line="360" w:lineRule="auto"/>
      </w:pPr>
      <w:r>
        <w:rPr>
          <w:rFonts w:hint="eastAsia"/>
        </w:rPr>
        <w:t>根据知识点系统提供每个知识点的相应课程，学生可以点击进行播放学习。</w:t>
      </w:r>
    </w:p>
    <w:p w14:paraId="18136107">
      <w:pPr>
        <w:spacing w:line="360" w:lineRule="auto"/>
      </w:pPr>
      <w:r>
        <w:drawing>
          <wp:inline distT="0" distB="0" distL="0" distR="0">
            <wp:extent cx="2573655" cy="1609090"/>
            <wp:effectExtent l="0" t="0" r="4445" b="3810"/>
            <wp:docPr id="18758185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818530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52537" cy="165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CC6F5">
      <w:pPr>
        <w:pStyle w:val="42"/>
        <w:numPr>
          <w:ilvl w:val="0"/>
          <w:numId w:val="8"/>
        </w:numPr>
        <w:spacing w:line="360" w:lineRule="auto"/>
      </w:pPr>
      <w:r>
        <w:rPr>
          <w:rFonts w:hint="eastAsia"/>
        </w:rPr>
        <w:t>学习完成后会有练习的环节，点击去做练习，跳转到练习页面进行练习。</w:t>
      </w:r>
    </w:p>
    <w:p w14:paraId="6323D042">
      <w:pPr>
        <w:spacing w:line="360" w:lineRule="auto"/>
      </w:pPr>
      <w:r>
        <w:drawing>
          <wp:inline distT="0" distB="0" distL="0" distR="0">
            <wp:extent cx="2592705" cy="1606550"/>
            <wp:effectExtent l="0" t="0" r="0" b="6350"/>
            <wp:docPr id="3044673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467325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47197" cy="164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4EC6C">
      <w:pPr>
        <w:pStyle w:val="42"/>
        <w:numPr>
          <w:ilvl w:val="0"/>
          <w:numId w:val="8"/>
        </w:numPr>
        <w:spacing w:line="360" w:lineRule="auto"/>
      </w:pPr>
      <w:r>
        <w:rPr>
          <w:rFonts w:hint="eastAsia"/>
        </w:rPr>
        <w:t>完成练习后系统会自动打分，并跳转到答题卡页面。</w:t>
      </w:r>
    </w:p>
    <w:p w14:paraId="4B77F78E">
      <w:pPr>
        <w:pStyle w:val="42"/>
        <w:numPr>
          <w:ilvl w:val="0"/>
          <w:numId w:val="8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在答题卡页面，学生觉得当前错题需要加入生词本或错题本的点击按钮加入即可。</w:t>
      </w:r>
    </w:p>
    <w:p w14:paraId="268673A7">
      <w:pPr>
        <w:spacing w:line="360" w:lineRule="auto"/>
      </w:pPr>
      <w:r>
        <w:rPr>
          <w:color w:val="1B1C21"/>
          <w:spacing w:val="8"/>
        </w:rPr>
        <w:drawing>
          <wp:inline distT="0" distB="0" distL="0" distR="0">
            <wp:extent cx="2505710" cy="1500505"/>
            <wp:effectExtent l="0" t="0" r="0" b="0"/>
            <wp:docPr id="81542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4267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77655" cy="1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4763A"/>
    <w:p w14:paraId="483B141D">
      <w:r>
        <w:rPr>
          <w:rFonts w:hint="eastAsia"/>
        </w:rPr>
        <w:t>2、智能练习</w:t>
      </w:r>
    </w:p>
    <w:p w14:paraId="6906E047">
      <w:pPr>
        <w:spacing w:line="360" w:lineRule="auto"/>
      </w:pPr>
      <w:r>
        <w:rPr>
          <w:rFonts w:hint="eastAsia"/>
        </w:rPr>
        <w:t>语法的智能练习的题型包括：语法（选择题），如下图：</w:t>
      </w:r>
    </w:p>
    <w:p w14:paraId="572746A5">
      <w:r>
        <w:drawing>
          <wp:inline distT="0" distB="0" distL="0" distR="0">
            <wp:extent cx="2592705" cy="1606550"/>
            <wp:effectExtent l="0" t="0" r="0" b="6350"/>
            <wp:docPr id="2800397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039770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47197" cy="164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</w:p>
    <w:p w14:paraId="63BF0FCA">
      <w:pPr>
        <w:pStyle w:val="42"/>
        <w:numPr>
          <w:ilvl w:val="0"/>
          <w:numId w:val="6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点击打开某一种题型，学生会看到一题一题的练习题。</w:t>
      </w:r>
    </w:p>
    <w:p w14:paraId="0525D044">
      <w:pPr>
        <w:pStyle w:val="42"/>
        <w:numPr>
          <w:ilvl w:val="0"/>
          <w:numId w:val="6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学生按照题目的顺序，进行做题。</w:t>
      </w:r>
    </w:p>
    <w:p w14:paraId="5B3262C5">
      <w:pPr>
        <w:pStyle w:val="42"/>
        <w:numPr>
          <w:ilvl w:val="0"/>
          <w:numId w:val="6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完成后系统会自动判卷，并且计算想要的分数。</w:t>
      </w:r>
    </w:p>
    <w:p w14:paraId="45AA1B69">
      <w:pPr>
        <w:pStyle w:val="42"/>
        <w:numPr>
          <w:ilvl w:val="0"/>
          <w:numId w:val="7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学生也可以点击答题卡，查看答题的情况。</w:t>
      </w:r>
    </w:p>
    <w:p w14:paraId="21343097">
      <w:pPr>
        <w:spacing w:line="360" w:lineRule="auto"/>
        <w:rPr>
          <w:color w:val="1B1C21"/>
          <w:spacing w:val="8"/>
        </w:rPr>
      </w:pPr>
      <w:r>
        <w:rPr>
          <w:color w:val="1B1C21"/>
          <w:spacing w:val="8"/>
        </w:rPr>
        <w:drawing>
          <wp:inline distT="0" distB="0" distL="0" distR="0">
            <wp:extent cx="2505710" cy="1500505"/>
            <wp:effectExtent l="0" t="0" r="0" b="0"/>
            <wp:docPr id="8085856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585651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77655" cy="1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07A31">
      <w:pPr>
        <w:pStyle w:val="42"/>
        <w:numPr>
          <w:ilvl w:val="0"/>
          <w:numId w:val="8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在答题卡页面，学生觉得当前错题需要加入生词本或错题本的点击按钮加入即可。</w:t>
      </w:r>
    </w:p>
    <w:p w14:paraId="2FEBBC26">
      <w:pPr>
        <w:pStyle w:val="5"/>
      </w:pPr>
      <w:r>
        <w:rPr>
          <w:rFonts w:hint="eastAsia"/>
        </w:rPr>
        <w:t>2.2.1.4课文</w:t>
      </w:r>
    </w:p>
    <w:p w14:paraId="39918F84">
      <w:r>
        <w:drawing>
          <wp:inline distT="0" distB="0" distL="0" distR="0">
            <wp:extent cx="2588895" cy="1896110"/>
            <wp:effectExtent l="0" t="0" r="1905" b="0"/>
            <wp:docPr id="10435310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531078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32464" cy="1928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D498F">
      <w:r>
        <w:rPr>
          <w:rFonts w:hint="eastAsia"/>
        </w:rPr>
        <w:t>1、视频课程、</w:t>
      </w:r>
    </w:p>
    <w:p w14:paraId="0D1C2685">
      <w:pPr>
        <w:pStyle w:val="42"/>
        <w:numPr>
          <w:ilvl w:val="0"/>
          <w:numId w:val="8"/>
        </w:numPr>
        <w:spacing w:line="360" w:lineRule="auto"/>
      </w:pPr>
      <w:r>
        <w:rPr>
          <w:rFonts w:hint="eastAsia"/>
        </w:rPr>
        <w:t>根据知识点系统提供每个知识点的相应课程，学生可以点击进行播放学习。</w:t>
      </w:r>
    </w:p>
    <w:p w14:paraId="7552DAE8">
      <w:pPr>
        <w:spacing w:line="360" w:lineRule="auto"/>
      </w:pPr>
      <w:r>
        <w:drawing>
          <wp:inline distT="0" distB="0" distL="0" distR="0">
            <wp:extent cx="2573655" cy="1609090"/>
            <wp:effectExtent l="0" t="0" r="4445" b="3810"/>
            <wp:docPr id="11782884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288453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52537" cy="165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33B6B">
      <w:pPr>
        <w:pStyle w:val="42"/>
        <w:numPr>
          <w:ilvl w:val="0"/>
          <w:numId w:val="8"/>
        </w:numPr>
        <w:spacing w:line="360" w:lineRule="auto"/>
      </w:pPr>
      <w:r>
        <w:rPr>
          <w:rFonts w:hint="eastAsia"/>
        </w:rPr>
        <w:t>学习完成后会有练习的环节，点击去做练习，跳转到练习页面进行练习。</w:t>
      </w:r>
    </w:p>
    <w:p w14:paraId="05C1A732">
      <w:pPr>
        <w:spacing w:line="360" w:lineRule="auto"/>
      </w:pPr>
      <w:r>
        <w:drawing>
          <wp:inline distT="0" distB="0" distL="0" distR="0">
            <wp:extent cx="2592705" cy="1606550"/>
            <wp:effectExtent l="0" t="0" r="0" b="6350"/>
            <wp:docPr id="11030585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058529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47197" cy="164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E871E">
      <w:pPr>
        <w:pStyle w:val="42"/>
        <w:numPr>
          <w:ilvl w:val="0"/>
          <w:numId w:val="8"/>
        </w:numPr>
        <w:spacing w:line="360" w:lineRule="auto"/>
      </w:pPr>
      <w:r>
        <w:rPr>
          <w:rFonts w:hint="eastAsia"/>
        </w:rPr>
        <w:t>完成练习后系统会自动打分，并跳转到答题卡页面。</w:t>
      </w:r>
    </w:p>
    <w:p w14:paraId="2779AF93">
      <w:pPr>
        <w:pStyle w:val="42"/>
        <w:numPr>
          <w:ilvl w:val="0"/>
          <w:numId w:val="8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在答题卡页面，学生觉得当前错题需要加入生词本或错题本的点击按钮加入即可。</w:t>
      </w:r>
    </w:p>
    <w:p w14:paraId="201BABF5">
      <w:pPr>
        <w:spacing w:line="360" w:lineRule="auto"/>
      </w:pPr>
      <w:r>
        <w:rPr>
          <w:color w:val="1B1C21"/>
          <w:spacing w:val="8"/>
        </w:rPr>
        <w:drawing>
          <wp:inline distT="0" distB="0" distL="0" distR="0">
            <wp:extent cx="2505710" cy="1500505"/>
            <wp:effectExtent l="0" t="0" r="0" b="0"/>
            <wp:docPr id="137632249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322490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77655" cy="1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F80D7">
      <w:r>
        <w:rPr>
          <w:rFonts w:hint="eastAsia"/>
        </w:rPr>
        <w:t>2、智能跟学</w:t>
      </w:r>
    </w:p>
    <w:p w14:paraId="4D1A5EDE">
      <w:r>
        <w:drawing>
          <wp:inline distT="0" distB="0" distL="0" distR="0">
            <wp:extent cx="2514600" cy="1576705"/>
            <wp:effectExtent l="0" t="0" r="0" b="0"/>
            <wp:docPr id="12837901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790109" name="图片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58597" cy="160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46862">
      <w:r>
        <w:rPr>
          <w:rFonts w:hint="eastAsia"/>
        </w:rPr>
        <w:t>教材点读：功能在教材点读侧进行详解。</w:t>
      </w:r>
    </w:p>
    <w:p w14:paraId="5280DEED">
      <w:r>
        <w:drawing>
          <wp:inline distT="0" distB="0" distL="0" distR="0">
            <wp:extent cx="2505710" cy="1542415"/>
            <wp:effectExtent l="0" t="0" r="0" b="0"/>
            <wp:docPr id="14070140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014071" name="图片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52739" cy="157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4EF77">
      <w:r>
        <w:rPr>
          <w:rFonts w:hint="eastAsia"/>
        </w:rPr>
        <w:t>课文跟读：教材重点课文跟读。</w:t>
      </w:r>
    </w:p>
    <w:p w14:paraId="311BA361">
      <w:pPr>
        <w:pStyle w:val="42"/>
        <w:numPr>
          <w:ilvl w:val="0"/>
          <w:numId w:val="8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打开学习任务能看到课文中的句子。</w:t>
      </w:r>
    </w:p>
    <w:p w14:paraId="5CB16A71">
      <w:pPr>
        <w:pStyle w:val="42"/>
        <w:numPr>
          <w:ilvl w:val="0"/>
          <w:numId w:val="8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点击某一个句子，系统播放标注音。</w:t>
      </w:r>
    </w:p>
    <w:p w14:paraId="57670089">
      <w:pPr>
        <w:pStyle w:val="42"/>
        <w:numPr>
          <w:ilvl w:val="0"/>
          <w:numId w:val="8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然后长按话筒进行跟读。</w:t>
      </w:r>
    </w:p>
    <w:p w14:paraId="1247B9DE">
      <w:pPr>
        <w:pStyle w:val="42"/>
        <w:numPr>
          <w:ilvl w:val="0"/>
          <w:numId w:val="8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所有句子跟读完成后，当前课文就完成学习。</w:t>
      </w:r>
    </w:p>
    <w:p w14:paraId="53B0D436">
      <w:r>
        <w:rPr>
          <w:rFonts w:hint="eastAsia"/>
        </w:rPr>
        <w:t>3、智能练习</w:t>
      </w:r>
    </w:p>
    <w:p w14:paraId="7BC02E66">
      <w:pPr>
        <w:spacing w:line="360" w:lineRule="auto"/>
      </w:pPr>
      <w:r>
        <w:rPr>
          <w:rFonts w:hint="eastAsia"/>
        </w:rPr>
        <w:t>词汇的智能练习的题型包括：英译汉（选择题）、汉译英（选择题），如下图：</w:t>
      </w:r>
    </w:p>
    <w:p w14:paraId="69F284A5">
      <w:r>
        <w:drawing>
          <wp:inline distT="0" distB="0" distL="0" distR="0">
            <wp:extent cx="2592705" cy="1606550"/>
            <wp:effectExtent l="0" t="0" r="0" b="6350"/>
            <wp:docPr id="14915280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528030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47197" cy="164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</w:p>
    <w:p w14:paraId="5A499102">
      <w:pPr>
        <w:pStyle w:val="42"/>
        <w:numPr>
          <w:ilvl w:val="0"/>
          <w:numId w:val="6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点击打开某一种题型，学生会看到一题一题的练习题。</w:t>
      </w:r>
    </w:p>
    <w:p w14:paraId="4566E8D5">
      <w:pPr>
        <w:pStyle w:val="42"/>
        <w:numPr>
          <w:ilvl w:val="0"/>
          <w:numId w:val="6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学生按照题目的顺序，进行做题。</w:t>
      </w:r>
    </w:p>
    <w:p w14:paraId="2C5C198A">
      <w:pPr>
        <w:pStyle w:val="42"/>
        <w:numPr>
          <w:ilvl w:val="0"/>
          <w:numId w:val="6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完成后系统会自动判卷，并且计算想要的分数。</w:t>
      </w:r>
    </w:p>
    <w:p w14:paraId="44CB320C">
      <w:pPr>
        <w:pStyle w:val="42"/>
        <w:numPr>
          <w:ilvl w:val="0"/>
          <w:numId w:val="7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学生也可以点击答题卡，查看答题的情况。</w:t>
      </w:r>
    </w:p>
    <w:p w14:paraId="1B52AC73">
      <w:pPr>
        <w:spacing w:line="360" w:lineRule="auto"/>
        <w:rPr>
          <w:color w:val="1B1C21"/>
          <w:spacing w:val="8"/>
        </w:rPr>
      </w:pPr>
      <w:r>
        <w:rPr>
          <w:color w:val="1B1C21"/>
          <w:spacing w:val="8"/>
        </w:rPr>
        <w:drawing>
          <wp:inline distT="0" distB="0" distL="0" distR="0">
            <wp:extent cx="2505710" cy="1500505"/>
            <wp:effectExtent l="0" t="0" r="0" b="0"/>
            <wp:docPr id="157986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8658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77655" cy="1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0863A">
      <w:pPr>
        <w:pStyle w:val="42"/>
        <w:numPr>
          <w:ilvl w:val="0"/>
          <w:numId w:val="8"/>
        </w:num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在答题卡页面，学生觉得当前错题需要加入生词本或错题本的点击按钮加入即可。</w:t>
      </w:r>
    </w:p>
    <w:p w14:paraId="0CF6610A">
      <w:pPr>
        <w:pStyle w:val="5"/>
      </w:pPr>
      <w:r>
        <w:rPr>
          <w:rFonts w:hint="eastAsia"/>
        </w:rPr>
        <w:t>2.2.1.5表达</w:t>
      </w:r>
    </w:p>
    <w:p w14:paraId="1E5C2068">
      <w:pPr>
        <w:rPr>
          <w:color w:val="EE0000"/>
        </w:rPr>
      </w:pPr>
      <w:r>
        <w:rPr>
          <w:rFonts w:hint="eastAsia"/>
          <w:color w:val="EE0000"/>
        </w:rPr>
        <w:t>迭代中</w:t>
      </w:r>
    </w:p>
    <w:p w14:paraId="177432EE"/>
    <w:p w14:paraId="0E888D76">
      <w:pPr>
        <w:pStyle w:val="4"/>
        <w:spacing w:line="360" w:lineRule="auto"/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bookmarkStart w:id="17" w:name="_Toc207816802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2.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.2专项训练</w:t>
      </w:r>
      <w:bookmarkEnd w:id="17"/>
    </w:p>
    <w:p w14:paraId="1D04AD53">
      <w:pPr>
        <w:spacing w:line="360" w:lineRule="auto"/>
      </w:pPr>
      <w:r>
        <w:drawing>
          <wp:inline distT="0" distB="0" distL="0" distR="0">
            <wp:extent cx="2585085" cy="1605915"/>
            <wp:effectExtent l="0" t="0" r="5715" b="0"/>
            <wp:docPr id="17526995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699565" name="图片 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24394" cy="1630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078B7">
      <w:pPr>
        <w:pStyle w:val="5"/>
        <w:spacing w:line="360" w:lineRule="auto"/>
      </w:pPr>
      <w:bookmarkStart w:id="18" w:name="OLE_LINK2"/>
      <w:r>
        <w:rPr>
          <w:rFonts w:hint="eastAsia"/>
        </w:rPr>
        <w:t>2</w:t>
      </w:r>
      <w:r>
        <w:t>.2.</w:t>
      </w:r>
      <w:r>
        <w:rPr>
          <w:rFonts w:hint="eastAsia"/>
        </w:rPr>
        <w:t>2</w:t>
      </w:r>
      <w:r>
        <w:t>.1</w:t>
      </w:r>
      <w:r>
        <w:rPr>
          <w:rFonts w:hint="eastAsia"/>
        </w:rPr>
        <w:t>闪词记</w:t>
      </w:r>
    </w:p>
    <w:p w14:paraId="453D67AE">
      <w:pPr>
        <w:spacing w:line="360" w:lineRule="auto"/>
      </w:pPr>
      <w:r>
        <w:rPr>
          <w:rFonts w:hint="eastAsia"/>
        </w:rPr>
        <w:t>学生可以根据自身的计划进行单词背诵。</w:t>
      </w:r>
    </w:p>
    <w:p w14:paraId="4683D542">
      <w:pPr>
        <w:spacing w:line="360" w:lineRule="auto"/>
      </w:pPr>
      <w:r>
        <w:drawing>
          <wp:inline distT="0" distB="0" distL="0" distR="0">
            <wp:extent cx="2529840" cy="1537970"/>
            <wp:effectExtent l="0" t="0" r="0" b="0"/>
            <wp:docPr id="4021433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143348" name="图片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52467" cy="1551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1BD13">
      <w:pPr>
        <w:spacing w:line="360" w:lineRule="auto"/>
      </w:pPr>
      <w:r>
        <w:rPr>
          <w:rFonts w:hint="eastAsia"/>
        </w:rPr>
        <w:t>1、点击切换教材，打开教材选择页面，确定背诵哪一本教材的单词。</w:t>
      </w:r>
    </w:p>
    <w:p w14:paraId="2872CFCA">
      <w:pPr>
        <w:spacing w:line="360" w:lineRule="auto"/>
      </w:pPr>
      <w:r>
        <w:drawing>
          <wp:inline distT="0" distB="0" distL="0" distR="0">
            <wp:extent cx="2529840" cy="1509395"/>
            <wp:effectExtent l="0" t="0" r="0" b="1905"/>
            <wp:docPr id="19469368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936811" name="图片 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90487" cy="1545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BE64B">
      <w:pPr>
        <w:spacing w:line="360" w:lineRule="auto"/>
      </w:pPr>
      <w:r>
        <w:rPr>
          <w:rFonts w:hint="eastAsia"/>
        </w:rPr>
        <w:t>2、点击调整计划，打开计划页面，学生可以根据自己的情况设置每天单词的背诵数量，并且系统可以自动预估背完当前教材需要总的天数。</w:t>
      </w:r>
    </w:p>
    <w:p w14:paraId="08ED6AB2">
      <w:pPr>
        <w:spacing w:line="360" w:lineRule="auto"/>
      </w:pPr>
      <w:r>
        <w:drawing>
          <wp:inline distT="0" distB="0" distL="0" distR="0">
            <wp:extent cx="1572260" cy="1028700"/>
            <wp:effectExtent l="0" t="0" r="2540" b="0"/>
            <wp:docPr id="12365894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589408" name="图片 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31589" cy="1067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EA4FD">
      <w:pPr>
        <w:spacing w:line="360" w:lineRule="auto"/>
      </w:pPr>
      <w:r>
        <w:rPr>
          <w:rFonts w:hint="eastAsia"/>
        </w:rPr>
        <w:t>3、设置完成计划后，在闪词记的主页面中可以看到每天系统推送需要背诵的单词、需要复习的单词和还未掌握单词。</w:t>
      </w:r>
    </w:p>
    <w:p w14:paraId="6F2DC60C">
      <w:pPr>
        <w:spacing w:line="360" w:lineRule="auto"/>
      </w:pPr>
      <w:r>
        <w:rPr>
          <w:rFonts w:hint="eastAsia"/>
        </w:rPr>
        <w:t>4、学生可以通过中英互译、只显示中文、只显英文的方式来快速记忆单词。</w:t>
      </w:r>
    </w:p>
    <w:p w14:paraId="69F36F4F">
      <w:pPr>
        <w:spacing w:line="360" w:lineRule="auto"/>
      </w:pPr>
      <w:r>
        <w:drawing>
          <wp:inline distT="0" distB="0" distL="0" distR="0">
            <wp:extent cx="2557780" cy="1557655"/>
            <wp:effectExtent l="0" t="0" r="0" b="4445"/>
            <wp:docPr id="17070695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069589" name="图片 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17975" cy="159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69D71">
      <w:pPr>
        <w:spacing w:line="360" w:lineRule="auto"/>
      </w:pPr>
      <w:r>
        <w:rPr>
          <w:rFonts w:hint="eastAsia"/>
        </w:rPr>
        <w:t>5、如果对推送的生词不是很熟悉，可以点击学练词汇的功能，对词汇进行挨个学习和练习，达到掌握。</w:t>
      </w:r>
    </w:p>
    <w:p w14:paraId="3E50D57D">
      <w:pPr>
        <w:spacing w:line="360" w:lineRule="auto"/>
      </w:pPr>
      <w:r>
        <w:drawing>
          <wp:inline distT="0" distB="0" distL="0" distR="0">
            <wp:extent cx="2627630" cy="1635125"/>
            <wp:effectExtent l="0" t="0" r="1270" b="3175"/>
            <wp:docPr id="12740056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00563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82473" cy="166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7D4B6">
      <w:pPr>
        <w:pStyle w:val="5"/>
        <w:spacing w:line="360" w:lineRule="auto"/>
      </w:pPr>
      <w:r>
        <w:rPr>
          <w:rFonts w:hint="eastAsia"/>
        </w:rPr>
        <w:t>2</w:t>
      </w:r>
      <w:r>
        <w:t>.2.</w:t>
      </w:r>
      <w:r>
        <w:rPr>
          <w:rFonts w:hint="eastAsia"/>
        </w:rPr>
        <w:t>2</w:t>
      </w:r>
      <w:r>
        <w:t>.</w:t>
      </w:r>
      <w:r>
        <w:rPr>
          <w:rFonts w:hint="eastAsia"/>
        </w:rPr>
        <w:t>2语法通</w:t>
      </w:r>
    </w:p>
    <w:p w14:paraId="3753D465">
      <w:pPr>
        <w:spacing w:line="360" w:lineRule="auto"/>
      </w:pPr>
      <w:r>
        <w:rPr>
          <w:rFonts w:hint="eastAsia"/>
        </w:rPr>
        <w:t>1、点击语法专项，打开专项详情页，系统已经把语法安装知识内容进行了详细的归类。</w:t>
      </w:r>
    </w:p>
    <w:p w14:paraId="4DBCE348">
      <w:pPr>
        <w:spacing w:line="360" w:lineRule="auto"/>
      </w:pPr>
      <w:r>
        <w:drawing>
          <wp:inline distT="0" distB="0" distL="0" distR="0">
            <wp:extent cx="2585085" cy="1586865"/>
            <wp:effectExtent l="0" t="0" r="0" b="635"/>
            <wp:docPr id="15605096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509688" name="图片 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46150" cy="162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AA8C9">
      <w:pPr>
        <w:spacing w:line="360" w:lineRule="auto"/>
      </w:pPr>
      <w:r>
        <w:rPr>
          <w:rFonts w:hint="eastAsia"/>
        </w:rPr>
        <w:t>2、点击某一个语法细项，进入练习页面。</w:t>
      </w:r>
    </w:p>
    <w:p w14:paraId="1FB83C71">
      <w:pPr>
        <w:spacing w:line="360" w:lineRule="auto"/>
      </w:pPr>
      <w:r>
        <w:drawing>
          <wp:inline distT="0" distB="0" distL="0" distR="0">
            <wp:extent cx="2585085" cy="1577340"/>
            <wp:effectExtent l="0" t="0" r="0" b="0"/>
            <wp:docPr id="14947010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701013" name="图片 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14777" cy="159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75F9F">
      <w:pPr>
        <w:spacing w:line="360" w:lineRule="auto"/>
      </w:pPr>
      <w:r>
        <w:rPr>
          <w:rFonts w:hint="eastAsia"/>
        </w:rPr>
        <w:t>3、先对语法进行一个概况学习。</w:t>
      </w:r>
    </w:p>
    <w:p w14:paraId="78E2C280">
      <w:pPr>
        <w:spacing w:line="360" w:lineRule="auto"/>
      </w:pPr>
      <w:r>
        <w:drawing>
          <wp:inline distT="0" distB="0" distL="0" distR="0">
            <wp:extent cx="2665730" cy="1631315"/>
            <wp:effectExtent l="0" t="0" r="1270" b="0"/>
            <wp:docPr id="10681897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189727" name="图片 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14418" cy="166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C029E">
      <w:pPr>
        <w:spacing w:line="360" w:lineRule="auto"/>
      </w:pPr>
      <w:r>
        <w:t>4</w:t>
      </w:r>
      <w:r>
        <w:rPr>
          <w:rFonts w:hint="eastAsia"/>
        </w:rPr>
        <w:t>、基于老师的讲解视频进行语法学习。</w:t>
      </w:r>
    </w:p>
    <w:p w14:paraId="5796A86B">
      <w:pPr>
        <w:spacing w:line="360" w:lineRule="auto"/>
      </w:pPr>
      <w:r>
        <w:drawing>
          <wp:inline distT="0" distB="0" distL="0" distR="0">
            <wp:extent cx="2735580" cy="1668780"/>
            <wp:effectExtent l="0" t="0" r="0" b="0"/>
            <wp:docPr id="6004298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429879" name="图片 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756135" cy="1681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CAC52">
      <w:pPr>
        <w:spacing w:line="360" w:lineRule="auto"/>
      </w:pPr>
      <w:r>
        <w:rPr>
          <w:rFonts w:hint="eastAsia"/>
        </w:rPr>
        <w:t>5、学完进行语法练习，进行巩固。</w:t>
      </w:r>
    </w:p>
    <w:p w14:paraId="3E06BDC5">
      <w:pPr>
        <w:spacing w:line="360" w:lineRule="auto"/>
      </w:pPr>
      <w:r>
        <w:rPr>
          <w:color w:val="1B1C21"/>
          <w:spacing w:val="8"/>
        </w:rPr>
        <w:drawing>
          <wp:inline distT="0" distB="0" distL="0" distR="0">
            <wp:extent cx="2505710" cy="1500505"/>
            <wp:effectExtent l="0" t="0" r="0" b="0"/>
            <wp:docPr id="10582302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230277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77655" cy="1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C7091">
      <w:pPr>
        <w:spacing w:line="360" w:lineRule="auto"/>
      </w:pPr>
      <w:r>
        <w:rPr>
          <w:rFonts w:hint="eastAsia"/>
        </w:rPr>
        <w:t>6、练习完成后会有相应答题结果页。</w:t>
      </w:r>
    </w:p>
    <w:p w14:paraId="7FBEAB42">
      <w:pPr>
        <w:pStyle w:val="5"/>
        <w:spacing w:line="360" w:lineRule="auto"/>
      </w:pPr>
      <w:r>
        <w:rPr>
          <w:rFonts w:hint="eastAsia"/>
        </w:rPr>
        <w:t>2</w:t>
      </w:r>
      <w:r>
        <w:t>.2.</w:t>
      </w:r>
      <w:r>
        <w:rPr>
          <w:rFonts w:hint="eastAsia"/>
        </w:rPr>
        <w:t>2</w:t>
      </w:r>
      <w:r>
        <w:t>.</w:t>
      </w:r>
      <w:r>
        <w:rPr>
          <w:rFonts w:hint="eastAsia"/>
        </w:rPr>
        <w:t>3短句记</w:t>
      </w:r>
    </w:p>
    <w:p w14:paraId="194BE6F2">
      <w:pPr>
        <w:spacing w:line="360" w:lineRule="auto"/>
      </w:pPr>
      <w:r>
        <w:rPr>
          <w:rFonts w:hint="eastAsia"/>
        </w:rPr>
        <w:t>整个操作同语法专项</w:t>
      </w:r>
    </w:p>
    <w:p w14:paraId="55CAC860">
      <w:pPr>
        <w:pStyle w:val="5"/>
        <w:spacing w:line="360" w:lineRule="auto"/>
      </w:pPr>
      <w:r>
        <w:rPr>
          <w:rFonts w:hint="eastAsia"/>
        </w:rPr>
        <w:t>2</w:t>
      </w:r>
      <w:r>
        <w:t>.2.</w:t>
      </w:r>
      <w:r>
        <w:rPr>
          <w:rFonts w:hint="eastAsia"/>
        </w:rPr>
        <w:t>2</w:t>
      </w:r>
      <w:r>
        <w:t>.</w:t>
      </w:r>
      <w:r>
        <w:rPr>
          <w:rFonts w:hint="eastAsia"/>
        </w:rPr>
        <w:t>4听力练</w:t>
      </w:r>
    </w:p>
    <w:p w14:paraId="73085365">
      <w:pPr>
        <w:spacing w:line="360" w:lineRule="auto"/>
      </w:pPr>
      <w:r>
        <w:rPr>
          <w:rFonts w:hint="eastAsia"/>
        </w:rPr>
        <w:t>1、点击听力专项，打开专项详情页。</w:t>
      </w:r>
    </w:p>
    <w:p w14:paraId="2BD394CF">
      <w:pPr>
        <w:spacing w:line="360" w:lineRule="auto"/>
      </w:pPr>
      <w:r>
        <w:drawing>
          <wp:inline distT="0" distB="0" distL="0" distR="0">
            <wp:extent cx="2748280" cy="1702435"/>
            <wp:effectExtent l="0" t="0" r="0" b="0"/>
            <wp:docPr id="34856009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560090" name="图片 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11843" cy="1742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64B8D">
      <w:pPr>
        <w:spacing w:line="360" w:lineRule="auto"/>
      </w:pPr>
      <w:r>
        <w:t>2</w:t>
      </w:r>
      <w:r>
        <w:rPr>
          <w:rFonts w:hint="eastAsia"/>
        </w:rPr>
        <w:t>、选择某一个类型的听力，打开练习下详情页。</w:t>
      </w:r>
    </w:p>
    <w:p w14:paraId="59631372">
      <w:pPr>
        <w:spacing w:line="360" w:lineRule="auto"/>
      </w:pPr>
      <w:r>
        <w:drawing>
          <wp:inline distT="0" distB="0" distL="0" distR="0">
            <wp:extent cx="2767330" cy="1688465"/>
            <wp:effectExtent l="0" t="0" r="1270" b="635"/>
            <wp:docPr id="9429790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979077" name="图片 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784469" cy="169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6ECE4">
      <w:pPr>
        <w:spacing w:line="360" w:lineRule="auto"/>
      </w:pPr>
      <w:r>
        <w:rPr>
          <w:rFonts w:hint="eastAsia"/>
        </w:rPr>
        <w:t>3、先进行听。</w:t>
      </w:r>
    </w:p>
    <w:p w14:paraId="2E3C0337">
      <w:pPr>
        <w:spacing w:line="360" w:lineRule="auto"/>
      </w:pPr>
      <w:r>
        <w:drawing>
          <wp:inline distT="0" distB="0" distL="0" distR="0">
            <wp:extent cx="2844800" cy="1719580"/>
            <wp:effectExtent l="0" t="0" r="0" b="0"/>
            <wp:docPr id="8500325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32588" name="图片 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86134" cy="1744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7132D">
      <w:pPr>
        <w:spacing w:line="360" w:lineRule="auto"/>
      </w:pPr>
      <w:r>
        <w:rPr>
          <w:rFonts w:hint="eastAsia"/>
        </w:rPr>
        <w:t>4、然后进行读。</w:t>
      </w:r>
    </w:p>
    <w:p w14:paraId="13A43A1A">
      <w:pPr>
        <w:spacing w:line="360" w:lineRule="auto"/>
      </w:pPr>
      <w:r>
        <w:drawing>
          <wp:inline distT="0" distB="0" distL="0" distR="0">
            <wp:extent cx="2844800" cy="1741805"/>
            <wp:effectExtent l="0" t="0" r="0" b="0"/>
            <wp:docPr id="2350374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37435" name="图片 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879105" cy="1762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30361">
      <w:pPr>
        <w:spacing w:line="360" w:lineRule="auto"/>
      </w:pPr>
      <w:r>
        <w:rPr>
          <w:rFonts w:hint="eastAsia"/>
        </w:rPr>
        <w:t>5、最后在进行练习巩固。</w:t>
      </w:r>
    </w:p>
    <w:p w14:paraId="08BA75D0">
      <w:pPr>
        <w:pStyle w:val="5"/>
        <w:spacing w:line="360" w:lineRule="auto"/>
      </w:pPr>
      <w:r>
        <w:rPr>
          <w:rFonts w:hint="eastAsia"/>
        </w:rPr>
        <w:t>2</w:t>
      </w:r>
      <w:r>
        <w:t>.2.</w:t>
      </w:r>
      <w:r>
        <w:rPr>
          <w:rFonts w:hint="eastAsia"/>
        </w:rPr>
        <w:t>2</w:t>
      </w:r>
      <w:r>
        <w:t>.</w:t>
      </w:r>
      <w:r>
        <w:rPr>
          <w:rFonts w:hint="eastAsia"/>
        </w:rPr>
        <w:t>5阅读通</w:t>
      </w:r>
    </w:p>
    <w:p w14:paraId="49B5EB87">
      <w:pPr>
        <w:spacing w:line="360" w:lineRule="auto"/>
      </w:pPr>
      <w:r>
        <w:rPr>
          <w:rFonts w:hint="eastAsia"/>
        </w:rPr>
        <w:t>整个操作同听力练专项</w:t>
      </w:r>
    </w:p>
    <w:p w14:paraId="38C26A29">
      <w:pPr>
        <w:pStyle w:val="5"/>
        <w:spacing w:line="360" w:lineRule="auto"/>
      </w:pPr>
      <w:r>
        <w:rPr>
          <w:rFonts w:hint="eastAsia"/>
        </w:rPr>
        <w:t>2</w:t>
      </w:r>
      <w:r>
        <w:t>.2.</w:t>
      </w:r>
      <w:r>
        <w:rPr>
          <w:rFonts w:hint="eastAsia"/>
        </w:rPr>
        <w:t>2</w:t>
      </w:r>
      <w:r>
        <w:t>.</w:t>
      </w:r>
      <w:r>
        <w:rPr>
          <w:rFonts w:hint="eastAsia"/>
        </w:rPr>
        <w:t>6美文背</w:t>
      </w:r>
    </w:p>
    <w:p w14:paraId="68C0B1FE">
      <w:pPr>
        <w:spacing w:line="360" w:lineRule="auto"/>
      </w:pPr>
      <w:r>
        <w:rPr>
          <w:rFonts w:hint="eastAsia"/>
        </w:rPr>
        <w:t>整个操作同语法专项</w:t>
      </w:r>
    </w:p>
    <w:p w14:paraId="6B737358">
      <w:pPr>
        <w:pStyle w:val="5"/>
        <w:spacing w:line="360" w:lineRule="auto"/>
      </w:pPr>
      <w:r>
        <w:rPr>
          <w:rFonts w:hint="eastAsia"/>
        </w:rPr>
        <w:t>2</w:t>
      </w:r>
      <w:r>
        <w:t>.2.</w:t>
      </w:r>
      <w:r>
        <w:rPr>
          <w:rFonts w:hint="eastAsia"/>
        </w:rPr>
        <w:t>2</w:t>
      </w:r>
      <w:r>
        <w:t>.</w:t>
      </w:r>
      <w:r>
        <w:rPr>
          <w:rFonts w:hint="eastAsia"/>
        </w:rPr>
        <w:t>7练句炉</w:t>
      </w:r>
    </w:p>
    <w:p w14:paraId="441F1534">
      <w:pPr>
        <w:spacing w:line="360" w:lineRule="auto"/>
      </w:pPr>
      <w:r>
        <w:rPr>
          <w:rFonts w:hint="eastAsia"/>
        </w:rPr>
        <w:t>整个操作同听力练专项</w:t>
      </w:r>
    </w:p>
    <w:p w14:paraId="29287C68">
      <w:pPr>
        <w:spacing w:line="360" w:lineRule="auto"/>
      </w:pPr>
    </w:p>
    <w:p w14:paraId="28D71EA4">
      <w:pPr>
        <w:pStyle w:val="5"/>
        <w:spacing w:line="360" w:lineRule="auto"/>
      </w:pPr>
      <w:r>
        <w:rPr>
          <w:rFonts w:hint="eastAsia"/>
        </w:rPr>
        <w:t>2</w:t>
      </w:r>
      <w:r>
        <w:t>.2.</w:t>
      </w:r>
      <w:r>
        <w:rPr>
          <w:rFonts w:hint="eastAsia"/>
        </w:rPr>
        <w:t>2</w:t>
      </w:r>
      <w:r>
        <w:t>.</w:t>
      </w:r>
      <w:r>
        <w:rPr>
          <w:rFonts w:hint="eastAsia"/>
        </w:rPr>
        <w:t>8口语通</w:t>
      </w:r>
    </w:p>
    <w:p w14:paraId="6ABE0F1E">
      <w:pPr>
        <w:spacing w:line="360" w:lineRule="auto"/>
      </w:pPr>
      <w:r>
        <w:rPr>
          <w:rFonts w:hint="eastAsia"/>
        </w:rPr>
        <w:t>整个操作同听力练专项</w:t>
      </w:r>
    </w:p>
    <w:bookmarkEnd w:id="18"/>
    <w:p w14:paraId="3D5C2E6A">
      <w:pPr>
        <w:pStyle w:val="5"/>
        <w:spacing w:line="360" w:lineRule="auto"/>
      </w:pPr>
      <w:r>
        <w:rPr>
          <w:rFonts w:hint="eastAsia"/>
        </w:rPr>
        <w:t>2</w:t>
      </w:r>
      <w:r>
        <w:t>.2.4.2</w:t>
      </w:r>
      <w:r>
        <w:rPr>
          <w:rFonts w:hint="eastAsia"/>
        </w:rPr>
        <w:t>基础音标</w:t>
      </w:r>
    </w:p>
    <w:p w14:paraId="4BD38F6A">
      <w:pPr>
        <w:spacing w:line="360" w:lineRule="auto"/>
      </w:pPr>
      <w:r>
        <w:rPr>
          <w:rFonts w:hint="eastAsia"/>
        </w:rPr>
        <w:t>1、点击音标专项，打开音标的详情页。</w:t>
      </w:r>
    </w:p>
    <w:p w14:paraId="7933C906">
      <w:pPr>
        <w:spacing w:line="360" w:lineRule="auto"/>
      </w:pPr>
      <w:r>
        <w:drawing>
          <wp:inline distT="0" distB="0" distL="0" distR="0">
            <wp:extent cx="2948940" cy="1799590"/>
            <wp:effectExtent l="0" t="0" r="0" b="3810"/>
            <wp:docPr id="12081696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169678" name="图片 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972346" cy="181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697D1">
      <w:pPr>
        <w:spacing w:line="360" w:lineRule="auto"/>
      </w:pPr>
      <w:r>
        <w:rPr>
          <w:rFonts w:hint="eastAsia"/>
        </w:rPr>
        <w:t>2、点击左侧的单个音标，系统会标准音朗读，同时右边会对应切换到当前音标的拼读词汇。</w:t>
      </w:r>
    </w:p>
    <w:p w14:paraId="13D620E1">
      <w:pPr>
        <w:spacing w:line="360" w:lineRule="auto"/>
      </w:pPr>
      <w:r>
        <w:rPr>
          <w:rFonts w:hint="eastAsia"/>
        </w:rPr>
        <w:t>3、学生可以点读拼读词汇。</w:t>
      </w:r>
    </w:p>
    <w:p w14:paraId="5384FE38">
      <w:pPr>
        <w:spacing w:line="360" w:lineRule="auto"/>
      </w:pPr>
      <w:r>
        <w:drawing>
          <wp:inline distT="0" distB="0" distL="0" distR="0">
            <wp:extent cx="2940685" cy="1794510"/>
            <wp:effectExtent l="0" t="0" r="5715" b="0"/>
            <wp:docPr id="10114280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428013" name="图片 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982179" cy="1819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077F5">
      <w:pPr>
        <w:spacing w:line="360" w:lineRule="auto"/>
      </w:pPr>
      <w:r>
        <w:rPr>
          <w:rFonts w:hint="eastAsia"/>
        </w:rPr>
        <w:t>4、点击视频课程，可查看专家老师对音标的授课课程。</w:t>
      </w:r>
    </w:p>
    <w:p w14:paraId="77BEC4BB">
      <w:pPr>
        <w:pStyle w:val="5"/>
        <w:spacing w:line="360" w:lineRule="auto"/>
      </w:pPr>
      <w:r>
        <w:rPr>
          <w:rFonts w:hint="eastAsia"/>
        </w:rPr>
        <w:t>2</w:t>
      </w:r>
      <w:r>
        <w:t>.2.4.3</w:t>
      </w:r>
      <w:r>
        <w:rPr>
          <w:rFonts w:hint="eastAsia"/>
        </w:rPr>
        <w:t>字母拼读</w:t>
      </w:r>
    </w:p>
    <w:p w14:paraId="53D5E563">
      <w:pPr>
        <w:spacing w:line="360" w:lineRule="auto"/>
      </w:pPr>
      <w:r>
        <w:rPr>
          <w:rFonts w:hint="eastAsia"/>
        </w:rPr>
        <w:t>1、打开基本字母专项。</w:t>
      </w:r>
    </w:p>
    <w:p w14:paraId="3EF48540">
      <w:pPr>
        <w:spacing w:line="360" w:lineRule="auto"/>
      </w:pPr>
      <w:r>
        <w:drawing>
          <wp:inline distT="0" distB="0" distL="0" distR="0">
            <wp:extent cx="2926080" cy="1818640"/>
            <wp:effectExtent l="0" t="0" r="0" b="0"/>
            <wp:docPr id="7792500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250096" name="图片 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951956" cy="1834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0D8BA">
      <w:pPr>
        <w:spacing w:line="360" w:lineRule="auto"/>
      </w:pPr>
      <w:r>
        <w:rPr>
          <w:rFonts w:hint="eastAsia"/>
        </w:rPr>
        <w:t>2、点击某一个字母会有当前字母的标准发音。</w:t>
      </w:r>
    </w:p>
    <w:p w14:paraId="0689FB8D">
      <w:pPr>
        <w:spacing w:line="360" w:lineRule="auto"/>
      </w:pPr>
      <w:r>
        <w:rPr>
          <w:rFonts w:hint="eastAsia"/>
        </w:rPr>
        <w:t>3、点击手写模式，切换到手写模式，学生可以进行字母的描写。</w:t>
      </w:r>
    </w:p>
    <w:p w14:paraId="2225C618">
      <w:pPr>
        <w:spacing w:line="360" w:lineRule="auto"/>
      </w:pPr>
      <w:r>
        <w:drawing>
          <wp:inline distT="0" distB="0" distL="0" distR="0">
            <wp:extent cx="2980055" cy="1767840"/>
            <wp:effectExtent l="0" t="0" r="4445" b="0"/>
            <wp:docPr id="386913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91310" name="图片 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997276" cy="1777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A0167">
      <w:pPr>
        <w:pStyle w:val="5"/>
        <w:spacing w:line="360" w:lineRule="auto"/>
      </w:pPr>
      <w:r>
        <w:rPr>
          <w:rFonts w:hint="eastAsia"/>
        </w:rPr>
        <w:t>2</w:t>
      </w:r>
      <w:r>
        <w:t>.2.4.4</w:t>
      </w:r>
      <w:r>
        <w:rPr>
          <w:rFonts w:hint="eastAsia"/>
        </w:rPr>
        <w:t>自然拼读</w:t>
      </w:r>
    </w:p>
    <w:p w14:paraId="796E77BA">
      <w:pPr>
        <w:spacing w:line="360" w:lineRule="auto"/>
      </w:pPr>
      <w:r>
        <w:rPr>
          <w:rFonts w:hint="eastAsia"/>
        </w:rPr>
        <w:t>1、点击自然拼读专项，打开详情页。</w:t>
      </w:r>
    </w:p>
    <w:p w14:paraId="0B26E124">
      <w:pPr>
        <w:spacing w:line="360" w:lineRule="auto"/>
      </w:pPr>
      <w:r>
        <w:drawing>
          <wp:inline distT="0" distB="0" distL="0" distR="0">
            <wp:extent cx="2491105" cy="1537335"/>
            <wp:effectExtent l="0" t="0" r="0" b="0"/>
            <wp:docPr id="1284137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13738" name="图片 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576863" cy="1590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549525" cy="1539240"/>
            <wp:effectExtent l="0" t="0" r="3175" b="0"/>
            <wp:docPr id="19149207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920742" name="图片 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622094" cy="1583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041D6">
      <w:pPr>
        <w:spacing w:line="360" w:lineRule="auto"/>
      </w:pPr>
      <w:r>
        <w:rPr>
          <w:rFonts w:hint="eastAsia"/>
        </w:rPr>
        <w:t>2、点击左侧的字母，系统会标准音朗读，同时右边会对应切换到不同发音的拼读词汇。</w:t>
      </w:r>
    </w:p>
    <w:p w14:paraId="64D225E6">
      <w:pPr>
        <w:spacing w:line="360" w:lineRule="auto"/>
      </w:pPr>
      <w:r>
        <w:rPr>
          <w:rFonts w:hint="eastAsia"/>
        </w:rPr>
        <w:t>3、学生可以点读拼读词汇。</w:t>
      </w:r>
    </w:p>
    <w:p w14:paraId="5B71739F">
      <w:pPr>
        <w:spacing w:line="360" w:lineRule="auto"/>
      </w:pPr>
      <w:r>
        <w:drawing>
          <wp:inline distT="0" distB="0" distL="0" distR="0">
            <wp:extent cx="2940685" cy="1794510"/>
            <wp:effectExtent l="0" t="0" r="5715" b="0"/>
            <wp:docPr id="1770697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69726" name="图片 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982179" cy="1819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B3422">
      <w:pPr>
        <w:spacing w:line="360" w:lineRule="auto"/>
      </w:pPr>
      <w:r>
        <w:rPr>
          <w:rFonts w:hint="eastAsia"/>
        </w:rPr>
        <w:t>4、点击视频课程，可查看专家老师对音标的授课课程。</w:t>
      </w:r>
    </w:p>
    <w:p w14:paraId="0308BECE">
      <w:pPr>
        <w:pStyle w:val="4"/>
        <w:spacing w:line="360" w:lineRule="auto"/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bookmarkStart w:id="19" w:name="_Toc207816803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2.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.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智能评测</w:t>
      </w:r>
      <w:bookmarkEnd w:id="19"/>
    </w:p>
    <w:p w14:paraId="6578FA3B">
      <w:pPr>
        <w:spacing w:line="360" w:lineRule="auto"/>
      </w:pPr>
      <w:r>
        <w:rPr>
          <w:rFonts w:hint="eastAsia"/>
        </w:rPr>
        <w:t>通过评测学生可以大概了解自己当前的能力情况。评测分为：萌娃评测和青英评测。</w:t>
      </w:r>
    </w:p>
    <w:p w14:paraId="376610CE">
      <w:pPr>
        <w:spacing w:line="360" w:lineRule="auto"/>
      </w:pPr>
      <w:r>
        <w:drawing>
          <wp:inline distT="0" distB="0" distL="0" distR="0">
            <wp:extent cx="2897505" cy="1765935"/>
            <wp:effectExtent l="0" t="0" r="0" b="0"/>
            <wp:docPr id="15138273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827337" name="图片 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912479" cy="177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78C60">
      <w:pPr>
        <w:spacing w:line="360" w:lineRule="auto"/>
      </w:pPr>
      <w:r>
        <w:rPr>
          <w:rFonts w:hint="eastAsia"/>
        </w:rPr>
        <w:t>1、萌娃评测：点击进入评测页面，开始做题，评测结束后系统会自动生成评测报告。</w:t>
      </w:r>
    </w:p>
    <w:p w14:paraId="1EC21D8D">
      <w:pPr>
        <w:spacing w:line="360" w:lineRule="auto"/>
      </w:pPr>
      <w:r>
        <w:t>2</w:t>
      </w:r>
      <w:r>
        <w:rPr>
          <w:rFonts w:hint="eastAsia"/>
        </w:rPr>
        <w:t>、青英评测：分为知识量评测和学习力评测。</w:t>
      </w:r>
    </w:p>
    <w:p w14:paraId="158188EF">
      <w:pPr>
        <w:spacing w:line="360" w:lineRule="auto"/>
      </w:pPr>
      <w:r>
        <w:t>3</w:t>
      </w:r>
      <w:r>
        <w:rPr>
          <w:rFonts w:hint="eastAsia"/>
        </w:rPr>
        <w:t>、知识量评测分为听、词、法、选、译几个部分进行评测，评测结束后系统会自动生成评测报告。</w:t>
      </w:r>
    </w:p>
    <w:p w14:paraId="23358E28">
      <w:pPr>
        <w:spacing w:line="360" w:lineRule="auto"/>
      </w:pPr>
      <w:r>
        <w:drawing>
          <wp:inline distT="0" distB="0" distL="0" distR="0">
            <wp:extent cx="2877820" cy="1775460"/>
            <wp:effectExtent l="0" t="0" r="5080" b="2540"/>
            <wp:docPr id="17744548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454871" name="图片 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904230" cy="1791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85C23">
      <w:pPr>
        <w:spacing w:line="360" w:lineRule="auto"/>
      </w:pPr>
      <w:r>
        <w:t>4</w:t>
      </w:r>
      <w:r>
        <w:rPr>
          <w:rFonts w:hint="eastAsia"/>
        </w:rPr>
        <w:t>、学习力评测：分为两个专注力小游戏进行评测。</w:t>
      </w:r>
    </w:p>
    <w:p w14:paraId="154517E6">
      <w:pPr>
        <w:spacing w:line="360" w:lineRule="auto"/>
      </w:pPr>
      <w:r>
        <w:drawing>
          <wp:inline distT="0" distB="0" distL="0" distR="0">
            <wp:extent cx="2877820" cy="1708785"/>
            <wp:effectExtent l="0" t="0" r="5080" b="5715"/>
            <wp:docPr id="20664233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423353" name="图片 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901165" cy="172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9C32F">
      <w:pPr>
        <w:spacing w:line="360" w:lineRule="auto"/>
      </w:pPr>
      <w:r>
        <w:drawing>
          <wp:inline distT="0" distB="0" distL="0" distR="0">
            <wp:extent cx="2877185" cy="1746250"/>
            <wp:effectExtent l="0" t="0" r="5715" b="0"/>
            <wp:docPr id="41982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202" name="图片 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906436" cy="1763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E7EDA">
      <w:pPr>
        <w:spacing w:line="360" w:lineRule="auto"/>
      </w:pPr>
      <w:r>
        <w:rPr>
          <w:rFonts w:hint="eastAsia"/>
        </w:rPr>
        <w:t>5、评测完成后系统会自动生成评测报告，通过听、说、读、选、译5个维度对评测结果进行综合分析。</w:t>
      </w:r>
    </w:p>
    <w:p w14:paraId="314D89E4">
      <w:pPr>
        <w:spacing w:line="360" w:lineRule="auto"/>
      </w:pPr>
      <w:r>
        <w:drawing>
          <wp:inline distT="0" distB="0" distL="0" distR="0">
            <wp:extent cx="2874010" cy="4049395"/>
            <wp:effectExtent l="0" t="0" r="0" b="1905"/>
            <wp:docPr id="13432260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226074" name="图片 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904140" cy="4091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4F06F">
      <w:pPr>
        <w:pStyle w:val="4"/>
        <w:spacing w:line="360" w:lineRule="auto"/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bookmarkStart w:id="20" w:name="_Toc207816804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2.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.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教材点读</w:t>
      </w:r>
      <w:bookmarkEnd w:id="20"/>
    </w:p>
    <w:p w14:paraId="661E6609">
      <w:pPr>
        <w:spacing w:line="360" w:lineRule="auto"/>
      </w:pPr>
      <w:r>
        <w:rPr>
          <w:rFonts w:hint="eastAsia"/>
        </w:rPr>
        <w:t>学生可以对教材进行点读跟学。</w:t>
      </w:r>
    </w:p>
    <w:p w14:paraId="1369790C">
      <w:pPr>
        <w:spacing w:line="360" w:lineRule="auto"/>
      </w:pPr>
      <w:r>
        <w:drawing>
          <wp:inline distT="0" distB="0" distL="0" distR="0">
            <wp:extent cx="3521710" cy="2099310"/>
            <wp:effectExtent l="0" t="0" r="0" b="0"/>
            <wp:docPr id="12637346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734645" name="图片 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561981" cy="2123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2DCD6">
      <w:pPr>
        <w:spacing w:line="360" w:lineRule="auto"/>
      </w:pPr>
      <w:r>
        <w:rPr>
          <w:rFonts w:hint="eastAsia"/>
        </w:rPr>
        <w:t>1、学生默认可以看到教材可点读的区域。</w:t>
      </w:r>
    </w:p>
    <w:p w14:paraId="38E824ED">
      <w:pPr>
        <w:spacing w:line="360" w:lineRule="auto"/>
      </w:pPr>
      <w:r>
        <w:rPr>
          <w:rFonts w:hint="eastAsia"/>
        </w:rPr>
        <w:t>2、点击可点读区域进行点读，系统播放教材标准音。</w:t>
      </w:r>
    </w:p>
    <w:p w14:paraId="66480DD4">
      <w:pPr>
        <w:spacing w:line="360" w:lineRule="auto"/>
      </w:pPr>
      <w:r>
        <w:rPr>
          <w:rFonts w:hint="eastAsia"/>
        </w:rPr>
        <w:t>3、点击右侧功能栏目，点击中可以直接看到教材的翻译。点击上和下可切换到上一个点读区域和下一个点读区域。</w:t>
      </w:r>
    </w:p>
    <w:p w14:paraId="6A8E34ED">
      <w:pPr>
        <w:spacing w:line="360" w:lineRule="auto"/>
      </w:pPr>
      <w:r>
        <w:rPr>
          <w:rFonts w:hint="eastAsia"/>
        </w:rPr>
        <w:t>4、下面的功能区</w:t>
      </w:r>
    </w:p>
    <w:p w14:paraId="2B147776">
      <w:pPr>
        <w:pStyle w:val="42"/>
        <w:numPr>
          <w:ilvl w:val="0"/>
          <w:numId w:val="8"/>
        </w:numPr>
        <w:spacing w:line="360" w:lineRule="auto"/>
      </w:pPr>
      <w:r>
        <w:rPr>
          <w:rFonts w:hint="eastAsia"/>
        </w:rPr>
        <w:t>可开启和关闭点读区域。</w:t>
      </w:r>
    </w:p>
    <w:p w14:paraId="23F3C58E">
      <w:pPr>
        <w:pStyle w:val="42"/>
        <w:numPr>
          <w:ilvl w:val="0"/>
          <w:numId w:val="8"/>
        </w:numPr>
        <w:spacing w:line="360" w:lineRule="auto"/>
      </w:pPr>
      <w:r>
        <w:rPr>
          <w:rFonts w:hint="eastAsia"/>
        </w:rPr>
        <w:t>可以开始和暂停通读模式。。</w:t>
      </w:r>
    </w:p>
    <w:p w14:paraId="3D57941E">
      <w:pPr>
        <w:pStyle w:val="42"/>
        <w:numPr>
          <w:ilvl w:val="0"/>
          <w:numId w:val="8"/>
        </w:numPr>
        <w:spacing w:line="360" w:lineRule="auto"/>
      </w:pPr>
      <w:r>
        <w:rPr>
          <w:rFonts w:hint="eastAsia"/>
        </w:rPr>
        <w:t>可以切换上页面和下一页。</w:t>
      </w:r>
    </w:p>
    <w:p w14:paraId="2004D604">
      <w:pPr>
        <w:pStyle w:val="42"/>
        <w:numPr>
          <w:ilvl w:val="0"/>
          <w:numId w:val="8"/>
        </w:numPr>
        <w:spacing w:line="360" w:lineRule="auto"/>
      </w:pPr>
      <w:r>
        <w:rPr>
          <w:rFonts w:hint="eastAsia"/>
        </w:rPr>
        <w:t>还可以调整教材标准音播放的速度。</w:t>
      </w:r>
    </w:p>
    <w:p w14:paraId="3207A45D">
      <w:pPr>
        <w:pStyle w:val="4"/>
        <w:spacing w:line="360" w:lineRule="auto"/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bookmarkStart w:id="21" w:name="_Toc207816805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2.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.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错题、生词本</w:t>
      </w:r>
      <w:bookmarkEnd w:id="21"/>
    </w:p>
    <w:p w14:paraId="4835E0DF">
      <w:pPr>
        <w:spacing w:line="360" w:lineRule="auto"/>
      </w:pPr>
      <w:r>
        <w:rPr>
          <w:rFonts w:hint="eastAsia"/>
        </w:rPr>
        <w:t>学生的错题和生词都收入在生词和错题本中。</w:t>
      </w:r>
    </w:p>
    <w:p w14:paraId="6B93DCE1">
      <w:pPr>
        <w:spacing w:line="360" w:lineRule="auto"/>
      </w:pPr>
      <w:r>
        <w:rPr>
          <w:rFonts w:hint="eastAsia"/>
        </w:rPr>
        <w:t>1、错题集</w:t>
      </w:r>
    </w:p>
    <w:p w14:paraId="1EA0495C">
      <w:pPr>
        <w:spacing w:line="360" w:lineRule="auto"/>
      </w:pPr>
      <w:r>
        <w:rPr>
          <w:rFonts w:hint="eastAsia"/>
        </w:rPr>
        <w:t>错题集中可以查看学生在练习过程中主动加入的错题。</w:t>
      </w:r>
    </w:p>
    <w:p w14:paraId="61AA7AF7">
      <w:pPr>
        <w:spacing w:line="360" w:lineRule="auto"/>
      </w:pPr>
      <w:r>
        <w:drawing>
          <wp:inline distT="0" distB="0" distL="0" distR="0">
            <wp:extent cx="2719705" cy="2021840"/>
            <wp:effectExtent l="0" t="0" r="0" b="0"/>
            <wp:docPr id="1794252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25244" name="图片 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722730" cy="2024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98A1A">
      <w:pPr>
        <w:spacing w:line="360" w:lineRule="auto"/>
      </w:pPr>
      <w:r>
        <w:rPr>
          <w:rFonts w:hint="eastAsia"/>
        </w:rPr>
        <w:t>2、生词本</w:t>
      </w:r>
    </w:p>
    <w:p w14:paraId="47BF7426">
      <w:pPr>
        <w:spacing w:line="360" w:lineRule="auto"/>
      </w:pPr>
      <w:r>
        <w:rPr>
          <w:rFonts w:hint="eastAsia"/>
        </w:rPr>
        <w:t>1、生词本中可以查看学生在练习过程中主动加入的生词。</w:t>
      </w:r>
    </w:p>
    <w:p w14:paraId="6F1DCDB9">
      <w:pPr>
        <w:spacing w:line="360" w:lineRule="auto"/>
      </w:pPr>
      <w:r>
        <w:rPr>
          <w:rFonts w:hint="eastAsia"/>
        </w:rPr>
        <w:t>2、每个生词可以通过：中英互译、只显中文、只显英文进行简单的记忆。</w:t>
      </w:r>
    </w:p>
    <w:p w14:paraId="6FE7582D">
      <w:pPr>
        <w:spacing w:line="360" w:lineRule="auto"/>
      </w:pPr>
      <w:r>
        <w:rPr>
          <w:rFonts w:hint="eastAsia"/>
        </w:rPr>
        <w:t>3、生词左滑可以对生词进行管理进行移除。</w:t>
      </w:r>
    </w:p>
    <w:p w14:paraId="6BE70E25">
      <w:pPr>
        <w:spacing w:line="360" w:lineRule="auto"/>
      </w:pPr>
      <w:r>
        <w:rPr>
          <w:rFonts w:hint="eastAsia"/>
        </w:rPr>
        <w:t>4、点击学练词汇进入词汇学练页面，如下：</w:t>
      </w:r>
    </w:p>
    <w:p w14:paraId="6DD03331">
      <w:pPr>
        <w:spacing w:line="360" w:lineRule="auto"/>
      </w:pPr>
      <w:r>
        <w:drawing>
          <wp:inline distT="0" distB="0" distL="0" distR="0">
            <wp:extent cx="2526030" cy="1513840"/>
            <wp:effectExtent l="0" t="0" r="1270" b="0"/>
            <wp:docPr id="11322194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219480" name="图片 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596648" cy="155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425065" cy="1509395"/>
            <wp:effectExtent l="0" t="0" r="635" b="1905"/>
            <wp:docPr id="17916294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629478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97090" cy="155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389CD">
      <w:pPr>
        <w:pStyle w:val="4"/>
        <w:spacing w:line="360" w:lineRule="auto"/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bookmarkStart w:id="22" w:name="_Toc207816806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2.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.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8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智能对话</w:t>
      </w:r>
      <w:bookmarkEnd w:id="22"/>
    </w:p>
    <w:p w14:paraId="3E2CE359">
      <w:pPr>
        <w:spacing w:line="360" w:lineRule="auto"/>
      </w:pPr>
      <w:r>
        <w:rPr>
          <w:rFonts w:hint="eastAsia"/>
        </w:rPr>
        <w:t>1、学生通过智能对话可以和小莫老师进行自由的交流，进行英语对话的练习。</w:t>
      </w:r>
    </w:p>
    <w:p w14:paraId="015497AB">
      <w:pPr>
        <w:spacing w:line="360" w:lineRule="auto"/>
      </w:pPr>
      <w:r>
        <w:drawing>
          <wp:inline distT="0" distB="0" distL="0" distR="0">
            <wp:extent cx="2529840" cy="1575435"/>
            <wp:effectExtent l="0" t="0" r="0" b="0"/>
            <wp:docPr id="10867357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735731" name="图片 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601558" cy="161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8E663">
      <w:pPr>
        <w:spacing w:line="360" w:lineRule="auto"/>
        <w:rPr>
          <w:color w:val="1B1C21"/>
          <w:spacing w:val="8"/>
        </w:rPr>
      </w:pPr>
      <w:r>
        <w:rPr>
          <w:color w:val="1B1C21"/>
          <w:spacing w:val="8"/>
        </w:rPr>
        <w:drawing>
          <wp:inline distT="0" distB="0" distL="0" distR="0">
            <wp:extent cx="1020445" cy="212090"/>
            <wp:effectExtent l="0" t="0" r="0" b="3810"/>
            <wp:docPr id="1360863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86314" name="图片 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089909" cy="22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CB992">
      <w:p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2、对话支持语音和文字两种输入方式。默认语音输入，长按进行输入；点击右侧进行切换文字输入。</w:t>
      </w:r>
    </w:p>
    <w:p w14:paraId="27160221">
      <w:pPr>
        <w:spacing w:line="360" w:lineRule="auto"/>
        <w:rPr>
          <w:color w:val="1B1C21"/>
          <w:spacing w:val="8"/>
        </w:rPr>
      </w:pPr>
      <w:r>
        <w:rPr>
          <w:color w:val="1B1C21"/>
          <w:spacing w:val="8"/>
        </w:rPr>
        <w:drawing>
          <wp:inline distT="0" distB="0" distL="0" distR="0">
            <wp:extent cx="1899285" cy="521970"/>
            <wp:effectExtent l="0" t="0" r="0" b="0"/>
            <wp:docPr id="4949650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965098" name="图片 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27568" cy="557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C5F90">
      <w:p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3、支持语音朗读功能，开启后，AI老师在回复你信息的同时会用语音的方式和你进行交互。</w:t>
      </w:r>
    </w:p>
    <w:p w14:paraId="104536EF">
      <w:pPr>
        <w:spacing w:line="360" w:lineRule="auto"/>
        <w:rPr>
          <w:color w:val="1B1C21"/>
          <w:spacing w:val="8"/>
        </w:rPr>
      </w:pPr>
      <w:r>
        <w:rPr>
          <w:color w:val="1B1C21"/>
          <w:spacing w:val="8"/>
        </w:rPr>
        <w:drawing>
          <wp:inline distT="0" distB="0" distL="0" distR="0">
            <wp:extent cx="1908810" cy="512445"/>
            <wp:effectExtent l="0" t="0" r="0" b="0"/>
            <wp:docPr id="1567258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25874" name="图片 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004924" cy="5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27F91">
      <w:p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4、清除对话：点击后会清除你和Al老师的聊天记录。</w:t>
      </w:r>
    </w:p>
    <w:p w14:paraId="349F6010">
      <w:pPr>
        <w:spacing w:line="360" w:lineRule="auto"/>
        <w:rPr>
          <w:color w:val="1B1C21"/>
          <w:spacing w:val="8"/>
        </w:rPr>
      </w:pPr>
      <w:r>
        <w:rPr>
          <w:color w:val="1B1C21"/>
          <w:spacing w:val="8"/>
        </w:rPr>
        <w:drawing>
          <wp:inline distT="0" distB="0" distL="0" distR="0">
            <wp:extent cx="1920240" cy="527050"/>
            <wp:effectExtent l="0" t="0" r="0" b="6350"/>
            <wp:docPr id="11779663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966384" name="图片 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049508" cy="56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59008">
      <w:p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5、全英模式：开始后，AI老师将会与你通过全英的方式进行交流。</w:t>
      </w:r>
    </w:p>
    <w:p w14:paraId="4A3C33A6">
      <w:pPr>
        <w:spacing w:line="360" w:lineRule="auto"/>
        <w:rPr>
          <w:color w:val="1B1C21"/>
          <w:spacing w:val="8"/>
        </w:rPr>
      </w:pPr>
      <w:r>
        <w:rPr>
          <w:color w:val="1B1C21"/>
          <w:spacing w:val="8"/>
        </w:rPr>
        <w:drawing>
          <wp:inline distT="0" distB="0" distL="0" distR="0">
            <wp:extent cx="1976755" cy="536575"/>
            <wp:effectExtent l="0" t="0" r="4445" b="0"/>
            <wp:docPr id="15353166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316673" name="图片 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061918" cy="560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27175">
      <w:p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6、听力模式：开启后，对话框中的回复文字变成虚化，用户只能听声音。</w:t>
      </w:r>
    </w:p>
    <w:p w14:paraId="62910E73">
      <w:pPr>
        <w:spacing w:line="360" w:lineRule="auto"/>
        <w:rPr>
          <w:color w:val="1B1C21"/>
          <w:spacing w:val="8"/>
        </w:rPr>
      </w:pPr>
      <w:r>
        <w:rPr>
          <w:color w:val="1B1C21"/>
          <w:spacing w:val="8"/>
        </w:rPr>
        <w:drawing>
          <wp:inline distT="0" distB="0" distL="0" distR="0">
            <wp:extent cx="1953260" cy="984250"/>
            <wp:effectExtent l="0" t="0" r="2540" b="0"/>
            <wp:docPr id="20613683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368357" name="图片 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005417" cy="1010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9D51B">
      <w:pPr>
        <w:spacing w:line="360" w:lineRule="auto"/>
        <w:rPr>
          <w:color w:val="1B1C21"/>
          <w:spacing w:val="8"/>
        </w:rPr>
      </w:pPr>
      <w:r>
        <w:rPr>
          <w:rFonts w:hint="eastAsia"/>
          <w:color w:val="1B1C21"/>
          <w:spacing w:val="8"/>
        </w:rPr>
        <w:t>7、回复内容：支持朗读、复制、翻译、优化等功能。</w:t>
      </w:r>
    </w:p>
    <w:p w14:paraId="1A045D73">
      <w:pPr>
        <w:spacing w:line="360" w:lineRule="auto"/>
      </w:pPr>
    </w:p>
    <w:p w14:paraId="2AB15178">
      <w:pPr>
        <w:spacing w:line="360" w:lineRule="auto"/>
      </w:pPr>
    </w:p>
    <w:p w14:paraId="786C73A9">
      <w:pPr>
        <w:spacing w:line="360" w:lineRule="auto"/>
      </w:pPr>
    </w:p>
    <w:p w14:paraId="3407FC0F">
      <w:pPr>
        <w:pStyle w:val="3"/>
        <w:spacing w:line="360" w:lineRule="auto"/>
        <w:rPr>
          <w:rFonts w:ascii="宋体" w:hAnsi="宋体" w:eastAsia="宋体"/>
          <w:b/>
          <w:bCs/>
          <w:color w:val="000000" w:themeColor="text1"/>
          <w:szCs w:val="24"/>
          <w14:textFill>
            <w14:solidFill>
              <w14:schemeClr w14:val="tx1"/>
            </w14:solidFill>
          </w14:textFill>
        </w:rPr>
      </w:pPr>
      <w:bookmarkStart w:id="23" w:name="_Toc207816807"/>
      <w:r>
        <w:rPr>
          <w:rFonts w:hint="eastAsia" w:ascii="宋体" w:hAnsi="宋体" w:eastAsia="宋体"/>
          <w:b/>
          <w:bCs/>
          <w:color w:val="000000" w:themeColor="text1"/>
          <w:szCs w:val="24"/>
          <w14:textFill>
            <w14:solidFill>
              <w14:schemeClr w14:val="tx1"/>
            </w14:solidFill>
          </w14:textFill>
        </w:rPr>
        <w:t>2.3竞技场</w:t>
      </w:r>
      <w:bookmarkEnd w:id="23"/>
    </w:p>
    <w:p w14:paraId="23822867">
      <w:pPr>
        <w:spacing w:line="360" w:lineRule="auto"/>
      </w:pPr>
      <w:r>
        <w:rPr>
          <w:rFonts w:hint="eastAsia"/>
        </w:rPr>
        <w:t>学生可以在竞技场中对已学的知识进行对抗式练习，达到再次巩固。</w:t>
      </w:r>
    </w:p>
    <w:p w14:paraId="5F00565A">
      <w:pPr>
        <w:pStyle w:val="4"/>
        <w:spacing w:line="360" w:lineRule="auto"/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bookmarkStart w:id="24" w:name="_Toc207816808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.3.1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闯关修炼场</w:t>
      </w:r>
      <w:bookmarkEnd w:id="24"/>
    </w:p>
    <w:p w14:paraId="5D7C809B">
      <w:pPr>
        <w:spacing w:line="360" w:lineRule="auto"/>
      </w:pPr>
      <w:r>
        <w:drawing>
          <wp:inline distT="0" distB="0" distL="0" distR="0">
            <wp:extent cx="2549525" cy="1580515"/>
            <wp:effectExtent l="0" t="0" r="3175" b="0"/>
            <wp:docPr id="17072394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239462" name="图片 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560327" cy="158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78EB8">
      <w:pPr>
        <w:spacing w:line="360" w:lineRule="auto"/>
      </w:pPr>
      <w:r>
        <w:rPr>
          <w:rFonts w:hint="eastAsia"/>
        </w:rPr>
        <w:t>1、点击选择匹配对象。</w:t>
      </w:r>
    </w:p>
    <w:p w14:paraId="41699B94">
      <w:pPr>
        <w:spacing w:line="360" w:lineRule="auto"/>
      </w:pPr>
      <w:r>
        <w:drawing>
          <wp:inline distT="0" distB="0" distL="0" distR="0">
            <wp:extent cx="2538095" cy="996315"/>
            <wp:effectExtent l="0" t="0" r="1905" b="0"/>
            <wp:docPr id="14350416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041686" name="图片 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592866" cy="1017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3AFFB">
      <w:pPr>
        <w:spacing w:line="360" w:lineRule="auto"/>
      </w:pPr>
      <w:r>
        <w:rPr>
          <w:rFonts w:hint="eastAsia"/>
        </w:rPr>
        <w:t>2、选择闯关的单元。</w:t>
      </w:r>
    </w:p>
    <w:p w14:paraId="5D8CE80C">
      <w:pPr>
        <w:spacing w:line="360" w:lineRule="auto"/>
      </w:pPr>
      <w:r>
        <w:drawing>
          <wp:inline distT="0" distB="0" distL="0" distR="0">
            <wp:extent cx="2497455" cy="1509395"/>
            <wp:effectExtent l="0" t="0" r="4445" b="1905"/>
            <wp:docPr id="2258390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839089" name="图片 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544405" cy="1537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327EC">
      <w:pPr>
        <w:spacing w:line="360" w:lineRule="auto"/>
      </w:pPr>
      <w:r>
        <w:rPr>
          <w:rFonts w:hint="eastAsia"/>
        </w:rPr>
        <w:t>3、进入某个单元，进行闯关，90分以上算闯关成功。</w:t>
      </w:r>
    </w:p>
    <w:p w14:paraId="102751E5">
      <w:pPr>
        <w:spacing w:line="360" w:lineRule="auto"/>
      </w:pPr>
      <w:r>
        <w:drawing>
          <wp:inline distT="0" distB="0" distL="0" distR="0">
            <wp:extent cx="2449830" cy="1489710"/>
            <wp:effectExtent l="0" t="0" r="1270" b="0"/>
            <wp:docPr id="14921814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181461" name="图片 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471028" cy="1502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4E270">
      <w:pPr>
        <w:pStyle w:val="4"/>
        <w:spacing w:line="360" w:lineRule="auto"/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bookmarkStart w:id="25" w:name="_Toc207816809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.3.2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PK对战（1V1）</w:t>
      </w:r>
      <w:bookmarkEnd w:id="25"/>
    </w:p>
    <w:p w14:paraId="708ACD8D">
      <w:pPr>
        <w:spacing w:line="360" w:lineRule="auto"/>
      </w:pPr>
    </w:p>
    <w:p w14:paraId="258C86EA">
      <w:pPr>
        <w:spacing w:line="360" w:lineRule="auto"/>
      </w:pPr>
      <w:r>
        <w:drawing>
          <wp:inline distT="0" distB="0" distL="0" distR="0">
            <wp:extent cx="2399665" cy="1478915"/>
            <wp:effectExtent l="0" t="0" r="635" b="0"/>
            <wp:docPr id="123292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9235" name="图片 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435929" cy="1501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8325F">
      <w:pPr>
        <w:spacing w:line="360" w:lineRule="auto"/>
      </w:pPr>
      <w:r>
        <w:rPr>
          <w:rFonts w:hint="eastAsia"/>
        </w:rPr>
        <w:t>1、选择1V</w:t>
      </w:r>
      <w:r>
        <w:t>1</w:t>
      </w:r>
      <w:r>
        <w:rPr>
          <w:rFonts w:hint="eastAsia"/>
        </w:rPr>
        <w:t>开始匹配。</w:t>
      </w:r>
    </w:p>
    <w:p w14:paraId="006770E0">
      <w:pPr>
        <w:spacing w:line="360" w:lineRule="auto"/>
      </w:pPr>
      <w:r>
        <w:drawing>
          <wp:inline distT="0" distB="0" distL="0" distR="0">
            <wp:extent cx="2395220" cy="1485265"/>
            <wp:effectExtent l="0" t="0" r="5080" b="635"/>
            <wp:docPr id="81033798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337982" name="图片 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414666" cy="1497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80191">
      <w:pPr>
        <w:spacing w:line="360" w:lineRule="auto"/>
      </w:pPr>
      <w:r>
        <w:rPr>
          <w:rFonts w:hint="eastAsia"/>
        </w:rPr>
        <w:t>2、匹配到对手后进入答题页面。</w:t>
      </w:r>
    </w:p>
    <w:p w14:paraId="7560FFBE">
      <w:pPr>
        <w:spacing w:line="360" w:lineRule="auto"/>
      </w:pPr>
      <w:r>
        <w:drawing>
          <wp:inline distT="0" distB="0" distL="0" distR="0">
            <wp:extent cx="2386965" cy="1426845"/>
            <wp:effectExtent l="0" t="0" r="635" b="0"/>
            <wp:docPr id="5974650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465045" name="图片 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434358" cy="1455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F61B2">
      <w:pPr>
        <w:spacing w:line="360" w:lineRule="auto"/>
      </w:pPr>
      <w:r>
        <w:rPr>
          <w:rFonts w:hint="eastAsia"/>
        </w:rPr>
        <w:t>3、打完题后，自动跳转到结果页面，可点击查看答题解析页面，或者再匹配一局。</w:t>
      </w:r>
    </w:p>
    <w:p w14:paraId="465F071B">
      <w:pPr>
        <w:spacing w:line="360" w:lineRule="auto"/>
      </w:pPr>
      <w:r>
        <w:drawing>
          <wp:inline distT="0" distB="0" distL="0" distR="0">
            <wp:extent cx="2386965" cy="1477010"/>
            <wp:effectExtent l="0" t="0" r="635" b="0"/>
            <wp:docPr id="3940259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025937" name="图片 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411426" cy="1492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BB75A">
      <w:pPr>
        <w:spacing w:line="360" w:lineRule="auto"/>
      </w:pPr>
      <w:r>
        <w:rPr>
          <w:rFonts w:hint="eastAsia"/>
        </w:rPr>
        <w:t>4、点击匹配记录可以看到当前用户每一句对战的结果。</w:t>
      </w:r>
    </w:p>
    <w:p w14:paraId="7BC14B19">
      <w:pPr>
        <w:spacing w:line="360" w:lineRule="auto"/>
      </w:pPr>
      <w:r>
        <w:drawing>
          <wp:inline distT="0" distB="0" distL="0" distR="0">
            <wp:extent cx="2457450" cy="1519555"/>
            <wp:effectExtent l="0" t="0" r="0" b="4445"/>
            <wp:docPr id="210325849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258490" name="图片 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498310" cy="154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5D553">
      <w:pPr>
        <w:pStyle w:val="4"/>
        <w:spacing w:line="360" w:lineRule="auto"/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bookmarkStart w:id="26" w:name="_Toc207816811"/>
      <w:bookmarkStart w:id="36" w:name="_GoBack"/>
      <w:bookmarkEnd w:id="36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.3.4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赛事活动</w:t>
      </w:r>
      <w:bookmarkEnd w:id="26"/>
    </w:p>
    <w:p w14:paraId="4F541658">
      <w:pPr>
        <w:spacing w:line="360" w:lineRule="auto"/>
      </w:pPr>
      <w:r>
        <w:rPr>
          <w:rFonts w:hint="eastAsia"/>
        </w:rPr>
        <w:t>1、加入其他用户创建的赛事，点击某一类型的赛事，进入赛事列表页，然后进入赛事进行答题。</w:t>
      </w:r>
    </w:p>
    <w:p w14:paraId="1704CF20">
      <w:pPr>
        <w:spacing w:line="360" w:lineRule="auto"/>
      </w:pPr>
      <w:r>
        <w:drawing>
          <wp:inline distT="0" distB="0" distL="0" distR="0">
            <wp:extent cx="2501265" cy="1537335"/>
            <wp:effectExtent l="0" t="0" r="635" b="0"/>
            <wp:docPr id="5641268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126841" name="图片 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504415" cy="1539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DACB9">
      <w:pPr>
        <w:spacing w:line="360" w:lineRule="auto"/>
      </w:pPr>
      <w:r>
        <w:rPr>
          <w:rFonts w:hint="eastAsia"/>
        </w:rPr>
        <w:t>2、当前用户也可以主动发起单人挑战赛事和</w:t>
      </w:r>
      <w:r>
        <w:rPr>
          <w:rFonts w:hint="eastAsia" w:ascii="Cambria" w:hAnsi="Cambria" w:cs="Cambria"/>
        </w:rPr>
        <w:t>活动赛事。</w:t>
      </w:r>
    </w:p>
    <w:p w14:paraId="7E222166">
      <w:pPr>
        <w:pStyle w:val="4"/>
        <w:spacing w:line="360" w:lineRule="auto"/>
      </w:pPr>
      <w:bookmarkStart w:id="27" w:name="_Toc207816812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.3.4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其他功能</w:t>
      </w:r>
      <w:bookmarkEnd w:id="27"/>
    </w:p>
    <w:p w14:paraId="00A3F0C2">
      <w:pPr>
        <w:spacing w:line="360" w:lineRule="auto"/>
      </w:pPr>
      <w:r>
        <w:rPr>
          <w:rFonts w:hint="eastAsia"/>
        </w:rPr>
        <w:t>1、排行榜：系统根据学生区域分为上个榜，全国榜、省份榜、城市榜。</w:t>
      </w:r>
    </w:p>
    <w:p w14:paraId="4D6064DB">
      <w:pPr>
        <w:spacing w:line="360" w:lineRule="auto"/>
      </w:pPr>
      <w:r>
        <w:drawing>
          <wp:inline distT="0" distB="0" distL="0" distR="0">
            <wp:extent cx="2499360" cy="1557655"/>
            <wp:effectExtent l="0" t="0" r="2540" b="4445"/>
            <wp:docPr id="5645420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542000" name="图片 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536137" cy="1580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D00BF">
      <w:pPr>
        <w:spacing w:line="360" w:lineRule="auto"/>
      </w:pPr>
      <w:r>
        <w:rPr>
          <w:rFonts w:hint="eastAsia"/>
        </w:rPr>
        <w:t>2、能力阶段记录，显示当前学生能力段位。</w:t>
      </w:r>
    </w:p>
    <w:p w14:paraId="61C1BDE9">
      <w:pPr>
        <w:spacing w:line="360" w:lineRule="auto"/>
      </w:pPr>
      <w:r>
        <w:rPr>
          <w:rFonts w:hint="eastAsia"/>
        </w:rPr>
        <w:t>3、奖励积分：每次对战完成系统都会有相应的奖励，在奖励列表中可以看到奖励积分的明细。</w:t>
      </w:r>
    </w:p>
    <w:p w14:paraId="362DF25A">
      <w:pPr>
        <w:pStyle w:val="3"/>
        <w:spacing w:line="360" w:lineRule="auto"/>
        <w:rPr>
          <w:rFonts w:ascii="宋体" w:hAnsi="宋体" w:eastAsia="宋体"/>
          <w:b/>
          <w:bCs/>
          <w:color w:val="000000" w:themeColor="text1"/>
          <w:szCs w:val="24"/>
          <w14:textFill>
            <w14:solidFill>
              <w14:schemeClr w14:val="tx1"/>
            </w14:solidFill>
          </w14:textFill>
        </w:rPr>
      </w:pPr>
      <w:bookmarkStart w:id="28" w:name="_Toc207816813"/>
      <w:r>
        <w:rPr>
          <w:rFonts w:hint="eastAsia" w:ascii="宋体" w:hAnsi="宋体" w:eastAsia="宋体"/>
          <w:b/>
          <w:bCs/>
          <w:color w:val="000000" w:themeColor="text1"/>
          <w:szCs w:val="24"/>
          <w14:textFill>
            <w14:solidFill>
              <w14:schemeClr w14:val="tx1"/>
            </w14:solidFill>
          </w14:textFill>
        </w:rPr>
        <w:t>2.4乐学天地</w:t>
      </w:r>
      <w:bookmarkEnd w:id="28"/>
    </w:p>
    <w:p w14:paraId="02C9C269">
      <w:pPr>
        <w:spacing w:line="360" w:lineRule="auto"/>
      </w:pPr>
      <w:r>
        <w:rPr>
          <w:rFonts w:hint="eastAsia"/>
        </w:rPr>
        <w:t>乐学天地中包括了连载视频、精选绘本、趣味阅读、超然配音四大模块，学生在学习之余可以通过该模块进行拓展。</w:t>
      </w:r>
    </w:p>
    <w:p w14:paraId="688560CB">
      <w:pPr>
        <w:spacing w:line="360" w:lineRule="auto"/>
      </w:pPr>
      <w:r>
        <w:drawing>
          <wp:inline distT="0" distB="0" distL="0" distR="0">
            <wp:extent cx="2491105" cy="1557655"/>
            <wp:effectExtent l="0" t="0" r="0" b="4445"/>
            <wp:docPr id="14043235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323591" name="图片 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530591" cy="1582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86DE1">
      <w:pPr>
        <w:pStyle w:val="4"/>
        <w:spacing w:line="360" w:lineRule="auto"/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bookmarkStart w:id="29" w:name="_Toc207816814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2.4.1连载视频</w:t>
      </w:r>
      <w:bookmarkEnd w:id="29"/>
    </w:p>
    <w:p w14:paraId="55EF83E0">
      <w:pPr>
        <w:spacing w:line="360" w:lineRule="auto"/>
      </w:pPr>
      <w:r>
        <w:rPr>
          <w:rFonts w:hint="eastAsia"/>
        </w:rPr>
        <w:t>系统提供了分级的所有连载英文原版动画如：迪迪狗的一天、雅迪克、小鼠波波，作为学生的拓展内容。</w:t>
      </w:r>
    </w:p>
    <w:p w14:paraId="6DF8CE22">
      <w:pPr>
        <w:spacing w:line="360" w:lineRule="auto"/>
      </w:pPr>
    </w:p>
    <w:p w14:paraId="5775EB4F">
      <w:pPr>
        <w:pStyle w:val="4"/>
        <w:spacing w:line="360" w:lineRule="auto"/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bookmarkStart w:id="30" w:name="_Toc207816815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2.4.2精选绘本</w:t>
      </w:r>
      <w:bookmarkEnd w:id="30"/>
    </w:p>
    <w:p w14:paraId="745766E2">
      <w:pPr>
        <w:spacing w:line="360" w:lineRule="auto"/>
      </w:pPr>
      <w:r>
        <w:rPr>
          <w:rFonts w:hint="eastAsia"/>
        </w:rPr>
        <w:t>系统提供能，RAZ、海尼曼、牛津树等精选的分级绘本，绘本点读功能同教材点读，没读完一本教材都会记录相应的阅读量。</w:t>
      </w:r>
    </w:p>
    <w:p w14:paraId="366DB79A">
      <w:pPr>
        <w:spacing w:line="360" w:lineRule="auto"/>
      </w:pPr>
      <w:r>
        <w:rPr>
          <w:rFonts w:hint="eastAsia"/>
        </w:rPr>
        <w:t>1、点击精选绘本，切换到绘本列表页面。</w:t>
      </w:r>
    </w:p>
    <w:p w14:paraId="13C9BDD0">
      <w:pPr>
        <w:spacing w:line="360" w:lineRule="auto"/>
      </w:pPr>
      <w:r>
        <w:rPr>
          <w:rFonts w:hint="eastAsia"/>
        </w:rPr>
        <w:t>2、点击阶段，可以切换不同年龄段对应的绘本。</w:t>
      </w:r>
    </w:p>
    <w:p w14:paraId="2F1CFD3B">
      <w:pPr>
        <w:spacing w:line="360" w:lineRule="auto"/>
      </w:pPr>
      <w:r>
        <w:rPr>
          <w:rFonts w:hint="eastAsia"/>
        </w:rPr>
        <w:t>3、左侧为绘本的目录树，点击某个目录显示对应目录下的具体的绘本。</w:t>
      </w:r>
    </w:p>
    <w:p w14:paraId="520122A7">
      <w:pPr>
        <w:spacing w:line="360" w:lineRule="auto"/>
      </w:pPr>
      <w:r>
        <w:rPr>
          <w:rFonts w:hint="eastAsia"/>
        </w:rPr>
        <w:t>4、学生要是追一个绘本的话可以将当前的目录进行保存，以便下次直接在收藏夹中进行查看。</w:t>
      </w:r>
    </w:p>
    <w:p w14:paraId="7F5949ED">
      <w:pPr>
        <w:pStyle w:val="4"/>
        <w:spacing w:line="360" w:lineRule="auto"/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bookmarkStart w:id="31" w:name="_Toc207816816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2.4.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趣味阅读</w:t>
      </w:r>
      <w:bookmarkEnd w:id="31"/>
    </w:p>
    <w:p w14:paraId="3890266E">
      <w:pPr>
        <w:spacing w:line="360" w:lineRule="auto"/>
      </w:pPr>
      <w:r>
        <w:rPr>
          <w:rFonts w:hint="eastAsia"/>
        </w:rPr>
        <w:t>学生可以根自己的喜好挑选自己喜欢的短语进行阅读和跟读，跟读后会将记录到阅读量中。</w:t>
      </w:r>
    </w:p>
    <w:p w14:paraId="63D3C7FB">
      <w:pPr>
        <w:spacing w:line="360" w:lineRule="auto"/>
      </w:pPr>
      <w:r>
        <w:rPr>
          <w:rFonts w:hint="eastAsia"/>
        </w:rPr>
        <w:t>1、点击趣味短文，切换到短文列表页面</w:t>
      </w:r>
    </w:p>
    <w:p w14:paraId="55215D59">
      <w:pPr>
        <w:spacing w:line="360" w:lineRule="auto"/>
      </w:pPr>
      <w:r>
        <w:rPr>
          <w:rFonts w:hint="eastAsia"/>
        </w:rPr>
        <w:t>2、短文按句显示，可以点击标准音进行磨耳朵。</w:t>
      </w:r>
    </w:p>
    <w:p w14:paraId="385CEC8E">
      <w:pPr>
        <w:spacing w:line="360" w:lineRule="auto"/>
      </w:pPr>
      <w:r>
        <w:rPr>
          <w:rFonts w:hint="eastAsia"/>
        </w:rPr>
        <w:t>3、长按话筒对当前的句子进行跟读。</w:t>
      </w:r>
    </w:p>
    <w:p w14:paraId="2452D7EB">
      <w:pPr>
        <w:spacing w:line="360" w:lineRule="auto"/>
      </w:pPr>
      <w:r>
        <w:rPr>
          <w:rFonts w:hint="eastAsia"/>
        </w:rPr>
        <w:t>4、点击中按钮进行翻译。</w:t>
      </w:r>
    </w:p>
    <w:p w14:paraId="47AF0302">
      <w:pPr>
        <w:spacing w:line="360" w:lineRule="auto"/>
      </w:pPr>
      <w:r>
        <w:rPr>
          <w:rFonts w:hint="eastAsia"/>
        </w:rPr>
        <w:t>5、点击查看专辑右侧会显示当前系列下的所有短文。</w:t>
      </w:r>
    </w:p>
    <w:p w14:paraId="43C79E05">
      <w:pPr>
        <w:pStyle w:val="4"/>
        <w:spacing w:line="360" w:lineRule="auto"/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bookmarkStart w:id="32" w:name="_Toc207816817"/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2.4.</w:t>
      </w:r>
      <w:r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超然配音</w:t>
      </w:r>
      <w:bookmarkEnd w:id="32"/>
      <w:bookmarkStart w:id="33" w:name="_Toc207816818"/>
    </w:p>
    <w:p w14:paraId="4B809C15">
      <w:pPr>
        <w:pStyle w:val="4"/>
        <w:spacing w:line="360" w:lineRule="auto"/>
        <w:rPr>
          <w:rFonts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/>
          <w:b/>
          <w:bCs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2.4.5收藏夹</w:t>
      </w:r>
      <w:bookmarkEnd w:id="33"/>
    </w:p>
    <w:p w14:paraId="5703369E">
      <w:pPr>
        <w:spacing w:line="360" w:lineRule="auto"/>
        <w:rPr>
          <w:color w:val="EE0000"/>
        </w:rPr>
      </w:pPr>
      <w:r>
        <w:rPr>
          <w:rFonts w:hint="eastAsia"/>
        </w:rPr>
        <w:t>收藏夹中收藏了学生平时爱看的内容，以便快速查找。</w:t>
      </w:r>
    </w:p>
    <w:p w14:paraId="0BCD165A">
      <w:pPr>
        <w:pStyle w:val="3"/>
        <w:spacing w:line="360" w:lineRule="auto"/>
        <w:rPr>
          <w:rFonts w:ascii="宋体" w:hAnsi="宋体" w:eastAsia="宋体"/>
          <w:b/>
          <w:bCs/>
          <w:color w:val="000000" w:themeColor="text1"/>
          <w:szCs w:val="24"/>
          <w14:textFill>
            <w14:solidFill>
              <w14:schemeClr w14:val="tx1"/>
            </w14:solidFill>
          </w14:textFill>
        </w:rPr>
      </w:pPr>
      <w:bookmarkStart w:id="34" w:name="_Toc207816819"/>
      <w:r>
        <w:rPr>
          <w:rFonts w:hint="eastAsia" w:ascii="宋体" w:hAnsi="宋体" w:eastAsia="宋体"/>
          <w:b/>
          <w:bCs/>
          <w:color w:val="000000" w:themeColor="text1"/>
          <w:szCs w:val="24"/>
          <w14:textFill>
            <w14:solidFill>
              <w14:schemeClr w14:val="tx1"/>
            </w14:solidFill>
          </w14:textFill>
        </w:rPr>
        <w:t>2.5家长控制</w:t>
      </w:r>
      <w:bookmarkEnd w:id="34"/>
    </w:p>
    <w:p w14:paraId="7DD73727">
      <w:pPr>
        <w:spacing w:line="360" w:lineRule="auto"/>
      </w:pPr>
      <w:r>
        <w:rPr>
          <w:rFonts w:hint="eastAsia"/>
        </w:rPr>
        <w:t>家长通过家长控制可以控制学习PAD的学习模式和正常模式。输入密码后退出学习软件，返回PAD桌面，可以当正常的PAD进行使用。（具体的密码请问机构的任课老师）</w:t>
      </w:r>
      <w:bookmarkStart w:id="35" w:name="_Toc207816821"/>
    </w:p>
    <w:p w14:paraId="545BAF57">
      <w:pPr>
        <w:spacing w:line="360" w:lineRule="auto"/>
        <w:rPr>
          <w:rFonts w:ascii="宋体" w:hAnsi="宋体" w:eastAsia="宋体"/>
          <w:b/>
          <w:bCs/>
          <w:color w:val="000000" w:themeColor="text1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/>
          <w:b/>
          <w:bCs/>
          <w:color w:val="000000" w:themeColor="text1"/>
          <w:szCs w:val="24"/>
          <w14:textFill>
            <w14:solidFill>
              <w14:schemeClr w14:val="tx1"/>
            </w14:solidFill>
          </w14:textFill>
        </w:rPr>
        <w:t>2.6个人中心</w:t>
      </w:r>
      <w:bookmarkEnd w:id="35"/>
    </w:p>
    <w:p w14:paraId="75B40704">
      <w:pPr>
        <w:spacing w:line="360" w:lineRule="auto"/>
      </w:pPr>
      <w:r>
        <w:rPr>
          <w:rFonts w:hint="eastAsia"/>
        </w:rPr>
        <w:t>个人中心中可以查看当前学生的基本信息、密码修改、周报的查看。</w:t>
      </w:r>
    </w:p>
    <w:p w14:paraId="71697757">
      <w:pPr>
        <w:spacing w:line="360" w:lineRule="auto"/>
        <w:rPr>
          <w:color w:val="000000"/>
        </w:rPr>
      </w:pPr>
      <w:r>
        <w:rPr>
          <w:rFonts w:hint="eastAsia"/>
        </w:rPr>
        <w:t>密码修改：输入旧密码、新密码，然后在输入手机号进行验证。点击本周周报可以查看当前一周的任务完成情况</w:t>
      </w:r>
      <w:r>
        <w:rPr>
          <w:rFonts w:hint="eastAsia"/>
          <w:lang w:eastAsia="zh-CN"/>
        </w:rPr>
        <w:t>，</w:t>
      </w:r>
      <w:r>
        <w:rPr>
          <w:rFonts w:hint="eastAsia"/>
          <w:color w:val="000000"/>
        </w:rPr>
        <w:t>个人信息：点击个人信息可以查看当前学生的基本信息。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mSun-ExtB">
    <w:panose1 w:val="02010609060101010101"/>
    <w:charset w:val="86"/>
    <w:family w:val="modern"/>
    <w:pitch w:val="default"/>
    <w:sig w:usb0="00000001" w:usb1="02000000" w:usb2="00000000" w:usb3="00000000" w:csb0="00040001" w:csb1="00000000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</w:font>
  <w:font w:name="Wingdings">
    <w:panose1 w:val="05000000000000000000"/>
    <w:charset w:val="00"/>
    <w:family w:val="decorative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181565F"/>
    <w:multiLevelType w:val="multilevel"/>
    <w:tmpl w:val="3181565F"/>
    <w:lvl w:ilvl="0" w:tentative="0">
      <w:start w:val="1"/>
      <w:numFmt w:val="bullet"/>
      <w:lvlText w:val=""/>
      <w:lvlJc w:val="left"/>
      <w:pPr>
        <w:ind w:left="440" w:hanging="44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80" w:hanging="44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320" w:hanging="44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760" w:hanging="44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200" w:hanging="44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640" w:hanging="44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080" w:hanging="44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520" w:hanging="44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960" w:hanging="440"/>
      </w:pPr>
      <w:rPr>
        <w:rFonts w:hint="default" w:ascii="Wingdings" w:hAnsi="Wingdings"/>
      </w:rPr>
    </w:lvl>
  </w:abstractNum>
  <w:abstractNum w:abstractNumId="1">
    <w:nsid w:val="39C32B82"/>
    <w:multiLevelType w:val="multilevel"/>
    <w:tmpl w:val="39C32B82"/>
    <w:lvl w:ilvl="0" w:tentative="0">
      <w:start w:val="1"/>
      <w:numFmt w:val="bullet"/>
      <w:lvlText w:val=""/>
      <w:lvlJc w:val="left"/>
      <w:pPr>
        <w:ind w:left="440" w:hanging="44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80" w:hanging="44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320" w:hanging="44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760" w:hanging="44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200" w:hanging="44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640" w:hanging="44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080" w:hanging="44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520" w:hanging="44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960" w:hanging="440"/>
      </w:pPr>
      <w:rPr>
        <w:rFonts w:hint="default" w:ascii="Wingdings" w:hAnsi="Wingdings"/>
      </w:rPr>
    </w:lvl>
  </w:abstractNum>
  <w:abstractNum w:abstractNumId="2">
    <w:nsid w:val="653F6DA4"/>
    <w:multiLevelType w:val="multilevel"/>
    <w:tmpl w:val="653F6DA4"/>
    <w:lvl w:ilvl="0" w:tentative="0">
      <w:start w:val="1"/>
      <w:numFmt w:val="bullet"/>
      <w:lvlText w:val=""/>
      <w:lvlJc w:val="left"/>
      <w:pPr>
        <w:ind w:left="440" w:hanging="44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80" w:hanging="44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320" w:hanging="44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760" w:hanging="44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200" w:hanging="44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640" w:hanging="44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080" w:hanging="44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520" w:hanging="44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960" w:hanging="440"/>
      </w:pPr>
      <w:rPr>
        <w:rFonts w:hint="default" w:ascii="Wingdings" w:hAnsi="Wingdings"/>
      </w:rPr>
    </w:lvl>
  </w:abstractNum>
  <w:abstractNum w:abstractNumId="3">
    <w:nsid w:val="6C652EFC"/>
    <w:multiLevelType w:val="multilevel"/>
    <w:tmpl w:val="6C652EFC"/>
    <w:lvl w:ilvl="0" w:tentative="0">
      <w:start w:val="1"/>
      <w:numFmt w:val="bullet"/>
      <w:lvlText w:val=""/>
      <w:lvlJc w:val="left"/>
      <w:pPr>
        <w:ind w:left="440" w:hanging="44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80" w:hanging="44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320" w:hanging="44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760" w:hanging="44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200" w:hanging="44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640" w:hanging="44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080" w:hanging="44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520" w:hanging="44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960" w:hanging="440"/>
      </w:pPr>
      <w:rPr>
        <w:rFonts w:hint="default" w:ascii="Wingdings" w:hAnsi="Wingdings"/>
      </w:rPr>
    </w:lvl>
  </w:abstractNum>
  <w:abstractNum w:abstractNumId="4">
    <w:nsid w:val="6FA84CED"/>
    <w:multiLevelType w:val="multilevel"/>
    <w:tmpl w:val="6FA84CED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5">
    <w:nsid w:val="70C21E75"/>
    <w:multiLevelType w:val="multilevel"/>
    <w:tmpl w:val="70C21E75"/>
    <w:lvl w:ilvl="0" w:tentative="0">
      <w:start w:val="2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6">
    <w:nsid w:val="70D1465A"/>
    <w:multiLevelType w:val="multilevel"/>
    <w:tmpl w:val="70D1465A"/>
    <w:lvl w:ilvl="0" w:tentative="0">
      <w:start w:val="1"/>
      <w:numFmt w:val="bullet"/>
      <w:lvlText w:val=""/>
      <w:lvlJc w:val="left"/>
      <w:pPr>
        <w:ind w:left="440" w:hanging="44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80" w:hanging="44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320" w:hanging="44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760" w:hanging="44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200" w:hanging="44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640" w:hanging="44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080" w:hanging="44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520" w:hanging="44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960" w:hanging="440"/>
      </w:pPr>
      <w:rPr>
        <w:rFonts w:hint="default" w:ascii="Wingdings" w:hAnsi="Wingdings"/>
      </w:rPr>
    </w:lvl>
  </w:abstractNum>
  <w:abstractNum w:abstractNumId="7">
    <w:nsid w:val="7F67593F"/>
    <w:multiLevelType w:val="multilevel"/>
    <w:tmpl w:val="7F67593F"/>
    <w:lvl w:ilvl="0" w:tentative="0">
      <w:start w:val="1"/>
      <w:numFmt w:val="bullet"/>
      <w:lvlText w:val=""/>
      <w:lvlJc w:val="left"/>
      <w:pPr>
        <w:ind w:left="440" w:hanging="44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80" w:hanging="44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320" w:hanging="44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760" w:hanging="44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200" w:hanging="44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640" w:hanging="44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080" w:hanging="44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520" w:hanging="44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960" w:hanging="440"/>
      </w:pPr>
      <w:rPr>
        <w:rFonts w:hint="default" w:ascii="Wingdings" w:hAnsi="Wingdings"/>
      </w:rPr>
    </w:lvl>
  </w:abstractNum>
  <w:num w:numId="1">
    <w:abstractNumId w:val="4"/>
  </w:num>
  <w:num w:numId="2">
    <w:abstractNumId w:val="3"/>
  </w:num>
  <w:num w:numId="3">
    <w:abstractNumId w:val="5"/>
  </w:num>
  <w:num w:numId="4">
    <w:abstractNumId w:val="2"/>
  </w:num>
  <w:num w:numId="5">
    <w:abstractNumId w:val="0"/>
  </w:num>
  <w:num w:numId="6">
    <w:abstractNumId w:val="1"/>
  </w:num>
  <w:num w:numId="7">
    <w:abstractNumId w:val="7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1"/>
  <w:bordersDoNotSurroundFooter w:val="1"/>
  <w:documentProtection w:enforcement="0"/>
  <w:defaultTabStop w:val="420"/>
  <w:characterSpacingControl w:val="doNotCompress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4755"/>
    <w:rsid w:val="00002E69"/>
    <w:rsid w:val="00006053"/>
    <w:rsid w:val="00021203"/>
    <w:rsid w:val="00023342"/>
    <w:rsid w:val="00023E25"/>
    <w:rsid w:val="00024D44"/>
    <w:rsid w:val="000355CB"/>
    <w:rsid w:val="00047E0C"/>
    <w:rsid w:val="000612A4"/>
    <w:rsid w:val="000664DC"/>
    <w:rsid w:val="00091320"/>
    <w:rsid w:val="00094313"/>
    <w:rsid w:val="000A1756"/>
    <w:rsid w:val="000B4B2B"/>
    <w:rsid w:val="000C63F3"/>
    <w:rsid w:val="000D4755"/>
    <w:rsid w:val="000D6308"/>
    <w:rsid w:val="0010153E"/>
    <w:rsid w:val="0011356D"/>
    <w:rsid w:val="0011701D"/>
    <w:rsid w:val="0013014C"/>
    <w:rsid w:val="0013057D"/>
    <w:rsid w:val="001414BE"/>
    <w:rsid w:val="0014646D"/>
    <w:rsid w:val="001464D7"/>
    <w:rsid w:val="001470C6"/>
    <w:rsid w:val="0015486E"/>
    <w:rsid w:val="00155549"/>
    <w:rsid w:val="001A3AA0"/>
    <w:rsid w:val="001A6E4E"/>
    <w:rsid w:val="001F7F29"/>
    <w:rsid w:val="00201661"/>
    <w:rsid w:val="00205F55"/>
    <w:rsid w:val="0021541F"/>
    <w:rsid w:val="00215D34"/>
    <w:rsid w:val="0023223C"/>
    <w:rsid w:val="00277D20"/>
    <w:rsid w:val="00282146"/>
    <w:rsid w:val="0028719F"/>
    <w:rsid w:val="002A1929"/>
    <w:rsid w:val="002A52F2"/>
    <w:rsid w:val="002A5AFF"/>
    <w:rsid w:val="002C16ED"/>
    <w:rsid w:val="002D134B"/>
    <w:rsid w:val="002E6E05"/>
    <w:rsid w:val="002F57C8"/>
    <w:rsid w:val="002F5AB6"/>
    <w:rsid w:val="00300C3D"/>
    <w:rsid w:val="00310784"/>
    <w:rsid w:val="003131D4"/>
    <w:rsid w:val="00324A10"/>
    <w:rsid w:val="003420B6"/>
    <w:rsid w:val="003761EB"/>
    <w:rsid w:val="00384E50"/>
    <w:rsid w:val="003A2F3E"/>
    <w:rsid w:val="003A770A"/>
    <w:rsid w:val="003B458B"/>
    <w:rsid w:val="003C4EE9"/>
    <w:rsid w:val="003C7719"/>
    <w:rsid w:val="003E37B3"/>
    <w:rsid w:val="003F0214"/>
    <w:rsid w:val="003F7DB4"/>
    <w:rsid w:val="00415F12"/>
    <w:rsid w:val="004236B8"/>
    <w:rsid w:val="00433C5E"/>
    <w:rsid w:val="00436223"/>
    <w:rsid w:val="00437463"/>
    <w:rsid w:val="004428CF"/>
    <w:rsid w:val="00452F74"/>
    <w:rsid w:val="00461C24"/>
    <w:rsid w:val="00471FBA"/>
    <w:rsid w:val="004842A9"/>
    <w:rsid w:val="0048712E"/>
    <w:rsid w:val="004C61D9"/>
    <w:rsid w:val="004C7C6D"/>
    <w:rsid w:val="004D0068"/>
    <w:rsid w:val="004D1E36"/>
    <w:rsid w:val="004D6DD1"/>
    <w:rsid w:val="004E3500"/>
    <w:rsid w:val="004E3D16"/>
    <w:rsid w:val="004E7776"/>
    <w:rsid w:val="0051499C"/>
    <w:rsid w:val="00520789"/>
    <w:rsid w:val="00522321"/>
    <w:rsid w:val="00524BB0"/>
    <w:rsid w:val="00542E85"/>
    <w:rsid w:val="0055790B"/>
    <w:rsid w:val="005911D7"/>
    <w:rsid w:val="005A2091"/>
    <w:rsid w:val="005B011A"/>
    <w:rsid w:val="005D4372"/>
    <w:rsid w:val="005E05F7"/>
    <w:rsid w:val="005E67DE"/>
    <w:rsid w:val="0060208D"/>
    <w:rsid w:val="00620164"/>
    <w:rsid w:val="006359AE"/>
    <w:rsid w:val="0064052D"/>
    <w:rsid w:val="00645A76"/>
    <w:rsid w:val="00655BFE"/>
    <w:rsid w:val="00673108"/>
    <w:rsid w:val="00690564"/>
    <w:rsid w:val="006A4591"/>
    <w:rsid w:val="006A6BB1"/>
    <w:rsid w:val="006B5B90"/>
    <w:rsid w:val="006C57B1"/>
    <w:rsid w:val="006D42FE"/>
    <w:rsid w:val="006D5484"/>
    <w:rsid w:val="006E5CB2"/>
    <w:rsid w:val="006F41C3"/>
    <w:rsid w:val="006F5DDD"/>
    <w:rsid w:val="006F7C0F"/>
    <w:rsid w:val="00703F68"/>
    <w:rsid w:val="007318FD"/>
    <w:rsid w:val="00754EC5"/>
    <w:rsid w:val="00756FA5"/>
    <w:rsid w:val="00774EB5"/>
    <w:rsid w:val="0078348A"/>
    <w:rsid w:val="007874CC"/>
    <w:rsid w:val="0079581D"/>
    <w:rsid w:val="007B5456"/>
    <w:rsid w:val="007D5340"/>
    <w:rsid w:val="007D5904"/>
    <w:rsid w:val="007E799F"/>
    <w:rsid w:val="00811296"/>
    <w:rsid w:val="00813825"/>
    <w:rsid w:val="00823499"/>
    <w:rsid w:val="00825579"/>
    <w:rsid w:val="00843584"/>
    <w:rsid w:val="00844EA7"/>
    <w:rsid w:val="00877284"/>
    <w:rsid w:val="008842DD"/>
    <w:rsid w:val="008848C7"/>
    <w:rsid w:val="00887D3A"/>
    <w:rsid w:val="00890476"/>
    <w:rsid w:val="008A3559"/>
    <w:rsid w:val="008B036E"/>
    <w:rsid w:val="008B4A8D"/>
    <w:rsid w:val="008B6CA0"/>
    <w:rsid w:val="008E7B0F"/>
    <w:rsid w:val="008F4561"/>
    <w:rsid w:val="0090465D"/>
    <w:rsid w:val="00907B02"/>
    <w:rsid w:val="00911B9F"/>
    <w:rsid w:val="00921B76"/>
    <w:rsid w:val="00942ECE"/>
    <w:rsid w:val="009459D5"/>
    <w:rsid w:val="0095179E"/>
    <w:rsid w:val="00952A41"/>
    <w:rsid w:val="009544A7"/>
    <w:rsid w:val="00955F52"/>
    <w:rsid w:val="009A7061"/>
    <w:rsid w:val="009B34B4"/>
    <w:rsid w:val="009B6707"/>
    <w:rsid w:val="009B6E4D"/>
    <w:rsid w:val="009D3B51"/>
    <w:rsid w:val="009E0799"/>
    <w:rsid w:val="00A11E61"/>
    <w:rsid w:val="00A25BC6"/>
    <w:rsid w:val="00A3744B"/>
    <w:rsid w:val="00A40219"/>
    <w:rsid w:val="00A5671A"/>
    <w:rsid w:val="00A6045F"/>
    <w:rsid w:val="00A65240"/>
    <w:rsid w:val="00A65436"/>
    <w:rsid w:val="00A671B6"/>
    <w:rsid w:val="00A67C65"/>
    <w:rsid w:val="00A746CA"/>
    <w:rsid w:val="00A84584"/>
    <w:rsid w:val="00AB76B9"/>
    <w:rsid w:val="00AC28F1"/>
    <w:rsid w:val="00AD74C4"/>
    <w:rsid w:val="00AE2FD6"/>
    <w:rsid w:val="00AF0330"/>
    <w:rsid w:val="00AF2D58"/>
    <w:rsid w:val="00AF4FDD"/>
    <w:rsid w:val="00B51D01"/>
    <w:rsid w:val="00B71A06"/>
    <w:rsid w:val="00B92A6B"/>
    <w:rsid w:val="00B94DF2"/>
    <w:rsid w:val="00BB34A9"/>
    <w:rsid w:val="00BD1D59"/>
    <w:rsid w:val="00BD6BFE"/>
    <w:rsid w:val="00BF468D"/>
    <w:rsid w:val="00C0213B"/>
    <w:rsid w:val="00C038DE"/>
    <w:rsid w:val="00C21A09"/>
    <w:rsid w:val="00C47403"/>
    <w:rsid w:val="00C51618"/>
    <w:rsid w:val="00C533A8"/>
    <w:rsid w:val="00C83CE3"/>
    <w:rsid w:val="00CB3ED9"/>
    <w:rsid w:val="00CB71AB"/>
    <w:rsid w:val="00CC63DC"/>
    <w:rsid w:val="00CD3480"/>
    <w:rsid w:val="00CD56A7"/>
    <w:rsid w:val="00CD6977"/>
    <w:rsid w:val="00CE7E6F"/>
    <w:rsid w:val="00D3145D"/>
    <w:rsid w:val="00D44C9A"/>
    <w:rsid w:val="00D56244"/>
    <w:rsid w:val="00D562F7"/>
    <w:rsid w:val="00D5760D"/>
    <w:rsid w:val="00D849D9"/>
    <w:rsid w:val="00DD16F8"/>
    <w:rsid w:val="00DD7ACC"/>
    <w:rsid w:val="00DE2C70"/>
    <w:rsid w:val="00DE614E"/>
    <w:rsid w:val="00E03337"/>
    <w:rsid w:val="00E05CB8"/>
    <w:rsid w:val="00E11DAC"/>
    <w:rsid w:val="00E14B9C"/>
    <w:rsid w:val="00E60C78"/>
    <w:rsid w:val="00E64FDA"/>
    <w:rsid w:val="00E70B70"/>
    <w:rsid w:val="00E74D8E"/>
    <w:rsid w:val="00E82199"/>
    <w:rsid w:val="00EA0865"/>
    <w:rsid w:val="00EA7946"/>
    <w:rsid w:val="00EB09DC"/>
    <w:rsid w:val="00ED111B"/>
    <w:rsid w:val="00EF1CB3"/>
    <w:rsid w:val="00EF3348"/>
    <w:rsid w:val="00F2222C"/>
    <w:rsid w:val="00F2293D"/>
    <w:rsid w:val="00F37732"/>
    <w:rsid w:val="00F67FEA"/>
    <w:rsid w:val="00F73B77"/>
    <w:rsid w:val="00F77F32"/>
    <w:rsid w:val="00FD4FF2"/>
    <w:rsid w:val="00FF27D0"/>
    <w:rsid w:val="00FF72CB"/>
    <w:rsid w:val="26D009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0" w:line="240" w:lineRule="auto"/>
    </w:pPr>
    <w:rPr>
      <w:rFonts w:ascii="宋体" w:hAnsi="宋体" w:eastAsia="宋体" w:cs="宋体"/>
      <w:kern w:val="0"/>
      <w:sz w:val="24"/>
      <w:szCs w:val="24"/>
      <w:lang w:val="en-US" w:eastAsia="zh-CN" w:bidi="ar-SA"/>
      <w14:ligatures w14:val="none"/>
    </w:rPr>
  </w:style>
  <w:style w:type="paragraph" w:styleId="2">
    <w:name w:val="heading 1"/>
    <w:basedOn w:val="1"/>
    <w:next w:val="1"/>
    <w:link w:val="29"/>
    <w:qFormat/>
    <w:uiPriority w:val="9"/>
    <w:pPr>
      <w:keepNext/>
      <w:keepLines/>
      <w:spacing w:before="480" w:after="80"/>
      <w:jc w:val="center"/>
      <w:outlineLvl w:val="0"/>
    </w:pPr>
    <w:rPr>
      <w:rFonts w:asciiTheme="majorHAnsi" w:hAnsiTheme="majorHAnsi" w:eastAsiaTheme="majorEastAsia" w:cstheme="majorBidi"/>
      <w:color w:val="104862" w:themeColor="accent1" w:themeShade="BF"/>
      <w:sz w:val="30"/>
      <w:szCs w:val="48"/>
    </w:rPr>
  </w:style>
  <w:style w:type="paragraph" w:styleId="3">
    <w:name w:val="heading 2"/>
    <w:basedOn w:val="1"/>
    <w:next w:val="1"/>
    <w:link w:val="30"/>
    <w:unhideWhenUsed/>
    <w:qFormat/>
    <w:uiPriority w:val="9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104862" w:themeColor="accent1" w:themeShade="BF"/>
      <w:szCs w:val="40"/>
    </w:rPr>
  </w:style>
  <w:style w:type="paragraph" w:styleId="4">
    <w:name w:val="heading 3"/>
    <w:basedOn w:val="1"/>
    <w:next w:val="1"/>
    <w:link w:val="31"/>
    <w:unhideWhenUsed/>
    <w:qFormat/>
    <w:uiPriority w:val="9"/>
    <w:pPr>
      <w:keepNext/>
      <w:keepLines/>
      <w:spacing w:before="160" w:after="80"/>
      <w:outlineLvl w:val="2"/>
    </w:pPr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paragraph" w:styleId="5">
    <w:name w:val="heading 4"/>
    <w:basedOn w:val="1"/>
    <w:next w:val="1"/>
    <w:link w:val="32"/>
    <w:unhideWhenUsed/>
    <w:qFormat/>
    <w:uiPriority w:val="9"/>
    <w:pPr>
      <w:keepNext/>
      <w:keepLines/>
      <w:spacing w:before="80" w:after="40"/>
      <w:outlineLvl w:val="3"/>
    </w:pPr>
    <w:rPr>
      <w:rFonts w:cstheme="majorBidi"/>
      <w:color w:val="104862" w:themeColor="accent1" w:themeShade="BF"/>
      <w:sz w:val="28"/>
      <w:szCs w:val="28"/>
    </w:rPr>
  </w:style>
  <w:style w:type="paragraph" w:styleId="6">
    <w:name w:val="heading 5"/>
    <w:basedOn w:val="1"/>
    <w:next w:val="1"/>
    <w:link w:val="33"/>
    <w:semiHidden/>
    <w:unhideWhenUsed/>
    <w:qFormat/>
    <w:uiPriority w:val="9"/>
    <w:pPr>
      <w:keepNext/>
      <w:keepLines/>
      <w:spacing w:before="80" w:after="40"/>
      <w:outlineLvl w:val="4"/>
    </w:pPr>
    <w:rPr>
      <w:rFonts w:cstheme="majorBidi"/>
      <w:color w:val="104862" w:themeColor="accent1" w:themeShade="BF"/>
    </w:rPr>
  </w:style>
  <w:style w:type="paragraph" w:styleId="7">
    <w:name w:val="heading 6"/>
    <w:basedOn w:val="1"/>
    <w:next w:val="1"/>
    <w:link w:val="34"/>
    <w:semiHidden/>
    <w:unhideWhenUsed/>
    <w:qFormat/>
    <w:uiPriority w:val="9"/>
    <w:pPr>
      <w:keepNext/>
      <w:keepLines/>
      <w:spacing w:before="40"/>
      <w:outlineLvl w:val="5"/>
    </w:pPr>
    <w:rPr>
      <w:rFonts w:cstheme="majorBidi"/>
      <w:b/>
      <w:bCs/>
      <w:color w:val="104862" w:themeColor="accent1" w:themeShade="BF"/>
    </w:rPr>
  </w:style>
  <w:style w:type="paragraph" w:styleId="8">
    <w:name w:val="heading 7"/>
    <w:basedOn w:val="1"/>
    <w:next w:val="1"/>
    <w:link w:val="35"/>
    <w:semiHidden/>
    <w:unhideWhenUsed/>
    <w:qFormat/>
    <w:uiPriority w:val="9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9">
    <w:name w:val="heading 8"/>
    <w:basedOn w:val="1"/>
    <w:next w:val="1"/>
    <w:link w:val="36"/>
    <w:semiHidden/>
    <w:unhideWhenUsed/>
    <w:qFormat/>
    <w:uiPriority w:val="9"/>
    <w:pPr>
      <w:keepNext/>
      <w:keepLines/>
      <w:outlineLvl w:val="7"/>
    </w:pPr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0">
    <w:name w:val="heading 9"/>
    <w:basedOn w:val="1"/>
    <w:next w:val="1"/>
    <w:link w:val="37"/>
    <w:semiHidden/>
    <w:unhideWhenUsed/>
    <w:qFormat/>
    <w:uiPriority w:val="9"/>
    <w:pPr>
      <w:keepNext/>
      <w:keepLines/>
      <w:outlineLvl w:val="8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default="1" w:styleId="25">
    <w:name w:val="Default Paragraph Font"/>
    <w:semiHidden/>
    <w:unhideWhenUsed/>
    <w:qFormat/>
    <w:uiPriority w:val="1"/>
  </w:style>
  <w:style w:type="table" w:default="1" w:styleId="2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7"/>
    <w:basedOn w:val="1"/>
    <w:next w:val="1"/>
    <w:autoRedefine/>
    <w:unhideWhenUsed/>
    <w:qFormat/>
    <w:uiPriority w:val="39"/>
    <w:pPr>
      <w:ind w:left="1440"/>
    </w:pPr>
    <w:rPr>
      <w:rFonts w:asciiTheme="minorHAnsi" w:eastAsiaTheme="minorHAnsi"/>
      <w:sz w:val="18"/>
      <w:szCs w:val="18"/>
    </w:rPr>
  </w:style>
  <w:style w:type="paragraph" w:styleId="12">
    <w:name w:val="toc 5"/>
    <w:basedOn w:val="1"/>
    <w:next w:val="1"/>
    <w:autoRedefine/>
    <w:unhideWhenUsed/>
    <w:qFormat/>
    <w:uiPriority w:val="39"/>
    <w:pPr>
      <w:ind w:left="960"/>
    </w:pPr>
    <w:rPr>
      <w:rFonts w:asciiTheme="minorHAnsi" w:eastAsiaTheme="minorHAnsi"/>
      <w:sz w:val="18"/>
      <w:szCs w:val="18"/>
    </w:rPr>
  </w:style>
  <w:style w:type="paragraph" w:styleId="13">
    <w:name w:val="toc 3"/>
    <w:basedOn w:val="1"/>
    <w:next w:val="1"/>
    <w:autoRedefine/>
    <w:unhideWhenUsed/>
    <w:qFormat/>
    <w:uiPriority w:val="39"/>
    <w:pPr>
      <w:ind w:left="480"/>
    </w:pPr>
    <w:rPr>
      <w:rFonts w:asciiTheme="minorHAnsi" w:eastAsiaTheme="minorHAnsi"/>
      <w:i/>
      <w:iCs/>
      <w:sz w:val="20"/>
      <w:szCs w:val="20"/>
    </w:rPr>
  </w:style>
  <w:style w:type="paragraph" w:styleId="14">
    <w:name w:val="toc 8"/>
    <w:basedOn w:val="1"/>
    <w:next w:val="1"/>
    <w:autoRedefine/>
    <w:unhideWhenUsed/>
    <w:qFormat/>
    <w:uiPriority w:val="39"/>
    <w:pPr>
      <w:ind w:left="1680"/>
    </w:pPr>
    <w:rPr>
      <w:rFonts w:asciiTheme="minorHAnsi" w:eastAsiaTheme="minorHAnsi"/>
      <w:sz w:val="18"/>
      <w:szCs w:val="18"/>
    </w:rPr>
  </w:style>
  <w:style w:type="paragraph" w:styleId="15">
    <w:name w:val="toc 1"/>
    <w:basedOn w:val="1"/>
    <w:next w:val="1"/>
    <w:autoRedefine/>
    <w:unhideWhenUsed/>
    <w:uiPriority w:val="39"/>
    <w:pPr>
      <w:spacing w:before="120" w:after="120" w:line="360" w:lineRule="auto"/>
    </w:pPr>
    <w:rPr>
      <w:rFonts w:eastAsia="SimSun-ExtB" w:asciiTheme="minorHAnsi"/>
      <w:b/>
      <w:bCs/>
      <w:caps/>
      <w:sz w:val="28"/>
      <w:szCs w:val="20"/>
    </w:rPr>
  </w:style>
  <w:style w:type="paragraph" w:styleId="16">
    <w:name w:val="toc 4"/>
    <w:basedOn w:val="1"/>
    <w:next w:val="1"/>
    <w:autoRedefine/>
    <w:unhideWhenUsed/>
    <w:qFormat/>
    <w:uiPriority w:val="39"/>
    <w:pPr>
      <w:ind w:left="720"/>
    </w:pPr>
    <w:rPr>
      <w:rFonts w:asciiTheme="minorHAnsi" w:eastAsiaTheme="minorHAnsi"/>
      <w:sz w:val="18"/>
      <w:szCs w:val="18"/>
    </w:rPr>
  </w:style>
  <w:style w:type="paragraph" w:styleId="17">
    <w:name w:val="Subtitle"/>
    <w:basedOn w:val="1"/>
    <w:next w:val="1"/>
    <w:link w:val="39"/>
    <w:qFormat/>
    <w:uiPriority w:val="11"/>
    <w:pPr>
      <w:jc w:val="center"/>
    </w:pPr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8">
    <w:name w:val="toc 6"/>
    <w:basedOn w:val="1"/>
    <w:next w:val="1"/>
    <w:autoRedefine/>
    <w:unhideWhenUsed/>
    <w:qFormat/>
    <w:uiPriority w:val="39"/>
    <w:pPr>
      <w:ind w:left="1200"/>
    </w:pPr>
    <w:rPr>
      <w:rFonts w:asciiTheme="minorHAnsi" w:eastAsiaTheme="minorHAnsi"/>
      <w:sz w:val="18"/>
      <w:szCs w:val="18"/>
    </w:rPr>
  </w:style>
  <w:style w:type="paragraph" w:styleId="19">
    <w:name w:val="toc 2"/>
    <w:basedOn w:val="1"/>
    <w:next w:val="1"/>
    <w:autoRedefine/>
    <w:unhideWhenUsed/>
    <w:qFormat/>
    <w:uiPriority w:val="39"/>
    <w:pPr>
      <w:ind w:left="240"/>
    </w:pPr>
    <w:rPr>
      <w:rFonts w:asciiTheme="minorHAnsi" w:eastAsiaTheme="minorHAnsi"/>
      <w:smallCaps/>
      <w:sz w:val="20"/>
      <w:szCs w:val="20"/>
    </w:rPr>
  </w:style>
  <w:style w:type="paragraph" w:styleId="20">
    <w:name w:val="toc 9"/>
    <w:basedOn w:val="1"/>
    <w:next w:val="1"/>
    <w:autoRedefine/>
    <w:unhideWhenUsed/>
    <w:qFormat/>
    <w:uiPriority w:val="39"/>
    <w:pPr>
      <w:ind w:left="1920"/>
    </w:pPr>
    <w:rPr>
      <w:rFonts w:asciiTheme="minorHAnsi" w:eastAsiaTheme="minorHAnsi"/>
      <w:sz w:val="18"/>
      <w:szCs w:val="18"/>
    </w:rPr>
  </w:style>
  <w:style w:type="paragraph" w:styleId="21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paragraph" w:styleId="22">
    <w:name w:val="Title"/>
    <w:basedOn w:val="1"/>
    <w:next w:val="1"/>
    <w:link w:val="38"/>
    <w:qFormat/>
    <w:uiPriority w:val="10"/>
    <w:pPr>
      <w:spacing w:after="80"/>
      <w:contextualSpacing/>
      <w:jc w:val="center"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table" w:styleId="24">
    <w:name w:val="Table Grid"/>
    <w:basedOn w:val="23"/>
    <w:qFormat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6">
    <w:name w:val="Strong"/>
    <w:basedOn w:val="25"/>
    <w:qFormat/>
    <w:uiPriority w:val="22"/>
    <w:rPr>
      <w:b/>
      <w:bCs/>
    </w:rPr>
  </w:style>
  <w:style w:type="character" w:styleId="27">
    <w:name w:val="FollowedHyperlink"/>
    <w:basedOn w:val="25"/>
    <w:semiHidden/>
    <w:unhideWhenUsed/>
    <w:uiPriority w:val="99"/>
    <w:rPr>
      <w:color w:val="800080"/>
      <w:u w:val="single"/>
    </w:rPr>
  </w:style>
  <w:style w:type="character" w:styleId="28">
    <w:name w:val="Hyperlink"/>
    <w:basedOn w:val="25"/>
    <w:unhideWhenUsed/>
    <w:qFormat/>
    <w:uiPriority w:val="99"/>
    <w:rPr>
      <w:color w:val="0000FF"/>
      <w:u w:val="single"/>
    </w:rPr>
  </w:style>
  <w:style w:type="character" w:customStyle="1" w:styleId="29">
    <w:name w:val="标题 1 字符"/>
    <w:basedOn w:val="25"/>
    <w:link w:val="2"/>
    <w:qFormat/>
    <w:uiPriority w:val="9"/>
    <w:rPr>
      <w:rFonts w:asciiTheme="majorHAnsi" w:hAnsiTheme="majorHAnsi" w:eastAsiaTheme="majorEastAsia" w:cstheme="majorBidi"/>
      <w:color w:val="104862" w:themeColor="accent1" w:themeShade="BF"/>
      <w:sz w:val="30"/>
      <w:szCs w:val="48"/>
    </w:rPr>
  </w:style>
  <w:style w:type="character" w:customStyle="1" w:styleId="30">
    <w:name w:val="标题 2 字符"/>
    <w:basedOn w:val="25"/>
    <w:link w:val="3"/>
    <w:qFormat/>
    <w:uiPriority w:val="9"/>
    <w:rPr>
      <w:rFonts w:asciiTheme="majorHAnsi" w:hAnsiTheme="majorHAnsi" w:eastAsiaTheme="majorEastAsia" w:cstheme="majorBidi"/>
      <w:color w:val="104862" w:themeColor="accent1" w:themeShade="BF"/>
      <w:sz w:val="24"/>
      <w:szCs w:val="40"/>
    </w:rPr>
  </w:style>
  <w:style w:type="character" w:customStyle="1" w:styleId="31">
    <w:name w:val="标题 3 字符"/>
    <w:basedOn w:val="25"/>
    <w:link w:val="4"/>
    <w:qFormat/>
    <w:uiPriority w:val="9"/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character" w:customStyle="1" w:styleId="32">
    <w:name w:val="标题 4 字符"/>
    <w:basedOn w:val="25"/>
    <w:link w:val="5"/>
    <w:uiPriority w:val="9"/>
    <w:rPr>
      <w:rFonts w:cstheme="majorBidi"/>
      <w:color w:val="104862" w:themeColor="accent1" w:themeShade="BF"/>
      <w:sz w:val="28"/>
      <w:szCs w:val="28"/>
    </w:rPr>
  </w:style>
  <w:style w:type="character" w:customStyle="1" w:styleId="33">
    <w:name w:val="标题 5 字符"/>
    <w:basedOn w:val="25"/>
    <w:link w:val="6"/>
    <w:semiHidden/>
    <w:uiPriority w:val="9"/>
    <w:rPr>
      <w:rFonts w:cstheme="majorBidi"/>
      <w:color w:val="104862" w:themeColor="accent1" w:themeShade="BF"/>
      <w:sz w:val="24"/>
    </w:rPr>
  </w:style>
  <w:style w:type="character" w:customStyle="1" w:styleId="34">
    <w:name w:val="标题 6 字符"/>
    <w:basedOn w:val="25"/>
    <w:link w:val="7"/>
    <w:semiHidden/>
    <w:qFormat/>
    <w:uiPriority w:val="9"/>
    <w:rPr>
      <w:rFonts w:cstheme="majorBidi"/>
      <w:b/>
      <w:bCs/>
      <w:color w:val="104862" w:themeColor="accent1" w:themeShade="BF"/>
    </w:rPr>
  </w:style>
  <w:style w:type="character" w:customStyle="1" w:styleId="35">
    <w:name w:val="标题 7 字符"/>
    <w:basedOn w:val="25"/>
    <w:link w:val="8"/>
    <w:semiHidden/>
    <w:qFormat/>
    <w:uiPriority w:val="9"/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36">
    <w:name w:val="标题 8 字符"/>
    <w:basedOn w:val="25"/>
    <w:link w:val="9"/>
    <w:semiHidden/>
    <w:qFormat/>
    <w:uiPriority w:val="9"/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37">
    <w:name w:val="标题 9 字符"/>
    <w:basedOn w:val="25"/>
    <w:link w:val="10"/>
    <w:semiHidden/>
    <w:qFormat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38">
    <w:name w:val="标题 字符"/>
    <w:basedOn w:val="25"/>
    <w:link w:val="22"/>
    <w:qFormat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39">
    <w:name w:val="副标题 字符"/>
    <w:basedOn w:val="25"/>
    <w:link w:val="17"/>
    <w:uiPriority w:val="11"/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40">
    <w:name w:val="Quote"/>
    <w:basedOn w:val="1"/>
    <w:next w:val="1"/>
    <w:link w:val="41"/>
    <w:qFormat/>
    <w:uiPriority w:val="29"/>
    <w:pPr>
      <w:spacing w:before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41">
    <w:name w:val="引用 字符"/>
    <w:basedOn w:val="25"/>
    <w:link w:val="40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42">
    <w:name w:val="List Paragraph"/>
    <w:basedOn w:val="1"/>
    <w:qFormat/>
    <w:uiPriority w:val="34"/>
    <w:pPr>
      <w:ind w:left="720"/>
      <w:contextualSpacing/>
    </w:pPr>
  </w:style>
  <w:style w:type="character" w:customStyle="1" w:styleId="43">
    <w:name w:val="Intense Emphasis"/>
    <w:basedOn w:val="25"/>
    <w:qFormat/>
    <w:uiPriority w:val="21"/>
    <w:rPr>
      <w:i/>
      <w:iCs/>
      <w:color w:val="104862" w:themeColor="accent1" w:themeShade="BF"/>
    </w:rPr>
  </w:style>
  <w:style w:type="paragraph" w:styleId="44">
    <w:name w:val="Intense Quote"/>
    <w:basedOn w:val="1"/>
    <w:next w:val="1"/>
    <w:link w:val="45"/>
    <w:qFormat/>
    <w:uiPriority w:val="30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104862" w:themeColor="accent1" w:themeShade="BF"/>
    </w:rPr>
  </w:style>
  <w:style w:type="character" w:customStyle="1" w:styleId="45">
    <w:name w:val="明显引用 字符"/>
    <w:basedOn w:val="25"/>
    <w:link w:val="44"/>
    <w:qFormat/>
    <w:uiPriority w:val="30"/>
    <w:rPr>
      <w:i/>
      <w:iCs/>
      <w:color w:val="104862" w:themeColor="accent1" w:themeShade="BF"/>
    </w:rPr>
  </w:style>
  <w:style w:type="character" w:customStyle="1" w:styleId="46">
    <w:name w:val="Intense Reference"/>
    <w:basedOn w:val="25"/>
    <w:qFormat/>
    <w:uiPriority w:val="32"/>
    <w:rPr>
      <w:b/>
      <w:bCs/>
      <w:smallCaps/>
      <w:color w:val="104862" w:themeColor="accent1" w:themeShade="BF"/>
      <w:spacing w:val="5"/>
    </w:rPr>
  </w:style>
  <w:style w:type="paragraph" w:customStyle="1" w:styleId="47">
    <w:name w:val="ne-p"/>
    <w:basedOn w:val="1"/>
    <w:qFormat/>
    <w:uiPriority w:val="0"/>
    <w:pPr>
      <w:spacing w:before="100" w:beforeAutospacing="1" w:after="100" w:afterAutospacing="1"/>
    </w:pPr>
  </w:style>
  <w:style w:type="character" w:customStyle="1" w:styleId="48">
    <w:name w:val="ne-text"/>
    <w:basedOn w:val="25"/>
    <w:qFormat/>
    <w:uiPriority w:val="0"/>
  </w:style>
  <w:style w:type="character" w:customStyle="1" w:styleId="49">
    <w:name w:val="apple-converted-space"/>
    <w:basedOn w:val="25"/>
    <w:qFormat/>
    <w:uiPriority w:val="0"/>
  </w:style>
  <w:style w:type="paragraph" w:customStyle="1" w:styleId="50">
    <w:name w:val="temp-li"/>
    <w:basedOn w:val="1"/>
    <w:qFormat/>
    <w:uiPriority w:val="0"/>
    <w:pPr>
      <w:spacing w:before="100" w:beforeAutospacing="1" w:after="100" w:afterAutospacing="1"/>
    </w:pPr>
  </w:style>
  <w:style w:type="paragraph" w:customStyle="1" w:styleId="51">
    <w:name w:val="msonormal"/>
    <w:basedOn w:val="1"/>
    <w:qFormat/>
    <w:uiPriority w:val="0"/>
    <w:pPr>
      <w:spacing w:before="100" w:beforeAutospacing="1" w:after="100" w:afterAutospacing="1"/>
    </w:pPr>
  </w:style>
  <w:style w:type="character" w:customStyle="1" w:styleId="52">
    <w:name w:val="outer-u-container"/>
    <w:basedOn w:val="25"/>
    <w:qFormat/>
    <w:uiPriority w:val="0"/>
  </w:style>
  <w:style w:type="character" w:customStyle="1" w:styleId="53">
    <w:name w:val="url"/>
    <w:basedOn w:val="25"/>
    <w:qFormat/>
    <w:uiPriority w:val="0"/>
  </w:style>
  <w:style w:type="character" w:customStyle="1" w:styleId="54">
    <w:name w:val="image-container"/>
    <w:basedOn w:val="25"/>
    <w:qFormat/>
    <w:uiPriority w:val="0"/>
  </w:style>
  <w:style w:type="character" w:customStyle="1" w:styleId="55">
    <w:name w:val="image-wrapper"/>
    <w:basedOn w:val="25"/>
    <w:qFormat/>
    <w:uiPriority w:val="0"/>
  </w:style>
  <w:style w:type="character" w:customStyle="1" w:styleId="56">
    <w:name w:val="tool-trigger-images-container"/>
    <w:basedOn w:val="25"/>
    <w:qFormat/>
    <w:uiPriority w:val="0"/>
  </w:style>
  <w:style w:type="character" w:customStyle="1" w:styleId="57">
    <w:name w:val="inline-code"/>
    <w:basedOn w:val="25"/>
    <w:qFormat/>
    <w:uiPriority w:val="0"/>
  </w:style>
  <w:style w:type="character" w:customStyle="1" w:styleId="58">
    <w:name w:val="at-doc"/>
    <w:basedOn w:val="25"/>
    <w:qFormat/>
    <w:uiPriority w:val="0"/>
  </w:style>
  <w:style w:type="character" w:customStyle="1" w:styleId="59">
    <w:name w:val="code-block-header-btn-con"/>
    <w:basedOn w:val="25"/>
    <w:qFormat/>
    <w:uiPriority w:val="0"/>
  </w:style>
  <w:style w:type="character" w:customStyle="1" w:styleId="60">
    <w:name w:val="hljs-comment"/>
    <w:basedOn w:val="25"/>
    <w:qFormat/>
    <w:uiPriority w:val="0"/>
  </w:style>
  <w:style w:type="character" w:customStyle="1" w:styleId="61">
    <w:name w:val="hljs-keyword"/>
    <w:basedOn w:val="25"/>
    <w:qFormat/>
    <w:uiPriority w:val="0"/>
  </w:style>
  <w:style w:type="character" w:customStyle="1" w:styleId="62">
    <w:name w:val="hljs-string"/>
    <w:basedOn w:val="25"/>
    <w:qFormat/>
    <w:uiPriority w:val="0"/>
  </w:style>
  <w:style w:type="character" w:customStyle="1" w:styleId="63">
    <w:name w:val="hljs-title"/>
    <w:basedOn w:val="25"/>
    <w:qFormat/>
    <w:uiPriority w:val="0"/>
  </w:style>
  <w:style w:type="character" w:customStyle="1" w:styleId="64">
    <w:name w:val="hljs-params"/>
    <w:basedOn w:val="25"/>
    <w:qFormat/>
    <w:uiPriority w:val="0"/>
  </w:style>
  <w:style w:type="character" w:customStyle="1" w:styleId="65">
    <w:name w:val="hljs-attr"/>
    <w:basedOn w:val="25"/>
    <w:qFormat/>
    <w:uiPriority w:val="0"/>
  </w:style>
  <w:style w:type="character" w:customStyle="1" w:styleId="66">
    <w:name w:val="hljs-property"/>
    <w:basedOn w:val="25"/>
    <w:qFormat/>
    <w:uiPriority w:val="0"/>
  </w:style>
  <w:style w:type="paragraph" w:customStyle="1" w:styleId="67">
    <w:name w:val="TOC Heading"/>
    <w:basedOn w:val="2"/>
    <w:next w:val="1"/>
    <w:unhideWhenUsed/>
    <w:qFormat/>
    <w:uiPriority w:val="39"/>
    <w:pPr>
      <w:spacing w:after="0" w:line="276" w:lineRule="auto"/>
      <w:jc w:val="left"/>
      <w:outlineLvl w:val="9"/>
    </w:pPr>
    <w:rPr>
      <w:b/>
      <w:bCs/>
      <w:sz w:val="28"/>
      <w:szCs w:val="28"/>
    </w:rPr>
  </w:style>
  <w:style w:type="paragraph" w:customStyle="1" w:styleId="68">
    <w:name w:val="Revision"/>
    <w:hidden/>
    <w:semiHidden/>
    <w:qFormat/>
    <w:uiPriority w:val="99"/>
    <w:pPr>
      <w:spacing w:after="0" w:line="240" w:lineRule="auto"/>
    </w:pPr>
    <w:rPr>
      <w:rFonts w:ascii="宋体" w:hAnsi="宋体" w:eastAsia="宋体" w:cs="宋体"/>
      <w:kern w:val="0"/>
      <w:sz w:val="24"/>
      <w:szCs w:val="24"/>
      <w:lang w:val="en-US" w:eastAsia="zh-CN" w:bidi="ar-SA"/>
      <w14:ligatures w14:val="none"/>
    </w:rPr>
  </w:style>
  <w:style w:type="character" w:customStyle="1" w:styleId="69">
    <w:name w:val="Unresolved Mention"/>
    <w:basedOn w:val="25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70">
    <w:name w:val="ds-markdown-paragraph"/>
    <w:basedOn w:val="1"/>
    <w:qFormat/>
    <w:uiPriority w:val="0"/>
    <w:pPr>
      <w:spacing w:before="100" w:beforeAutospacing="1" w:after="100" w:afterAutospacing="1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5" Type="http://schemas.openxmlformats.org/officeDocument/2006/relationships/fontTable" Target="fontTable.xml"/><Relationship Id="rId74" Type="http://schemas.openxmlformats.org/officeDocument/2006/relationships/customXml" Target="../customXml/item1.xml"/><Relationship Id="rId73" Type="http://schemas.openxmlformats.org/officeDocument/2006/relationships/numbering" Target="numbering.xml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D5D392D-80BE-EC4A-8C9C-0054824E8203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30</Pages>
  <Words>2857</Words>
  <Characters>3101</Characters>
  <Lines>380</Lines>
  <Paragraphs>324</Paragraphs>
  <TotalTime>2</TotalTime>
  <ScaleCrop>false</ScaleCrop>
  <LinksUpToDate>false</LinksUpToDate>
  <CharactersWithSpaces>3148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2025-09-03T11:41:00Z</dcterms:created>
  <dc:creator>Microsoft Office User</dc:creator>
  <cp:lastModifiedBy>李守前</cp:lastModifiedBy>
  <cp:lastPrinted>2025-09-03T11:41:00Z</cp:lastPrinted>
  <dcterms:modified xsi:type="dcterms:W3CDTF">2025-10-16T09:39:09Z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eyJoZGlkIjoiYTBmMjkyYTAwMDE2YTdjMDE4OWI4ODNjOGFlYzc0ZWYiLCJ1c2VySWQiOiIyNzMzNTg5MzkifQ==</vt:lpwstr>
  </property>
  <property fmtid="{D5CDD505-2E9C-101B-9397-08002B2CF9AE}" pid="3" name="KSOProductBuildVer">
    <vt:lpwstr>2052-12.1.0.22529</vt:lpwstr>
  </property>
  <property fmtid="{D5CDD505-2E9C-101B-9397-08002B2CF9AE}" pid="4" name="ICV">
    <vt:lpwstr>07F70862F4EA4A80BC3B3564AF11E4DB_12</vt:lpwstr>
  </property>
</Properties>
</file>