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D2F5E">
      <w:pPr>
        <w:pStyle w:val="2"/>
        <w:bidi w:val="0"/>
        <w:jc w:val="center"/>
      </w:pPr>
      <w:r>
        <w:rPr>
          <w:rFonts w:hint="eastAsia"/>
          <w:lang w:val="en-US" w:eastAsia="zh-CN"/>
        </w:rPr>
        <w:t>鸿蒙智能网联实验箱</w:t>
      </w:r>
    </w:p>
    <w:p w14:paraId="01BB6922">
      <w:pPr>
        <w:pStyle w:val="3"/>
        <w:numPr>
          <w:ilvl w:val="0"/>
          <w:numId w:val="2"/>
        </w:numPr>
        <w:bidi w:val="0"/>
        <w:ind w:left="425" w:leftChars="0" w:hanging="425" w:firstLineChars="0"/>
      </w:pPr>
      <w:bookmarkStart w:id="0" w:name="_Toc19070"/>
      <w:r>
        <w:rPr>
          <w:rFonts w:hint="eastAsia"/>
        </w:rPr>
        <w:t>产品简介</w:t>
      </w:r>
      <w:bookmarkEnd w:id="0"/>
    </w:p>
    <w:p w14:paraId="37887833">
      <w:pPr>
        <w:ind w:firstLine="480" w:firstLineChars="200"/>
      </w:pPr>
      <w:r>
        <w:rPr>
          <w:rFonts w:hint="eastAsia"/>
          <w:lang w:val="en-US" w:eastAsia="zh-CN"/>
        </w:rPr>
        <w:t>鸿蒙智能网联实验箱</w:t>
      </w:r>
      <w:r>
        <w:rPr>
          <w:rFonts w:hint="eastAsia"/>
        </w:rPr>
        <w:t>（型号：SeaIOT-B-</w:t>
      </w:r>
      <w:r>
        <w:rPr>
          <w:rFonts w:hint="eastAsia"/>
          <w:lang w:val="en-US" w:eastAsia="zh-CN"/>
        </w:rPr>
        <w:t>HM</w:t>
      </w:r>
      <w:r>
        <w:rPr>
          <w:rFonts w:hint="eastAsia"/>
        </w:rPr>
        <w:t>ICV-01），是针对</w:t>
      </w:r>
      <w:r>
        <w:rPr>
          <w:rFonts w:hint="eastAsia"/>
          <w:lang w:val="en-US" w:eastAsia="zh-CN"/>
        </w:rPr>
        <w:t>鸿蒙操作系统在智能网联、物联网、计算机、操作系统等技术领域的编程教学与实验开发的，适合高校、职校课堂教学</w:t>
      </w:r>
      <w:r>
        <w:rPr>
          <w:rFonts w:hint="eastAsia"/>
        </w:rPr>
        <w:t>的一个典型实验系统。</w:t>
      </w:r>
    </w:p>
    <w:p w14:paraId="384A79AC">
      <w:pPr>
        <w:ind w:firstLine="480" w:firstLineChars="200"/>
      </w:pPr>
      <w:r>
        <w:rPr>
          <w:rFonts w:hint="eastAsia"/>
        </w:rPr>
        <w:t>产品聚焦</w:t>
      </w:r>
      <w:r>
        <w:rPr>
          <w:rFonts w:hint="eastAsia"/>
          <w:lang w:val="en-US" w:eastAsia="zh-CN"/>
        </w:rPr>
        <w:t>鸿蒙南向设备开发与北向应用开发的全体系架构，以网联汽车为行业背景，包含网联车载</w:t>
      </w:r>
      <w:r>
        <w:rPr>
          <w:rFonts w:hint="eastAsia"/>
        </w:rPr>
        <w:t>环境感知技术、卫星定位技术、4G/5G无线通信技术、CAN总线通信技术、人机交互技术、信息交互技术等，采用十余种体验型车载传感器、</w:t>
      </w:r>
      <w:r>
        <w:rPr>
          <w:rFonts w:hint="eastAsia"/>
          <w:lang w:val="en-US" w:eastAsia="zh-CN"/>
        </w:rPr>
        <w:t>鸿蒙设备开发模块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开源鸿蒙</w:t>
      </w:r>
      <w:r>
        <w:rPr>
          <w:rFonts w:hint="eastAsia"/>
        </w:rPr>
        <w:t>中控</w:t>
      </w:r>
      <w:r>
        <w:rPr>
          <w:rFonts w:hint="eastAsia"/>
          <w:lang w:val="en-US" w:eastAsia="zh-CN"/>
        </w:rPr>
        <w:t>网关</w:t>
      </w:r>
      <w:r>
        <w:rPr>
          <w:rFonts w:hint="eastAsia"/>
        </w:rPr>
        <w:t>，通过网络通信，实现毫米波雷达测距、超声波测距、陀螺仪姿态检测、车载设备控制、RFID刷卡解锁、车辆行驶方式控制、卫星定位、车载网关可视化人机交互、4G车载数据上云等功能。提供详细的实验案例，帮助学生掌握</w:t>
      </w:r>
      <w:r>
        <w:rPr>
          <w:rFonts w:hint="eastAsia"/>
          <w:lang w:val="en-US" w:eastAsia="zh-CN"/>
        </w:rPr>
        <w:t>鸿蒙设备开发、应用开发、以及</w:t>
      </w:r>
      <w:r>
        <w:rPr>
          <w:rFonts w:hint="eastAsia"/>
        </w:rPr>
        <w:t>传感器应用、嵌入式接口开发、CAN总线通信等</w:t>
      </w:r>
      <w:r>
        <w:rPr>
          <w:rFonts w:hint="eastAsia"/>
          <w:lang w:val="en-US" w:eastAsia="zh-CN"/>
        </w:rPr>
        <w:t>方法</w:t>
      </w:r>
      <w:r>
        <w:rPr>
          <w:rFonts w:hint="eastAsia"/>
        </w:rPr>
        <w:t>。产品外观如图所示。</w:t>
      </w:r>
      <w:bookmarkStart w:id="5" w:name="_GoBack"/>
      <w:bookmarkEnd w:id="5"/>
    </w:p>
    <w:p w14:paraId="5D490A3F"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8705" cy="3567430"/>
            <wp:effectExtent l="0" t="0" r="0" b="0"/>
            <wp:docPr id="6" name="图片 6" descr="车联网实验箱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车联网实验箱1-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9A57">
      <w:pPr>
        <w:ind w:firstLine="420" w:firstLineChars="200"/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>产品</w:t>
      </w:r>
      <w:r>
        <w:rPr>
          <w:rFonts w:hint="eastAsia"/>
          <w:sz w:val="21"/>
          <w:szCs w:val="21"/>
        </w:rPr>
        <w:t>外观</w:t>
      </w:r>
      <w:r>
        <w:rPr>
          <w:rFonts w:hint="eastAsia"/>
          <w:sz w:val="21"/>
          <w:szCs w:val="21"/>
          <w:lang w:val="en-US" w:eastAsia="zh-CN"/>
        </w:rPr>
        <w:t>参考</w:t>
      </w: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以参数和实物为准</w:t>
      </w:r>
      <w:r>
        <w:rPr>
          <w:rFonts w:hint="eastAsia"/>
          <w:sz w:val="21"/>
          <w:szCs w:val="21"/>
          <w:lang w:eastAsia="zh-CN"/>
        </w:rPr>
        <w:t>）</w:t>
      </w:r>
    </w:p>
    <w:p w14:paraId="6746E86E"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1" w:name="_Toc748"/>
      <w:r>
        <w:rPr>
          <w:rFonts w:hint="eastAsia"/>
        </w:rPr>
        <w:t>产品特点</w:t>
      </w:r>
      <w:bookmarkEnd w:id="1"/>
    </w:p>
    <w:p w14:paraId="21E20538">
      <w:pPr>
        <w:pStyle w:val="10"/>
        <w:numPr>
          <w:ilvl w:val="0"/>
          <w:numId w:val="3"/>
        </w:numPr>
        <w:ind w:left="482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lang w:val="en-US" w:eastAsia="zh-CN"/>
        </w:rPr>
        <w:t>鸿蒙体系全面。覆盖LiteOS内核、OpenHarmony南向设备开发、应用开发，以及基于OpenHarmony开源操作系统北向应用开发。</w:t>
      </w:r>
    </w:p>
    <w:p w14:paraId="7D068590">
      <w:pPr>
        <w:pStyle w:val="10"/>
        <w:numPr>
          <w:ilvl w:val="0"/>
          <w:numId w:val="3"/>
        </w:numPr>
        <w:ind w:left="482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行业特色突出。鲜明的智能网联汽车技术特色，</w:t>
      </w:r>
      <w:r>
        <w:rPr>
          <w:rFonts w:hint="eastAsia" w:asciiTheme="minorEastAsia" w:hAnsiTheme="minorEastAsia"/>
          <w:lang w:val="en-US" w:eastAsia="zh-CN"/>
        </w:rPr>
        <w:t>包含体验</w:t>
      </w:r>
      <w:r>
        <w:rPr>
          <w:rFonts w:hint="eastAsia" w:asciiTheme="minorEastAsia" w:hAnsiTheme="minorEastAsia"/>
        </w:rPr>
        <w:t>型车载传感器、CAN总线</w:t>
      </w:r>
      <w:r>
        <w:rPr>
          <w:rFonts w:hint="eastAsia" w:asciiTheme="minorEastAsia" w:hAnsiTheme="minorEastAsia"/>
          <w:lang w:val="en-US" w:eastAsia="zh-CN"/>
        </w:rPr>
        <w:t>组网</w:t>
      </w:r>
      <w:r>
        <w:rPr>
          <w:rFonts w:hint="eastAsia" w:asciiTheme="minorEastAsia" w:hAnsiTheme="minorEastAsia"/>
        </w:rPr>
        <w:t>、</w:t>
      </w:r>
      <w:r>
        <w:rPr>
          <w:rFonts w:hint="eastAsia" w:asciiTheme="minorEastAsia" w:hAnsiTheme="minorEastAsia"/>
          <w:lang w:val="en-US" w:eastAsia="zh-CN"/>
        </w:rPr>
        <w:t>中控车机</w:t>
      </w:r>
      <w:r>
        <w:rPr>
          <w:rFonts w:hint="eastAsia" w:asciiTheme="minorEastAsia" w:hAnsiTheme="minorEastAsia"/>
        </w:rPr>
        <w:t>系统、信息交互软件。</w:t>
      </w:r>
    </w:p>
    <w:p w14:paraId="06196C88">
      <w:pPr>
        <w:pStyle w:val="10"/>
        <w:numPr>
          <w:ilvl w:val="0"/>
          <w:numId w:val="3"/>
        </w:numPr>
        <w:ind w:left="482" w:firstLine="0" w:firstLineChars="0"/>
      </w:pPr>
      <w:r>
        <w:rPr>
          <w:rFonts w:hint="eastAsia"/>
        </w:rPr>
        <w:t>网络通信多样。集成CAN总线技术、以太网通信技术、WiFi通信技术、4G LTE/5G移动通信技术、GPS/BEIDOU定位技术。</w:t>
      </w:r>
    </w:p>
    <w:p w14:paraId="2C31354F">
      <w:pPr>
        <w:pStyle w:val="10"/>
        <w:numPr>
          <w:ilvl w:val="0"/>
          <w:numId w:val="3"/>
        </w:numPr>
        <w:ind w:left="482" w:firstLine="0" w:firstLineChars="0"/>
      </w:pPr>
      <w:r>
        <w:rPr>
          <w:rFonts w:hint="eastAsia"/>
        </w:rPr>
        <w:t>模块灵活可扩展。</w:t>
      </w:r>
      <w:r>
        <w:rPr>
          <w:rFonts w:hint="eastAsia"/>
          <w:lang w:val="en-US" w:eastAsia="zh-CN"/>
        </w:rPr>
        <w:t>支持</w:t>
      </w:r>
      <w:r>
        <w:rPr>
          <w:rFonts w:hint="eastAsia"/>
        </w:rPr>
        <w:t>32位Cortex-M3处理器</w:t>
      </w:r>
      <w:r>
        <w:rPr>
          <w:rFonts w:hint="eastAsia"/>
          <w:lang w:val="en-US" w:eastAsia="zh-CN"/>
        </w:rPr>
        <w:t>和Hi3861处理器两种硬件平台，</w:t>
      </w:r>
      <w:r>
        <w:rPr>
          <w:rFonts w:hint="eastAsia"/>
        </w:rPr>
        <w:t>可以替换插入不同的传感器模块</w:t>
      </w:r>
      <w:r>
        <w:rPr>
          <w:rFonts w:hint="eastAsia"/>
          <w:lang w:eastAsia="zh-CN"/>
        </w:rPr>
        <w:t>，</w:t>
      </w:r>
      <w:r>
        <w:rPr>
          <w:rFonts w:hint="eastAsia"/>
        </w:rPr>
        <w:t>板载</w:t>
      </w:r>
      <w:r>
        <w:rPr>
          <w:rFonts w:hint="eastAsia"/>
          <w:lang w:val="en-US" w:eastAsia="zh-CN"/>
        </w:rPr>
        <w:t>显示</w:t>
      </w:r>
      <w:r>
        <w:rPr>
          <w:rFonts w:hint="eastAsia"/>
        </w:rPr>
        <w:t>屏，实时显示当前信息。</w:t>
      </w:r>
      <w:r>
        <w:rPr>
          <w:rFonts w:hint="eastAsia"/>
          <w:lang w:val="en-US" w:eastAsia="zh-CN"/>
        </w:rPr>
        <w:t>Cortex-M3硬件平台</w:t>
      </w:r>
      <w:r>
        <w:rPr>
          <w:rFonts w:hint="eastAsia"/>
        </w:rPr>
        <w:t>预留无线通信模块接口，支持</w:t>
      </w:r>
      <w:r>
        <w:rPr>
          <w:rFonts w:hint="eastAsia"/>
          <w:lang w:val="en-US" w:eastAsia="zh-CN"/>
        </w:rPr>
        <w:t xml:space="preserve">HI3861 </w:t>
      </w:r>
      <w:r>
        <w:rPr>
          <w:rFonts w:hint="eastAsia"/>
        </w:rPr>
        <w:t>WiFi等模块的应用扩展，支持通信模块固件与处理器固件切换烧录；预留RS485、CAN端子排，能够与外部通信设备交互；</w:t>
      </w:r>
    </w:p>
    <w:p w14:paraId="375FA5A8">
      <w:pPr>
        <w:pStyle w:val="10"/>
        <w:numPr>
          <w:ilvl w:val="0"/>
          <w:numId w:val="3"/>
        </w:numPr>
        <w:ind w:left="482" w:firstLine="0" w:firstLineChars="0"/>
      </w:pPr>
      <w:r>
        <w:rPr>
          <w:rFonts w:hint="eastAsia"/>
        </w:rPr>
        <w:t>车载信息上云。集成4G LTE移动通信模块，可通过上位机配置接入</w:t>
      </w:r>
      <w:r>
        <w:rPr>
          <w:rFonts w:hint="eastAsia"/>
          <w:lang w:val="en-US" w:eastAsia="zh-CN"/>
        </w:rPr>
        <w:t>自研</w:t>
      </w:r>
      <w:r>
        <w:rPr>
          <w:rFonts w:hint="eastAsia"/>
        </w:rPr>
        <w:t>云服务平台，支持TCP、MQTT等通信协议。支持5G通信扩展应用。</w:t>
      </w:r>
    </w:p>
    <w:p w14:paraId="115CE43E"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2" w:name="_Toc27122"/>
      <w:r>
        <w:rPr>
          <w:rFonts w:hint="eastAsia"/>
        </w:rPr>
        <w:t>硬件组成</w:t>
      </w:r>
      <w:bookmarkEnd w:id="2"/>
    </w:p>
    <w:p w14:paraId="707BE230">
      <w:pPr>
        <w:ind w:firstLine="480" w:firstLineChars="200"/>
      </w:pPr>
      <w:r>
        <w:rPr>
          <w:rFonts w:hint="eastAsia"/>
        </w:rPr>
        <w:t>实验箱包括</w:t>
      </w:r>
      <w:r>
        <w:rPr>
          <w:rFonts w:hint="eastAsia"/>
          <w:lang w:val="en-US" w:eastAsia="zh-CN"/>
        </w:rPr>
        <w:t>八</w:t>
      </w:r>
      <w:r>
        <w:rPr>
          <w:rFonts w:hint="eastAsia"/>
        </w:rPr>
        <w:t>个</w:t>
      </w:r>
      <w:r>
        <w:rPr>
          <w:rFonts w:hint="eastAsia"/>
          <w:lang w:val="en-US" w:eastAsia="zh-CN"/>
        </w:rPr>
        <w:t>以上</w:t>
      </w:r>
      <w:r>
        <w:rPr>
          <w:rFonts w:hint="eastAsia"/>
        </w:rPr>
        <w:t>车载感知模块，1个</w:t>
      </w:r>
      <w:r>
        <w:rPr>
          <w:rFonts w:hint="eastAsia"/>
          <w:lang w:val="en-US" w:eastAsia="zh-CN"/>
        </w:rPr>
        <w:t>鸿蒙中控</w:t>
      </w:r>
      <w:r>
        <w:rPr>
          <w:rFonts w:hint="eastAsia"/>
        </w:rPr>
        <w:t>，1个触摸显示屏。</w:t>
      </w:r>
    </w:p>
    <w:p w14:paraId="3B9C9678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</w:rPr>
        <w:t>车载感知模块包括毫米波雷达、超声波雷达、陀螺仪模块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4G LTE通讯定位</w:t>
      </w:r>
      <w:r>
        <w:rPr>
          <w:rFonts w:hint="eastAsia"/>
        </w:rPr>
        <w:t>模块、</w:t>
      </w:r>
      <w:r>
        <w:rPr>
          <w:rFonts w:hint="eastAsia"/>
          <w:lang w:val="en-US" w:eastAsia="zh-CN"/>
        </w:rPr>
        <w:t>RFID控制模块、</w:t>
      </w:r>
      <w:r>
        <w:rPr>
          <w:rFonts w:hint="eastAsia"/>
        </w:rPr>
        <w:t>电机</w:t>
      </w:r>
      <w:r>
        <w:rPr>
          <w:rFonts w:hint="eastAsia"/>
          <w:lang w:val="en-US" w:eastAsia="zh-CN"/>
        </w:rPr>
        <w:t>调速模块、环境调节模块、光照度调节模块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其中环境调节模块、光照度调节模块采用海思hi3861 SOC芯片作主控，板载OLED显示屏，支持传感器模块插装连接。其他模块采用M3芯片作主控，支持HI3861模块作WiFi联网通讯。</w:t>
      </w:r>
    </w:p>
    <w:p w14:paraId="0A35C73B">
      <w:pPr>
        <w:ind w:firstLine="480" w:firstLineChars="200"/>
      </w:pPr>
      <w:r>
        <w:rPr>
          <w:rFonts w:hint="eastAsia"/>
          <w:lang w:val="en-US" w:eastAsia="zh-CN"/>
        </w:rPr>
        <w:t>鸿蒙</w:t>
      </w:r>
      <w:r>
        <w:rPr>
          <w:rFonts w:hint="eastAsia"/>
        </w:rPr>
        <w:t>中控，采用四核64位Cortex-A55处理器，主频最高2.0GHz，为后端数据处理提供高效稳定的性能，集成双核心GPU，VPU及NPU，GPU支持OpenGL ES3.2/2.0/1.1；VPU可实现4K 60FPS H.265/H.264/VP9视频解码和1080p 100fps HH.265/H.264/VP9视频解码；NPU支持Caffe/Tensorflow主流架构模型。运行</w:t>
      </w:r>
      <w:r>
        <w:rPr>
          <w:rFonts w:hint="eastAsia"/>
          <w:lang w:val="en-US" w:eastAsia="zh-CN"/>
        </w:rPr>
        <w:t>OpenHarmony3.1 release及以上</w:t>
      </w:r>
      <w:r>
        <w:rPr>
          <w:rFonts w:hint="eastAsia"/>
        </w:rPr>
        <w:t>操作系统。</w:t>
      </w:r>
    </w:p>
    <w:p w14:paraId="3BDA86A8">
      <w:pPr>
        <w:ind w:firstLine="480" w:firstLineChars="200"/>
      </w:pPr>
      <w:r>
        <w:rPr>
          <w:rFonts w:hint="eastAsia"/>
        </w:rPr>
        <w:t>触摸显示屏：</w:t>
      </w:r>
      <w:r>
        <w:rPr>
          <w:rFonts w:hint="eastAsia"/>
          <w:lang w:val="en-US" w:eastAsia="zh-CN"/>
        </w:rPr>
        <w:t>屏幕</w:t>
      </w:r>
      <w:r>
        <w:rPr>
          <w:rFonts w:hint="eastAsia"/>
        </w:rPr>
        <w:t>显示，支持触摸。</w:t>
      </w:r>
    </w:p>
    <w:p w14:paraId="525D6627">
      <w:pPr>
        <w:ind w:firstLine="480" w:firstLineChars="200"/>
      </w:pPr>
      <w:r>
        <w:rPr>
          <w:rFonts w:hint="eastAsia"/>
        </w:rPr>
        <w:t>硬件模块</w:t>
      </w:r>
      <w:r>
        <w:rPr>
          <w:rFonts w:hint="eastAsia"/>
          <w:lang w:val="en-US" w:eastAsia="zh-CN"/>
        </w:rPr>
        <w:t>会根据客户的需求有所调整，下图为参考布局。</w:t>
      </w:r>
    </w:p>
    <w:p w14:paraId="1032CA20"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4166870"/>
            <wp:effectExtent l="0" t="0" r="8255" b="0"/>
            <wp:docPr id="8" name="图片 8" descr="车联网实验箱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车联网实验箱1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5CE3"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3" w:name="_Toc673"/>
      <w:r>
        <w:rPr>
          <w:rFonts w:hint="eastAsia"/>
        </w:rPr>
        <w:t>软件功能</w:t>
      </w:r>
      <w:bookmarkEnd w:id="3"/>
    </w:p>
    <w:p w14:paraId="57D3D53B">
      <w:pPr>
        <w:numPr>
          <w:ilvl w:val="0"/>
          <w:numId w:val="4"/>
        </w:numPr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鸿蒙终端设备开发</w:t>
      </w:r>
    </w:p>
    <w:p w14:paraId="203BDF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鸿蒙终端设备基于RISC-V架构，C语言开发，支持OpenHarmony系统的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内核基础开发、驱动开发、网络通信及综合应用开发，可对</w:t>
      </w:r>
      <w:r>
        <w:rPr>
          <w:rFonts w:hint="eastAsia"/>
          <w:lang w:val="en-US" w:eastAsia="zh-CN"/>
        </w:rPr>
        <w:t>模块温湿度、可燃气体、光照度进行采集，对通风扇、LED、beep、继电器等执行器进行控制，可以多传感器或执行器结合，实现环境监测、安防报警、智能调节的功能。</w:t>
      </w:r>
    </w:p>
    <w:p w14:paraId="1BC3BC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375535" cy="1600200"/>
            <wp:effectExtent l="0" t="0" r="571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65400" cy="1560195"/>
            <wp:effectExtent l="0" t="0" r="635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619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数据接入云平台</w:t>
      </w:r>
    </w:p>
    <w:p w14:paraId="37509B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鸿蒙南向设备可通过MQTT通讯接入第三方，如华为IOTDA平台，进行远程采集、控制、设置策略。</w:t>
      </w:r>
    </w:p>
    <w:p w14:paraId="5EDFD9F1"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097145" cy="2853690"/>
            <wp:effectExtent l="0" t="0" r="8255" b="381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9D566">
      <w:pPr>
        <w:numPr>
          <w:ilvl w:val="0"/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接入华为IOTDA平台</w:t>
      </w:r>
    </w:p>
    <w:p w14:paraId="2BDD6E3F">
      <w:pPr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鸿蒙移动端北向应用开发</w:t>
      </w:r>
    </w:p>
    <w:p w14:paraId="3CF65B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提供鸿蒙移动端应用软件，可实现IOTDA平台</w:t>
      </w:r>
      <w:r>
        <w:rPr>
          <w:rFonts w:hint="eastAsia"/>
          <w:sz w:val="24"/>
          <w:szCs w:val="24"/>
        </w:rPr>
        <w:t>登录、</w:t>
      </w:r>
      <w:r>
        <w:rPr>
          <w:rFonts w:hint="eastAsia"/>
          <w:sz w:val="24"/>
          <w:szCs w:val="24"/>
          <w:lang w:val="en-US" w:eastAsia="zh-CN"/>
        </w:rPr>
        <w:t>项目</w:t>
      </w:r>
      <w:r>
        <w:rPr>
          <w:rFonts w:hint="eastAsia"/>
          <w:sz w:val="24"/>
          <w:szCs w:val="24"/>
        </w:rPr>
        <w:t>创建、应用关联、传感器数据获取、执行器控制</w:t>
      </w:r>
      <w:r>
        <w:rPr>
          <w:rFonts w:hint="eastAsia"/>
          <w:sz w:val="24"/>
          <w:szCs w:val="24"/>
          <w:lang w:val="en-US" w:eastAsia="zh-CN"/>
        </w:rPr>
        <w:t>的</w:t>
      </w:r>
      <w:r>
        <w:rPr>
          <w:rFonts w:hint="eastAsia"/>
          <w:sz w:val="24"/>
          <w:szCs w:val="24"/>
        </w:rPr>
        <w:t>功能。</w:t>
      </w:r>
      <w:r>
        <w:rPr>
          <w:rFonts w:hint="eastAsia"/>
          <w:sz w:val="24"/>
          <w:szCs w:val="24"/>
          <w:lang w:val="en-US" w:eastAsia="zh-CN"/>
        </w:rPr>
        <w:t>移动端支持Java、ArkTS、JS</w:t>
      </w:r>
      <w:r>
        <w:rPr>
          <w:rFonts w:hint="eastAsia"/>
          <w:sz w:val="24"/>
          <w:szCs w:val="24"/>
        </w:rPr>
        <w:t>语言编程，基于华为</w:t>
      </w:r>
      <w:r>
        <w:rPr>
          <w:rFonts w:hint="eastAsia"/>
          <w:sz w:val="24"/>
          <w:szCs w:val="24"/>
          <w:lang w:val="en-US" w:eastAsia="zh-CN"/>
        </w:rPr>
        <w:t>物联网平台</w:t>
      </w:r>
      <w:r>
        <w:rPr>
          <w:rFonts w:hint="eastAsia"/>
          <w:sz w:val="24"/>
          <w:szCs w:val="24"/>
        </w:rPr>
        <w:t>API接口，</w:t>
      </w:r>
      <w:r>
        <w:rPr>
          <w:rFonts w:hint="eastAsia"/>
          <w:sz w:val="24"/>
          <w:szCs w:val="24"/>
          <w:lang w:val="en-US" w:eastAsia="zh-CN"/>
        </w:rPr>
        <w:t>通过HTTP协议</w:t>
      </w:r>
      <w:r>
        <w:rPr>
          <w:rFonts w:hint="eastAsia"/>
          <w:sz w:val="24"/>
          <w:szCs w:val="24"/>
        </w:rPr>
        <w:t>获取</w:t>
      </w:r>
      <w:r>
        <w:rPr>
          <w:rFonts w:hint="eastAsia"/>
          <w:sz w:val="24"/>
          <w:szCs w:val="24"/>
          <w:lang w:val="en-US" w:eastAsia="zh-CN"/>
        </w:rPr>
        <w:t>接入</w:t>
      </w:r>
      <w:r>
        <w:rPr>
          <w:rFonts w:hint="eastAsia"/>
          <w:sz w:val="24"/>
          <w:szCs w:val="24"/>
        </w:rPr>
        <w:t>设备列表、传感器信息</w:t>
      </w:r>
      <w:r>
        <w:rPr>
          <w:rFonts w:hint="eastAsia"/>
          <w:sz w:val="24"/>
          <w:szCs w:val="24"/>
          <w:lang w:val="en-US" w:eastAsia="zh-CN"/>
        </w:rPr>
        <w:t>，通过MQTT协议与终端模块即时交互。</w:t>
      </w:r>
    </w:p>
    <w:p w14:paraId="318432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5273675" cy="22923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4F37">
      <w:pPr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开源鸿蒙系统应用开发</w:t>
      </w:r>
    </w:p>
    <w:p w14:paraId="30FCF325">
      <w:pPr>
        <w:ind w:firstLine="480" w:firstLineChars="200"/>
      </w:pPr>
      <w:r>
        <w:rPr>
          <w:rFonts w:hint="eastAsia"/>
        </w:rPr>
        <w:t>网联实验箱</w:t>
      </w:r>
      <w:r>
        <w:rPr>
          <w:rFonts w:hint="eastAsia"/>
          <w:lang w:val="en-US" w:eastAsia="zh-CN"/>
        </w:rPr>
        <w:t>网关</w:t>
      </w:r>
      <w:r>
        <w:rPr>
          <w:rFonts w:hint="eastAsia"/>
        </w:rPr>
        <w:t>系统软件，采用</w:t>
      </w:r>
      <w:r>
        <w:rPr>
          <w:rFonts w:hint="eastAsia"/>
          <w:lang w:val="en-US" w:eastAsia="zh-CN"/>
        </w:rPr>
        <w:t>开源Openharmony系统，ETS、或</w:t>
      </w:r>
      <w:r>
        <w:rPr>
          <w:rFonts w:hint="eastAsia"/>
          <w:sz w:val="24"/>
          <w:szCs w:val="24"/>
          <w:lang w:val="en-US" w:eastAsia="zh-CN"/>
        </w:rPr>
        <w:t>ArkTS</w:t>
      </w:r>
      <w:r>
        <w:rPr>
          <w:rFonts w:hint="eastAsia"/>
        </w:rPr>
        <w:t>语言编程技术设计人机交互界面，使用网络通信技术与</w:t>
      </w:r>
      <w:r>
        <w:rPr>
          <w:rFonts w:hint="eastAsia"/>
          <w:lang w:val="en-US" w:eastAsia="zh-CN"/>
        </w:rPr>
        <w:t>终端</w:t>
      </w:r>
      <w:r>
        <w:rPr>
          <w:rFonts w:hint="eastAsia"/>
        </w:rPr>
        <w:t>模块信息交互，读取模块状态，发送模块指令、可视化显示。可以使用软件查看每个传感器的功能、操作软件体验每个传感器的性能，如浏览传感器的采样数据、发送命令控制诸如调速电机模拟线控等执行器操作。具有系统参数配置，如服务器开启关闭、网络参数配置、云服务参数配置等。具有原始收发数据显示功能和数据解析显示功能，对比通信协议，更易于理解系统逻辑。</w:t>
      </w:r>
    </w:p>
    <w:p w14:paraId="7E2A45BC">
      <w:pPr>
        <w:ind w:firstLine="480" w:firstLineChars="200"/>
      </w:pPr>
      <w:r>
        <w:rPr>
          <w:rFonts w:hint="eastAsia"/>
        </w:rPr>
        <w:t>具有毫米波雷达测距、超声波测距、陀螺仪姿态检测、RFID刷卡解锁、车辆行驶方式控制、卫星定位、车载网关展示、4G车载数据上云功能。</w:t>
      </w:r>
    </w:p>
    <w:p w14:paraId="40A4E5F3">
      <w:pPr>
        <w:ind w:firstLine="480" w:firstLineChars="200"/>
        <w:rPr>
          <w:rFonts w:hint="eastAsia"/>
        </w:rPr>
      </w:pPr>
      <w:r>
        <w:rPr>
          <w:rFonts w:hint="eastAsia"/>
        </w:rPr>
        <w:t>典型软件界面，如图所示。</w:t>
      </w:r>
    </w:p>
    <w:p w14:paraId="64C780BC">
      <w:pPr>
        <w:ind w:left="0" w:leftChars="0" w:firstLine="0" w:firstLineChars="0"/>
      </w:pPr>
      <w:r>
        <w:drawing>
          <wp:inline distT="0" distB="0" distL="114300" distR="114300">
            <wp:extent cx="5270500" cy="3097530"/>
            <wp:effectExtent l="0" t="0" r="6350" b="762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FE40">
      <w:pPr>
        <w:ind w:left="0" w:leftChars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开源鸿蒙网关主界面</w:t>
      </w:r>
    </w:p>
    <w:p w14:paraId="571B2472">
      <w:pPr>
        <w:pStyle w:val="3"/>
        <w:numPr>
          <w:ilvl w:val="0"/>
          <w:numId w:val="2"/>
        </w:numPr>
        <w:bidi w:val="0"/>
        <w:ind w:left="425" w:leftChars="0" w:hanging="425" w:firstLineChars="0"/>
        <w:rPr>
          <w:rFonts w:hint="eastAsia"/>
        </w:rPr>
      </w:pPr>
      <w:bookmarkStart w:id="4" w:name="_Toc4930"/>
      <w:r>
        <w:rPr>
          <w:rFonts w:hint="eastAsia"/>
        </w:rPr>
        <w:t>课程资源</w:t>
      </w:r>
      <w:bookmarkEnd w:id="4"/>
    </w:p>
    <w:p w14:paraId="1440C983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</w:rPr>
        <w:t>主要课程资源</w:t>
      </w:r>
      <w:r>
        <w:rPr>
          <w:rFonts w:hint="eastAsia"/>
          <w:lang w:val="en-US" w:eastAsia="zh-CN"/>
        </w:rPr>
        <w:t>如下：</w:t>
      </w:r>
    </w:p>
    <w:tbl>
      <w:tblPr>
        <w:tblStyle w:val="7"/>
        <w:tblW w:w="8581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24"/>
        <w:gridCol w:w="1416"/>
        <w:gridCol w:w="4032"/>
        <w:gridCol w:w="828"/>
      </w:tblGrid>
      <w:tr w14:paraId="00BED7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AF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F8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7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子类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D9A0D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实验名称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300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课时</w:t>
            </w:r>
          </w:p>
        </w:tc>
      </w:tr>
      <w:tr w14:paraId="0D10F9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F8AA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6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智能网联环境感知技术基础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C1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嵌入式应用开发技术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FA70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实验系统整体介绍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F5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0B52E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C5FC0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DC0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7D9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A697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毫米波雷达参数采集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3C4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07885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757D7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4EC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66C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CCED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陀螺仪姿态数据采集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B89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45510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2FF15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21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52C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91EC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超声波距离数据采集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58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57C1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BE955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772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A50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25AB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GPS经纬度数据采集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CD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1D4A7F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A7BF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C88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839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0155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调速电机模拟线控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39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99DD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91A06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D13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992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1C4F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RFID刷卡控制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46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5CEECE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E413C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32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4C4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B481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4G LTE数据传输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61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52627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4419E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33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基于Hi3861的OpenHarmonyOS内核基础开发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2F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1)OpenHarmony内核实验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EDDE3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(1)OpenHarmony开发环境搭建；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2AE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7C718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19B21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16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CB1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042E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(2)OpenHarmony_helloworld实验；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7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46563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4D27A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C2E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740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B415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(3)OpenHarmony_LED灯点亮实验；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F2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61C0C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35455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D5C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A62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C6BE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(4)OpenHarmony_任务消息交替打印实验；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68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06B12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DCDF0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C01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12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9C70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(5)OpenHarmony_定时器开发实验；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96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67836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8B583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E6E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02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61EB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(6)OpenHarmony_信号量开发实验；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10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060F37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F7AED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CB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CDC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3A39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(7)OpenHarmony_事件开发实验；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28A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060B4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7539D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C86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2DD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8D97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(8)OpenHarmony_互斥锁开发实验；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49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403E9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CDE13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DA0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59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348C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(9)OpenHarmony_消息队列开发实验；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DE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 w14:paraId="0181A2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4C2CA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AF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0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2)OpenHarmony驱动开发实验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2F51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(1)OpenHarmony驱动开发_RGB灯驱动实验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E4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3BFA8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EB28E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903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F96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83A25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(2)OpenHarmony驱动开发_按键控制蜂鸣器实验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6FC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533B6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BF49F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864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C82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97D0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(3)OpenHarmony驱动开发_呼吸灯控制实验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35B0D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0308C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ED6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BA8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501A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(4)OpenHarmony驱动开发_ADC读取电压实验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1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F99B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A1FF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2B4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D2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30B9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(5)OpenHarmony驱动开发_串口收发实验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B3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46E08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CA3C3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D39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1C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90B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(6)OpenHarmony驱动开发_LCD显示实验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0E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1298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EDA1F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D18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D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3)OpenHarmony网络通信实验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C34A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OpenHarmony子系统_WiFi创建热点实验</w:t>
            </w:r>
          </w:p>
        </w:tc>
        <w:tc>
          <w:tcPr>
            <w:tcW w:w="8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40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7E6FD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31DEF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4C6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F01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B3A6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OpenHarmony子系统_WiFi STA联网实验</w:t>
            </w:r>
          </w:p>
        </w:tc>
        <w:tc>
          <w:tcPr>
            <w:tcW w:w="8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4E5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943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13C4C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7FD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1E5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831EB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OpenHarmony子系统_UDP客户端通信实验</w:t>
            </w:r>
          </w:p>
        </w:tc>
        <w:tc>
          <w:tcPr>
            <w:tcW w:w="8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25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4B1CC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43DDD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340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43D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6373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OpenHarmony子系统_tcp服务端通信实验</w:t>
            </w:r>
          </w:p>
        </w:tc>
        <w:tc>
          <w:tcPr>
            <w:tcW w:w="8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E7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22D9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06FA7"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BC5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BD5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0534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OpenHarmony子系统_MQTT消息订阅发布实验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2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1C2B8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3F1B0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42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基于Hi3861的OpenHarmony南向设备开发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DC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1）OpenHarmony物联网综合应用实训</w:t>
            </w: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041A9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OpenHarmony华为IOTDA平台接入实验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B61A8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796F4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9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5C3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59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3CEF3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智能小夜灯实验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8D3F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30D11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51B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072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5FE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C793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智能家居温湿度监测实验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181C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6875B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EA9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1F9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07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AC2D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智能家居通风控制实验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F492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1D267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5C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CC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ADC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6AE9F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智能家居照明控制实验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42157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2B4FC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35699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60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基于OpenHarmony北向应用开发实验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966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35728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1）DevEco开发环境搭建实验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A9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2D281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A94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F79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7D8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540D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</w:t>
            </w:r>
            <w:r>
              <w:rPr>
                <w:rStyle w:val="11"/>
                <w:lang w:val="en-US" w:eastAsia="zh-CN" w:bidi="ar"/>
              </w:rPr>
              <w:t>基于OpenHarmony的毫米波雷达测距应用实验；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CB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194EF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6A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1FC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E2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FE77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3）基于OpenHarmony的超声波雷达测距应用实验；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7A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6EBD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51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33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E78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BAA5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4）基于OpenHarmony的陀螺仪姿态监测应用实验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FD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05269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A57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327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84E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40A82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5）基于OpenHarmony的RFID身份识别控制应用实验；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FD5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BFE50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19E3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343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总课时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832A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C9FF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41E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≥48</w:t>
            </w:r>
          </w:p>
        </w:tc>
      </w:tr>
    </w:tbl>
    <w:p w14:paraId="04DEC3BA">
      <w:pPr>
        <w:ind w:firstLine="480" w:firstLineChars="200"/>
        <w:rPr>
          <w:rFonts w:hint="eastAsia"/>
          <w:lang w:val="en-US" w:eastAsia="zh-CN"/>
        </w:rPr>
      </w:pPr>
    </w:p>
    <w:p w14:paraId="0FF42F07"/>
    <w:p w14:paraId="21EB7384">
      <w:pPr>
        <w:bidi w:val="0"/>
        <w:rPr>
          <w:rFonts w:asciiTheme="minorAscii" w:hAnsiTheme="minorAscii" w:eastAsiaTheme="minorEastAsia" w:cstheme="minorBidi"/>
          <w:kern w:val="2"/>
          <w:sz w:val="24"/>
          <w:szCs w:val="22"/>
          <w:lang w:val="en-US" w:eastAsia="zh-CN" w:bidi="ar-SA"/>
        </w:rPr>
      </w:pPr>
    </w:p>
    <w:p w14:paraId="49E4A399">
      <w:pPr>
        <w:bidi w:val="0"/>
        <w:rPr>
          <w:lang w:val="en-US" w:eastAsia="zh-CN"/>
        </w:rPr>
      </w:pPr>
    </w:p>
    <w:p w14:paraId="4E3B1E3B">
      <w:pPr>
        <w:tabs>
          <w:tab w:val="left" w:pos="583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3F526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7E001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27E001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5AC40">
    <w:pPr>
      <w:pStyle w:val="6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spacing w:line="240" w:lineRule="auto"/>
      <w:jc w:val="right"/>
      <w:textAlignment w:val="auto"/>
    </w:pPr>
    <w:r>
      <w:rPr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-163830</wp:posOffset>
          </wp:positionV>
          <wp:extent cx="2466975" cy="421640"/>
          <wp:effectExtent l="0" t="0" r="9525" b="16510"/>
          <wp:wrapNone/>
          <wp:docPr id="3" name="Picture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697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hAnsi="微软雅黑" w:eastAsia="微软雅黑"/>
        <w:b/>
        <w:color w:val="3399FF"/>
        <w:sz w:val="28"/>
        <w:szCs w:val="28"/>
      </w:rPr>
      <w:t>www.</w:t>
    </w:r>
    <w:r>
      <w:rPr>
        <w:rFonts w:ascii="微软雅黑" w:hAnsi="微软雅黑" w:eastAsia="微软雅黑"/>
        <w:b/>
        <w:color w:val="FF6600"/>
        <w:sz w:val="28"/>
        <w:szCs w:val="28"/>
      </w:rPr>
      <w:t>fantaitech</w:t>
    </w:r>
    <w:r>
      <w:rPr>
        <w:rFonts w:ascii="微软雅黑" w:hAnsi="微软雅黑" w:eastAsia="微软雅黑"/>
        <w:b/>
        <w:color w:val="3399FF"/>
        <w:sz w:val="28"/>
        <w:szCs w:val="28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A2B694"/>
    <w:multiLevelType w:val="multilevel"/>
    <w:tmpl w:val="87A2B694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17D7647"/>
    <w:multiLevelType w:val="singleLevel"/>
    <w:tmpl w:val="317D764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3A812E01"/>
    <w:multiLevelType w:val="multilevel"/>
    <w:tmpl w:val="3A812E01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3">
    <w:nsid w:val="7294186B"/>
    <w:multiLevelType w:val="singleLevel"/>
    <w:tmpl w:val="7294186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7A13F278"/>
    <w:multiLevelType w:val="singleLevel"/>
    <w:tmpl w:val="7A13F278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ZDc5YTc0OWIwMzFiYjU4OWU0NGFhOTMwNGVjMjgifQ=="/>
  </w:docVars>
  <w:rsids>
    <w:rsidRoot w:val="5E4E661D"/>
    <w:rsid w:val="008B3330"/>
    <w:rsid w:val="018F4C90"/>
    <w:rsid w:val="02C35A8C"/>
    <w:rsid w:val="03661A20"/>
    <w:rsid w:val="038A7E04"/>
    <w:rsid w:val="04F853C7"/>
    <w:rsid w:val="053C6EDC"/>
    <w:rsid w:val="05C3315A"/>
    <w:rsid w:val="06FA2BAB"/>
    <w:rsid w:val="07926083"/>
    <w:rsid w:val="08EF753B"/>
    <w:rsid w:val="097534CA"/>
    <w:rsid w:val="099217C1"/>
    <w:rsid w:val="0ABB3B7D"/>
    <w:rsid w:val="0B154BBD"/>
    <w:rsid w:val="0B554160"/>
    <w:rsid w:val="0C0D512F"/>
    <w:rsid w:val="0CF14A50"/>
    <w:rsid w:val="0DB56E07"/>
    <w:rsid w:val="0DB71CBE"/>
    <w:rsid w:val="0F4D008A"/>
    <w:rsid w:val="0F67724C"/>
    <w:rsid w:val="11611382"/>
    <w:rsid w:val="11E349AA"/>
    <w:rsid w:val="1228322C"/>
    <w:rsid w:val="12BE6229"/>
    <w:rsid w:val="13DA1C5B"/>
    <w:rsid w:val="140E73DD"/>
    <w:rsid w:val="15D32F45"/>
    <w:rsid w:val="167B7F56"/>
    <w:rsid w:val="1A0E7886"/>
    <w:rsid w:val="1A7905CC"/>
    <w:rsid w:val="1D6F14C9"/>
    <w:rsid w:val="1DAD574A"/>
    <w:rsid w:val="1DB92685"/>
    <w:rsid w:val="1E8A0861"/>
    <w:rsid w:val="1F850E60"/>
    <w:rsid w:val="20782BB6"/>
    <w:rsid w:val="21CB4EE5"/>
    <w:rsid w:val="21F82786"/>
    <w:rsid w:val="229A2A9C"/>
    <w:rsid w:val="23FC7B0B"/>
    <w:rsid w:val="24D52C33"/>
    <w:rsid w:val="253634F0"/>
    <w:rsid w:val="25530950"/>
    <w:rsid w:val="2583168B"/>
    <w:rsid w:val="2642525F"/>
    <w:rsid w:val="266D6A9E"/>
    <w:rsid w:val="26F16D09"/>
    <w:rsid w:val="27887AA5"/>
    <w:rsid w:val="27A14F47"/>
    <w:rsid w:val="27C44DE4"/>
    <w:rsid w:val="2A506E02"/>
    <w:rsid w:val="2A571F3F"/>
    <w:rsid w:val="2BA242C6"/>
    <w:rsid w:val="2E243D46"/>
    <w:rsid w:val="2E772140"/>
    <w:rsid w:val="31D85D37"/>
    <w:rsid w:val="31EC7411"/>
    <w:rsid w:val="32F46BBA"/>
    <w:rsid w:val="33A45AC9"/>
    <w:rsid w:val="343230D5"/>
    <w:rsid w:val="34DD1A9B"/>
    <w:rsid w:val="35085DC5"/>
    <w:rsid w:val="36213711"/>
    <w:rsid w:val="371A67CE"/>
    <w:rsid w:val="373625B4"/>
    <w:rsid w:val="375A306E"/>
    <w:rsid w:val="37BD0D76"/>
    <w:rsid w:val="3A9C52D6"/>
    <w:rsid w:val="3D2427C1"/>
    <w:rsid w:val="3E0B6E71"/>
    <w:rsid w:val="3E0F2A0F"/>
    <w:rsid w:val="3E502AD5"/>
    <w:rsid w:val="3F7D438F"/>
    <w:rsid w:val="41875655"/>
    <w:rsid w:val="41B15F81"/>
    <w:rsid w:val="4235270E"/>
    <w:rsid w:val="42CB702D"/>
    <w:rsid w:val="441C06FE"/>
    <w:rsid w:val="44CA09AD"/>
    <w:rsid w:val="459428F7"/>
    <w:rsid w:val="46957C1F"/>
    <w:rsid w:val="46985AC7"/>
    <w:rsid w:val="47E21E3E"/>
    <w:rsid w:val="49C048AE"/>
    <w:rsid w:val="49CF169A"/>
    <w:rsid w:val="4AF46366"/>
    <w:rsid w:val="4B074E64"/>
    <w:rsid w:val="4B564AAF"/>
    <w:rsid w:val="4C52210E"/>
    <w:rsid w:val="4DC112FA"/>
    <w:rsid w:val="4E6D1482"/>
    <w:rsid w:val="4FEE03A0"/>
    <w:rsid w:val="50790FCF"/>
    <w:rsid w:val="507B60D8"/>
    <w:rsid w:val="51E67581"/>
    <w:rsid w:val="520F2674"/>
    <w:rsid w:val="52350508"/>
    <w:rsid w:val="524D13D3"/>
    <w:rsid w:val="53F5660A"/>
    <w:rsid w:val="55846600"/>
    <w:rsid w:val="55B6197C"/>
    <w:rsid w:val="58501BF8"/>
    <w:rsid w:val="588D4BFA"/>
    <w:rsid w:val="589F2192"/>
    <w:rsid w:val="58FC00E1"/>
    <w:rsid w:val="5AE14D89"/>
    <w:rsid w:val="5C9D5B80"/>
    <w:rsid w:val="5CB05474"/>
    <w:rsid w:val="5D9A6AB6"/>
    <w:rsid w:val="5E4E661D"/>
    <w:rsid w:val="5FEC79F5"/>
    <w:rsid w:val="607B35EA"/>
    <w:rsid w:val="624C68E0"/>
    <w:rsid w:val="65895233"/>
    <w:rsid w:val="660F0EED"/>
    <w:rsid w:val="663A7DFC"/>
    <w:rsid w:val="6B413622"/>
    <w:rsid w:val="6B620C53"/>
    <w:rsid w:val="6BB45526"/>
    <w:rsid w:val="6C1D2F32"/>
    <w:rsid w:val="6D91274C"/>
    <w:rsid w:val="6EF50669"/>
    <w:rsid w:val="6F80296B"/>
    <w:rsid w:val="7052733B"/>
    <w:rsid w:val="71AD28A8"/>
    <w:rsid w:val="71C359E0"/>
    <w:rsid w:val="725B45E0"/>
    <w:rsid w:val="730E4732"/>
    <w:rsid w:val="742D6E39"/>
    <w:rsid w:val="74416441"/>
    <w:rsid w:val="7452521E"/>
    <w:rsid w:val="75B415C0"/>
    <w:rsid w:val="773F28EE"/>
    <w:rsid w:val="7789588A"/>
    <w:rsid w:val="782765AD"/>
    <w:rsid w:val="782E4E14"/>
    <w:rsid w:val="78571CD3"/>
    <w:rsid w:val="7A707A80"/>
    <w:rsid w:val="7BB46969"/>
    <w:rsid w:val="7BF47348"/>
    <w:rsid w:val="7C164BBB"/>
    <w:rsid w:val="7CB21869"/>
    <w:rsid w:val="7DA86B27"/>
    <w:rsid w:val="7DCA74A7"/>
    <w:rsid w:val="7ECA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hanging="720" w:firstLineChars="0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autoRedefine/>
    <w:qFormat/>
    <w:uiPriority w:val="34"/>
    <w:pPr>
      <w:ind w:firstLine="420"/>
    </w:pPr>
  </w:style>
  <w:style w:type="character" w:customStyle="1" w:styleId="11">
    <w:name w:val="font21"/>
    <w:basedOn w:val="9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2182</Words>
  <Characters>2973</Characters>
  <Lines>0</Lines>
  <Paragraphs>0</Paragraphs>
  <TotalTime>20</TotalTime>
  <ScaleCrop>false</ScaleCrop>
  <LinksUpToDate>false</LinksUpToDate>
  <CharactersWithSpaces>2989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2023-08-28T00:53:00Z</dcterms:created>
  <dc:creator>李伟</dc:creator>
  <cp:lastModifiedBy>姚芳</cp:lastModifiedBy>
  <dcterms:modified xsi:type="dcterms:W3CDTF">2025-03-24T06:48:40Z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53CF39C4B7E5480793867D4E46787484_13</vt:lpwstr>
  </property>
  <property fmtid="{D5CDD505-2E9C-101B-9397-08002B2CF9AE}" pid="4" name="KSOTemplateDocerSaveRecord">
    <vt:lpwstr>eyJoZGlkIjoiNDg1MTU1Nzc2MDZkZmU4YTczNGI5MmJhNjY5NDIyM2UiLCJ1c2VySWQiOiIyNjg0OTU2OTcifQ==</vt:lpwstr>
  </property>
</Properties>
</file>