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8EF2B40">
      <w:pPr>
        <w:pStyle w:val="20"/>
      </w:pPr>
      <w:bookmarkStart w:id="73" w:name="_GoBack"/>
    </w:p>
    <w:p w14:paraId="6A5B0DEA">
      <w:pPr>
        <w:ind w:firstLine="0" w:firstLineChars="0"/>
        <w:jc w:val="center"/>
        <w:rPr>
          <w:b/>
          <w:bCs/>
          <w:sz w:val="36"/>
          <w:szCs w:val="36"/>
        </w:rPr>
      </w:pPr>
    </w:p>
    <w:p w14:paraId="4231B7C7">
      <w:pPr>
        <w:ind w:firstLine="0" w:firstLineChars="0"/>
        <w:jc w:val="center"/>
        <w:rPr>
          <w:b/>
          <w:bCs/>
          <w:sz w:val="36"/>
          <w:szCs w:val="36"/>
        </w:rPr>
      </w:pPr>
    </w:p>
    <w:p w14:paraId="08642B1B">
      <w:pPr>
        <w:ind w:firstLine="0" w:firstLineChars="0"/>
        <w:jc w:val="center"/>
        <w:rPr>
          <w:b/>
          <w:bCs/>
          <w:sz w:val="36"/>
          <w:szCs w:val="36"/>
        </w:rPr>
      </w:pPr>
    </w:p>
    <w:p w14:paraId="05D66E2C">
      <w:pPr>
        <w:ind w:firstLine="0" w:firstLineChars="0"/>
        <w:jc w:val="center"/>
        <w:rPr>
          <w:b/>
          <w:bCs/>
          <w:sz w:val="36"/>
          <w:szCs w:val="36"/>
        </w:rPr>
      </w:pPr>
    </w:p>
    <w:p w14:paraId="0E4D4CC7">
      <w:pPr>
        <w:ind w:firstLine="0" w:firstLineChars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云智安全生产一体化培训平台</w:t>
      </w:r>
      <w:r>
        <w:rPr>
          <w:rFonts w:hint="eastAsia"/>
          <w:b/>
          <w:bCs/>
          <w:sz w:val="44"/>
          <w:szCs w:val="44"/>
          <w:lang w:eastAsia="zh-Hans"/>
        </w:rPr>
        <w:t>后台管理系统</w:t>
      </w:r>
    </w:p>
    <w:p w14:paraId="46872A03">
      <w:pPr>
        <w:ind w:firstLine="0" w:firstLineChars="0"/>
        <w:jc w:val="center"/>
        <w:rPr>
          <w:b/>
          <w:bCs/>
          <w:sz w:val="44"/>
          <w:szCs w:val="44"/>
          <w:lang w:eastAsia="zh-Hans"/>
        </w:rPr>
      </w:pPr>
    </w:p>
    <w:p w14:paraId="4A638603">
      <w:pPr>
        <w:ind w:firstLine="0" w:firstLineChars="0"/>
        <w:jc w:val="center"/>
        <w:rPr>
          <w:b/>
          <w:bCs/>
          <w:kern w:val="0"/>
          <w:sz w:val="44"/>
          <w:szCs w:val="44"/>
        </w:rPr>
      </w:pPr>
    </w:p>
    <w:p w14:paraId="67190185">
      <w:pPr>
        <w:pStyle w:val="2"/>
        <w:ind w:firstLine="0" w:firstLineChars="0"/>
        <w:jc w:val="center"/>
      </w:pPr>
    </w:p>
    <w:p w14:paraId="455C42C1">
      <w:pPr>
        <w:ind w:firstLine="0" w:firstLineChars="0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操作手册</w:t>
      </w:r>
    </w:p>
    <w:p w14:paraId="7F79AE1E">
      <w:pPr>
        <w:ind w:firstLine="0" w:firstLineChars="0"/>
        <w:jc w:val="center"/>
        <w:rPr>
          <w:sz w:val="36"/>
          <w:szCs w:val="36"/>
        </w:rPr>
      </w:pPr>
    </w:p>
    <w:p w14:paraId="7A19A417">
      <w:pPr>
        <w:ind w:firstLine="0" w:firstLineChars="0"/>
        <w:jc w:val="center"/>
        <w:rPr>
          <w:sz w:val="36"/>
          <w:szCs w:val="36"/>
        </w:rPr>
      </w:pPr>
    </w:p>
    <w:p w14:paraId="44B8F579">
      <w:pPr>
        <w:ind w:firstLine="0" w:firstLineChars="0"/>
        <w:jc w:val="center"/>
        <w:rPr>
          <w:sz w:val="36"/>
          <w:szCs w:val="36"/>
        </w:rPr>
      </w:pPr>
    </w:p>
    <w:p w14:paraId="06AE0B30">
      <w:pPr>
        <w:ind w:firstLine="0" w:firstLineChars="0"/>
        <w:jc w:val="center"/>
        <w:rPr>
          <w:sz w:val="36"/>
          <w:szCs w:val="36"/>
        </w:rPr>
      </w:pPr>
    </w:p>
    <w:p w14:paraId="5DEFD6F3">
      <w:pPr>
        <w:ind w:firstLine="0" w:firstLineChars="0"/>
        <w:jc w:val="center"/>
        <w:rPr>
          <w:sz w:val="36"/>
          <w:szCs w:val="36"/>
        </w:rPr>
      </w:pPr>
    </w:p>
    <w:p w14:paraId="5516100D">
      <w:pPr>
        <w:ind w:firstLine="0" w:firstLineChars="0"/>
        <w:jc w:val="center"/>
        <w:rPr>
          <w:sz w:val="36"/>
          <w:szCs w:val="36"/>
        </w:rPr>
      </w:pPr>
    </w:p>
    <w:p w14:paraId="4A72B284">
      <w:pPr>
        <w:ind w:firstLine="0" w:firstLineChars="0"/>
        <w:jc w:val="center"/>
        <w:rPr>
          <w:sz w:val="36"/>
          <w:szCs w:val="36"/>
        </w:rPr>
      </w:pPr>
    </w:p>
    <w:p w14:paraId="2D374C18">
      <w:pPr>
        <w:ind w:firstLine="0" w:firstLineChars="0"/>
        <w:jc w:val="center"/>
        <w:rPr>
          <w:sz w:val="36"/>
          <w:szCs w:val="36"/>
        </w:rPr>
      </w:pPr>
    </w:p>
    <w:p w14:paraId="3D6EFBE7">
      <w:pPr>
        <w:ind w:firstLine="0" w:firstLineChars="0"/>
        <w:jc w:val="center"/>
        <w:rPr>
          <w:sz w:val="36"/>
          <w:szCs w:val="36"/>
        </w:rPr>
      </w:pPr>
    </w:p>
    <w:p w14:paraId="65C295D2">
      <w:pPr>
        <w:pStyle w:val="18"/>
        <w:snapToGrid/>
        <w:ind w:firstLine="1600" w:firstLineChars="500"/>
        <w:rPr>
          <w:sz w:val="32"/>
          <w:szCs w:val="32"/>
        </w:rPr>
      </w:pPr>
    </w:p>
    <w:p w14:paraId="74FA8F60">
      <w:pPr>
        <w:pStyle w:val="18"/>
        <w:snapToGrid/>
        <w:ind w:firstLine="1600" w:firstLineChars="500"/>
        <w:jc w:val="both"/>
        <w:rPr>
          <w:sz w:val="32"/>
          <w:szCs w:val="32"/>
        </w:rPr>
      </w:pPr>
    </w:p>
    <w:p w14:paraId="4B18A99E">
      <w:pPr>
        <w:ind w:firstLine="0" w:firstLineChars="0"/>
        <w:rPr>
          <w:b/>
          <w:bCs/>
          <w:szCs w:val="32"/>
          <w:lang w:val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0" w:h="16840" w:orient="landscape"/>
          <w:pgMar w:top="1440" w:right="1800" w:bottom="1440" w:left="1800" w:header="851" w:footer="992" w:gutter="0"/>
          <w:cols w:space="720" w:num="1"/>
          <w:docGrid w:type="linesAndChars" w:linePitch="312" w:charSpace="0"/>
        </w:sectPr>
      </w:pPr>
    </w:p>
    <w:p w14:paraId="05C93FA5">
      <w:pPr>
        <w:ind w:firstLine="482"/>
        <w:jc w:val="center"/>
        <w:rPr>
          <w:b/>
          <w:bCs/>
          <w:szCs w:val="32"/>
        </w:rPr>
      </w:pPr>
      <w:r>
        <w:rPr>
          <w:rFonts w:hint="eastAsia"/>
          <w:b/>
          <w:bCs/>
          <w:szCs w:val="32"/>
          <w:lang w:val="zh-CN"/>
        </w:rPr>
        <w:t>目</w:t>
      </w:r>
      <w:r>
        <w:rPr>
          <w:rFonts w:hint="eastAsia"/>
          <w:b/>
          <w:bCs/>
          <w:szCs w:val="32"/>
        </w:rPr>
        <w:t xml:space="preserve"> </w:t>
      </w:r>
      <w:r>
        <w:rPr>
          <w:rFonts w:hint="eastAsia"/>
          <w:b/>
          <w:bCs/>
          <w:szCs w:val="32"/>
          <w:lang w:val="zh-CN"/>
        </w:rPr>
        <w:t>录</w:t>
      </w:r>
    </w:p>
    <w:p w14:paraId="28F913ED">
      <w:pPr>
        <w:pStyle w:val="20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_Toc1886 </w:instrText>
      </w:r>
      <w:r>
        <w:rPr>
          <w:rFonts w:hint="eastAsia"/>
        </w:rPr>
        <w:fldChar w:fldCharType="separate"/>
      </w:r>
      <w:r>
        <w:rPr>
          <w:rFonts w:hint="eastAsia"/>
        </w:rPr>
        <w:t>1 引言</w:t>
      </w:r>
      <w:r>
        <w:tab/>
      </w:r>
      <w:r>
        <w:fldChar w:fldCharType="begin"/>
      </w:r>
      <w:r>
        <w:instrText xml:space="preserve"> PAGEREF _Toc1886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 w14:paraId="0AF49456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_Toc28527 </w:instrText>
      </w:r>
      <w:r>
        <w:rPr>
          <w:rFonts w:hint="eastAsia"/>
        </w:rPr>
        <w:fldChar w:fldCharType="separate"/>
      </w:r>
      <w:r>
        <w:rPr>
          <w:rFonts w:hint="eastAsia"/>
        </w:rPr>
        <w:t>1.1 编写目的</w:t>
      </w:r>
      <w:r>
        <w:tab/>
      </w:r>
      <w:r>
        <w:fldChar w:fldCharType="begin"/>
      </w:r>
      <w:r>
        <w:instrText xml:space="preserve"> PAGEREF _Toc28527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 w14:paraId="504C50FC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_Toc5123 </w:instrText>
      </w:r>
      <w:r>
        <w:rPr>
          <w:rFonts w:hint="eastAsia"/>
        </w:rPr>
        <w:fldChar w:fldCharType="separate"/>
      </w:r>
      <w:r>
        <w:rPr>
          <w:rFonts w:hint="eastAsia"/>
        </w:rPr>
        <w:t>1.2 预期读者</w:t>
      </w:r>
      <w:r>
        <w:tab/>
      </w:r>
      <w:r>
        <w:fldChar w:fldCharType="begin"/>
      </w:r>
      <w:r>
        <w:instrText xml:space="preserve"> PAGEREF _Toc5123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 w14:paraId="6ABFEABB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_Toc10913 </w:instrText>
      </w:r>
      <w:r>
        <w:rPr>
          <w:rFonts w:hint="eastAsia"/>
        </w:rPr>
        <w:fldChar w:fldCharType="separate"/>
      </w:r>
      <w:r>
        <w:rPr>
          <w:rFonts w:hint="eastAsia"/>
        </w:rPr>
        <w:t>1.3 登录、首页、报表说明</w:t>
      </w:r>
      <w:r>
        <w:tab/>
      </w:r>
      <w:r>
        <w:fldChar w:fldCharType="begin"/>
      </w:r>
      <w:r>
        <w:instrText xml:space="preserve"> PAGEREF _Toc10913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 w14:paraId="25B95C19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_Toc18854 </w:instrText>
      </w:r>
      <w:r>
        <w:rPr>
          <w:rFonts w:hint="eastAsia"/>
        </w:rPr>
        <w:fldChar w:fldCharType="separate"/>
      </w:r>
      <w:r>
        <w:rPr>
          <w:rFonts w:hint="eastAsia"/>
        </w:rPr>
        <w:t>1.3.1 登录</w:t>
      </w:r>
      <w:r>
        <w:tab/>
      </w:r>
      <w:r>
        <w:fldChar w:fldCharType="begin"/>
      </w:r>
      <w:r>
        <w:instrText xml:space="preserve"> PAGEREF _Toc18854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 w14:paraId="1736FD71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_Toc13355 </w:instrText>
      </w:r>
      <w:r>
        <w:rPr>
          <w:rFonts w:hint="eastAsia"/>
        </w:rPr>
        <w:fldChar w:fldCharType="separate"/>
      </w:r>
      <w:r>
        <w:rPr>
          <w:rFonts w:hint="eastAsia"/>
        </w:rPr>
        <w:t>1.3.2 首页</w:t>
      </w:r>
      <w:r>
        <w:tab/>
      </w:r>
      <w:r>
        <w:fldChar w:fldCharType="begin"/>
      </w:r>
      <w:r>
        <w:instrText xml:space="preserve"> PAGEREF _Toc13355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fldChar w:fldCharType="end"/>
      </w:r>
    </w:p>
    <w:p w14:paraId="77D79C73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_Toc3404 </w:instrText>
      </w:r>
      <w:r>
        <w:rPr>
          <w:rFonts w:hint="eastAsia"/>
        </w:rPr>
        <w:fldChar w:fldCharType="separate"/>
      </w:r>
      <w:r>
        <w:rPr>
          <w:rFonts w:hint="eastAsia"/>
        </w:rPr>
        <w:t>1.3.3 报表</w:t>
      </w:r>
      <w:r>
        <w:tab/>
      </w:r>
      <w:r>
        <w:fldChar w:fldCharType="begin"/>
      </w:r>
      <w:r>
        <w:instrText xml:space="preserve"> PAGEREF _Toc3404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fldChar w:fldCharType="end"/>
      </w:r>
    </w:p>
    <w:p w14:paraId="72C8C9C7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_Toc10631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1.3.4 </w:t>
      </w:r>
      <w:r>
        <w:rPr>
          <w:rFonts w:hint="eastAsia"/>
          <w:lang w:val="en-US" w:eastAsia="zh-CN"/>
        </w:rPr>
        <w:t>驾驶舱</w:t>
      </w:r>
      <w:r>
        <w:tab/>
      </w:r>
      <w:r>
        <w:fldChar w:fldCharType="begin"/>
      </w:r>
      <w:r>
        <w:instrText xml:space="preserve"> PAGEREF _Toc10631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 w14:paraId="58943210">
      <w:pPr>
        <w:pStyle w:val="20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_Toc18668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 </w:t>
      </w:r>
      <w:r>
        <w:rPr>
          <w:rFonts w:hint="eastAsia"/>
          <w:lang w:val="en-US" w:eastAsia="zh-CN"/>
        </w:rPr>
        <w:t>云智安全生产一体化培训平台</w:t>
      </w:r>
      <w:r>
        <w:rPr>
          <w:rFonts w:hint="eastAsia"/>
        </w:rPr>
        <w:t>售货机</w:t>
      </w:r>
      <w:r>
        <w:tab/>
      </w:r>
      <w:r>
        <w:fldChar w:fldCharType="begin"/>
      </w:r>
      <w:r>
        <w:instrText xml:space="preserve"> PAGEREF _Toc18668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 w14:paraId="50A110DD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_Toc3500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2.1 </w:t>
      </w:r>
      <w:r>
        <w:rPr>
          <w:rFonts w:hint="eastAsia"/>
          <w:lang w:val="en-US" w:eastAsia="zh-CN"/>
        </w:rPr>
        <w:t>部门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_Toc3500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 w14:paraId="5A0A5ED4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_Toc6420 </w:instrText>
      </w:r>
      <w:r>
        <w:rPr>
          <w:rFonts w:hint="eastAsia"/>
        </w:rPr>
        <w:fldChar w:fldCharType="separate"/>
      </w:r>
      <w:r>
        <w:rPr>
          <w:rFonts w:hint="eastAsia"/>
        </w:rPr>
        <w:t>2.1.1 查询</w:t>
      </w:r>
      <w:r>
        <w:tab/>
      </w:r>
      <w:r>
        <w:fldChar w:fldCharType="begin"/>
      </w:r>
      <w:r>
        <w:instrText xml:space="preserve"> PAGEREF _Toc6420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fldChar w:fldCharType="end"/>
      </w:r>
    </w:p>
    <w:p w14:paraId="44C09EC2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_Toc25241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2.1.2 </w:t>
      </w:r>
      <w:r>
        <w:rPr>
          <w:rFonts w:hint="eastAsia"/>
          <w:lang w:val="en-US" w:eastAsia="zh-CN"/>
        </w:rPr>
        <w:t>新增部门</w:t>
      </w:r>
      <w:r>
        <w:tab/>
      </w:r>
      <w:r>
        <w:fldChar w:fldCharType="begin"/>
      </w:r>
      <w:r>
        <w:instrText xml:space="preserve"> PAGEREF _Toc25241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fldChar w:fldCharType="end"/>
      </w:r>
    </w:p>
    <w:p w14:paraId="12A555D0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_Toc6340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2.1.3 </w:t>
      </w:r>
      <w:r>
        <w:rPr>
          <w:rFonts w:hint="eastAsia"/>
          <w:lang w:val="en-US" w:eastAsia="zh-CN"/>
        </w:rPr>
        <w:t>新增小组</w:t>
      </w:r>
      <w:r>
        <w:tab/>
      </w:r>
      <w:r>
        <w:fldChar w:fldCharType="begin"/>
      </w:r>
      <w:r>
        <w:instrText xml:space="preserve"> PAGEREF _Toc6340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 w14:paraId="41FDB064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_Toc31813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2.1.4 </w:t>
      </w:r>
      <w:r>
        <w:rPr>
          <w:rFonts w:hint="eastAsia"/>
          <w:lang w:val="en-US" w:eastAsia="zh-CN"/>
        </w:rPr>
        <w:t>修改</w:t>
      </w:r>
      <w:r>
        <w:tab/>
      </w:r>
      <w:r>
        <w:fldChar w:fldCharType="begin"/>
      </w:r>
      <w:r>
        <w:instrText xml:space="preserve"> PAGEREF _Toc31813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fldChar w:fldCharType="end"/>
      </w:r>
    </w:p>
    <w:p w14:paraId="3937B8CB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_Toc17705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2.1.5 </w:t>
      </w:r>
      <w:r>
        <w:rPr>
          <w:rFonts w:hint="eastAsia"/>
          <w:lang w:val="en-US" w:eastAsia="zh-CN"/>
        </w:rPr>
        <w:t>删除</w:t>
      </w:r>
      <w:r>
        <w:tab/>
      </w:r>
      <w:r>
        <w:fldChar w:fldCharType="begin"/>
      </w:r>
      <w:r>
        <w:instrText xml:space="preserve"> PAGEREF _Toc17705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fldChar w:fldCharType="end"/>
      </w:r>
    </w:p>
    <w:p w14:paraId="4FCF1383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_Toc16373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2.2 </w:t>
      </w:r>
      <w:r>
        <w:rPr>
          <w:rFonts w:hint="eastAsia"/>
          <w:lang w:val="en-US" w:eastAsia="zh-CN"/>
        </w:rPr>
        <w:t>员工管理</w:t>
      </w:r>
      <w:r>
        <w:tab/>
      </w:r>
      <w:r>
        <w:fldChar w:fldCharType="begin"/>
      </w:r>
      <w:r>
        <w:instrText xml:space="preserve"> PAGEREF _Toc16373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fldChar w:fldCharType="end"/>
      </w:r>
    </w:p>
    <w:p w14:paraId="00EFCBD3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_Toc25 </w:instrText>
      </w:r>
      <w:r>
        <w:rPr>
          <w:rFonts w:hint="eastAsia"/>
        </w:rPr>
        <w:fldChar w:fldCharType="separate"/>
      </w:r>
      <w:r>
        <w:rPr>
          <w:rFonts w:hint="eastAsia"/>
        </w:rPr>
        <w:t>2.2.1 查询</w:t>
      </w:r>
      <w:r>
        <w:tab/>
      </w:r>
      <w:r>
        <w:fldChar w:fldCharType="begin"/>
      </w:r>
      <w:r>
        <w:instrText xml:space="preserve"> PAGEREF _Toc25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 w14:paraId="20DDAC5B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_Toc23361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2.2.2 </w:t>
      </w:r>
      <w:r>
        <w:rPr>
          <w:rFonts w:hint="eastAsia"/>
          <w:lang w:val="en-US" w:eastAsia="zh-CN"/>
        </w:rPr>
        <w:t>新增员工</w:t>
      </w:r>
      <w:r>
        <w:tab/>
      </w:r>
      <w:r>
        <w:fldChar w:fldCharType="begin"/>
      </w:r>
      <w:r>
        <w:instrText xml:space="preserve"> PAGEREF _Toc23361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fldChar w:fldCharType="end"/>
      </w:r>
    </w:p>
    <w:p w14:paraId="47842CE1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_Toc12158 </w:instrText>
      </w:r>
      <w:r>
        <w:rPr>
          <w:rFonts w:hint="eastAsia"/>
        </w:rPr>
        <w:fldChar w:fldCharType="separate"/>
      </w:r>
      <w:r>
        <w:rPr>
          <w:rFonts w:hint="eastAsia"/>
          <w:lang w:val="zh-CN"/>
        </w:rPr>
        <w:t>2.2.3 编辑</w:t>
      </w:r>
      <w:r>
        <w:tab/>
      </w:r>
      <w:r>
        <w:fldChar w:fldCharType="begin"/>
      </w:r>
      <w:r>
        <w:instrText xml:space="preserve"> PAGEREF _Toc12158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fldChar w:fldCharType="end"/>
      </w:r>
    </w:p>
    <w:p w14:paraId="607401B2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_Toc6229 </w:instrText>
      </w:r>
      <w:r>
        <w:rPr>
          <w:rFonts w:hint="eastAsia"/>
        </w:rPr>
        <w:fldChar w:fldCharType="separate"/>
      </w:r>
      <w:r>
        <w:rPr>
          <w:rFonts w:hint="eastAsia"/>
        </w:rPr>
        <w:t>2.2.4 设置理货员</w:t>
      </w:r>
      <w:r>
        <w:tab/>
      </w:r>
      <w:r>
        <w:fldChar w:fldCharType="begin"/>
      </w:r>
      <w:r>
        <w:instrText xml:space="preserve"> PAGEREF _Toc6229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fldChar w:fldCharType="end"/>
      </w:r>
    </w:p>
    <w:p w14:paraId="245DA916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_Toc10519 </w:instrText>
      </w:r>
      <w:r>
        <w:rPr>
          <w:rFonts w:hint="eastAsia"/>
        </w:rPr>
        <w:fldChar w:fldCharType="separate"/>
      </w:r>
      <w:r>
        <w:rPr>
          <w:rFonts w:hint="eastAsia"/>
        </w:rPr>
        <w:t>2.2.5 取消理货员</w:t>
      </w:r>
      <w:r>
        <w:tab/>
      </w:r>
      <w:r>
        <w:fldChar w:fldCharType="begin"/>
      </w:r>
      <w:r>
        <w:instrText xml:space="preserve"> PAGEREF _Toc10519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fldChar w:fldCharType="end"/>
      </w:r>
    </w:p>
    <w:p w14:paraId="53A95EF9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_Toc24882 </w:instrText>
      </w:r>
      <w:r>
        <w:rPr>
          <w:rFonts w:hint="eastAsia"/>
        </w:rPr>
        <w:fldChar w:fldCharType="separate"/>
      </w:r>
      <w:r>
        <w:rPr>
          <w:rFonts w:hint="eastAsia"/>
        </w:rPr>
        <w:t>2.2.6 查看</w:t>
      </w:r>
      <w:r>
        <w:rPr>
          <w:rFonts w:hint="eastAsia"/>
          <w:lang w:val="en-US" w:eastAsia="zh-CN"/>
        </w:rPr>
        <w:t>积分</w:t>
      </w:r>
      <w:r>
        <w:tab/>
      </w:r>
      <w:r>
        <w:fldChar w:fldCharType="begin"/>
      </w:r>
      <w:r>
        <w:instrText xml:space="preserve"> PAGEREF _Toc24882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fldChar w:fldCharType="end"/>
      </w:r>
    </w:p>
    <w:p w14:paraId="18674CF2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_Toc21807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2.2.7 </w:t>
      </w:r>
      <w:r>
        <w:rPr>
          <w:rFonts w:hint="eastAsia"/>
          <w:lang w:val="en-US" w:eastAsia="zh-CN"/>
        </w:rPr>
        <w:t>删除</w:t>
      </w:r>
      <w:r>
        <w:tab/>
      </w:r>
      <w:r>
        <w:fldChar w:fldCharType="begin"/>
      </w:r>
      <w:r>
        <w:instrText xml:space="preserve"> PAGEREF _Toc21807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fldChar w:fldCharType="end"/>
      </w:r>
    </w:p>
    <w:p w14:paraId="51CB4E0F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_Toc20985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2.3 </w:t>
      </w:r>
      <w:r>
        <w:rPr>
          <w:rFonts w:hint="eastAsia"/>
          <w:lang w:val="en-US" w:eastAsia="zh-CN"/>
        </w:rPr>
        <w:t>答题管理</w:t>
      </w:r>
      <w:r>
        <w:tab/>
      </w:r>
      <w:r>
        <w:fldChar w:fldCharType="begin"/>
      </w:r>
      <w:r>
        <w:instrText xml:space="preserve"> PAGEREF _Toc20985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fldChar w:fldCharType="end"/>
      </w:r>
    </w:p>
    <w:p w14:paraId="5A5C6204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_Toc2119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2.3.1 </w:t>
      </w:r>
      <w:r>
        <w:rPr>
          <w:rFonts w:hint="eastAsia"/>
          <w:lang w:val="en-US" w:eastAsia="zh-CN"/>
        </w:rPr>
        <w:t>出题</w:t>
      </w:r>
      <w:r>
        <w:rPr>
          <w:rFonts w:hint="eastAsia"/>
        </w:rPr>
        <w:t>管理</w:t>
      </w:r>
      <w:r>
        <w:tab/>
      </w:r>
      <w:r>
        <w:fldChar w:fldCharType="begin"/>
      </w:r>
      <w:r>
        <w:instrText xml:space="preserve"> PAGEREF _Toc2119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fldChar w:fldCharType="end"/>
      </w:r>
    </w:p>
    <w:p w14:paraId="6DE6522B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_Toc31366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2.3.2 </w:t>
      </w:r>
      <w:r>
        <w:rPr>
          <w:rFonts w:hint="eastAsia"/>
          <w:lang w:val="en-US" w:eastAsia="zh-CN"/>
        </w:rPr>
        <w:t>题库管理</w:t>
      </w:r>
      <w:r>
        <w:tab/>
      </w:r>
      <w:r>
        <w:fldChar w:fldCharType="begin"/>
      </w:r>
      <w:r>
        <w:instrText xml:space="preserve"> PAGEREF _Toc31366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 w14:paraId="7C5AC2CE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_Toc21184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2.3.3 </w:t>
      </w:r>
      <w:r>
        <w:rPr>
          <w:rFonts w:hint="eastAsia"/>
          <w:lang w:val="en-US" w:eastAsia="zh-CN"/>
        </w:rPr>
        <w:t>数据分析</w:t>
      </w:r>
      <w:r>
        <w:tab/>
      </w:r>
      <w:r>
        <w:fldChar w:fldCharType="begin"/>
      </w:r>
      <w:r>
        <w:instrText xml:space="preserve"> PAGEREF _Toc21184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</w:rPr>
        <w:fldChar w:fldCharType="end"/>
      </w:r>
    </w:p>
    <w:p w14:paraId="74DA9AE3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_Toc12770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2.4 </w:t>
      </w:r>
      <w:r>
        <w:rPr>
          <w:rFonts w:hint="eastAsia"/>
          <w:lang w:val="en-US" w:eastAsia="zh-CN"/>
        </w:rPr>
        <w:t>设备管理</w:t>
      </w:r>
      <w:r>
        <w:tab/>
      </w:r>
      <w:r>
        <w:fldChar w:fldCharType="begin"/>
      </w:r>
      <w:r>
        <w:instrText xml:space="preserve"> PAGEREF _Toc12770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</w:rPr>
        <w:fldChar w:fldCharType="end"/>
      </w:r>
    </w:p>
    <w:p w14:paraId="47A213E1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_Toc16124 </w:instrText>
      </w:r>
      <w:r>
        <w:rPr>
          <w:rFonts w:hint="eastAsia"/>
        </w:rPr>
        <w:fldChar w:fldCharType="separate"/>
      </w:r>
      <w:r>
        <w:rPr>
          <w:rFonts w:hint="eastAsia"/>
        </w:rPr>
        <w:t>2.4.1 查询</w:t>
      </w:r>
      <w:r>
        <w:tab/>
      </w:r>
      <w:r>
        <w:fldChar w:fldCharType="begin"/>
      </w:r>
      <w:r>
        <w:instrText xml:space="preserve"> PAGEREF _Toc16124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fldChar w:fldCharType="end"/>
      </w:r>
    </w:p>
    <w:p w14:paraId="775C2CF3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_Toc12891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2.4.2 </w:t>
      </w:r>
      <w:r>
        <w:rPr>
          <w:rFonts w:hint="eastAsia"/>
          <w:lang w:val="en-US" w:eastAsia="zh-CN"/>
        </w:rPr>
        <w:t>编辑设备</w:t>
      </w:r>
      <w:r>
        <w:tab/>
      </w:r>
      <w:r>
        <w:fldChar w:fldCharType="begin"/>
      </w:r>
      <w:r>
        <w:instrText xml:space="preserve"> PAGEREF _Toc12891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/>
        </w:rPr>
        <w:fldChar w:fldCharType="end"/>
      </w:r>
    </w:p>
    <w:p w14:paraId="1960C997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_Toc31142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2.4.3 </w:t>
      </w:r>
      <w:r>
        <w:rPr>
          <w:rFonts w:hint="eastAsia"/>
          <w:lang w:val="en-US" w:eastAsia="zh-CN"/>
        </w:rPr>
        <w:t>配置商品</w:t>
      </w:r>
      <w:r>
        <w:tab/>
      </w:r>
      <w:r>
        <w:fldChar w:fldCharType="begin"/>
      </w:r>
      <w:r>
        <w:instrText xml:space="preserve"> PAGEREF _Toc31142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/>
        </w:rPr>
        <w:fldChar w:fldCharType="end"/>
      </w:r>
    </w:p>
    <w:p w14:paraId="596B8023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_Toc11073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2.4.4 </w:t>
      </w:r>
      <w:r>
        <w:rPr>
          <w:rFonts w:hint="eastAsia"/>
          <w:lang w:val="en-US" w:eastAsia="zh-CN"/>
        </w:rPr>
        <w:t>配置广告</w:t>
      </w:r>
      <w:r>
        <w:tab/>
      </w:r>
      <w:r>
        <w:fldChar w:fldCharType="begin"/>
      </w:r>
      <w:r>
        <w:instrText xml:space="preserve"> PAGEREF _Toc11073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</w:rPr>
        <w:fldChar w:fldCharType="end"/>
      </w:r>
    </w:p>
    <w:p w14:paraId="6BF27BC8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_Toc31983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2.4.5 </w:t>
      </w:r>
      <w:r>
        <w:rPr>
          <w:rFonts w:hint="eastAsia"/>
          <w:lang w:val="en-US" w:eastAsia="zh-CN"/>
        </w:rPr>
        <w:t>查看商品</w:t>
      </w:r>
      <w:r>
        <w:tab/>
      </w:r>
      <w:r>
        <w:fldChar w:fldCharType="begin"/>
      </w:r>
      <w:r>
        <w:instrText xml:space="preserve"> PAGEREF _Toc31983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/>
        </w:rPr>
        <w:fldChar w:fldCharType="end"/>
      </w:r>
    </w:p>
    <w:p w14:paraId="512C619B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_Toc7573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2.5 </w:t>
      </w:r>
      <w:r>
        <w:rPr>
          <w:rFonts w:hint="eastAsia"/>
          <w:lang w:val="en-US" w:eastAsia="zh-CN"/>
        </w:rPr>
        <w:t>补货管理</w:t>
      </w:r>
      <w:r>
        <w:tab/>
      </w:r>
      <w:r>
        <w:fldChar w:fldCharType="begin"/>
      </w:r>
      <w:r>
        <w:instrText xml:space="preserve"> PAGEREF _Toc7573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fldChar w:fldCharType="end"/>
      </w:r>
    </w:p>
    <w:p w14:paraId="100B3BDE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_Toc24328 </w:instrText>
      </w:r>
      <w:r>
        <w:rPr>
          <w:rFonts w:hint="eastAsia"/>
        </w:rPr>
        <w:fldChar w:fldCharType="separate"/>
      </w:r>
      <w:r>
        <w:rPr>
          <w:rFonts w:hint="eastAsia"/>
        </w:rPr>
        <w:t>2.5.1 查询</w:t>
      </w:r>
      <w:r>
        <w:tab/>
      </w:r>
      <w:r>
        <w:fldChar w:fldCharType="begin"/>
      </w:r>
      <w:r>
        <w:instrText xml:space="preserve"> PAGEREF _Toc24328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/>
        </w:rPr>
        <w:fldChar w:fldCharType="end"/>
      </w:r>
    </w:p>
    <w:p w14:paraId="429C8B84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_Toc17199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2.6 </w:t>
      </w:r>
      <w:r>
        <w:rPr>
          <w:rFonts w:hint="eastAsia"/>
          <w:lang w:val="en-US" w:eastAsia="zh-CN"/>
        </w:rPr>
        <w:t>商品管理</w:t>
      </w:r>
      <w:r>
        <w:tab/>
      </w:r>
      <w:r>
        <w:fldChar w:fldCharType="begin"/>
      </w:r>
      <w:r>
        <w:instrText xml:space="preserve"> PAGEREF _Toc17199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</w:rPr>
        <w:fldChar w:fldCharType="end"/>
      </w:r>
    </w:p>
    <w:p w14:paraId="589466B1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_Toc9510 </w:instrText>
      </w:r>
      <w:r>
        <w:rPr>
          <w:rFonts w:hint="eastAsia"/>
        </w:rPr>
        <w:fldChar w:fldCharType="separate"/>
      </w:r>
      <w:r>
        <w:rPr>
          <w:rFonts w:hint="eastAsia"/>
        </w:rPr>
        <w:t>2.6.1 查询</w:t>
      </w:r>
      <w:r>
        <w:tab/>
      </w:r>
      <w:r>
        <w:fldChar w:fldCharType="begin"/>
      </w:r>
      <w:r>
        <w:instrText xml:space="preserve"> PAGEREF _Toc9510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/>
        </w:rPr>
        <w:fldChar w:fldCharType="end"/>
      </w:r>
    </w:p>
    <w:p w14:paraId="2B5F864B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_Toc31789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2.6.2 </w:t>
      </w:r>
      <w:r>
        <w:rPr>
          <w:rFonts w:hint="eastAsia"/>
          <w:lang w:val="en-US" w:eastAsia="zh-CN"/>
        </w:rPr>
        <w:t>新增</w:t>
      </w:r>
      <w:r>
        <w:tab/>
      </w:r>
      <w:r>
        <w:fldChar w:fldCharType="begin"/>
      </w:r>
      <w:r>
        <w:instrText xml:space="preserve"> PAGEREF _Toc31789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</w:rPr>
        <w:fldChar w:fldCharType="end"/>
      </w:r>
    </w:p>
    <w:p w14:paraId="7318CCE9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_Toc18374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2.6.3 </w:t>
      </w:r>
      <w:r>
        <w:rPr>
          <w:rFonts w:hint="eastAsia"/>
          <w:lang w:val="en-US" w:eastAsia="zh-CN"/>
        </w:rPr>
        <w:t>编辑</w:t>
      </w:r>
      <w:r>
        <w:tab/>
      </w:r>
      <w:r>
        <w:fldChar w:fldCharType="begin"/>
      </w:r>
      <w:r>
        <w:instrText xml:space="preserve"> PAGEREF _Toc18374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</w:rPr>
        <w:fldChar w:fldCharType="end"/>
      </w:r>
    </w:p>
    <w:p w14:paraId="15D7490E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_Toc23710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2.6.4 </w:t>
      </w:r>
      <w:r>
        <w:rPr>
          <w:rFonts w:hint="eastAsia"/>
          <w:lang w:val="en-US" w:eastAsia="zh-CN"/>
        </w:rPr>
        <w:t>删除</w:t>
      </w:r>
      <w:r>
        <w:tab/>
      </w:r>
      <w:r>
        <w:fldChar w:fldCharType="begin"/>
      </w:r>
      <w:r>
        <w:instrText xml:space="preserve"> PAGEREF _Toc23710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</w:rPr>
        <w:fldChar w:fldCharType="end"/>
      </w:r>
    </w:p>
    <w:p w14:paraId="743DA9E4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_Toc14874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2.7 </w:t>
      </w:r>
      <w:r>
        <w:rPr>
          <w:rFonts w:hint="eastAsia"/>
          <w:lang w:val="en-US" w:eastAsia="zh-CN"/>
        </w:rPr>
        <w:t>商品货柜记录</w:t>
      </w:r>
      <w:r>
        <w:tab/>
      </w:r>
      <w:r>
        <w:fldChar w:fldCharType="begin"/>
      </w:r>
      <w:r>
        <w:instrText xml:space="preserve"> PAGEREF _Toc14874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/>
        </w:rPr>
        <w:fldChar w:fldCharType="end"/>
      </w:r>
    </w:p>
    <w:p w14:paraId="05D0E2D2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_Toc1227 </w:instrText>
      </w:r>
      <w:r>
        <w:rPr>
          <w:rFonts w:hint="eastAsia"/>
        </w:rPr>
        <w:fldChar w:fldCharType="separate"/>
      </w:r>
      <w:r>
        <w:rPr>
          <w:rFonts w:hint="eastAsia"/>
        </w:rPr>
        <w:t>2.7.1 查询</w:t>
      </w:r>
      <w:r>
        <w:tab/>
      </w:r>
      <w:r>
        <w:fldChar w:fldCharType="begin"/>
      </w:r>
      <w:r>
        <w:instrText xml:space="preserve"> PAGEREF _Toc1227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fldChar w:fldCharType="end"/>
      </w:r>
    </w:p>
    <w:p w14:paraId="116035EC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_Toc5563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2.7.2 </w:t>
      </w:r>
      <w:r>
        <w:rPr>
          <w:rFonts w:hint="eastAsia"/>
          <w:lang w:val="en-US" w:eastAsia="zh-CN"/>
        </w:rPr>
        <w:t>退回积分</w:t>
      </w:r>
      <w:r>
        <w:tab/>
      </w:r>
      <w:r>
        <w:fldChar w:fldCharType="begin"/>
      </w:r>
      <w:r>
        <w:instrText xml:space="preserve"> PAGEREF _Toc5563 \h </w:instrText>
      </w:r>
      <w:r>
        <w:fldChar w:fldCharType="separate"/>
      </w:r>
      <w:r>
        <w:t>27</w:t>
      </w:r>
      <w:r>
        <w:fldChar w:fldCharType="end"/>
      </w:r>
      <w:r>
        <w:rPr>
          <w:rFonts w:hint="eastAsia"/>
        </w:rPr>
        <w:fldChar w:fldCharType="end"/>
      </w:r>
    </w:p>
    <w:p w14:paraId="33198046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_Toc144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2.8 </w:t>
      </w:r>
      <w:r>
        <w:rPr>
          <w:rFonts w:hint="eastAsia"/>
          <w:lang w:val="en-US" w:eastAsia="zh-CN"/>
        </w:rPr>
        <w:t>首页配置</w:t>
      </w:r>
      <w:r>
        <w:tab/>
      </w:r>
      <w:r>
        <w:fldChar w:fldCharType="begin"/>
      </w:r>
      <w:r>
        <w:instrText xml:space="preserve"> PAGEREF _Toc144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</w:rPr>
        <w:fldChar w:fldCharType="end"/>
      </w:r>
    </w:p>
    <w:p w14:paraId="2E5BC468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_Toc21784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2.8.1 </w:t>
      </w:r>
      <w:r>
        <w:rPr>
          <w:rFonts w:hint="eastAsia"/>
          <w:lang w:val="en-US" w:eastAsia="zh-CN"/>
        </w:rPr>
        <w:t>轮播图配置</w:t>
      </w:r>
      <w:r>
        <w:tab/>
      </w:r>
      <w:r>
        <w:fldChar w:fldCharType="begin"/>
      </w:r>
      <w:r>
        <w:instrText xml:space="preserve"> PAGEREF _Toc21784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</w:rPr>
        <w:fldChar w:fldCharType="end"/>
      </w:r>
    </w:p>
    <w:p w14:paraId="32493E2A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_Toc3736 </w:instrText>
      </w:r>
      <w:r>
        <w:rPr>
          <w:rFonts w:hint="eastAsia"/>
        </w:rPr>
        <w:fldChar w:fldCharType="separate"/>
      </w:r>
      <w:r>
        <w:rPr>
          <w:rFonts w:hint="eastAsia"/>
          <w:lang w:val="en-US" w:eastAsia="zh-CN"/>
        </w:rPr>
        <w:t>2.8.2 公告内容配置</w:t>
      </w:r>
      <w:r>
        <w:tab/>
      </w:r>
      <w:r>
        <w:fldChar w:fldCharType="begin"/>
      </w:r>
      <w:r>
        <w:instrText xml:space="preserve"> PAGEREF _Toc3736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fldChar w:fldCharType="end"/>
      </w:r>
    </w:p>
    <w:p w14:paraId="13593AEC">
      <w:pPr>
        <w:pStyle w:val="20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_Toc6719 </w:instrText>
      </w:r>
      <w:r>
        <w:rPr>
          <w:rFonts w:hint="eastAsia"/>
        </w:rPr>
        <w:fldChar w:fldCharType="separate"/>
      </w:r>
      <w:r>
        <w:rPr>
          <w:rFonts w:hint="eastAsia"/>
        </w:rPr>
        <w:t>3 系统管理</w:t>
      </w:r>
      <w:r>
        <w:tab/>
      </w:r>
      <w:r>
        <w:fldChar w:fldCharType="begin"/>
      </w:r>
      <w:r>
        <w:instrText xml:space="preserve"> PAGEREF _Toc6719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fldChar w:fldCharType="end"/>
      </w:r>
    </w:p>
    <w:p w14:paraId="36BE348C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_Toc30343 </w:instrText>
      </w:r>
      <w:r>
        <w:rPr>
          <w:rFonts w:hint="eastAsia"/>
        </w:rPr>
        <w:fldChar w:fldCharType="separate"/>
      </w:r>
      <w:r>
        <w:rPr>
          <w:rFonts w:hint="eastAsia"/>
        </w:rPr>
        <w:t xml:space="preserve">3.1 </w:t>
      </w:r>
      <w:r>
        <w:rPr>
          <w:rFonts w:hint="eastAsia"/>
          <w:lang w:val="en-US" w:eastAsia="zh-CN"/>
        </w:rPr>
        <w:t>用户管理</w:t>
      </w:r>
      <w:r>
        <w:tab/>
      </w:r>
      <w:r>
        <w:fldChar w:fldCharType="begin"/>
      </w:r>
      <w:r>
        <w:instrText xml:space="preserve"> PAGEREF _Toc30343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</w:rPr>
        <w:fldChar w:fldCharType="end"/>
      </w:r>
    </w:p>
    <w:p w14:paraId="5ED5151A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_Toc11496 </w:instrText>
      </w:r>
      <w:r>
        <w:rPr>
          <w:rFonts w:hint="eastAsia"/>
        </w:rPr>
        <w:fldChar w:fldCharType="separate"/>
      </w:r>
      <w:r>
        <w:rPr>
          <w:rFonts w:hint="eastAsia"/>
        </w:rPr>
        <w:t>3.1.1 查询</w:t>
      </w:r>
      <w:r>
        <w:tab/>
      </w:r>
      <w:r>
        <w:fldChar w:fldCharType="begin"/>
      </w:r>
      <w:r>
        <w:instrText xml:space="preserve"> PAGEREF _Toc11496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</w:rPr>
        <w:fldChar w:fldCharType="end"/>
      </w:r>
    </w:p>
    <w:p w14:paraId="7EF94A1C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_Toc3405 </w:instrText>
      </w:r>
      <w:r>
        <w:rPr>
          <w:rFonts w:hint="eastAsia"/>
        </w:rPr>
        <w:fldChar w:fldCharType="separate"/>
      </w:r>
      <w:r>
        <w:rPr>
          <w:rFonts w:hint="eastAsia"/>
        </w:rPr>
        <w:t>3.1.2 新增</w:t>
      </w:r>
      <w:r>
        <w:tab/>
      </w:r>
      <w:r>
        <w:fldChar w:fldCharType="begin"/>
      </w:r>
      <w:r>
        <w:instrText xml:space="preserve"> PAGEREF _Toc3405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</w:rPr>
        <w:fldChar w:fldCharType="end"/>
      </w:r>
    </w:p>
    <w:p w14:paraId="53D1F818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_Toc29168 </w:instrText>
      </w:r>
      <w:r>
        <w:rPr>
          <w:rFonts w:hint="eastAsia"/>
        </w:rPr>
        <w:fldChar w:fldCharType="separate"/>
      </w:r>
      <w:r>
        <w:rPr>
          <w:rFonts w:hint="eastAsia"/>
        </w:rPr>
        <w:t>3.1.3 编辑</w:t>
      </w:r>
      <w:r>
        <w:tab/>
      </w:r>
      <w:r>
        <w:fldChar w:fldCharType="begin"/>
      </w:r>
      <w:r>
        <w:instrText xml:space="preserve"> PAGEREF _Toc29168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</w:rPr>
        <w:fldChar w:fldCharType="end"/>
      </w:r>
    </w:p>
    <w:p w14:paraId="5DC33640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_Toc16700 </w:instrText>
      </w:r>
      <w:r>
        <w:rPr>
          <w:rFonts w:hint="eastAsia"/>
        </w:rPr>
        <w:fldChar w:fldCharType="separate"/>
      </w:r>
      <w:r>
        <w:rPr>
          <w:rFonts w:hint="eastAsia"/>
        </w:rPr>
        <w:t>3.1.4 删除</w:t>
      </w:r>
      <w:r>
        <w:tab/>
      </w:r>
      <w:r>
        <w:fldChar w:fldCharType="begin"/>
      </w:r>
      <w:r>
        <w:instrText xml:space="preserve"> PAGEREF _Toc16700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</w:rPr>
        <w:fldChar w:fldCharType="end"/>
      </w:r>
    </w:p>
    <w:p w14:paraId="097D2892">
      <w:pPr>
        <w:pStyle w:val="23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_Toc28589 </w:instrText>
      </w:r>
      <w:r>
        <w:rPr>
          <w:rFonts w:hint="eastAsia"/>
        </w:rPr>
        <w:fldChar w:fldCharType="separate"/>
      </w:r>
      <w:r>
        <w:rPr>
          <w:rFonts w:hint="eastAsia"/>
        </w:rPr>
        <w:t>3.1 角色管理</w:t>
      </w:r>
      <w:r>
        <w:tab/>
      </w:r>
      <w:r>
        <w:fldChar w:fldCharType="begin"/>
      </w:r>
      <w:r>
        <w:instrText xml:space="preserve"> PAGEREF _Toc28589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</w:rPr>
        <w:fldChar w:fldCharType="end"/>
      </w:r>
    </w:p>
    <w:p w14:paraId="2C03F9DB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_Toc5009 </w:instrText>
      </w:r>
      <w:r>
        <w:rPr>
          <w:rFonts w:hint="eastAsia"/>
        </w:rPr>
        <w:fldChar w:fldCharType="separate"/>
      </w:r>
      <w:r>
        <w:rPr>
          <w:rFonts w:hint="eastAsia"/>
        </w:rPr>
        <w:t>3.1.1 查询</w:t>
      </w:r>
      <w:r>
        <w:tab/>
      </w:r>
      <w:r>
        <w:fldChar w:fldCharType="begin"/>
      </w:r>
      <w:r>
        <w:instrText xml:space="preserve"> PAGEREF _Toc5009 \h </w:instrText>
      </w:r>
      <w:r>
        <w:fldChar w:fldCharType="separate"/>
      </w:r>
      <w:r>
        <w:t>32</w:t>
      </w:r>
      <w:r>
        <w:fldChar w:fldCharType="end"/>
      </w:r>
      <w:r>
        <w:rPr>
          <w:rFonts w:hint="eastAsia"/>
        </w:rPr>
        <w:fldChar w:fldCharType="end"/>
      </w:r>
    </w:p>
    <w:p w14:paraId="68D2DDBA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_Toc19891 </w:instrText>
      </w:r>
      <w:r>
        <w:rPr>
          <w:rFonts w:hint="eastAsia"/>
        </w:rPr>
        <w:fldChar w:fldCharType="separate"/>
      </w:r>
      <w:r>
        <w:rPr>
          <w:rFonts w:hint="eastAsia"/>
        </w:rPr>
        <w:t>3.1.1 新增角色</w:t>
      </w:r>
      <w:r>
        <w:tab/>
      </w:r>
      <w:r>
        <w:fldChar w:fldCharType="begin"/>
      </w:r>
      <w:r>
        <w:instrText xml:space="preserve"> PAGEREF _Toc19891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</w:rPr>
        <w:fldChar w:fldCharType="end"/>
      </w:r>
    </w:p>
    <w:p w14:paraId="6E4C45FB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_Toc21395 </w:instrText>
      </w:r>
      <w:r>
        <w:rPr>
          <w:rFonts w:hint="eastAsia"/>
        </w:rPr>
        <w:fldChar w:fldCharType="separate"/>
      </w:r>
      <w:r>
        <w:rPr>
          <w:rFonts w:hint="eastAsia"/>
        </w:rPr>
        <w:t>3.1.2 编辑角色</w:t>
      </w:r>
      <w:r>
        <w:tab/>
      </w:r>
      <w:r>
        <w:fldChar w:fldCharType="begin"/>
      </w:r>
      <w:r>
        <w:instrText xml:space="preserve"> PAGEREF _Toc21395 \h </w:instrText>
      </w:r>
      <w:r>
        <w:fldChar w:fldCharType="separate"/>
      </w:r>
      <w:r>
        <w:t>33</w:t>
      </w:r>
      <w:r>
        <w:fldChar w:fldCharType="end"/>
      </w:r>
      <w:r>
        <w:rPr>
          <w:rFonts w:hint="eastAsia"/>
        </w:rPr>
        <w:fldChar w:fldCharType="end"/>
      </w:r>
    </w:p>
    <w:p w14:paraId="13D7F225">
      <w:pPr>
        <w:pStyle w:val="16"/>
        <w:tabs>
          <w:tab w:val="right" w:leader="dot" w:pos="8300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_Toc29708 </w:instrText>
      </w:r>
      <w:r>
        <w:rPr>
          <w:rFonts w:hint="eastAsia"/>
        </w:rPr>
        <w:fldChar w:fldCharType="separate"/>
      </w:r>
      <w:r>
        <w:rPr>
          <w:rFonts w:hint="eastAsia"/>
        </w:rPr>
        <w:t>3.1.3 删除</w:t>
      </w:r>
      <w:r>
        <w:tab/>
      </w:r>
      <w:r>
        <w:fldChar w:fldCharType="begin"/>
      </w:r>
      <w:r>
        <w:instrText xml:space="preserve"> PAGEREF _Toc29708 \h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</w:rPr>
        <w:fldChar w:fldCharType="end"/>
      </w:r>
    </w:p>
    <w:p w14:paraId="47D1B8DB">
      <w:pPr>
        <w:ind w:firstLine="0" w:firstLineChars="0"/>
        <w:sectPr>
          <w:headerReference r:id="rId11" w:type="default"/>
          <w:footerReference r:id="rId12" w:type="default"/>
          <w:pgSz w:w="11900" w:h="16840" w:orient="landscape"/>
          <w:pgMar w:top="1440" w:right="1800" w:bottom="1440" w:left="1800" w:header="851" w:footer="992" w:gutter="0"/>
          <w:pgNumType w:fmt="upperRoman" w:start="1"/>
          <w:cols w:space="720" w:num="1"/>
          <w:docGrid w:type="linesAndChars" w:linePitch="312" w:charSpace="0"/>
        </w:sectPr>
      </w:pPr>
      <w:r>
        <w:rPr>
          <w:rFonts w:hint="eastAsia"/>
        </w:rPr>
        <w:fldChar w:fldCharType="end"/>
      </w:r>
      <w:bookmarkStart w:id="0" w:name="_Toc19740"/>
    </w:p>
    <w:bookmarkEnd w:id="0"/>
    <w:p w14:paraId="1BCCB21D">
      <w:pPr>
        <w:pStyle w:val="3"/>
      </w:pPr>
      <w:bookmarkStart w:id="1" w:name="_Toc144728078"/>
      <w:bookmarkStart w:id="2" w:name="_Toc1886"/>
      <w:r>
        <w:rPr>
          <w:rFonts w:hint="eastAsia"/>
        </w:rPr>
        <w:t>引言</w:t>
      </w:r>
      <w:bookmarkEnd w:id="1"/>
      <w:bookmarkEnd w:id="2"/>
    </w:p>
    <w:p w14:paraId="16D9B56A"/>
    <w:p w14:paraId="391163CC">
      <w:pPr>
        <w:pStyle w:val="4"/>
      </w:pPr>
      <w:bookmarkStart w:id="3" w:name="_Toc144728079"/>
      <w:bookmarkStart w:id="4" w:name="_Toc28527"/>
      <w:bookmarkStart w:id="5" w:name="_Toc130803295"/>
      <w:bookmarkStart w:id="6" w:name="_Toc139367222"/>
      <w:r>
        <w:rPr>
          <w:rFonts w:hint="eastAsia"/>
        </w:rPr>
        <w:t>编写目的</w:t>
      </w:r>
      <w:bookmarkEnd w:id="3"/>
      <w:bookmarkEnd w:id="4"/>
      <w:bookmarkEnd w:id="5"/>
    </w:p>
    <w:p w14:paraId="6B2E5D1A"/>
    <w:p w14:paraId="6CB6A009">
      <w:r>
        <w:rPr>
          <w:rFonts w:hint="eastAsia"/>
        </w:rPr>
        <w:t>本手册旨在说明</w:t>
      </w:r>
      <w:r>
        <w:rPr>
          <w:rFonts w:hint="eastAsia"/>
          <w:lang w:val="en-US" w:eastAsia="zh-CN"/>
        </w:rPr>
        <w:t>云智安全生产一体化培训平台</w:t>
      </w:r>
      <w:r>
        <w:rPr>
          <w:rFonts w:hint="eastAsia"/>
        </w:rPr>
        <w:t>售货机后台管理平台，</w:t>
      </w:r>
      <w:r>
        <w:rPr>
          <w:rFonts w:hint="eastAsia"/>
          <w:lang w:val="en-US" w:eastAsia="zh-CN"/>
        </w:rPr>
        <w:t>商品</w:t>
      </w:r>
      <w:r>
        <w:rPr>
          <w:rFonts w:hint="eastAsia"/>
        </w:rPr>
        <w:t>上架下架，以及</w:t>
      </w:r>
      <w:r>
        <w:rPr>
          <w:rFonts w:hint="eastAsia"/>
          <w:lang w:val="en-US" w:eastAsia="zh-CN"/>
        </w:rPr>
        <w:t>人员</w:t>
      </w:r>
      <w:r>
        <w:rPr>
          <w:rFonts w:hint="eastAsia"/>
        </w:rPr>
        <w:t>进行方便应用，方便管理的流程。讲解各级操作人员在系统里的操作步骤。</w:t>
      </w:r>
    </w:p>
    <w:p w14:paraId="35266132">
      <w:pPr>
        <w:pStyle w:val="2"/>
        <w:ind w:firstLine="480"/>
      </w:pPr>
    </w:p>
    <w:bookmarkEnd w:id="6"/>
    <w:p w14:paraId="1C6B929C">
      <w:pPr>
        <w:pStyle w:val="4"/>
      </w:pPr>
      <w:bookmarkStart w:id="7" w:name="_Toc144728081"/>
      <w:bookmarkStart w:id="8" w:name="_Toc130803297"/>
      <w:bookmarkStart w:id="9" w:name="_Toc5123"/>
      <w:bookmarkStart w:id="10" w:name="_Toc139367223"/>
      <w:r>
        <w:rPr>
          <w:rFonts w:hint="eastAsia"/>
        </w:rPr>
        <w:t>预期读者</w:t>
      </w:r>
      <w:bookmarkEnd w:id="7"/>
      <w:bookmarkEnd w:id="8"/>
      <w:bookmarkEnd w:id="9"/>
    </w:p>
    <w:p w14:paraId="65E41D2C"/>
    <w:p w14:paraId="7B400B28">
      <w:r>
        <w:rPr>
          <w:rFonts w:hint="eastAsia"/>
        </w:rPr>
        <w:t>本文档针对各级管理员操作使用。</w:t>
      </w:r>
    </w:p>
    <w:bookmarkEnd w:id="10"/>
    <w:p w14:paraId="62F8E621">
      <w:pPr>
        <w:ind w:firstLine="0" w:firstLineChars="0"/>
      </w:pPr>
    </w:p>
    <w:p w14:paraId="01A16FB6">
      <w:pPr>
        <w:pStyle w:val="4"/>
      </w:pPr>
      <w:bookmarkStart w:id="11" w:name="_Toc144728083"/>
      <w:bookmarkStart w:id="12" w:name="_Toc130803299"/>
      <w:bookmarkStart w:id="13" w:name="_Toc10913"/>
      <w:r>
        <w:rPr>
          <w:rFonts w:hint="eastAsia"/>
        </w:rPr>
        <w:t>登录、首页、报表说明</w:t>
      </w:r>
      <w:bookmarkEnd w:id="11"/>
      <w:bookmarkEnd w:id="12"/>
      <w:bookmarkEnd w:id="13"/>
    </w:p>
    <w:p w14:paraId="294745ED"/>
    <w:p w14:paraId="2E526067">
      <w:r>
        <w:rPr>
          <w:rFonts w:hint="eastAsia"/>
        </w:rPr>
        <w:t xml:space="preserve">支持浏览器：Chrome 100+ </w:t>
      </w:r>
    </w:p>
    <w:p w14:paraId="29492374">
      <w:pPr>
        <w:pStyle w:val="2"/>
        <w:ind w:firstLine="480"/>
      </w:pPr>
    </w:p>
    <w:p w14:paraId="75E1D4AB">
      <w:pPr>
        <w:pStyle w:val="5"/>
      </w:pPr>
      <w:bookmarkStart w:id="14" w:name="_Toc144728084"/>
      <w:bookmarkStart w:id="15" w:name="_Toc130803300"/>
      <w:bookmarkStart w:id="16" w:name="_Toc18854"/>
      <w:r>
        <w:rPr>
          <w:rFonts w:hint="eastAsia"/>
        </w:rPr>
        <w:t>登录</w:t>
      </w:r>
      <w:bookmarkEnd w:id="14"/>
      <w:bookmarkEnd w:id="15"/>
      <w:bookmarkEnd w:id="16"/>
    </w:p>
    <w:p w14:paraId="73A89D2A"/>
    <w:p w14:paraId="26A25237">
      <w:r>
        <w:rPr>
          <w:rFonts w:hint="eastAsia"/>
        </w:rPr>
        <w:t>在浏览器输入平台网址，进入登录界面，如下：</w:t>
      </w:r>
    </w:p>
    <w:p w14:paraId="3C38C87F">
      <w:pPr>
        <w:ind w:firstLine="0" w:firstLineChars="0"/>
        <w:rPr>
          <w:b/>
          <w:bCs/>
        </w:rPr>
      </w:pPr>
      <w:r>
        <w:drawing>
          <wp:inline distT="0" distB="0" distL="114300" distR="114300">
            <wp:extent cx="5266690" cy="2614295"/>
            <wp:effectExtent l="0" t="0" r="1016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72AC">
      <w:pPr>
        <w:ind w:firstLine="0" w:firstLineChars="0"/>
        <w:jc w:val="center"/>
      </w:pPr>
    </w:p>
    <w:p w14:paraId="19EC15B7">
      <w:r>
        <w:rPr>
          <w:rFonts w:hint="eastAsia"/>
        </w:rPr>
        <w:t>登录用户名：由管理员添加的登录用户名。</w:t>
      </w:r>
    </w:p>
    <w:p w14:paraId="1109D02B">
      <w:r>
        <w:rPr>
          <w:rFonts w:hint="eastAsia"/>
        </w:rPr>
        <w:t>登录密码：由管理员添加用户时设置的登录密码或用户自行修改的密码。</w:t>
      </w:r>
    </w:p>
    <w:p w14:paraId="4083CE6C">
      <w:r>
        <w:rPr>
          <w:rFonts w:hint="eastAsia"/>
        </w:rPr>
        <w:t>登录：输入完用户名、密码，点击登录按钮进行登录请求。</w:t>
      </w:r>
    </w:p>
    <w:p w14:paraId="6D90018B">
      <w:pPr>
        <w:rPr>
          <w:rFonts w:hint="eastAsia"/>
        </w:rPr>
      </w:pPr>
      <w:r>
        <w:rPr>
          <w:rFonts w:hint="eastAsia"/>
        </w:rPr>
        <w:t>用户信息输入全部正确，登录成功，如下图：</w:t>
      </w:r>
    </w:p>
    <w:p w14:paraId="489831A0">
      <w:pPr>
        <w:pStyle w:val="2"/>
        <w:ind w:firstLine="480"/>
      </w:pPr>
    </w:p>
    <w:p w14:paraId="11B491FB">
      <w:pPr>
        <w:pStyle w:val="5"/>
      </w:pPr>
      <w:bookmarkStart w:id="17" w:name="_Toc144728085"/>
      <w:bookmarkStart w:id="18" w:name="_Toc130803301"/>
      <w:bookmarkStart w:id="19" w:name="_Toc13355"/>
      <w:r>
        <w:rPr>
          <w:rFonts w:hint="eastAsia"/>
        </w:rPr>
        <w:t>首页</w:t>
      </w:r>
      <w:bookmarkEnd w:id="17"/>
      <w:bookmarkEnd w:id="18"/>
      <w:bookmarkEnd w:id="19"/>
    </w:p>
    <w:p w14:paraId="57510F44"/>
    <w:p w14:paraId="5BC38FAC">
      <w:r>
        <w:rPr>
          <w:rFonts w:hint="eastAsia"/>
        </w:rPr>
        <w:t>用户输入正确的用户名、密码登录成功，5秒内自动跳转至首页，如下：</w:t>
      </w:r>
    </w:p>
    <w:p w14:paraId="786BAFDE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3158">
      <w:r>
        <w:rPr>
          <w:rFonts w:hint="eastAsia"/>
        </w:rPr>
        <w:t>首页根据登录用户的角色显示可使用的菜单，如下图为当前操作用户的权限：</w:t>
      </w:r>
      <w:bookmarkStart w:id="20" w:name="_Toc130803302"/>
    </w:p>
    <w:p w14:paraId="5FF4EC16">
      <w:pPr>
        <w:pStyle w:val="5"/>
      </w:pPr>
      <w:bookmarkStart w:id="21" w:name="_Toc144728086"/>
      <w:bookmarkStart w:id="22" w:name="_Toc3404"/>
      <w:r>
        <w:rPr>
          <w:rFonts w:hint="eastAsia"/>
        </w:rPr>
        <w:t>报表</w:t>
      </w:r>
      <w:bookmarkEnd w:id="20"/>
      <w:bookmarkEnd w:id="21"/>
      <w:bookmarkEnd w:id="22"/>
    </w:p>
    <w:p w14:paraId="5211F037"/>
    <w:p w14:paraId="15396139">
      <w:r>
        <w:rPr>
          <w:rFonts w:hint="eastAsia"/>
        </w:rPr>
        <w:t>登录人员进入首页，展示该人员所在的资源数据概要统计，如下：</w:t>
      </w:r>
    </w:p>
    <w:p w14:paraId="5553891E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42EB">
      <w:pPr>
        <w:pStyle w:val="2"/>
      </w:pPr>
    </w:p>
    <w:p w14:paraId="10537B22">
      <w:pPr>
        <w:pStyle w:val="5"/>
        <w:bidi w:val="0"/>
      </w:pPr>
      <w:bookmarkStart w:id="23" w:name="_Toc10631"/>
      <w:r>
        <w:rPr>
          <w:rFonts w:hint="eastAsia"/>
          <w:lang w:val="en-US" w:eastAsia="zh-CN"/>
        </w:rPr>
        <w:t>驾驶舱</w:t>
      </w:r>
      <w:bookmarkEnd w:id="23"/>
    </w:p>
    <w:p w14:paraId="560A9B72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驾驶舱</w:t>
      </w:r>
      <w:r>
        <w:rPr>
          <w:rFonts w:hint="eastAsia"/>
          <w:szCs w:val="21"/>
        </w:rPr>
        <w:t>”按钮，即可进入</w:t>
      </w:r>
      <w:r>
        <w:rPr>
          <w:rFonts w:hint="eastAsia"/>
          <w:szCs w:val="21"/>
          <w:lang w:val="en-US" w:eastAsia="zh-CN"/>
        </w:rPr>
        <w:t>驾驶舱</w:t>
      </w:r>
      <w:r>
        <w:rPr>
          <w:rFonts w:hint="eastAsia"/>
          <w:szCs w:val="21"/>
        </w:rPr>
        <w:t>页面。</w:t>
      </w:r>
      <w:r>
        <w:rPr>
          <w:rFonts w:hint="eastAsia"/>
        </w:rPr>
        <w:t>如下：</w:t>
      </w:r>
    </w:p>
    <w:p w14:paraId="64A7C1E8"/>
    <w:p w14:paraId="4767090B">
      <w:pPr>
        <w:pStyle w:val="2"/>
        <w:ind w:left="0" w:leftChars="0" w:firstLine="0" w:firstLineChars="0"/>
      </w:pPr>
      <w:r>
        <w:drawing>
          <wp:inline distT="0" distB="0" distL="114300" distR="114300">
            <wp:extent cx="5263515" cy="2950210"/>
            <wp:effectExtent l="0" t="0" r="13335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85DE">
      <w:pPr>
        <w:pStyle w:val="2"/>
        <w:ind w:left="0" w:leftChars="0" w:firstLine="0" w:firstLineChars="0"/>
      </w:pPr>
    </w:p>
    <w:p w14:paraId="07D6230C">
      <w:pPr>
        <w:pStyle w:val="2"/>
        <w:ind w:left="0" w:leftChars="0" w:firstLine="0" w:firstLineChars="0"/>
        <w:rPr>
          <w:rFonts w:hint="eastAsia"/>
          <w:lang w:eastAsia="zh-CN"/>
        </w:rPr>
      </w:pPr>
    </w:p>
    <w:p w14:paraId="5A3AA13C">
      <w:pPr>
        <w:pStyle w:val="3"/>
      </w:pPr>
      <w:bookmarkStart w:id="24" w:name="_Toc18668"/>
      <w:r>
        <w:rPr>
          <w:rFonts w:hint="eastAsia"/>
          <w:lang w:val="en-US" w:eastAsia="zh-CN"/>
        </w:rPr>
        <w:t>云智安全生产一体化培训平台</w:t>
      </w:r>
      <w:r>
        <w:rPr>
          <w:rFonts w:hint="eastAsia"/>
        </w:rPr>
        <w:t>售货机</w:t>
      </w:r>
      <w:bookmarkEnd w:id="24"/>
    </w:p>
    <w:p w14:paraId="16484F2B">
      <w:pPr>
        <w:pStyle w:val="4"/>
      </w:pPr>
      <w:r>
        <w:rPr>
          <w:rFonts w:hint="eastAsia"/>
        </w:rPr>
        <w:t xml:space="preserve"> </w:t>
      </w:r>
      <w:bookmarkStart w:id="25" w:name="_Toc3500"/>
      <w:r>
        <w:rPr>
          <w:rFonts w:hint="eastAsia"/>
          <w:lang w:val="en-US" w:eastAsia="zh-CN"/>
        </w:rPr>
        <w:t>部门</w:t>
      </w:r>
      <w:r>
        <w:rPr>
          <w:rFonts w:hint="eastAsia"/>
        </w:rPr>
        <w:t>管理</w:t>
      </w:r>
      <w:bookmarkEnd w:id="25"/>
    </w:p>
    <w:p w14:paraId="6F11EC53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管理”按钮，即可进入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管理页面。</w:t>
      </w:r>
      <w:r>
        <w:rPr>
          <w:rFonts w:hint="eastAsia"/>
        </w:rPr>
        <w:t>如下：</w:t>
      </w:r>
    </w:p>
    <w:p w14:paraId="1DA425D7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C5BFB">
      <w:pPr>
        <w:pStyle w:val="5"/>
      </w:pPr>
      <w:bookmarkStart w:id="26" w:name="_Toc6420"/>
      <w:r>
        <w:rPr>
          <w:rFonts w:hint="eastAsia"/>
        </w:rPr>
        <w:t>查询</w:t>
      </w:r>
      <w:bookmarkEnd w:id="26"/>
    </w:p>
    <w:p w14:paraId="357192D6">
      <w:pPr>
        <w:spacing w:after="156"/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管理”页面点击左上角查询输入框，可以输入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名称，选择</w:t>
      </w:r>
      <w:r>
        <w:rPr>
          <w:rFonts w:hint="eastAsia"/>
          <w:szCs w:val="21"/>
          <w:lang w:val="en-US" w:eastAsia="zh-CN"/>
        </w:rPr>
        <w:t>状态</w:t>
      </w:r>
      <w:r>
        <w:rPr>
          <w:rFonts w:hint="eastAsia"/>
          <w:szCs w:val="21"/>
        </w:rPr>
        <w:t>，点击“搜索”按钮，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611AEFBC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87BF">
      <w:pPr>
        <w:rPr>
          <w:lang w:val="zh-CN"/>
        </w:rPr>
      </w:pPr>
      <w:r>
        <w:rPr>
          <w:rFonts w:hint="eastAsia"/>
        </w:rPr>
        <w:t xml:space="preserve"> </w:t>
      </w:r>
    </w:p>
    <w:p w14:paraId="6BA89DA0">
      <w:pPr>
        <w:pStyle w:val="5"/>
      </w:pPr>
      <w:bookmarkStart w:id="27" w:name="_Toc25241"/>
      <w:r>
        <w:rPr>
          <w:rFonts w:hint="eastAsia"/>
          <w:lang w:val="en-US" w:eastAsia="zh-CN"/>
        </w:rPr>
        <w:t>新增部门</w:t>
      </w:r>
      <w:bookmarkEnd w:id="27"/>
    </w:p>
    <w:p w14:paraId="607D9C13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管理”页面点击</w:t>
      </w:r>
      <w:r>
        <w:rPr>
          <w:rFonts w:hint="eastAsia"/>
          <w:szCs w:val="21"/>
          <w:lang w:val="en-US" w:eastAsia="zh-CN"/>
        </w:rPr>
        <w:t>左</w:t>
      </w:r>
      <w:r>
        <w:rPr>
          <w:rFonts w:hint="eastAsia"/>
          <w:szCs w:val="21"/>
        </w:rPr>
        <w:t>侧“新增”按钮，弹出新增添加页面，选择</w:t>
      </w:r>
      <w:r>
        <w:rPr>
          <w:rFonts w:hint="eastAsia"/>
          <w:szCs w:val="21"/>
          <w:lang w:val="en-US" w:eastAsia="zh-CN"/>
        </w:rPr>
        <w:t>上级部门</w:t>
      </w:r>
      <w:r>
        <w:rPr>
          <w:rFonts w:hint="eastAsia"/>
          <w:szCs w:val="21"/>
        </w:rPr>
        <w:t>，输入</w:t>
      </w:r>
      <w:r>
        <w:rPr>
          <w:rFonts w:hint="eastAsia"/>
          <w:szCs w:val="21"/>
          <w:lang w:val="en-US" w:eastAsia="zh-CN"/>
        </w:rPr>
        <w:t>显示排序</w:t>
      </w:r>
      <w:r>
        <w:rPr>
          <w:rFonts w:hint="eastAsia"/>
          <w:szCs w:val="21"/>
        </w:rPr>
        <w:t>，必填项，点击“确定”按钮即可添加。</w:t>
      </w:r>
      <w:r>
        <w:rPr>
          <w:rFonts w:hint="eastAsia"/>
        </w:rPr>
        <w:t>如下：</w:t>
      </w:r>
    </w:p>
    <w:p w14:paraId="1226849D"/>
    <w:p w14:paraId="1747696D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3408">
      <w:pPr>
        <w:ind w:firstLine="0" w:firstLineChars="0"/>
      </w:pPr>
    </w:p>
    <w:p w14:paraId="459BE030">
      <w:pPr>
        <w:pStyle w:val="5"/>
      </w:pPr>
      <w:bookmarkStart w:id="28" w:name="_Toc6340"/>
      <w:r>
        <w:rPr>
          <w:rFonts w:hint="eastAsia"/>
          <w:lang w:val="en-US" w:eastAsia="zh-CN"/>
        </w:rPr>
        <w:t>新增小组</w:t>
      </w:r>
      <w:bookmarkEnd w:id="28"/>
    </w:p>
    <w:p w14:paraId="2BB71FDA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管理”页面</w:t>
      </w:r>
      <w:r>
        <w:rPr>
          <w:rFonts w:hint="eastAsia"/>
          <w:szCs w:val="21"/>
          <w:lang w:val="en-US" w:eastAsia="zh-CN"/>
        </w:rPr>
        <w:t>选择公司任一数据，</w:t>
      </w:r>
      <w:r>
        <w:rPr>
          <w:rFonts w:hint="eastAsia"/>
          <w:szCs w:val="21"/>
        </w:rPr>
        <w:t>点击右侧“新增”按钮，弹出新增添加页面，</w:t>
      </w:r>
      <w:r>
        <w:rPr>
          <w:rFonts w:hint="eastAsia"/>
          <w:szCs w:val="21"/>
          <w:lang w:val="en-US" w:eastAsia="zh-CN"/>
        </w:rPr>
        <w:t>默认</w:t>
      </w:r>
      <w:r>
        <w:rPr>
          <w:rFonts w:hint="eastAsia"/>
          <w:szCs w:val="21"/>
        </w:rPr>
        <w:t>选择</w:t>
      </w:r>
      <w:r>
        <w:rPr>
          <w:rFonts w:hint="eastAsia"/>
          <w:szCs w:val="21"/>
          <w:lang w:val="en-US" w:eastAsia="zh-CN"/>
        </w:rPr>
        <w:t>当前部门</w:t>
      </w:r>
      <w:r>
        <w:rPr>
          <w:rFonts w:hint="eastAsia"/>
          <w:szCs w:val="21"/>
        </w:rPr>
        <w:t>，输入</w:t>
      </w:r>
      <w:r>
        <w:rPr>
          <w:rFonts w:hint="eastAsia"/>
          <w:szCs w:val="21"/>
          <w:lang w:val="en-US" w:eastAsia="zh-CN"/>
        </w:rPr>
        <w:t>显示排序</w:t>
      </w:r>
      <w:r>
        <w:rPr>
          <w:rFonts w:hint="eastAsia"/>
          <w:szCs w:val="21"/>
        </w:rPr>
        <w:t>，必填项，点击“确定”按钮即可添加。</w:t>
      </w:r>
      <w:r>
        <w:rPr>
          <w:rFonts w:hint="eastAsia"/>
        </w:rPr>
        <w:t>如下：</w:t>
      </w:r>
    </w:p>
    <w:p w14:paraId="4BD79680"/>
    <w:p w14:paraId="0ED9EA86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A30BA">
      <w:r>
        <w:rPr>
          <w:rFonts w:hint="eastAsia"/>
        </w:rPr>
        <w:t xml:space="preserve"> </w:t>
      </w:r>
    </w:p>
    <w:p w14:paraId="18CEBCEC">
      <w:pPr>
        <w:pStyle w:val="5"/>
      </w:pPr>
      <w:bookmarkStart w:id="29" w:name="_Toc31813"/>
      <w:r>
        <w:rPr>
          <w:rFonts w:hint="eastAsia"/>
          <w:lang w:val="en-US" w:eastAsia="zh-CN"/>
        </w:rPr>
        <w:t>修改</w:t>
      </w:r>
      <w:bookmarkEnd w:id="29"/>
    </w:p>
    <w:p w14:paraId="0E350A41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管理”页面点击右侧“修改”按钮，</w:t>
      </w:r>
      <w:r>
        <w:rPr>
          <w:rFonts w:hint="eastAsia"/>
          <w:szCs w:val="21"/>
          <w:lang w:val="en-US" w:eastAsia="zh-CN"/>
        </w:rPr>
        <w:t>弹</w:t>
      </w:r>
      <w:r>
        <w:rPr>
          <w:rFonts w:hint="eastAsia"/>
          <w:szCs w:val="21"/>
        </w:rPr>
        <w:t>出修改页面，选择</w:t>
      </w:r>
      <w:r>
        <w:rPr>
          <w:rFonts w:hint="eastAsia"/>
          <w:szCs w:val="21"/>
          <w:lang w:val="en-US" w:eastAsia="zh-CN"/>
        </w:rPr>
        <w:t>上级部门</w:t>
      </w:r>
      <w:r>
        <w:rPr>
          <w:rFonts w:hint="eastAsia"/>
          <w:szCs w:val="21"/>
        </w:rPr>
        <w:t>，输入</w:t>
      </w:r>
      <w:r>
        <w:rPr>
          <w:rFonts w:hint="eastAsia"/>
          <w:szCs w:val="21"/>
          <w:lang w:val="en-US" w:eastAsia="zh-CN"/>
        </w:rPr>
        <w:t>显示排序</w:t>
      </w:r>
      <w:r>
        <w:rPr>
          <w:rFonts w:hint="eastAsia"/>
          <w:szCs w:val="21"/>
        </w:rPr>
        <w:t>，必填项，必填项，点击“确定”按钮即可修改。</w:t>
      </w:r>
      <w:r>
        <w:rPr>
          <w:rFonts w:hint="eastAsia"/>
        </w:rPr>
        <w:t>如下：</w:t>
      </w:r>
    </w:p>
    <w:p w14:paraId="3D4CAE45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D015">
      <w:pPr>
        <w:pStyle w:val="5"/>
      </w:pPr>
      <w:bookmarkStart w:id="30" w:name="_Toc17705"/>
      <w:r>
        <w:rPr>
          <w:rFonts w:hint="eastAsia"/>
          <w:lang w:val="en-US" w:eastAsia="zh-CN"/>
        </w:rPr>
        <w:t>删除</w:t>
      </w:r>
      <w:bookmarkEnd w:id="30"/>
    </w:p>
    <w:p w14:paraId="4CCF14B0">
      <w:r>
        <w:rPr>
          <w:rFonts w:hint="eastAsia"/>
        </w:rPr>
        <w:t>在“</w:t>
      </w:r>
      <w:r>
        <w:rPr>
          <w:rFonts w:hint="eastAsia"/>
          <w:szCs w:val="21"/>
          <w:lang w:val="en-US" w:eastAsia="zh-CN"/>
        </w:rPr>
        <w:t>部门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”页面点击右侧“删除”按钮，弹出删除确认对话框，点击“确定”按钮即可删除。如下：</w:t>
      </w:r>
    </w:p>
    <w:p w14:paraId="4FD78C2B">
      <w:pPr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BB1A">
      <w:pPr>
        <w:pStyle w:val="2"/>
      </w:pPr>
    </w:p>
    <w:p w14:paraId="6E3C0F55">
      <w:pPr>
        <w:pStyle w:val="4"/>
      </w:pPr>
      <w:bookmarkStart w:id="31" w:name="_Toc16373"/>
      <w:r>
        <w:rPr>
          <w:rFonts w:hint="eastAsia"/>
          <w:lang w:val="en-US" w:eastAsia="zh-CN"/>
        </w:rPr>
        <w:t>员工管理</w:t>
      </w:r>
      <w:bookmarkEnd w:id="31"/>
    </w:p>
    <w:p w14:paraId="11251FD3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管理”按钮，即可进入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管理页面。</w:t>
      </w:r>
      <w:r>
        <w:rPr>
          <w:rFonts w:hint="eastAsia"/>
        </w:rPr>
        <w:t>如下：</w:t>
      </w:r>
    </w:p>
    <w:p w14:paraId="5842A383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CBD5">
      <w:pPr>
        <w:pStyle w:val="5"/>
      </w:pPr>
      <w:bookmarkStart w:id="32" w:name="_Toc25"/>
      <w:r>
        <w:rPr>
          <w:rFonts w:hint="eastAsia"/>
        </w:rPr>
        <w:t>查询</w:t>
      </w:r>
      <w:bookmarkEnd w:id="32"/>
    </w:p>
    <w:p w14:paraId="67A36BCA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管理”页面点击左上角查询输入框，可以</w:t>
      </w:r>
      <w:r>
        <w:rPr>
          <w:rFonts w:hint="eastAsia"/>
          <w:szCs w:val="21"/>
          <w:lang w:val="en-US" w:eastAsia="zh-CN"/>
        </w:rPr>
        <w:t>选择部门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输入员工名称</w:t>
      </w:r>
      <w:r>
        <w:rPr>
          <w:rFonts w:hint="eastAsia"/>
          <w:szCs w:val="21"/>
        </w:rPr>
        <w:t>，点击“搜索”按钮，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036B142E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C265">
      <w:pPr>
        <w:pStyle w:val="2"/>
      </w:pPr>
    </w:p>
    <w:p w14:paraId="3DF1DC7D">
      <w:pPr>
        <w:pStyle w:val="5"/>
      </w:pPr>
      <w:bookmarkStart w:id="33" w:name="_Toc23361"/>
      <w:r>
        <w:rPr>
          <w:rFonts w:hint="eastAsia"/>
          <w:lang w:val="en-US" w:eastAsia="zh-CN"/>
        </w:rPr>
        <w:t>新增员工</w:t>
      </w:r>
      <w:bookmarkEnd w:id="33"/>
    </w:p>
    <w:p w14:paraId="11C633B3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管理”页面点击</w:t>
      </w:r>
      <w:r>
        <w:rPr>
          <w:rFonts w:hint="eastAsia"/>
          <w:szCs w:val="21"/>
          <w:lang w:val="en-US" w:eastAsia="zh-CN"/>
        </w:rPr>
        <w:t>左</w:t>
      </w:r>
      <w:r>
        <w:rPr>
          <w:rFonts w:hint="eastAsia"/>
          <w:szCs w:val="21"/>
        </w:rPr>
        <w:t>侧“新增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”按钮，弹出新增添加页面，</w:t>
      </w:r>
      <w:r>
        <w:rPr>
          <w:rFonts w:hint="eastAsia"/>
          <w:szCs w:val="21"/>
          <w:lang w:val="en-US" w:eastAsia="zh-CN"/>
        </w:rPr>
        <w:t>输入姓名，</w:t>
      </w:r>
      <w:r>
        <w:rPr>
          <w:rFonts w:hint="eastAsia"/>
          <w:szCs w:val="21"/>
        </w:rPr>
        <w:t>选择</w:t>
      </w:r>
      <w:r>
        <w:rPr>
          <w:rFonts w:hint="eastAsia"/>
          <w:szCs w:val="21"/>
          <w:lang w:val="en-US" w:eastAsia="zh-CN"/>
        </w:rPr>
        <w:t>归属部门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上传人脸图片</w:t>
      </w:r>
      <w:r>
        <w:rPr>
          <w:rFonts w:hint="eastAsia"/>
          <w:szCs w:val="21"/>
        </w:rPr>
        <w:t>，必填项，点击“确定”按钮即可添加。</w:t>
      </w:r>
      <w:r>
        <w:rPr>
          <w:rFonts w:hint="eastAsia"/>
        </w:rPr>
        <w:t>如下：</w:t>
      </w:r>
    </w:p>
    <w:p w14:paraId="0746F746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注：上传图片文件不能超过2MB。</w:t>
      </w:r>
    </w:p>
    <w:p w14:paraId="09B97E85">
      <w:pPr>
        <w:rPr>
          <w:rFonts w:hint="eastAsia"/>
        </w:rPr>
      </w:pPr>
    </w:p>
    <w:p w14:paraId="7933861F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D495A">
      <w:pPr>
        <w:pStyle w:val="5"/>
        <w:rPr>
          <w:lang w:val="zh-CN"/>
        </w:rPr>
      </w:pPr>
      <w:bookmarkStart w:id="34" w:name="_Toc12158"/>
      <w:r>
        <w:rPr>
          <w:rFonts w:hint="eastAsia"/>
          <w:lang w:val="zh-CN"/>
        </w:rPr>
        <w:t>编辑</w:t>
      </w:r>
      <w:bookmarkEnd w:id="34"/>
    </w:p>
    <w:p w14:paraId="747515D7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管理”页面点击右侧“编辑”按钮，</w:t>
      </w:r>
      <w:r>
        <w:rPr>
          <w:rFonts w:hint="eastAsia"/>
          <w:szCs w:val="21"/>
          <w:lang w:val="en-US" w:eastAsia="zh-CN"/>
        </w:rPr>
        <w:t>弹</w:t>
      </w:r>
      <w:r>
        <w:rPr>
          <w:rFonts w:hint="eastAsia"/>
          <w:szCs w:val="21"/>
        </w:rPr>
        <w:t>出编辑页面，</w:t>
      </w:r>
      <w:r>
        <w:rPr>
          <w:rFonts w:hint="eastAsia"/>
          <w:szCs w:val="21"/>
          <w:lang w:val="en-US" w:eastAsia="zh-CN"/>
        </w:rPr>
        <w:t>输入姓名，</w:t>
      </w:r>
      <w:r>
        <w:rPr>
          <w:rFonts w:hint="eastAsia"/>
          <w:szCs w:val="21"/>
        </w:rPr>
        <w:t>选择</w:t>
      </w:r>
      <w:r>
        <w:rPr>
          <w:rFonts w:hint="eastAsia"/>
          <w:szCs w:val="21"/>
          <w:lang w:val="en-US" w:eastAsia="zh-CN"/>
        </w:rPr>
        <w:t>归属部门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上传人脸图片</w:t>
      </w:r>
      <w:r>
        <w:rPr>
          <w:rFonts w:hint="eastAsia"/>
          <w:szCs w:val="21"/>
        </w:rPr>
        <w:t>，必填项，点击“确定”按钮即可修改。</w:t>
      </w:r>
      <w:r>
        <w:rPr>
          <w:rFonts w:hint="eastAsia"/>
        </w:rPr>
        <w:t>如下：</w:t>
      </w:r>
    </w:p>
    <w:p w14:paraId="53197F69">
      <w:pPr>
        <w:pStyle w:val="2"/>
      </w:pPr>
    </w:p>
    <w:p w14:paraId="7DC93F7C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3B07">
      <w:pPr>
        <w:pStyle w:val="5"/>
      </w:pPr>
      <w:bookmarkStart w:id="35" w:name="_Toc6229"/>
      <w:r>
        <w:rPr>
          <w:rFonts w:hint="eastAsia"/>
        </w:rPr>
        <w:t>设置理货员</w:t>
      </w:r>
      <w:bookmarkEnd w:id="35"/>
    </w:p>
    <w:p w14:paraId="1EFBC498">
      <w:r>
        <w:rPr>
          <w:rFonts w:hint="eastAsia"/>
        </w:rPr>
        <w:t>在“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”页面点击右侧“设置理货员”按钮，弹出确认对话框，点击“确定”按钮即可设置该用户为理货员。如下：</w:t>
      </w:r>
    </w:p>
    <w:p w14:paraId="7F827AC9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76E54">
      <w:pPr>
        <w:pStyle w:val="5"/>
      </w:pPr>
      <w:bookmarkStart w:id="36" w:name="_Toc10519"/>
      <w:r>
        <w:rPr>
          <w:rFonts w:hint="eastAsia"/>
        </w:rPr>
        <w:t>取消理货员</w:t>
      </w:r>
      <w:bookmarkEnd w:id="36"/>
    </w:p>
    <w:p w14:paraId="2A1966E6">
      <w:r>
        <w:rPr>
          <w:rFonts w:hint="eastAsia"/>
        </w:rPr>
        <w:t>在“</w:t>
      </w:r>
      <w:r>
        <w:rPr>
          <w:rFonts w:hint="eastAsia"/>
          <w:lang w:val="en-US" w:eastAsia="zh-CN"/>
        </w:rPr>
        <w:t>员工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”页面点击右侧“取消理货员”按钮，弹出确认对话框，点击“确定”按钮即可设置该用户为理货员。如下：</w:t>
      </w:r>
    </w:p>
    <w:p w14:paraId="0D60ECE2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072D0">
      <w:pPr>
        <w:pStyle w:val="5"/>
      </w:pPr>
      <w:bookmarkStart w:id="37" w:name="_Toc24882"/>
      <w:r>
        <w:rPr>
          <w:rFonts w:hint="eastAsia"/>
        </w:rPr>
        <w:t>查看</w:t>
      </w:r>
      <w:r>
        <w:rPr>
          <w:rFonts w:hint="eastAsia"/>
          <w:lang w:val="en-US" w:eastAsia="zh-CN"/>
        </w:rPr>
        <w:t>积分</w:t>
      </w:r>
      <w:bookmarkEnd w:id="37"/>
    </w:p>
    <w:p w14:paraId="3569D1BB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员工</w:t>
      </w:r>
      <w:r>
        <w:rPr>
          <w:rFonts w:hint="eastAsia"/>
          <w:szCs w:val="21"/>
        </w:rPr>
        <w:t>管理”页面点击右侧“</w:t>
      </w:r>
      <w:r>
        <w:rPr>
          <w:rFonts w:hint="eastAsia"/>
          <w:szCs w:val="21"/>
          <w:lang w:val="en-US" w:eastAsia="zh-CN"/>
        </w:rPr>
        <w:t>查看积分</w:t>
      </w:r>
      <w:r>
        <w:rPr>
          <w:rFonts w:hint="eastAsia"/>
          <w:szCs w:val="21"/>
        </w:rPr>
        <w:t>”按钮，即可查看该</w:t>
      </w:r>
      <w:r>
        <w:rPr>
          <w:rFonts w:hint="eastAsia"/>
          <w:szCs w:val="21"/>
          <w:lang w:val="en-US" w:eastAsia="zh-CN"/>
        </w:rPr>
        <w:t>员工积分详情</w:t>
      </w:r>
      <w:r>
        <w:rPr>
          <w:rFonts w:hint="eastAsia"/>
          <w:szCs w:val="21"/>
        </w:rPr>
        <w:t>信息界面</w:t>
      </w:r>
      <w:r>
        <w:rPr>
          <w:rFonts w:hint="eastAsia"/>
        </w:rPr>
        <w:t>。如下：</w:t>
      </w:r>
    </w:p>
    <w:p w14:paraId="51874BB1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DBFA">
      <w:pPr>
        <w:pStyle w:val="5"/>
      </w:pPr>
      <w:bookmarkStart w:id="38" w:name="_Toc21807"/>
      <w:r>
        <w:rPr>
          <w:rFonts w:hint="eastAsia"/>
          <w:lang w:val="en-US" w:eastAsia="zh-CN"/>
        </w:rPr>
        <w:t>删除</w:t>
      </w:r>
      <w:bookmarkEnd w:id="38"/>
    </w:p>
    <w:p w14:paraId="64EAF748">
      <w:r>
        <w:rPr>
          <w:rFonts w:hint="eastAsia"/>
        </w:rPr>
        <w:t>在“</w:t>
      </w:r>
      <w:r>
        <w:rPr>
          <w:rFonts w:hint="eastAsia"/>
          <w:lang w:val="en-US" w:eastAsia="zh-CN"/>
        </w:rPr>
        <w:t>员工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”页面点击右侧“删除”按钮，弹出删除确认对话框，点击“确定”按钮即可删除。如下：</w:t>
      </w:r>
    </w:p>
    <w:p w14:paraId="691354B7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91136">
      <w:pPr>
        <w:pStyle w:val="4"/>
        <w:bidi w:val="0"/>
      </w:pPr>
      <w:bookmarkStart w:id="39" w:name="_Toc20985"/>
      <w:r>
        <w:rPr>
          <w:rFonts w:hint="eastAsia"/>
          <w:lang w:val="en-US" w:eastAsia="zh-CN"/>
        </w:rPr>
        <w:t>答题管理</w:t>
      </w:r>
      <w:bookmarkEnd w:id="39"/>
    </w:p>
    <w:p w14:paraId="099E8040">
      <w:pPr>
        <w:pStyle w:val="5"/>
        <w:bidi w:val="0"/>
      </w:pPr>
      <w:bookmarkStart w:id="40" w:name="_Toc2119"/>
      <w:r>
        <w:rPr>
          <w:rFonts w:hint="eastAsia"/>
          <w:lang w:val="en-US" w:eastAsia="zh-CN"/>
        </w:rPr>
        <w:t>出题</w:t>
      </w:r>
      <w:r>
        <w:rPr>
          <w:rFonts w:hint="eastAsia"/>
        </w:rPr>
        <w:t>管理</w:t>
      </w:r>
      <w:bookmarkEnd w:id="40"/>
    </w:p>
    <w:p w14:paraId="57398641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出题</w:t>
      </w:r>
      <w:r>
        <w:rPr>
          <w:rFonts w:hint="eastAsia"/>
          <w:szCs w:val="21"/>
        </w:rPr>
        <w:t>管理”按钮，即可进入</w:t>
      </w:r>
      <w:r>
        <w:rPr>
          <w:rFonts w:hint="eastAsia"/>
          <w:szCs w:val="21"/>
          <w:lang w:val="en-US" w:eastAsia="zh-CN"/>
        </w:rPr>
        <w:t>出题</w:t>
      </w:r>
      <w:r>
        <w:rPr>
          <w:rFonts w:hint="eastAsia"/>
          <w:szCs w:val="21"/>
        </w:rPr>
        <w:t>管理页面。</w:t>
      </w:r>
      <w:r>
        <w:rPr>
          <w:rFonts w:hint="eastAsia"/>
        </w:rPr>
        <w:t>如下：</w:t>
      </w:r>
    </w:p>
    <w:p w14:paraId="2AFF4D88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7B8E">
      <w:pPr>
        <w:pStyle w:val="6"/>
        <w:bidi w:val="0"/>
      </w:pPr>
      <w:r>
        <w:rPr>
          <w:rFonts w:hint="eastAsia"/>
        </w:rPr>
        <w:t>查询</w:t>
      </w:r>
    </w:p>
    <w:p w14:paraId="7F2709F7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出题</w:t>
      </w:r>
      <w:r>
        <w:rPr>
          <w:rFonts w:hint="eastAsia"/>
          <w:szCs w:val="21"/>
        </w:rPr>
        <w:t>管理”页面点击左上角查询输入框，可以</w:t>
      </w:r>
      <w:r>
        <w:rPr>
          <w:rFonts w:hint="eastAsia"/>
          <w:szCs w:val="21"/>
          <w:lang w:val="en-US" w:eastAsia="zh-CN"/>
        </w:rPr>
        <w:t>选择难易程度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输入组合名称</w:t>
      </w:r>
      <w:r>
        <w:rPr>
          <w:rFonts w:hint="eastAsia"/>
          <w:szCs w:val="21"/>
        </w:rPr>
        <w:t>，点击“搜索”按钮，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77D0A16C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8EC2">
      <w:pPr>
        <w:pStyle w:val="6"/>
        <w:bidi w:val="0"/>
      </w:pPr>
      <w:r>
        <w:rPr>
          <w:rFonts w:hint="eastAsia"/>
          <w:lang w:val="en-US" w:eastAsia="zh-CN"/>
        </w:rPr>
        <w:t>新增组合</w:t>
      </w:r>
    </w:p>
    <w:p w14:paraId="46C2CB25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出题</w:t>
      </w:r>
      <w:r>
        <w:rPr>
          <w:rFonts w:hint="eastAsia"/>
          <w:szCs w:val="21"/>
        </w:rPr>
        <w:t>管理”页面点击</w:t>
      </w:r>
      <w:r>
        <w:rPr>
          <w:rFonts w:hint="eastAsia"/>
          <w:szCs w:val="21"/>
          <w:lang w:val="en-US" w:eastAsia="zh-CN"/>
        </w:rPr>
        <w:t>左</w:t>
      </w:r>
      <w:r>
        <w:rPr>
          <w:rFonts w:hint="eastAsia"/>
          <w:szCs w:val="21"/>
        </w:rPr>
        <w:t>侧“新增</w:t>
      </w:r>
      <w:r>
        <w:rPr>
          <w:rFonts w:hint="eastAsia"/>
          <w:szCs w:val="21"/>
          <w:lang w:val="en-US" w:eastAsia="zh-CN"/>
        </w:rPr>
        <w:t>组合</w:t>
      </w:r>
      <w:r>
        <w:rPr>
          <w:rFonts w:hint="eastAsia"/>
          <w:szCs w:val="21"/>
        </w:rPr>
        <w:t>”按钮，弹出新增添加页面，</w:t>
      </w:r>
      <w:r>
        <w:rPr>
          <w:rFonts w:hint="eastAsia"/>
          <w:szCs w:val="21"/>
          <w:lang w:val="en-US" w:eastAsia="zh-CN"/>
        </w:rPr>
        <w:t>输入组合名称，</w:t>
      </w:r>
      <w:r>
        <w:rPr>
          <w:rFonts w:hint="eastAsia"/>
          <w:szCs w:val="21"/>
        </w:rPr>
        <w:t>选择</w:t>
      </w:r>
      <w:r>
        <w:rPr>
          <w:rFonts w:hint="eastAsia"/>
          <w:szCs w:val="21"/>
          <w:lang w:val="en-US" w:eastAsia="zh-CN"/>
        </w:rPr>
        <w:t>题型，输入题型数量、积分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选择分类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输入答题用时，选择公司，</w:t>
      </w:r>
      <w:r>
        <w:rPr>
          <w:rFonts w:hint="eastAsia"/>
          <w:szCs w:val="21"/>
        </w:rPr>
        <w:t>必填项，点击“确定”按钮即可添加。</w:t>
      </w:r>
      <w:r>
        <w:rPr>
          <w:rFonts w:hint="eastAsia"/>
        </w:rPr>
        <w:t>如下：</w:t>
      </w:r>
    </w:p>
    <w:p w14:paraId="2E5FB72E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6AB0"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编辑</w:t>
      </w:r>
    </w:p>
    <w:p w14:paraId="1BC3ABE8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出题</w:t>
      </w:r>
      <w:r>
        <w:rPr>
          <w:rFonts w:hint="eastAsia"/>
          <w:szCs w:val="21"/>
        </w:rPr>
        <w:t>管理”页面点击右侧“编辑”按钮，</w:t>
      </w:r>
      <w:r>
        <w:rPr>
          <w:rFonts w:hint="eastAsia"/>
          <w:szCs w:val="21"/>
          <w:lang w:val="en-US" w:eastAsia="zh-CN"/>
        </w:rPr>
        <w:t>弹</w:t>
      </w:r>
      <w:r>
        <w:rPr>
          <w:rFonts w:hint="eastAsia"/>
          <w:szCs w:val="21"/>
        </w:rPr>
        <w:t>出编辑页面，</w:t>
      </w:r>
      <w:r>
        <w:rPr>
          <w:rFonts w:hint="eastAsia"/>
          <w:szCs w:val="21"/>
          <w:lang w:val="en-US" w:eastAsia="zh-CN"/>
        </w:rPr>
        <w:t>输入组合名称，</w:t>
      </w:r>
      <w:r>
        <w:rPr>
          <w:rFonts w:hint="eastAsia"/>
          <w:szCs w:val="21"/>
        </w:rPr>
        <w:t>选择</w:t>
      </w:r>
      <w:r>
        <w:rPr>
          <w:rFonts w:hint="eastAsia"/>
          <w:szCs w:val="21"/>
          <w:lang w:val="en-US" w:eastAsia="zh-CN"/>
        </w:rPr>
        <w:t>题型，输入题型数量、积分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选择分类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输入答题用时，选择公司，</w:t>
      </w:r>
      <w:r>
        <w:rPr>
          <w:rFonts w:hint="eastAsia"/>
          <w:szCs w:val="21"/>
        </w:rPr>
        <w:t>必填项，点击“确定”按钮即可修改。</w:t>
      </w:r>
      <w:r>
        <w:rPr>
          <w:rFonts w:hint="eastAsia"/>
        </w:rPr>
        <w:t>如下：</w:t>
      </w:r>
    </w:p>
    <w:p w14:paraId="7F7AA962">
      <w:pPr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7EAA"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使用该组合</w:t>
      </w:r>
    </w:p>
    <w:p w14:paraId="086A1F48">
      <w:r>
        <w:rPr>
          <w:rFonts w:hint="eastAsia"/>
        </w:rPr>
        <w:t>在“</w:t>
      </w:r>
      <w:r>
        <w:rPr>
          <w:rFonts w:hint="eastAsia"/>
          <w:szCs w:val="21"/>
          <w:lang w:val="en-US" w:eastAsia="zh-CN"/>
        </w:rPr>
        <w:t>出题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</w:t>
      </w:r>
      <w:r>
        <w:rPr>
          <w:rFonts w:hint="eastAsia"/>
          <w:lang w:val="en-US" w:eastAsia="zh-CN"/>
        </w:rPr>
        <w:t>使用该组合</w:t>
      </w:r>
      <w:r>
        <w:rPr>
          <w:rFonts w:hint="eastAsia"/>
        </w:rPr>
        <w:t>”按钮，弹出确认对话框，点击“确定”按钮即可设置该</w:t>
      </w:r>
      <w:r>
        <w:rPr>
          <w:rFonts w:hint="eastAsia"/>
          <w:lang w:val="en-US" w:eastAsia="zh-CN"/>
        </w:rPr>
        <w:t>组合为当前使用</w:t>
      </w:r>
      <w:r>
        <w:rPr>
          <w:rFonts w:hint="eastAsia"/>
        </w:rPr>
        <w:t>。如下：</w:t>
      </w:r>
    </w:p>
    <w:p w14:paraId="1C606B91">
      <w:pPr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7B1E7"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删除</w:t>
      </w:r>
    </w:p>
    <w:p w14:paraId="25CD4E35">
      <w:r>
        <w:rPr>
          <w:rFonts w:hint="eastAsia"/>
        </w:rPr>
        <w:t>在“</w:t>
      </w:r>
      <w:r>
        <w:rPr>
          <w:rFonts w:hint="eastAsia"/>
          <w:lang w:val="en-US" w:eastAsia="zh-CN"/>
        </w:rPr>
        <w:t>出题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”页面点击右侧“删除”按钮，弹出删除确认对话框，点击“确定”按钮即可删除。如下：</w:t>
      </w:r>
    </w:p>
    <w:p w14:paraId="5CF2F296">
      <w:pPr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32ED">
      <w:pPr>
        <w:pStyle w:val="2"/>
        <w:rPr>
          <w:rFonts w:hint="eastAsia"/>
          <w:lang w:eastAsia="zh-CN"/>
        </w:rPr>
      </w:pPr>
    </w:p>
    <w:p w14:paraId="68A1B595">
      <w:pPr>
        <w:pStyle w:val="5"/>
        <w:bidi w:val="0"/>
      </w:pPr>
      <w:bookmarkStart w:id="41" w:name="_Toc31366"/>
      <w:r>
        <w:rPr>
          <w:rFonts w:hint="eastAsia"/>
          <w:lang w:val="en-US" w:eastAsia="zh-CN"/>
        </w:rPr>
        <w:t>题库管理</w:t>
      </w:r>
      <w:bookmarkEnd w:id="41"/>
    </w:p>
    <w:p w14:paraId="43A2AAD3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题库</w:t>
      </w:r>
      <w:r>
        <w:rPr>
          <w:rFonts w:hint="eastAsia"/>
          <w:szCs w:val="21"/>
        </w:rPr>
        <w:t>管理”按钮，即可进入</w:t>
      </w:r>
      <w:r>
        <w:rPr>
          <w:rFonts w:hint="eastAsia"/>
          <w:szCs w:val="21"/>
          <w:lang w:val="en-US" w:eastAsia="zh-CN"/>
        </w:rPr>
        <w:t>题库</w:t>
      </w:r>
      <w:r>
        <w:rPr>
          <w:rFonts w:hint="eastAsia"/>
          <w:szCs w:val="21"/>
        </w:rPr>
        <w:t>管理页面。</w:t>
      </w:r>
      <w:r>
        <w:rPr>
          <w:rFonts w:hint="eastAsia"/>
        </w:rPr>
        <w:t>如下：</w:t>
      </w:r>
    </w:p>
    <w:p w14:paraId="1E877063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DD236">
      <w:pPr>
        <w:pStyle w:val="6"/>
        <w:bidi w:val="0"/>
      </w:pPr>
      <w:r>
        <w:rPr>
          <w:rFonts w:hint="eastAsia"/>
        </w:rPr>
        <w:t>查询</w:t>
      </w:r>
    </w:p>
    <w:p w14:paraId="2877881E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题库</w:t>
      </w:r>
      <w:r>
        <w:rPr>
          <w:rFonts w:hint="eastAsia"/>
          <w:szCs w:val="21"/>
        </w:rPr>
        <w:t>管理”页面点击左上角查询输入框，可以</w:t>
      </w:r>
      <w:r>
        <w:rPr>
          <w:rFonts w:hint="eastAsia"/>
          <w:szCs w:val="21"/>
          <w:lang w:val="en-US" w:eastAsia="zh-CN"/>
        </w:rPr>
        <w:t>选择分类、公司、题型</w:t>
      </w:r>
      <w:r>
        <w:rPr>
          <w:rFonts w:hint="eastAsia"/>
          <w:szCs w:val="21"/>
        </w:rPr>
        <w:t>，点击“</w:t>
      </w:r>
      <w:r>
        <w:rPr>
          <w:rFonts w:hint="eastAsia"/>
          <w:szCs w:val="21"/>
          <w:lang w:val="en-US" w:eastAsia="zh-CN"/>
        </w:rPr>
        <w:t>查询</w:t>
      </w:r>
      <w:r>
        <w:rPr>
          <w:rFonts w:hint="eastAsia"/>
          <w:szCs w:val="21"/>
        </w:rPr>
        <w:t>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3EB6C80F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D6214">
      <w:pPr>
        <w:pStyle w:val="6"/>
        <w:bidi w:val="0"/>
      </w:pPr>
      <w:r>
        <w:rPr>
          <w:rFonts w:hint="eastAsia"/>
          <w:lang w:val="en-US" w:eastAsia="zh-CN"/>
        </w:rPr>
        <w:t>创建题目</w:t>
      </w:r>
    </w:p>
    <w:p w14:paraId="59CC2869">
      <w:pPr>
        <w:ind w:firstLine="420" w:firstLineChars="0"/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题库</w:t>
      </w:r>
      <w:r>
        <w:rPr>
          <w:rFonts w:hint="eastAsia"/>
          <w:szCs w:val="21"/>
        </w:rPr>
        <w:t>管理”页面点击</w:t>
      </w:r>
      <w:r>
        <w:rPr>
          <w:rFonts w:hint="eastAsia"/>
          <w:szCs w:val="21"/>
          <w:lang w:val="en-US" w:eastAsia="zh-CN"/>
        </w:rPr>
        <w:t>左</w:t>
      </w:r>
      <w:r>
        <w:rPr>
          <w:rFonts w:hint="eastAsia"/>
          <w:szCs w:val="21"/>
        </w:rPr>
        <w:t>侧“</w:t>
      </w:r>
      <w:r>
        <w:rPr>
          <w:rFonts w:hint="eastAsia"/>
          <w:szCs w:val="21"/>
          <w:lang w:val="en-US" w:eastAsia="zh-CN"/>
        </w:rPr>
        <w:t>创建题目</w:t>
      </w:r>
      <w:r>
        <w:rPr>
          <w:rFonts w:hint="eastAsia"/>
          <w:szCs w:val="21"/>
        </w:rPr>
        <w:t>”按钮，弹出新增添加页面，选择</w:t>
      </w:r>
      <w:r>
        <w:rPr>
          <w:rFonts w:hint="eastAsia"/>
          <w:szCs w:val="21"/>
          <w:lang w:val="en-US" w:eastAsia="zh-CN"/>
        </w:rPr>
        <w:t>题型，输入题干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输入选项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选择分类、公司，</w:t>
      </w:r>
      <w:r>
        <w:rPr>
          <w:rFonts w:hint="eastAsia"/>
          <w:szCs w:val="21"/>
        </w:rPr>
        <w:t>必填项，点击“确定”按钮即可添加。</w:t>
      </w:r>
      <w:r>
        <w:rPr>
          <w:rFonts w:hint="eastAsia"/>
        </w:rPr>
        <w:t>如下：</w:t>
      </w:r>
      <w:r>
        <w:drawing>
          <wp:inline distT="0" distB="0" distL="114300" distR="114300">
            <wp:extent cx="5266690" cy="2614295"/>
            <wp:effectExtent l="0" t="0" r="10160" b="14605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6F140">
      <w:pPr>
        <w:pStyle w:val="6"/>
        <w:bidi w:val="0"/>
      </w:pPr>
      <w:r>
        <w:rPr>
          <w:rFonts w:hint="eastAsia"/>
        </w:rPr>
        <w:t>编辑</w:t>
      </w:r>
    </w:p>
    <w:p w14:paraId="72FE64C5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题库</w:t>
      </w:r>
      <w:r>
        <w:rPr>
          <w:rFonts w:hint="eastAsia"/>
          <w:szCs w:val="21"/>
        </w:rPr>
        <w:t>管理”页面点击右侧“编辑”按钮，弹出编辑页面，选择</w:t>
      </w:r>
      <w:r>
        <w:rPr>
          <w:rFonts w:hint="eastAsia"/>
          <w:szCs w:val="21"/>
          <w:lang w:val="en-US" w:eastAsia="zh-CN"/>
        </w:rPr>
        <w:t>题型，输入题干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输入选项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选择分类、公司，</w:t>
      </w:r>
      <w:r>
        <w:rPr>
          <w:rFonts w:hint="eastAsia"/>
          <w:szCs w:val="21"/>
        </w:rPr>
        <w:t>必填项，点击“确定”按钮即可修改。</w:t>
      </w:r>
      <w:r>
        <w:rPr>
          <w:rFonts w:hint="eastAsia"/>
        </w:rPr>
        <w:t>如下：</w:t>
      </w:r>
    </w:p>
    <w:p w14:paraId="3A029F72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0C549">
      <w:pPr>
        <w:pStyle w:val="6"/>
        <w:bidi w:val="0"/>
      </w:pPr>
      <w:r>
        <w:rPr>
          <w:rFonts w:hint="eastAsia"/>
          <w:lang w:val="en-US" w:eastAsia="zh-CN"/>
        </w:rPr>
        <w:t>导入</w:t>
      </w:r>
    </w:p>
    <w:p w14:paraId="08A1674F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题库</w:t>
      </w:r>
      <w:r>
        <w:rPr>
          <w:rFonts w:hint="eastAsia"/>
          <w:szCs w:val="21"/>
        </w:rPr>
        <w:t>管理”页面点击</w:t>
      </w:r>
      <w:r>
        <w:rPr>
          <w:rFonts w:hint="eastAsia"/>
          <w:szCs w:val="21"/>
          <w:lang w:val="en-US" w:eastAsia="zh-CN"/>
        </w:rPr>
        <w:t>左</w:t>
      </w:r>
      <w:r>
        <w:rPr>
          <w:rFonts w:hint="eastAsia"/>
          <w:szCs w:val="21"/>
        </w:rPr>
        <w:t>侧“</w:t>
      </w:r>
      <w:r>
        <w:rPr>
          <w:rFonts w:hint="eastAsia"/>
          <w:szCs w:val="21"/>
          <w:lang w:val="en-US" w:eastAsia="zh-CN"/>
        </w:rPr>
        <w:t>导入</w:t>
      </w:r>
      <w:r>
        <w:rPr>
          <w:rFonts w:hint="eastAsia"/>
          <w:szCs w:val="21"/>
        </w:rPr>
        <w:t>”按钮，弹出</w:t>
      </w:r>
      <w:r>
        <w:rPr>
          <w:rFonts w:hint="eastAsia"/>
          <w:szCs w:val="21"/>
          <w:lang w:val="en-US" w:eastAsia="zh-CN"/>
        </w:rPr>
        <w:t>导入</w:t>
      </w:r>
      <w:r>
        <w:rPr>
          <w:rFonts w:hint="eastAsia"/>
          <w:szCs w:val="21"/>
        </w:rPr>
        <w:t>添加页面，选择</w:t>
      </w:r>
      <w:r>
        <w:rPr>
          <w:rFonts w:hint="eastAsia"/>
          <w:szCs w:val="21"/>
          <w:lang w:val="en-US" w:eastAsia="zh-CN"/>
        </w:rPr>
        <w:t>公司，上传题库文件，</w:t>
      </w:r>
      <w:r>
        <w:rPr>
          <w:rFonts w:hint="eastAsia"/>
          <w:szCs w:val="21"/>
        </w:rPr>
        <w:t>必填项，点击“确定”按钮即可添加。</w:t>
      </w:r>
      <w:r>
        <w:rPr>
          <w:rFonts w:hint="eastAsia"/>
        </w:rPr>
        <w:t>如下：</w:t>
      </w:r>
    </w:p>
    <w:p w14:paraId="36F1E9E0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注：仅允许导入xls、xlsx格式文件。</w:t>
      </w:r>
    </w:p>
    <w:p w14:paraId="248B6315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EA65">
      <w:pPr>
        <w:pStyle w:val="6"/>
        <w:bidi w:val="0"/>
      </w:pPr>
      <w:r>
        <w:rPr>
          <w:rFonts w:hint="eastAsia"/>
          <w:lang w:val="en-US" w:eastAsia="zh-CN"/>
        </w:rPr>
        <w:t>删除</w:t>
      </w:r>
    </w:p>
    <w:p w14:paraId="1EDD5A46">
      <w:r>
        <w:rPr>
          <w:rFonts w:hint="eastAsia"/>
        </w:rPr>
        <w:t>在“</w:t>
      </w:r>
      <w:r>
        <w:rPr>
          <w:rFonts w:hint="eastAsia"/>
          <w:lang w:val="en-US" w:eastAsia="zh-CN"/>
        </w:rPr>
        <w:t>题库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”页面点击右侧“删除”按钮，弹出删除确认对话框，点击“确定”按钮即可删除。如下：</w:t>
      </w:r>
    </w:p>
    <w:p w14:paraId="4332AE8A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6EBD9">
      <w:pPr>
        <w:pStyle w:val="2"/>
      </w:pPr>
    </w:p>
    <w:p w14:paraId="31E585C4">
      <w:pPr>
        <w:pStyle w:val="5"/>
        <w:bidi w:val="0"/>
        <w:rPr>
          <w:rFonts w:hint="eastAsia"/>
        </w:rPr>
      </w:pPr>
      <w:bookmarkStart w:id="42" w:name="_Toc21184"/>
      <w:r>
        <w:rPr>
          <w:rFonts w:hint="eastAsia"/>
          <w:lang w:val="en-US" w:eastAsia="zh-CN"/>
        </w:rPr>
        <w:t>数据分析</w:t>
      </w:r>
      <w:bookmarkEnd w:id="42"/>
    </w:p>
    <w:p w14:paraId="1912A9B5">
      <w:pPr>
        <w:spacing w:after="156"/>
        <w:rPr>
          <w:rFonts w:hint="eastAsia"/>
        </w:rPr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数据分析</w:t>
      </w:r>
      <w:r>
        <w:rPr>
          <w:rFonts w:hint="eastAsia"/>
          <w:szCs w:val="21"/>
        </w:rPr>
        <w:t>”按钮，即可进入</w:t>
      </w:r>
      <w:r>
        <w:rPr>
          <w:rFonts w:hint="eastAsia"/>
          <w:szCs w:val="21"/>
          <w:lang w:val="en-US" w:eastAsia="zh-CN"/>
        </w:rPr>
        <w:t>数据分析</w:t>
      </w:r>
      <w:r>
        <w:rPr>
          <w:rFonts w:hint="eastAsia"/>
          <w:szCs w:val="21"/>
        </w:rPr>
        <w:t>页面。</w:t>
      </w:r>
      <w:r>
        <w:rPr>
          <w:rFonts w:hint="eastAsia"/>
        </w:rPr>
        <w:t>如下：</w:t>
      </w:r>
    </w:p>
    <w:p w14:paraId="2CCF146A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11DAE">
      <w:pPr>
        <w:pStyle w:val="2"/>
        <w:ind w:left="0" w:leftChars="0" w:firstLine="0" w:firstLineChars="0"/>
      </w:pPr>
    </w:p>
    <w:p w14:paraId="4A671361">
      <w:pPr>
        <w:pStyle w:val="6"/>
        <w:bidi w:val="0"/>
      </w:pPr>
      <w:r>
        <w:rPr>
          <w:rFonts w:hint="eastAsia"/>
          <w:lang w:val="en-US" w:eastAsia="zh-CN"/>
        </w:rPr>
        <w:t>数据概况查询</w:t>
      </w:r>
    </w:p>
    <w:p w14:paraId="5F2FCECA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数据分析</w:t>
      </w:r>
      <w:r>
        <w:rPr>
          <w:rFonts w:hint="eastAsia"/>
          <w:szCs w:val="21"/>
        </w:rPr>
        <w:t>”页面点击左上角查询输入框，可以</w:t>
      </w:r>
      <w:r>
        <w:rPr>
          <w:rFonts w:hint="eastAsia"/>
          <w:szCs w:val="21"/>
          <w:lang w:val="en-US" w:eastAsia="zh-CN"/>
        </w:rPr>
        <w:t>选择公司、统计时间</w:t>
      </w:r>
      <w:r>
        <w:rPr>
          <w:rFonts w:hint="eastAsia"/>
          <w:szCs w:val="21"/>
        </w:rPr>
        <w:t>，点击“</w:t>
      </w:r>
      <w:r>
        <w:rPr>
          <w:rFonts w:hint="eastAsia"/>
          <w:szCs w:val="21"/>
          <w:lang w:val="en-US" w:eastAsia="zh-CN"/>
        </w:rPr>
        <w:t>查询</w:t>
      </w:r>
      <w:r>
        <w:rPr>
          <w:rFonts w:hint="eastAsia"/>
          <w:szCs w:val="21"/>
        </w:rPr>
        <w:t>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5B93EFC5">
      <w:pPr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3BE6D">
      <w:pPr>
        <w:pStyle w:val="2"/>
      </w:pPr>
    </w:p>
    <w:p w14:paraId="461840D5">
      <w:pPr>
        <w:pStyle w:val="6"/>
        <w:bidi w:val="0"/>
      </w:pPr>
      <w:r>
        <w:rPr>
          <w:rFonts w:hint="eastAsia"/>
          <w:lang w:val="en-US" w:eastAsia="zh-CN"/>
        </w:rPr>
        <w:t>综合、答题、部门、正确率数据查询</w:t>
      </w:r>
    </w:p>
    <w:p w14:paraId="631DF33A"/>
    <w:p w14:paraId="65B20935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数据分析</w:t>
      </w:r>
      <w:r>
        <w:rPr>
          <w:rFonts w:hint="eastAsia"/>
          <w:szCs w:val="21"/>
        </w:rPr>
        <w:t>”页面点击左上角查询输入框，可以</w:t>
      </w:r>
      <w:r>
        <w:rPr>
          <w:rFonts w:hint="eastAsia"/>
          <w:szCs w:val="21"/>
          <w:lang w:val="en-US" w:eastAsia="zh-CN"/>
        </w:rPr>
        <w:t>选择公司、日期</w:t>
      </w:r>
      <w:r>
        <w:rPr>
          <w:rFonts w:hint="eastAsia"/>
          <w:szCs w:val="21"/>
        </w:rPr>
        <w:t>，点击“</w:t>
      </w:r>
      <w:r>
        <w:rPr>
          <w:rFonts w:hint="eastAsia"/>
          <w:szCs w:val="21"/>
          <w:lang w:val="en-US" w:eastAsia="zh-CN"/>
        </w:rPr>
        <w:t>查询</w:t>
      </w:r>
      <w:r>
        <w:rPr>
          <w:rFonts w:hint="eastAsia"/>
          <w:szCs w:val="21"/>
        </w:rPr>
        <w:t>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1F145896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AF03">
      <w:pPr>
        <w:pStyle w:val="2"/>
        <w:ind w:left="0" w:leftChars="0" w:firstLine="0" w:firstLineChars="0"/>
      </w:pPr>
    </w:p>
    <w:p w14:paraId="7CEA56E2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9B39C">
      <w:pPr>
        <w:pStyle w:val="2"/>
        <w:ind w:left="0" w:leftChars="0" w:firstLine="0" w:firstLineChars="0"/>
      </w:pPr>
    </w:p>
    <w:p w14:paraId="334DAC62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EE77">
      <w:pPr>
        <w:pStyle w:val="2"/>
        <w:ind w:left="0" w:leftChars="0" w:firstLine="0" w:firstLineChars="0"/>
      </w:pPr>
    </w:p>
    <w:p w14:paraId="4C55FDF8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60515">
      <w:pPr>
        <w:pStyle w:val="2"/>
        <w:ind w:left="0" w:leftChars="0" w:firstLine="0" w:firstLineChars="0"/>
      </w:pPr>
    </w:p>
    <w:p w14:paraId="44C5D599">
      <w:pPr>
        <w:pStyle w:val="6"/>
        <w:bidi w:val="0"/>
      </w:pPr>
      <w:r>
        <w:rPr>
          <w:rFonts w:hint="eastAsia"/>
          <w:lang w:val="en-US" w:eastAsia="zh-CN"/>
        </w:rPr>
        <w:t>答题数据导出</w:t>
      </w:r>
    </w:p>
    <w:p w14:paraId="59F5FF13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数据分析</w:t>
      </w:r>
      <w:r>
        <w:rPr>
          <w:rFonts w:hint="eastAsia"/>
          <w:szCs w:val="21"/>
        </w:rPr>
        <w:t>”页面点击</w:t>
      </w:r>
      <w:r>
        <w:rPr>
          <w:rFonts w:hint="eastAsia"/>
          <w:szCs w:val="21"/>
          <w:lang w:val="en-US" w:eastAsia="zh-CN"/>
        </w:rPr>
        <w:t>右</w:t>
      </w:r>
      <w:r>
        <w:rPr>
          <w:rFonts w:hint="eastAsia"/>
          <w:szCs w:val="21"/>
        </w:rPr>
        <w:t>侧“</w:t>
      </w:r>
      <w:r>
        <w:rPr>
          <w:rFonts w:hint="eastAsia"/>
          <w:szCs w:val="21"/>
          <w:lang w:val="en-US" w:eastAsia="zh-CN"/>
        </w:rPr>
        <w:t>导出</w:t>
      </w:r>
      <w:r>
        <w:rPr>
          <w:rFonts w:hint="eastAsia"/>
          <w:szCs w:val="21"/>
        </w:rPr>
        <w:t>”按钮，弹出</w:t>
      </w:r>
      <w:r>
        <w:rPr>
          <w:rFonts w:hint="eastAsia"/>
          <w:szCs w:val="21"/>
          <w:lang w:val="en-US" w:eastAsia="zh-CN"/>
        </w:rPr>
        <w:t>下载页面</w:t>
      </w:r>
      <w:r>
        <w:rPr>
          <w:rFonts w:hint="eastAsia"/>
          <w:szCs w:val="21"/>
        </w:rPr>
        <w:t>，即可</w:t>
      </w:r>
      <w:r>
        <w:rPr>
          <w:rFonts w:hint="eastAsia"/>
          <w:szCs w:val="21"/>
          <w:lang w:val="en-US" w:eastAsia="zh-CN"/>
        </w:rPr>
        <w:t>下载该数据文件</w:t>
      </w:r>
      <w:r>
        <w:rPr>
          <w:rFonts w:hint="eastAsia"/>
          <w:szCs w:val="21"/>
        </w:rPr>
        <w:t>。</w:t>
      </w:r>
      <w:r>
        <w:rPr>
          <w:rFonts w:hint="eastAsia"/>
        </w:rPr>
        <w:t>如下：</w:t>
      </w:r>
    </w:p>
    <w:p w14:paraId="303EA288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DF32">
      <w:pPr>
        <w:rPr>
          <w:rFonts w:hint="eastAsia"/>
        </w:rPr>
      </w:pPr>
    </w:p>
    <w:p w14:paraId="2C957375">
      <w:pPr>
        <w:pStyle w:val="2"/>
        <w:bidi w:val="0"/>
      </w:pPr>
    </w:p>
    <w:p w14:paraId="4B7F372D">
      <w:pPr>
        <w:pStyle w:val="4"/>
        <w:bidi w:val="0"/>
      </w:pPr>
      <w:bookmarkStart w:id="43" w:name="_Toc12770"/>
      <w:r>
        <w:rPr>
          <w:rFonts w:hint="eastAsia"/>
          <w:lang w:val="en-US" w:eastAsia="zh-CN"/>
        </w:rPr>
        <w:t>设备管理</w:t>
      </w:r>
      <w:bookmarkEnd w:id="43"/>
    </w:p>
    <w:p w14:paraId="6A7492F6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管理”按钮，即可进入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管理页面。</w:t>
      </w:r>
      <w:r>
        <w:rPr>
          <w:rFonts w:hint="eastAsia"/>
        </w:rPr>
        <w:t>如下：</w:t>
      </w:r>
    </w:p>
    <w:p w14:paraId="1536CA80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34FE3">
      <w:pPr>
        <w:pStyle w:val="5"/>
      </w:pPr>
      <w:bookmarkStart w:id="44" w:name="_Toc16124"/>
      <w:r>
        <w:rPr>
          <w:rFonts w:hint="eastAsia"/>
        </w:rPr>
        <w:t>查询</w:t>
      </w:r>
      <w:bookmarkEnd w:id="44"/>
    </w:p>
    <w:p w14:paraId="041CAAEF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管理”页面点击左上角查询输入框，可以</w:t>
      </w:r>
      <w:r>
        <w:rPr>
          <w:rFonts w:hint="eastAsia"/>
          <w:szCs w:val="21"/>
          <w:lang w:val="en-US" w:eastAsia="zh-CN"/>
        </w:rPr>
        <w:t>选择公司，</w:t>
      </w:r>
      <w:r>
        <w:rPr>
          <w:rFonts w:hint="eastAsia"/>
          <w:szCs w:val="21"/>
        </w:rPr>
        <w:t>输入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名称，点击“搜索”按钮，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775F635A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F8F97">
      <w:pPr>
        <w:pStyle w:val="5"/>
      </w:pPr>
      <w:bookmarkStart w:id="45" w:name="_Toc12891"/>
      <w:r>
        <w:rPr>
          <w:rFonts w:hint="eastAsia"/>
          <w:lang w:val="en-US" w:eastAsia="zh-CN"/>
        </w:rPr>
        <w:t>编辑设备</w:t>
      </w:r>
      <w:bookmarkEnd w:id="45"/>
    </w:p>
    <w:p w14:paraId="0D20E00D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管理”页面点击右侧“</w:t>
      </w:r>
      <w:r>
        <w:rPr>
          <w:rFonts w:hint="eastAsia"/>
          <w:szCs w:val="21"/>
          <w:lang w:val="en-US" w:eastAsia="zh-CN"/>
        </w:rPr>
        <w:t>编辑设备</w:t>
      </w:r>
      <w:r>
        <w:rPr>
          <w:rFonts w:hint="eastAsia"/>
          <w:szCs w:val="21"/>
        </w:rPr>
        <w:t>”按钮，出修改页面，输入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名称，选择</w:t>
      </w:r>
      <w:r>
        <w:rPr>
          <w:rFonts w:hint="eastAsia"/>
          <w:szCs w:val="21"/>
          <w:lang w:val="en-US" w:eastAsia="zh-CN"/>
        </w:rPr>
        <w:t>公司</w:t>
      </w:r>
      <w:r>
        <w:rPr>
          <w:rFonts w:hint="eastAsia"/>
          <w:szCs w:val="21"/>
        </w:rPr>
        <w:t>，必填项，点击“确定”按钮即可修改。</w:t>
      </w:r>
      <w:r>
        <w:rPr>
          <w:rFonts w:hint="eastAsia"/>
        </w:rPr>
        <w:t>如下：</w:t>
      </w:r>
    </w:p>
    <w:p w14:paraId="790959C6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FBBC">
      <w:pPr>
        <w:pStyle w:val="5"/>
      </w:pPr>
      <w:bookmarkStart w:id="46" w:name="_Toc31142"/>
      <w:r>
        <w:rPr>
          <w:rFonts w:hint="eastAsia"/>
          <w:lang w:val="en-US" w:eastAsia="zh-CN"/>
        </w:rPr>
        <w:t>配置商品</w:t>
      </w:r>
      <w:bookmarkEnd w:id="46"/>
    </w:p>
    <w:p w14:paraId="24575069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管理”页面点击右侧“</w:t>
      </w:r>
      <w:r>
        <w:rPr>
          <w:rFonts w:hint="eastAsia"/>
          <w:szCs w:val="21"/>
          <w:lang w:val="en-US" w:eastAsia="zh-CN"/>
        </w:rPr>
        <w:t>配置商品</w:t>
      </w:r>
      <w:r>
        <w:rPr>
          <w:rFonts w:hint="eastAsia"/>
          <w:szCs w:val="21"/>
        </w:rPr>
        <w:t>”按钮，</w:t>
      </w:r>
      <w:r>
        <w:rPr>
          <w:rFonts w:hint="eastAsia"/>
          <w:szCs w:val="21"/>
          <w:lang w:val="en-US" w:eastAsia="zh-CN"/>
        </w:rPr>
        <w:t>弹</w:t>
      </w:r>
      <w:r>
        <w:rPr>
          <w:rFonts w:hint="eastAsia"/>
          <w:szCs w:val="21"/>
        </w:rPr>
        <w:t>出</w:t>
      </w:r>
      <w:r>
        <w:rPr>
          <w:rFonts w:hint="eastAsia"/>
          <w:szCs w:val="21"/>
          <w:lang w:val="en-US" w:eastAsia="zh-CN"/>
        </w:rPr>
        <w:t>配置</w:t>
      </w:r>
      <w:r>
        <w:rPr>
          <w:rFonts w:hint="eastAsia"/>
          <w:szCs w:val="21"/>
        </w:rPr>
        <w:t>页面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</w:rPr>
        <w:t>如下：</w:t>
      </w:r>
    </w:p>
    <w:p w14:paraId="44B4A263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CC3D">
      <w:pPr>
        <w:pStyle w:val="6"/>
        <w:bidi w:val="0"/>
      </w:pPr>
      <w:r>
        <w:rPr>
          <w:rFonts w:hint="eastAsia"/>
          <w:lang w:val="en-US" w:eastAsia="zh-CN"/>
        </w:rPr>
        <w:t>货道配置商品</w:t>
      </w:r>
    </w:p>
    <w:p w14:paraId="1E9C171A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配置商品</w:t>
      </w:r>
      <w:r>
        <w:rPr>
          <w:rFonts w:hint="eastAsia"/>
          <w:szCs w:val="21"/>
        </w:rPr>
        <w:t>”页面点击右侧“</w:t>
      </w:r>
      <w:r>
        <w:rPr>
          <w:rFonts w:hint="eastAsia"/>
          <w:szCs w:val="21"/>
          <w:lang w:val="en-US" w:eastAsia="zh-CN"/>
        </w:rPr>
        <w:t>货道配置商品</w:t>
      </w:r>
      <w:r>
        <w:rPr>
          <w:rFonts w:hint="eastAsia"/>
          <w:szCs w:val="21"/>
        </w:rPr>
        <w:t>”按钮，</w:t>
      </w:r>
      <w:r>
        <w:rPr>
          <w:rFonts w:hint="eastAsia"/>
          <w:szCs w:val="21"/>
          <w:lang w:val="en-US" w:eastAsia="zh-CN"/>
        </w:rPr>
        <w:t>弹</w:t>
      </w:r>
      <w:r>
        <w:rPr>
          <w:rFonts w:hint="eastAsia"/>
          <w:szCs w:val="21"/>
        </w:rPr>
        <w:t>出</w:t>
      </w:r>
      <w:r>
        <w:rPr>
          <w:rFonts w:hint="eastAsia"/>
          <w:szCs w:val="21"/>
          <w:lang w:val="en-US" w:eastAsia="zh-CN"/>
        </w:rPr>
        <w:t>配置</w:t>
      </w:r>
      <w:r>
        <w:rPr>
          <w:rFonts w:hint="eastAsia"/>
          <w:szCs w:val="21"/>
        </w:rPr>
        <w:t>页面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选择所需商品进行配置，</w:t>
      </w:r>
      <w:r>
        <w:rPr>
          <w:rFonts w:hint="eastAsia"/>
          <w:szCs w:val="21"/>
        </w:rPr>
        <w:t>点击“确定”按钮即可</w:t>
      </w:r>
      <w:r>
        <w:rPr>
          <w:rFonts w:hint="eastAsia"/>
          <w:szCs w:val="21"/>
          <w:lang w:val="en-US" w:eastAsia="zh-CN"/>
        </w:rPr>
        <w:t>完成商品配置</w:t>
      </w:r>
      <w:r>
        <w:rPr>
          <w:rFonts w:hint="eastAsia"/>
          <w:szCs w:val="21"/>
        </w:rPr>
        <w:t>。</w:t>
      </w:r>
      <w:r>
        <w:rPr>
          <w:rFonts w:hint="eastAsia"/>
        </w:rPr>
        <w:t>如下：</w:t>
      </w:r>
    </w:p>
    <w:p w14:paraId="7B3398AC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FC979">
      <w:pPr>
        <w:pStyle w:val="2"/>
        <w:ind w:left="0" w:leftChars="0" w:firstLine="0" w:firstLineChars="0"/>
      </w:pPr>
    </w:p>
    <w:p w14:paraId="2EFEFF66">
      <w:pPr>
        <w:pStyle w:val="5"/>
      </w:pPr>
      <w:bookmarkStart w:id="47" w:name="_Toc11073"/>
      <w:r>
        <w:rPr>
          <w:rFonts w:hint="eastAsia"/>
          <w:lang w:val="en-US" w:eastAsia="zh-CN"/>
        </w:rPr>
        <w:t>配置广告</w:t>
      </w:r>
      <w:bookmarkEnd w:id="47"/>
    </w:p>
    <w:p w14:paraId="2670C127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设备</w:t>
      </w:r>
      <w:r>
        <w:rPr>
          <w:rFonts w:hint="eastAsia"/>
          <w:szCs w:val="21"/>
        </w:rPr>
        <w:t>管理”页面点击右侧“</w:t>
      </w:r>
      <w:r>
        <w:rPr>
          <w:rFonts w:hint="eastAsia"/>
          <w:szCs w:val="21"/>
          <w:lang w:val="en-US" w:eastAsia="zh-CN"/>
        </w:rPr>
        <w:t>配置广告</w:t>
      </w:r>
      <w:r>
        <w:rPr>
          <w:rFonts w:hint="eastAsia"/>
          <w:szCs w:val="21"/>
        </w:rPr>
        <w:t>”按钮，弹出</w:t>
      </w:r>
      <w:r>
        <w:rPr>
          <w:rFonts w:hint="eastAsia"/>
          <w:szCs w:val="21"/>
          <w:lang w:val="en-US" w:eastAsia="zh-CN"/>
        </w:rPr>
        <w:t>配置广告图片</w:t>
      </w:r>
      <w:r>
        <w:rPr>
          <w:rFonts w:hint="eastAsia"/>
          <w:szCs w:val="21"/>
        </w:rPr>
        <w:t>页面，</w:t>
      </w:r>
      <w:r>
        <w:rPr>
          <w:rFonts w:hint="eastAsia"/>
          <w:szCs w:val="21"/>
          <w:lang w:val="en-US" w:eastAsia="zh-CN"/>
        </w:rPr>
        <w:t>上传图片文件，</w:t>
      </w:r>
      <w:r>
        <w:rPr>
          <w:rFonts w:hint="eastAsia"/>
          <w:szCs w:val="21"/>
        </w:rPr>
        <w:t>必填项，点击“确定”按钮即可添加。</w:t>
      </w:r>
      <w:r>
        <w:rPr>
          <w:rFonts w:hint="eastAsia"/>
        </w:rPr>
        <w:t>如下：</w:t>
      </w:r>
    </w:p>
    <w:p w14:paraId="5DC8DE8D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注：请上传大小不超过3MB格式为png/jpg/jpeg的文件。</w:t>
      </w:r>
    </w:p>
    <w:p w14:paraId="69EF14F1"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5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8C6D">
      <w:pPr>
        <w:pStyle w:val="5"/>
      </w:pPr>
      <w:bookmarkStart w:id="48" w:name="_Toc31983"/>
      <w:r>
        <w:rPr>
          <w:rFonts w:hint="eastAsia"/>
          <w:lang w:val="en-US" w:eastAsia="zh-CN"/>
        </w:rPr>
        <w:t>查看商品</w:t>
      </w:r>
      <w:bookmarkEnd w:id="48"/>
    </w:p>
    <w:p w14:paraId="3C0610FB">
      <w:r>
        <w:rPr>
          <w:rFonts w:hint="eastAsia"/>
        </w:rPr>
        <w:t>在“</w:t>
      </w:r>
      <w:r>
        <w:rPr>
          <w:rFonts w:hint="eastAsia"/>
          <w:lang w:val="en-US" w:eastAsia="zh-CN"/>
        </w:rPr>
        <w:t>设备</w:t>
      </w:r>
      <w:r>
        <w:rPr>
          <w:rFonts w:hint="eastAsia"/>
          <w:szCs w:val="21"/>
        </w:rPr>
        <w:t>管理</w:t>
      </w:r>
      <w:r>
        <w:rPr>
          <w:rFonts w:hint="eastAsia"/>
        </w:rPr>
        <w:t>”页面点击右侧“</w:t>
      </w:r>
      <w:r>
        <w:rPr>
          <w:rFonts w:hint="eastAsia"/>
          <w:lang w:val="en-US" w:eastAsia="zh-CN"/>
        </w:rPr>
        <w:t>查看商品</w:t>
      </w:r>
      <w:r>
        <w:rPr>
          <w:rFonts w:hint="eastAsia"/>
        </w:rPr>
        <w:t>”按钮，弹出</w:t>
      </w:r>
      <w:r>
        <w:rPr>
          <w:rFonts w:hint="eastAsia"/>
          <w:lang w:val="en-US" w:eastAsia="zh-CN"/>
        </w:rPr>
        <w:t>商品详情页面</w:t>
      </w:r>
      <w:r>
        <w:rPr>
          <w:rFonts w:hint="eastAsia"/>
        </w:rPr>
        <w:t>。如下：</w:t>
      </w:r>
    </w:p>
    <w:p w14:paraId="4FC64FCA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66818">
      <w:pPr>
        <w:pStyle w:val="2"/>
      </w:pPr>
    </w:p>
    <w:p w14:paraId="5F487925">
      <w:pPr>
        <w:pStyle w:val="4"/>
      </w:pPr>
      <w:bookmarkStart w:id="49" w:name="_Toc7573"/>
      <w:r>
        <w:rPr>
          <w:rFonts w:hint="eastAsia"/>
          <w:lang w:val="en-US" w:eastAsia="zh-CN"/>
        </w:rPr>
        <w:t>补货管理</w:t>
      </w:r>
      <w:bookmarkEnd w:id="49"/>
    </w:p>
    <w:p w14:paraId="7A5C6F1B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补货管理</w:t>
      </w:r>
      <w:r>
        <w:rPr>
          <w:rFonts w:hint="eastAsia"/>
          <w:szCs w:val="21"/>
        </w:rPr>
        <w:t>”按钮，即可进入</w:t>
      </w:r>
      <w:r>
        <w:rPr>
          <w:rFonts w:hint="eastAsia"/>
          <w:szCs w:val="21"/>
          <w:lang w:val="en-US" w:eastAsia="zh-CN"/>
        </w:rPr>
        <w:t>补货管理</w:t>
      </w:r>
      <w:r>
        <w:rPr>
          <w:rFonts w:hint="eastAsia"/>
          <w:szCs w:val="21"/>
        </w:rPr>
        <w:t>页面。</w:t>
      </w:r>
      <w:r>
        <w:rPr>
          <w:rFonts w:hint="eastAsia"/>
        </w:rPr>
        <w:t>如下：</w:t>
      </w:r>
    </w:p>
    <w:p w14:paraId="471F69E0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D9503">
      <w:pPr>
        <w:pStyle w:val="5"/>
      </w:pPr>
      <w:bookmarkStart w:id="50" w:name="_Toc24328"/>
      <w:r>
        <w:rPr>
          <w:rFonts w:hint="eastAsia"/>
        </w:rPr>
        <w:t>查询</w:t>
      </w:r>
      <w:bookmarkEnd w:id="50"/>
    </w:p>
    <w:p w14:paraId="3EBA5760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补货管理</w:t>
      </w:r>
      <w:r>
        <w:rPr>
          <w:rFonts w:hint="eastAsia"/>
          <w:szCs w:val="21"/>
        </w:rPr>
        <w:t>”页面点击左上角查询输入框，可以</w:t>
      </w:r>
      <w:r>
        <w:rPr>
          <w:rFonts w:hint="eastAsia"/>
          <w:szCs w:val="21"/>
          <w:lang w:val="en-US" w:eastAsia="zh-CN"/>
        </w:rPr>
        <w:t>选择公司、设备名称</w:t>
      </w:r>
      <w:r>
        <w:rPr>
          <w:rFonts w:hint="eastAsia"/>
          <w:szCs w:val="21"/>
        </w:rPr>
        <w:t>，点击“搜索”按钮，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0DB6DC10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4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F356C">
      <w:pPr>
        <w:pStyle w:val="2"/>
        <w:bidi w:val="0"/>
        <w:ind w:left="0" w:leftChars="0" w:firstLine="0" w:firstLineChars="0"/>
      </w:pPr>
    </w:p>
    <w:p w14:paraId="1C915F0E">
      <w:pPr>
        <w:pStyle w:val="4"/>
      </w:pPr>
      <w:bookmarkStart w:id="51" w:name="_Toc17199"/>
      <w:r>
        <w:rPr>
          <w:rFonts w:hint="eastAsia"/>
          <w:lang w:val="en-US" w:eastAsia="zh-CN"/>
        </w:rPr>
        <w:t>商品管理</w:t>
      </w:r>
      <w:bookmarkEnd w:id="51"/>
    </w:p>
    <w:p w14:paraId="0FF8685E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商品管理</w:t>
      </w:r>
      <w:r>
        <w:rPr>
          <w:rFonts w:hint="eastAsia"/>
          <w:szCs w:val="21"/>
        </w:rPr>
        <w:t>”按钮，即可进入</w:t>
      </w:r>
      <w:r>
        <w:rPr>
          <w:rFonts w:hint="eastAsia"/>
          <w:szCs w:val="21"/>
          <w:lang w:val="en-US" w:eastAsia="zh-CN"/>
        </w:rPr>
        <w:t>商品</w:t>
      </w:r>
      <w:r>
        <w:rPr>
          <w:rFonts w:hint="eastAsia"/>
          <w:szCs w:val="21"/>
        </w:rPr>
        <w:t>管理页面。</w:t>
      </w:r>
      <w:r>
        <w:rPr>
          <w:rFonts w:hint="eastAsia"/>
        </w:rPr>
        <w:t>如下：</w:t>
      </w:r>
    </w:p>
    <w:p w14:paraId="47C88E2D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3EBE">
      <w:pPr>
        <w:pStyle w:val="5"/>
      </w:pPr>
      <w:bookmarkStart w:id="52" w:name="_Toc9510"/>
      <w:r>
        <w:rPr>
          <w:rFonts w:hint="eastAsia"/>
        </w:rPr>
        <w:t>查询</w:t>
      </w:r>
      <w:bookmarkEnd w:id="52"/>
    </w:p>
    <w:p w14:paraId="3B8AFC87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商品管理</w:t>
      </w:r>
      <w:r>
        <w:rPr>
          <w:rFonts w:hint="eastAsia"/>
          <w:szCs w:val="21"/>
        </w:rPr>
        <w:t>”页面点击左上角查询输入框，可以选择</w:t>
      </w:r>
      <w:r>
        <w:rPr>
          <w:rFonts w:hint="eastAsia"/>
          <w:szCs w:val="21"/>
          <w:lang w:val="en-US" w:eastAsia="zh-CN"/>
        </w:rPr>
        <w:t>公司</w:t>
      </w:r>
      <w:r>
        <w:rPr>
          <w:rFonts w:hint="eastAsia"/>
          <w:szCs w:val="21"/>
        </w:rPr>
        <w:t>，输入</w:t>
      </w:r>
      <w:r>
        <w:rPr>
          <w:rFonts w:hint="eastAsia"/>
          <w:szCs w:val="21"/>
          <w:lang w:val="en-US" w:eastAsia="zh-CN"/>
        </w:rPr>
        <w:t>商品名称</w:t>
      </w:r>
      <w:r>
        <w:rPr>
          <w:rFonts w:hint="eastAsia"/>
          <w:szCs w:val="21"/>
        </w:rPr>
        <w:t>，点击“搜索”按钮，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5E06AA79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09F8">
      <w:pPr>
        <w:pStyle w:val="5"/>
      </w:pPr>
      <w:bookmarkStart w:id="53" w:name="_Toc31789"/>
      <w:r>
        <w:rPr>
          <w:rFonts w:hint="eastAsia"/>
          <w:lang w:val="en-US" w:eastAsia="zh-CN"/>
        </w:rPr>
        <w:t>新增</w:t>
      </w:r>
      <w:bookmarkEnd w:id="53"/>
    </w:p>
    <w:p w14:paraId="1C4D04AF"/>
    <w:p w14:paraId="15C1AAF3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商品管理</w:t>
      </w:r>
      <w:r>
        <w:rPr>
          <w:rFonts w:hint="eastAsia"/>
          <w:szCs w:val="21"/>
        </w:rPr>
        <w:t>”页面点击右上角“新增”按钮，弹出新增添加页面，输入</w:t>
      </w:r>
      <w:r>
        <w:rPr>
          <w:rFonts w:hint="eastAsia"/>
          <w:szCs w:val="21"/>
          <w:lang w:val="en-US" w:eastAsia="zh-CN"/>
        </w:rPr>
        <w:t>商品名称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lang w:val="en-US" w:eastAsia="zh-CN"/>
        </w:rPr>
        <w:t>商品积分</w:t>
      </w:r>
      <w:r>
        <w:rPr>
          <w:rFonts w:hint="eastAsia"/>
          <w:szCs w:val="21"/>
        </w:rPr>
        <w:t>，选择</w:t>
      </w:r>
      <w:r>
        <w:rPr>
          <w:rFonts w:hint="eastAsia"/>
          <w:szCs w:val="21"/>
          <w:lang w:val="en-US" w:eastAsia="zh-CN"/>
        </w:rPr>
        <w:t>公司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上传商品封面，</w:t>
      </w:r>
      <w:r>
        <w:rPr>
          <w:rFonts w:hint="eastAsia"/>
          <w:szCs w:val="21"/>
        </w:rPr>
        <w:t>必填项，点击“确定”按钮即可添加。</w:t>
      </w:r>
      <w:r>
        <w:rPr>
          <w:rFonts w:hint="eastAsia"/>
        </w:rPr>
        <w:t>如下：</w:t>
      </w:r>
    </w:p>
    <w:p w14:paraId="7C759ED6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D323">
      <w:pPr>
        <w:pStyle w:val="2"/>
      </w:pPr>
    </w:p>
    <w:p w14:paraId="2DACC040">
      <w:pPr>
        <w:pStyle w:val="5"/>
        <w:bidi w:val="0"/>
        <w:rPr>
          <w:rFonts w:hint="eastAsia"/>
        </w:rPr>
      </w:pPr>
      <w:bookmarkStart w:id="54" w:name="_Toc18374"/>
      <w:r>
        <w:rPr>
          <w:rFonts w:hint="eastAsia"/>
          <w:lang w:val="en-US" w:eastAsia="zh-CN"/>
        </w:rPr>
        <w:t>编辑</w:t>
      </w:r>
      <w:bookmarkEnd w:id="54"/>
    </w:p>
    <w:p w14:paraId="4DCF9448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商品管理</w:t>
      </w:r>
      <w:r>
        <w:rPr>
          <w:rFonts w:hint="eastAsia"/>
          <w:szCs w:val="21"/>
        </w:rPr>
        <w:t>”页面点击右侧“</w:t>
      </w:r>
      <w:r>
        <w:rPr>
          <w:rFonts w:hint="eastAsia"/>
          <w:szCs w:val="21"/>
          <w:lang w:val="en-US" w:eastAsia="zh-CN"/>
        </w:rPr>
        <w:t>编辑</w:t>
      </w:r>
      <w:r>
        <w:rPr>
          <w:rFonts w:hint="eastAsia"/>
          <w:szCs w:val="21"/>
        </w:rPr>
        <w:t>”按钮，</w:t>
      </w:r>
      <w:r>
        <w:rPr>
          <w:rFonts w:hint="eastAsia"/>
          <w:szCs w:val="21"/>
          <w:lang w:val="en-US" w:eastAsia="zh-CN"/>
        </w:rPr>
        <w:t>弹</w:t>
      </w:r>
      <w:r>
        <w:rPr>
          <w:rFonts w:hint="eastAsia"/>
          <w:szCs w:val="21"/>
        </w:rPr>
        <w:t>出</w:t>
      </w:r>
      <w:r>
        <w:rPr>
          <w:rFonts w:hint="eastAsia"/>
          <w:szCs w:val="21"/>
          <w:lang w:val="en-US" w:eastAsia="zh-CN"/>
        </w:rPr>
        <w:t>编辑</w:t>
      </w:r>
      <w:r>
        <w:rPr>
          <w:rFonts w:hint="eastAsia"/>
          <w:szCs w:val="21"/>
        </w:rPr>
        <w:t>页面，输入</w:t>
      </w:r>
      <w:r>
        <w:rPr>
          <w:rFonts w:hint="eastAsia"/>
          <w:szCs w:val="21"/>
          <w:lang w:val="en-US" w:eastAsia="zh-CN"/>
        </w:rPr>
        <w:t>商品名称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lang w:val="en-US" w:eastAsia="zh-CN"/>
        </w:rPr>
        <w:t>商品积分</w:t>
      </w:r>
      <w:r>
        <w:rPr>
          <w:rFonts w:hint="eastAsia"/>
          <w:szCs w:val="21"/>
        </w:rPr>
        <w:t>，选择</w:t>
      </w:r>
      <w:r>
        <w:rPr>
          <w:rFonts w:hint="eastAsia"/>
          <w:szCs w:val="21"/>
          <w:lang w:val="en-US" w:eastAsia="zh-CN"/>
        </w:rPr>
        <w:t>公司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上传商品封面，</w:t>
      </w:r>
      <w:r>
        <w:rPr>
          <w:rFonts w:hint="eastAsia"/>
          <w:szCs w:val="21"/>
        </w:rPr>
        <w:t>必填项，点击“确定”按钮即可修改。</w:t>
      </w:r>
      <w:r>
        <w:rPr>
          <w:rFonts w:hint="eastAsia"/>
        </w:rPr>
        <w:t>如下：</w:t>
      </w:r>
    </w:p>
    <w:p w14:paraId="4C0D64EA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6F7AB">
      <w:pPr>
        <w:pStyle w:val="2"/>
        <w:ind w:left="0" w:leftChars="0" w:firstLine="0" w:firstLineChars="0"/>
      </w:pPr>
    </w:p>
    <w:p w14:paraId="55D0B965">
      <w:pPr>
        <w:pStyle w:val="5"/>
        <w:bidi w:val="0"/>
      </w:pPr>
      <w:bookmarkStart w:id="55" w:name="_Toc23710"/>
      <w:r>
        <w:rPr>
          <w:rFonts w:hint="eastAsia"/>
          <w:lang w:val="en-US" w:eastAsia="zh-CN"/>
        </w:rPr>
        <w:t>删除</w:t>
      </w:r>
      <w:bookmarkEnd w:id="55"/>
    </w:p>
    <w:p w14:paraId="262D1A21">
      <w:r>
        <w:rPr>
          <w:rFonts w:hint="eastAsia"/>
        </w:rPr>
        <w:t>在“</w:t>
      </w:r>
      <w:r>
        <w:rPr>
          <w:rFonts w:hint="eastAsia"/>
          <w:szCs w:val="21"/>
          <w:lang w:val="en-US" w:eastAsia="zh-CN"/>
        </w:rPr>
        <w:t>商品管理</w:t>
      </w:r>
      <w:r>
        <w:rPr>
          <w:rFonts w:hint="eastAsia"/>
        </w:rPr>
        <w:t>”页面点击右侧“删除”按钮，弹出删除确认对话框，点击“确定”按钮即可删除。如下：</w:t>
      </w:r>
    </w:p>
    <w:p w14:paraId="2CABA0A5">
      <w:pPr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5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7215">
      <w:pPr>
        <w:ind w:firstLine="0" w:firstLineChars="0"/>
      </w:pPr>
    </w:p>
    <w:p w14:paraId="023F62A1">
      <w:pPr>
        <w:pStyle w:val="4"/>
      </w:pPr>
      <w:bookmarkStart w:id="56" w:name="_Toc14874"/>
      <w:r>
        <w:rPr>
          <w:rFonts w:hint="eastAsia"/>
          <w:lang w:val="en-US" w:eastAsia="zh-CN"/>
        </w:rPr>
        <w:t>商品货柜记录</w:t>
      </w:r>
      <w:bookmarkEnd w:id="56"/>
    </w:p>
    <w:p w14:paraId="54B76EDD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商品货柜记录</w:t>
      </w:r>
      <w:r>
        <w:rPr>
          <w:rFonts w:hint="eastAsia"/>
          <w:szCs w:val="21"/>
        </w:rPr>
        <w:t>”按钮，即可进入</w:t>
      </w:r>
      <w:r>
        <w:rPr>
          <w:rFonts w:hint="eastAsia"/>
          <w:szCs w:val="21"/>
          <w:lang w:val="en-US" w:eastAsia="zh-CN"/>
        </w:rPr>
        <w:t>商品货柜记录</w:t>
      </w:r>
      <w:r>
        <w:rPr>
          <w:rFonts w:hint="eastAsia"/>
          <w:szCs w:val="21"/>
        </w:rPr>
        <w:t>页面。</w:t>
      </w:r>
      <w:r>
        <w:rPr>
          <w:rFonts w:hint="eastAsia"/>
        </w:rPr>
        <w:t>如下：</w:t>
      </w:r>
    </w:p>
    <w:p w14:paraId="1C24ECDB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0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AD66">
      <w:pPr>
        <w:pStyle w:val="2"/>
        <w:ind w:firstLine="0" w:firstLineChars="0"/>
      </w:pPr>
    </w:p>
    <w:p w14:paraId="4F9F4C7F">
      <w:pPr>
        <w:pStyle w:val="5"/>
      </w:pPr>
      <w:bookmarkStart w:id="57" w:name="_Toc1227"/>
      <w:r>
        <w:rPr>
          <w:rFonts w:hint="eastAsia"/>
        </w:rPr>
        <w:t>查询</w:t>
      </w:r>
      <w:bookmarkEnd w:id="57"/>
    </w:p>
    <w:p w14:paraId="2D469428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商品货柜记录</w:t>
      </w:r>
      <w:r>
        <w:rPr>
          <w:rFonts w:hint="eastAsia"/>
          <w:szCs w:val="21"/>
        </w:rPr>
        <w:t>”页面点击左上角查询输入框，可以</w:t>
      </w:r>
      <w:r>
        <w:rPr>
          <w:rFonts w:hint="eastAsia"/>
          <w:szCs w:val="21"/>
          <w:lang w:val="en-US" w:eastAsia="zh-CN"/>
        </w:rPr>
        <w:t>选择公司、设备名称、时间</w:t>
      </w:r>
      <w:r>
        <w:rPr>
          <w:rFonts w:hint="eastAsia"/>
          <w:szCs w:val="21"/>
        </w:rPr>
        <w:t>，点击“搜索”按钮，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502AA412">
      <w:pPr>
        <w:pStyle w:val="2"/>
      </w:pPr>
    </w:p>
    <w:p w14:paraId="07AE8B37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EA56">
      <w:pPr>
        <w:pStyle w:val="2"/>
      </w:pPr>
    </w:p>
    <w:p w14:paraId="4E1F77CC">
      <w:pPr>
        <w:pStyle w:val="5"/>
      </w:pPr>
      <w:bookmarkStart w:id="58" w:name="_Toc5563"/>
      <w:r>
        <w:rPr>
          <w:rFonts w:hint="eastAsia"/>
          <w:lang w:val="en-US" w:eastAsia="zh-CN"/>
        </w:rPr>
        <w:t>退回积分</w:t>
      </w:r>
      <w:bookmarkEnd w:id="58"/>
    </w:p>
    <w:p w14:paraId="22F2787B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商品货柜记录</w:t>
      </w:r>
      <w:r>
        <w:rPr>
          <w:rFonts w:hint="eastAsia"/>
          <w:szCs w:val="21"/>
        </w:rPr>
        <w:t>”页面点击右侧“</w:t>
      </w:r>
      <w:r>
        <w:rPr>
          <w:rFonts w:hint="eastAsia"/>
          <w:szCs w:val="21"/>
          <w:lang w:val="en-US" w:eastAsia="zh-CN"/>
        </w:rPr>
        <w:t>退回积分</w:t>
      </w:r>
      <w:r>
        <w:rPr>
          <w:rFonts w:hint="eastAsia"/>
          <w:szCs w:val="21"/>
        </w:rPr>
        <w:t>”按钮，</w:t>
      </w:r>
      <w:r>
        <w:rPr>
          <w:rFonts w:hint="eastAsia"/>
        </w:rPr>
        <w:t>弹出确认对话框，点击“确定”按钮即可</w:t>
      </w:r>
      <w:r>
        <w:rPr>
          <w:rFonts w:hint="eastAsia"/>
          <w:lang w:val="en-US" w:eastAsia="zh-CN"/>
        </w:rPr>
        <w:t>退回积分</w:t>
      </w:r>
      <w:r>
        <w:rPr>
          <w:rFonts w:hint="eastAsia"/>
        </w:rPr>
        <w:t>。如下：</w:t>
      </w:r>
    </w:p>
    <w:p w14:paraId="49C9C306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89C1">
      <w:pPr>
        <w:pStyle w:val="4"/>
        <w:tabs>
          <w:tab w:val="left" w:pos="420"/>
        </w:tabs>
      </w:pPr>
      <w:bookmarkStart w:id="59" w:name="_Toc144"/>
      <w:r>
        <w:rPr>
          <w:rFonts w:hint="eastAsia"/>
          <w:lang w:val="en-US" w:eastAsia="zh-CN"/>
        </w:rPr>
        <w:t>首页配置</w:t>
      </w:r>
      <w:bookmarkEnd w:id="59"/>
    </w:p>
    <w:p w14:paraId="2B7A4A7F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首页配置</w:t>
      </w:r>
      <w:r>
        <w:rPr>
          <w:rFonts w:hint="eastAsia"/>
          <w:szCs w:val="21"/>
        </w:rPr>
        <w:t>”按钮，即可进入</w:t>
      </w:r>
      <w:r>
        <w:rPr>
          <w:rFonts w:hint="eastAsia"/>
          <w:szCs w:val="21"/>
          <w:lang w:val="en-US" w:eastAsia="zh-CN"/>
        </w:rPr>
        <w:t>首页配置</w:t>
      </w:r>
      <w:r>
        <w:rPr>
          <w:rFonts w:hint="eastAsia"/>
          <w:szCs w:val="21"/>
        </w:rPr>
        <w:t>页面。</w:t>
      </w:r>
      <w:r>
        <w:rPr>
          <w:rFonts w:hint="eastAsia"/>
        </w:rPr>
        <w:t>如下：</w:t>
      </w:r>
    </w:p>
    <w:p w14:paraId="22B89A28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A3BC4">
      <w:pPr>
        <w:pStyle w:val="2"/>
        <w:ind w:firstLine="0" w:firstLineChars="0"/>
      </w:pPr>
    </w:p>
    <w:p w14:paraId="2A720F9A">
      <w:pPr>
        <w:pStyle w:val="5"/>
        <w:bidi w:val="0"/>
      </w:pPr>
      <w:bookmarkStart w:id="60" w:name="_Toc21784"/>
      <w:r>
        <w:rPr>
          <w:rFonts w:hint="eastAsia"/>
          <w:lang w:val="en-US" w:eastAsia="zh-CN"/>
        </w:rPr>
        <w:t>轮播图配置</w:t>
      </w:r>
      <w:bookmarkEnd w:id="60"/>
    </w:p>
    <w:p w14:paraId="5055BD96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首页配置</w:t>
      </w:r>
      <w:r>
        <w:rPr>
          <w:rFonts w:hint="eastAsia"/>
          <w:szCs w:val="21"/>
        </w:rPr>
        <w:t>”页面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轮播图配置一栏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上传图片文件，</w:t>
      </w:r>
      <w:r>
        <w:rPr>
          <w:rFonts w:hint="eastAsia"/>
          <w:szCs w:val="21"/>
        </w:rPr>
        <w:t>即可添加</w:t>
      </w:r>
      <w:r>
        <w:rPr>
          <w:rFonts w:hint="eastAsia"/>
          <w:szCs w:val="21"/>
          <w:lang w:val="en-US" w:eastAsia="zh-CN"/>
        </w:rPr>
        <w:t>轮播图</w:t>
      </w:r>
      <w:r>
        <w:rPr>
          <w:rFonts w:hint="eastAsia"/>
          <w:szCs w:val="21"/>
        </w:rPr>
        <w:t>。</w:t>
      </w:r>
      <w:r>
        <w:rPr>
          <w:rFonts w:hint="eastAsia"/>
        </w:rPr>
        <w:t>如下：</w:t>
      </w:r>
    </w:p>
    <w:p w14:paraId="05269518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注：请上传大小不超过3MB格式为png/jpg/jpeg的文件。</w:t>
      </w:r>
    </w:p>
    <w:p w14:paraId="2D788E9D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F6F7">
      <w:pPr>
        <w:pStyle w:val="2"/>
        <w:ind w:left="0" w:leftChars="0" w:firstLine="0" w:firstLineChars="0"/>
      </w:pPr>
    </w:p>
    <w:p w14:paraId="5F90DE50">
      <w:pPr>
        <w:pStyle w:val="5"/>
        <w:bidi w:val="0"/>
        <w:rPr>
          <w:rFonts w:hint="eastAsia"/>
          <w:lang w:val="en-US" w:eastAsia="zh-CN"/>
        </w:rPr>
      </w:pPr>
      <w:bookmarkStart w:id="61" w:name="_Toc3736"/>
      <w:r>
        <w:rPr>
          <w:rFonts w:hint="eastAsia"/>
          <w:lang w:val="en-US" w:eastAsia="zh-CN"/>
        </w:rPr>
        <w:t>公告内容配置</w:t>
      </w:r>
      <w:bookmarkEnd w:id="61"/>
    </w:p>
    <w:p w14:paraId="5E146932">
      <w:pPr>
        <w:rPr>
          <w:rFonts w:hint="eastAsia"/>
        </w:rPr>
      </w:pPr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首页配置</w:t>
      </w:r>
      <w:r>
        <w:rPr>
          <w:rFonts w:hint="eastAsia"/>
          <w:szCs w:val="21"/>
        </w:rPr>
        <w:t>”页面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  <w:lang w:val="en-US" w:eastAsia="zh-CN"/>
        </w:rPr>
        <w:t>公告内容配置一栏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输入公告标题、公告内容，点击“提交公告”按钮</w:t>
      </w:r>
      <w:r>
        <w:rPr>
          <w:rFonts w:hint="eastAsia"/>
          <w:szCs w:val="21"/>
        </w:rPr>
        <w:t>即可</w:t>
      </w:r>
      <w:r>
        <w:rPr>
          <w:rFonts w:hint="eastAsia"/>
          <w:szCs w:val="21"/>
          <w:lang w:val="en-US" w:eastAsia="zh-CN"/>
        </w:rPr>
        <w:t>发布公告信息</w:t>
      </w:r>
      <w:r>
        <w:rPr>
          <w:rFonts w:hint="eastAsia"/>
          <w:szCs w:val="21"/>
        </w:rPr>
        <w:t>。</w:t>
      </w:r>
      <w:r>
        <w:rPr>
          <w:rFonts w:hint="eastAsia"/>
        </w:rPr>
        <w:t>如下：</w:t>
      </w:r>
    </w:p>
    <w:p w14:paraId="3831A3DD">
      <w:pPr>
        <w:pStyle w:val="2"/>
        <w:rPr>
          <w:rFonts w:hint="eastAsia"/>
        </w:rPr>
      </w:pPr>
    </w:p>
    <w:p w14:paraId="3CD05609">
      <w:pPr>
        <w:pStyle w:val="2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2614295"/>
            <wp:effectExtent l="0" t="0" r="10160" b="14605"/>
            <wp:docPr id="6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69A57">
      <w:pPr>
        <w:rPr>
          <w:rFonts w:hint="eastAsia"/>
          <w:lang w:val="en-US" w:eastAsia="zh-CN"/>
        </w:rPr>
      </w:pPr>
    </w:p>
    <w:p w14:paraId="5D45F4C8">
      <w:pPr>
        <w:ind w:firstLine="0" w:firstLineChars="0"/>
        <w:rPr>
          <w:rFonts w:hint="eastAsia"/>
        </w:rPr>
      </w:pPr>
    </w:p>
    <w:p w14:paraId="75AE81C0">
      <w:pPr>
        <w:pStyle w:val="3"/>
      </w:pPr>
      <w:bookmarkStart w:id="62" w:name="_Toc6719"/>
      <w:r>
        <w:rPr>
          <w:rFonts w:hint="eastAsia"/>
        </w:rPr>
        <w:t>系统管理</w:t>
      </w:r>
      <w:bookmarkEnd w:id="62"/>
    </w:p>
    <w:p w14:paraId="06E72CA9">
      <w:pPr>
        <w:pStyle w:val="4"/>
      </w:pPr>
      <w:bookmarkStart w:id="63" w:name="_Toc30343"/>
      <w:r>
        <w:rPr>
          <w:rFonts w:hint="eastAsia"/>
          <w:lang w:val="en-US" w:eastAsia="zh-CN"/>
        </w:rPr>
        <w:t>用户管理</w:t>
      </w:r>
      <w:bookmarkEnd w:id="63"/>
    </w:p>
    <w:p w14:paraId="39730C36">
      <w:pPr>
        <w:spacing w:after="156"/>
      </w:pPr>
      <w:r>
        <w:rPr>
          <w:rFonts w:hint="eastAsia"/>
          <w:szCs w:val="21"/>
        </w:rPr>
        <w:t>点击首页菜单左侧“</w:t>
      </w:r>
      <w:r>
        <w:rPr>
          <w:rFonts w:hint="eastAsia"/>
          <w:szCs w:val="21"/>
          <w:lang w:val="en-US" w:eastAsia="zh-CN"/>
        </w:rPr>
        <w:t>用户管理</w:t>
      </w:r>
      <w:r>
        <w:rPr>
          <w:rFonts w:hint="eastAsia"/>
          <w:szCs w:val="21"/>
        </w:rPr>
        <w:t>”按钮，即可进入</w:t>
      </w:r>
      <w:r>
        <w:rPr>
          <w:rFonts w:hint="eastAsia"/>
          <w:szCs w:val="21"/>
          <w:lang w:val="en-US" w:eastAsia="zh-CN"/>
        </w:rPr>
        <w:t>用户管理</w:t>
      </w:r>
      <w:r>
        <w:rPr>
          <w:rFonts w:hint="eastAsia"/>
          <w:szCs w:val="21"/>
        </w:rPr>
        <w:t>页面。</w:t>
      </w:r>
      <w:r>
        <w:rPr>
          <w:rFonts w:hint="eastAsia"/>
        </w:rPr>
        <w:t>如下：</w:t>
      </w:r>
    </w:p>
    <w:p w14:paraId="08A6771C">
      <w:pPr>
        <w:pStyle w:val="2"/>
        <w:ind w:firstLine="0" w:firstLineChars="0"/>
      </w:pPr>
      <w:r>
        <w:rPr>
          <w:rFonts w:hint="eastAsia"/>
        </w:rPr>
        <w:t>注：此模块仅限于管理员权限账号使用。</w:t>
      </w:r>
    </w:p>
    <w:p w14:paraId="68800721">
      <w:pPr>
        <w:pStyle w:val="2"/>
        <w:ind w:firstLine="0" w:firstLineChars="0"/>
      </w:pPr>
    </w:p>
    <w:p w14:paraId="0DA84BA9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4111">
      <w:pPr>
        <w:pStyle w:val="5"/>
      </w:pPr>
      <w:bookmarkStart w:id="64" w:name="_Toc11496"/>
      <w:r>
        <w:rPr>
          <w:rFonts w:hint="eastAsia"/>
        </w:rPr>
        <w:t>查询</w:t>
      </w:r>
      <w:bookmarkEnd w:id="64"/>
    </w:p>
    <w:p w14:paraId="4583EA88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用户管理</w:t>
      </w:r>
      <w:r>
        <w:rPr>
          <w:rFonts w:hint="eastAsia"/>
          <w:szCs w:val="21"/>
        </w:rPr>
        <w:t>”页面点击左上角查询输入框，可以输入用户</w:t>
      </w:r>
      <w:r>
        <w:rPr>
          <w:rFonts w:hint="eastAsia"/>
          <w:szCs w:val="21"/>
          <w:lang w:val="en-US" w:eastAsia="zh-CN"/>
        </w:rPr>
        <w:t>名称、手机号码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选择状态、创建时间，</w:t>
      </w:r>
      <w:r>
        <w:rPr>
          <w:rFonts w:hint="eastAsia"/>
          <w:szCs w:val="21"/>
        </w:rPr>
        <w:t>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660EDCF6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2C26">
      <w:pPr>
        <w:pStyle w:val="2"/>
      </w:pPr>
    </w:p>
    <w:p w14:paraId="3720AEC7">
      <w:pPr>
        <w:pStyle w:val="5"/>
      </w:pPr>
      <w:bookmarkStart w:id="65" w:name="_Toc3405"/>
      <w:r>
        <w:rPr>
          <w:rFonts w:hint="eastAsia"/>
        </w:rPr>
        <w:t>新增</w:t>
      </w:r>
      <w:bookmarkEnd w:id="65"/>
    </w:p>
    <w:p w14:paraId="726AB520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用户管理</w:t>
      </w:r>
      <w:r>
        <w:rPr>
          <w:rFonts w:hint="eastAsia"/>
          <w:szCs w:val="21"/>
        </w:rPr>
        <w:t>”页面点击右上角“新增”按钮，弹出新增添加页面，输入用户</w:t>
      </w:r>
      <w:r>
        <w:rPr>
          <w:rFonts w:hint="eastAsia"/>
          <w:szCs w:val="21"/>
          <w:lang w:val="en-US" w:eastAsia="zh-CN"/>
        </w:rPr>
        <w:t>昵称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lang w:val="en-US" w:eastAsia="zh-CN"/>
        </w:rPr>
        <w:t>用户名称</w:t>
      </w:r>
      <w:r>
        <w:rPr>
          <w:rFonts w:hint="eastAsia"/>
          <w:szCs w:val="21"/>
        </w:rPr>
        <w:t>，选择角色状态，必填项，点击“确定”按钮即可添加。</w:t>
      </w:r>
      <w:r>
        <w:rPr>
          <w:rFonts w:hint="eastAsia"/>
        </w:rPr>
        <w:t>如下：</w:t>
      </w:r>
    </w:p>
    <w:p w14:paraId="1EC912DF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9CF89">
      <w:pPr>
        <w:pStyle w:val="5"/>
      </w:pPr>
      <w:bookmarkStart w:id="66" w:name="_Toc29168"/>
      <w:r>
        <w:rPr>
          <w:rFonts w:hint="eastAsia"/>
        </w:rPr>
        <w:t>编辑</w:t>
      </w:r>
      <w:bookmarkEnd w:id="66"/>
    </w:p>
    <w:p w14:paraId="3CD276E7">
      <w:r>
        <w:rPr>
          <w:rFonts w:hint="eastAsia"/>
          <w:szCs w:val="21"/>
        </w:rPr>
        <w:t>在“</w:t>
      </w:r>
      <w:r>
        <w:rPr>
          <w:rFonts w:hint="eastAsia"/>
          <w:szCs w:val="21"/>
          <w:lang w:val="en-US" w:eastAsia="zh-CN"/>
        </w:rPr>
        <w:t>用户管理</w:t>
      </w:r>
      <w:r>
        <w:rPr>
          <w:rFonts w:hint="eastAsia"/>
          <w:szCs w:val="21"/>
        </w:rPr>
        <w:t>”页面点击右侧“修改”按钮，出修改页面，输入用户</w:t>
      </w:r>
      <w:r>
        <w:rPr>
          <w:rFonts w:hint="eastAsia"/>
          <w:szCs w:val="21"/>
          <w:lang w:val="en-US" w:eastAsia="zh-CN"/>
        </w:rPr>
        <w:t>昵称</w:t>
      </w:r>
      <w:r>
        <w:rPr>
          <w:rFonts w:hint="eastAsia"/>
          <w:szCs w:val="21"/>
        </w:rPr>
        <w:t>、</w:t>
      </w:r>
      <w:r>
        <w:rPr>
          <w:rFonts w:hint="eastAsia"/>
          <w:szCs w:val="21"/>
          <w:lang w:val="en-US" w:eastAsia="zh-CN"/>
        </w:rPr>
        <w:t>用户名称</w:t>
      </w:r>
      <w:r>
        <w:rPr>
          <w:rFonts w:hint="eastAsia"/>
          <w:szCs w:val="21"/>
        </w:rPr>
        <w:t>，选择角色状态，必填项，点击“确定”按钮即可修改。</w:t>
      </w:r>
      <w:r>
        <w:rPr>
          <w:rFonts w:hint="eastAsia"/>
        </w:rPr>
        <w:t>如下：</w:t>
      </w:r>
    </w:p>
    <w:p w14:paraId="62A270DE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6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12AA">
      <w:pPr>
        <w:pStyle w:val="5"/>
      </w:pPr>
      <w:bookmarkStart w:id="67" w:name="_Toc16700"/>
      <w:r>
        <w:rPr>
          <w:rFonts w:hint="eastAsia"/>
        </w:rPr>
        <w:t>删除</w:t>
      </w:r>
      <w:bookmarkEnd w:id="67"/>
    </w:p>
    <w:p w14:paraId="389AB630">
      <w:r>
        <w:rPr>
          <w:rFonts w:hint="eastAsia"/>
        </w:rPr>
        <w:t>在“</w:t>
      </w:r>
      <w:r>
        <w:rPr>
          <w:rFonts w:hint="eastAsia"/>
          <w:szCs w:val="21"/>
          <w:lang w:val="en-US" w:eastAsia="zh-CN"/>
        </w:rPr>
        <w:t>用户管理</w:t>
      </w:r>
      <w:r>
        <w:rPr>
          <w:rFonts w:hint="eastAsia"/>
        </w:rPr>
        <w:t>”页面点击右侧“删除”按钮，弹出删除确认对话框，点击“确定”按钮即可删除。如下：</w:t>
      </w:r>
    </w:p>
    <w:p w14:paraId="65FE1AA0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7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5C65">
      <w:pPr>
        <w:pStyle w:val="4"/>
        <w:numPr>
          <w:ilvl w:val="1"/>
          <w:numId w:val="5"/>
        </w:numPr>
      </w:pPr>
      <w:bookmarkStart w:id="68" w:name="_Toc28589"/>
      <w:r>
        <w:rPr>
          <w:rFonts w:hint="eastAsia"/>
        </w:rPr>
        <w:t>角色管理</w:t>
      </w:r>
      <w:bookmarkEnd w:id="68"/>
    </w:p>
    <w:p w14:paraId="22AF8DEC">
      <w:pPr>
        <w:spacing w:after="156"/>
      </w:pPr>
      <w:r>
        <w:rPr>
          <w:rFonts w:hint="eastAsia"/>
          <w:szCs w:val="21"/>
        </w:rPr>
        <w:t>点击首页菜单左侧“角色管理”按钮，即可进入角色管理页面。</w:t>
      </w:r>
      <w:r>
        <w:rPr>
          <w:rFonts w:hint="eastAsia"/>
        </w:rPr>
        <w:t>如下：</w:t>
      </w:r>
    </w:p>
    <w:p w14:paraId="43E45AB2">
      <w:pPr>
        <w:pStyle w:val="2"/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7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C217">
      <w:pPr>
        <w:pStyle w:val="5"/>
      </w:pPr>
      <w:bookmarkStart w:id="69" w:name="_Toc5009"/>
      <w:r>
        <w:rPr>
          <w:rFonts w:hint="eastAsia"/>
        </w:rPr>
        <w:t>查询</w:t>
      </w:r>
      <w:bookmarkEnd w:id="69"/>
    </w:p>
    <w:p w14:paraId="1FCEB975">
      <w:r>
        <w:rPr>
          <w:rFonts w:hint="eastAsia"/>
          <w:szCs w:val="21"/>
        </w:rPr>
        <w:t>在“角色管理”页面点击左上角查询输入框，输入角色名称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权限字符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CN"/>
        </w:rPr>
        <w:t>选择状态、创建时间，</w:t>
      </w:r>
      <w:r>
        <w:rPr>
          <w:rFonts w:hint="eastAsia"/>
          <w:szCs w:val="21"/>
        </w:rPr>
        <w:t>点击“搜索”按钮，</w:t>
      </w:r>
      <w:r>
        <w:t>查询结果将显示在一览画面中。</w:t>
      </w:r>
      <w:r>
        <w:rPr>
          <w:rFonts w:hint="eastAsia"/>
        </w:rPr>
        <w:t>此查询为模糊查询。如下：</w:t>
      </w:r>
    </w:p>
    <w:p w14:paraId="58AD93D2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72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4255">
      <w:pPr>
        <w:pStyle w:val="5"/>
        <w:numPr>
          <w:ilvl w:val="2"/>
          <w:numId w:val="6"/>
        </w:numPr>
      </w:pPr>
      <w:bookmarkStart w:id="70" w:name="_Toc19891"/>
      <w:r>
        <w:rPr>
          <w:rFonts w:hint="eastAsia"/>
        </w:rPr>
        <w:t>新增角色</w:t>
      </w:r>
      <w:bookmarkEnd w:id="70"/>
    </w:p>
    <w:p w14:paraId="68578E51">
      <w:r>
        <w:rPr>
          <w:rFonts w:hint="eastAsia"/>
          <w:szCs w:val="21"/>
        </w:rPr>
        <w:t>在“角色管理”页面点击右上角“新增”按钮，弹出新增添加页面，输入角色名称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权限字符、角色顺序</w:t>
      </w:r>
      <w:r>
        <w:rPr>
          <w:rFonts w:hint="eastAsia"/>
          <w:szCs w:val="21"/>
        </w:rPr>
        <w:t>，选择</w:t>
      </w:r>
      <w:r>
        <w:rPr>
          <w:rFonts w:hint="eastAsia"/>
          <w:szCs w:val="21"/>
          <w:lang w:val="en-US" w:eastAsia="zh-CN"/>
        </w:rPr>
        <w:t>菜单权限</w:t>
      </w:r>
      <w:r>
        <w:rPr>
          <w:rFonts w:hint="eastAsia"/>
          <w:szCs w:val="21"/>
        </w:rPr>
        <w:t>，必填项，点击“确定”按钮即可添加。</w:t>
      </w:r>
      <w:r>
        <w:rPr>
          <w:rFonts w:hint="eastAsia"/>
        </w:rPr>
        <w:t>如下：</w:t>
      </w:r>
    </w:p>
    <w:p w14:paraId="01FBB8A8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7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0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27D6">
      <w:pPr>
        <w:ind w:firstLine="0" w:firstLineChars="0"/>
        <w:rPr>
          <w:rFonts w:hint="eastAsia"/>
        </w:rPr>
      </w:pPr>
    </w:p>
    <w:p w14:paraId="7E25FFA6">
      <w:pPr>
        <w:pStyle w:val="5"/>
      </w:pPr>
      <w:bookmarkStart w:id="71" w:name="_Toc21395"/>
      <w:r>
        <w:rPr>
          <w:rFonts w:hint="eastAsia"/>
        </w:rPr>
        <w:t>编辑角色</w:t>
      </w:r>
      <w:bookmarkEnd w:id="71"/>
    </w:p>
    <w:p w14:paraId="12CD8B61">
      <w:r>
        <w:rPr>
          <w:rFonts w:hint="eastAsia"/>
          <w:szCs w:val="21"/>
        </w:rPr>
        <w:t>在“角色管理”页面点击右侧“</w:t>
      </w:r>
      <w:r>
        <w:rPr>
          <w:rFonts w:hint="eastAsia"/>
          <w:szCs w:val="21"/>
          <w:lang w:val="en-US" w:eastAsia="zh-CN"/>
        </w:rPr>
        <w:t>修改</w:t>
      </w:r>
      <w:r>
        <w:rPr>
          <w:rFonts w:hint="eastAsia"/>
          <w:szCs w:val="21"/>
        </w:rPr>
        <w:t>”按钮，弹出编辑角色信息页面，输入角色名称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CN"/>
        </w:rPr>
        <w:t>权限字符、角色顺序</w:t>
      </w:r>
      <w:r>
        <w:rPr>
          <w:rFonts w:hint="eastAsia"/>
          <w:szCs w:val="21"/>
        </w:rPr>
        <w:t>，选择</w:t>
      </w:r>
      <w:r>
        <w:rPr>
          <w:rFonts w:hint="eastAsia"/>
          <w:szCs w:val="21"/>
          <w:lang w:val="en-US" w:eastAsia="zh-CN"/>
        </w:rPr>
        <w:t>菜单权限</w:t>
      </w:r>
      <w:r>
        <w:rPr>
          <w:rFonts w:hint="eastAsia"/>
          <w:szCs w:val="21"/>
        </w:rPr>
        <w:t>，必填项，点击“确定”按钮即可修改该角色信息。</w:t>
      </w:r>
      <w:r>
        <w:rPr>
          <w:rFonts w:hint="eastAsia"/>
        </w:rPr>
        <w:t>如下：</w:t>
      </w:r>
    </w:p>
    <w:p w14:paraId="7268B651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7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EFC5">
      <w:pPr>
        <w:pStyle w:val="5"/>
      </w:pPr>
      <w:bookmarkStart w:id="72" w:name="_Toc29708"/>
      <w:r>
        <w:rPr>
          <w:rFonts w:hint="eastAsia"/>
        </w:rPr>
        <w:t>删除</w:t>
      </w:r>
      <w:bookmarkEnd w:id="72"/>
    </w:p>
    <w:p w14:paraId="47F31961">
      <w:r>
        <w:rPr>
          <w:rFonts w:hint="eastAsia"/>
        </w:rPr>
        <w:t>在“</w:t>
      </w:r>
      <w:r>
        <w:rPr>
          <w:rFonts w:hint="eastAsia"/>
          <w:szCs w:val="21"/>
        </w:rPr>
        <w:t>角色管理</w:t>
      </w:r>
      <w:r>
        <w:rPr>
          <w:rFonts w:hint="eastAsia"/>
        </w:rPr>
        <w:t>”页面，点击右侧“删除”按钮，弹出删除确认对话框，点击“确定”按钮即可删除。如下：</w:t>
      </w:r>
    </w:p>
    <w:p w14:paraId="54217CA6">
      <w:pPr>
        <w:ind w:firstLine="0" w:firstLineChars="0"/>
      </w:pPr>
      <w:r>
        <w:drawing>
          <wp:inline distT="0" distB="0" distL="114300" distR="114300">
            <wp:extent cx="5266690" cy="2614295"/>
            <wp:effectExtent l="0" t="0" r="10160" b="14605"/>
            <wp:docPr id="7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3"/>
    <w:sectPr>
      <w:headerReference r:id="rId13" w:type="default"/>
      <w:footerReference r:id="rId14" w:type="default"/>
      <w:pgSz w:w="11900" w:h="16840" w:orient="landscape"/>
      <w:pgMar w:top="1440" w:right="1800" w:bottom="1440" w:left="1800" w:header="851" w:footer="992" w:gutter="0"/>
      <w:pgNumType w:start="1"/>
      <w:cols w:space="720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B99A94">
    <w:pPr>
      <w:pStyle w:val="1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1E0049">
    <w:pPr>
      <w:pStyle w:val="1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6AF65">
    <w:pPr>
      <w:pStyle w:val="1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46D25E">
    <w:pPr>
      <w:pStyle w:val="18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54EC0F">
                          <w:pPr>
                            <w:pStyle w:val="18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54EC0F">
                    <w:pPr>
                      <w:pStyle w:val="18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75D277">
    <w:pPr>
      <w:pStyle w:val="18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CDA92C">
                          <w:pPr>
                            <w:pStyle w:val="18"/>
                            <w:ind w:firstLine="360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CDA92C">
                    <w:pPr>
                      <w:pStyle w:val="18"/>
                      <w:ind w:firstLine="360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6301E9">
    <w:pPr>
      <w:pStyle w:val="19"/>
      <w:pBdr>
        <w:bottom w:val="none" w:color="auto" w:sz="0" w:space="1"/>
      </w:pBdr>
      <w:ind w:firstLine="360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7AC65">
    <w:pPr>
      <w:pStyle w:val="1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16A13D">
    <w:pPr>
      <w:pStyle w:val="19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DF0E3E">
    <w:pPr>
      <w:pStyle w:val="19"/>
      <w:pBdr>
        <w:bottom w:val="single" w:color="auto" w:sz="4" w:space="1"/>
      </w:pBdr>
      <w:ind w:firstLine="420"/>
      <w:jc w:val="right"/>
      <w:rPr>
        <w:sz w:val="21"/>
        <w:szCs w:val="21"/>
      </w:rPr>
    </w:pPr>
    <w:r>
      <w:rPr>
        <w:rFonts w:hint="eastAsia"/>
        <w:sz w:val="21"/>
        <w:szCs w:val="21"/>
        <w:lang w:val="en-US" w:eastAsia="zh-CN"/>
      </w:rPr>
      <w:t>云智安全生产一体化培训平台</w:t>
    </w:r>
    <w:r>
      <w:rPr>
        <w:rFonts w:hint="eastAsia"/>
        <w:sz w:val="21"/>
        <w:szCs w:val="21"/>
      </w:rPr>
      <w:t>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926F5">
    <w:pPr>
      <w:pStyle w:val="19"/>
      <w:pBdr>
        <w:bottom w:val="single" w:color="auto" w:sz="4" w:space="1"/>
      </w:pBdr>
      <w:ind w:firstLine="420"/>
      <w:jc w:val="right"/>
      <w:rPr>
        <w:sz w:val="21"/>
        <w:szCs w:val="21"/>
        <w:lang w:val="en-US" w:eastAsia="zh-Han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586E03"/>
    <w:multiLevelType w:val="singleLevel"/>
    <w:tmpl w:val="AD586E03"/>
    <w:lvl w:ilvl="0" w:tentative="0">
      <w:start w:val="1"/>
      <w:numFmt w:val="decimal"/>
      <w:pStyle w:val="31"/>
      <w:isLgl/>
      <w:suff w:val="space"/>
      <w:lvlText w:val="%1)"/>
      <w:lvlJc w:val="left"/>
      <w:pPr>
        <w:tabs>
          <w:tab w:val="left" w:pos="0"/>
        </w:tabs>
        <w:ind w:left="0" w:firstLine="0"/>
      </w:pPr>
      <w:rPr>
        <w:rFonts w:hint="default" w:ascii="宋体" w:hAnsi="宋体" w:cs="宋体"/>
        <w:sz w:val="24"/>
        <w:szCs w:val="24"/>
      </w:rPr>
    </w:lvl>
  </w:abstractNum>
  <w:abstractNum w:abstractNumId="1">
    <w:nsid w:val="B4AA5BCF"/>
    <w:multiLevelType w:val="singleLevel"/>
    <w:tmpl w:val="B4AA5BCF"/>
    <w:lvl w:ilvl="0" w:tentative="0">
      <w:start w:val="1"/>
      <w:numFmt w:val="lowerLetter"/>
      <w:pStyle w:val="43"/>
      <w:suff w:val="space"/>
      <w:lvlText w:val="%1. "/>
      <w:lvlJc w:val="left"/>
      <w:pPr>
        <w:tabs>
          <w:tab w:val="left" w:pos="0"/>
        </w:tabs>
        <w:ind w:left="1332" w:hanging="482"/>
      </w:pPr>
      <w:rPr>
        <w:rFonts w:hint="default" w:ascii="宋体" w:hAnsi="宋体" w:cs="宋体"/>
        <w:sz w:val="24"/>
        <w:szCs w:val="24"/>
      </w:rPr>
    </w:lvl>
  </w:abstractNum>
  <w:abstractNum w:abstractNumId="2">
    <w:nsid w:val="FE7AA8F2"/>
    <w:multiLevelType w:val="multilevel"/>
    <w:tmpl w:val="FE7AA8F2"/>
    <w:lvl w:ilvl="0" w:tentative="0">
      <w:start w:val="1"/>
      <w:numFmt w:val="decimal"/>
      <w:pStyle w:val="3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1002" w:hanging="576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1146" w:hanging="720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>
    <w:nsid w:val="7067017E"/>
    <w:multiLevelType w:val="multilevel"/>
    <w:tmpl w:val="7067017E"/>
    <w:lvl w:ilvl="0" w:tentative="0">
      <w:start w:val="1"/>
      <w:numFmt w:val="decimal"/>
      <w:pStyle w:val="37"/>
      <w:lvlText w:val="%1)"/>
      <w:lvlJc w:val="left"/>
      <w:pPr>
        <w:ind w:left="920" w:hanging="440"/>
      </w:pPr>
      <w:rPr>
        <w:rFonts w:hint="default" w:ascii="宋体" w:hAnsi="宋体" w:eastAsia="宋体" w:cs="宋体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1360" w:hanging="440"/>
      </w:pPr>
    </w:lvl>
    <w:lvl w:ilvl="2" w:tentative="0">
      <w:start w:val="1"/>
      <w:numFmt w:val="lowerRoman"/>
      <w:lvlText w:val="%3."/>
      <w:lvlJc w:val="right"/>
      <w:pPr>
        <w:ind w:left="1800" w:hanging="440"/>
      </w:pPr>
    </w:lvl>
    <w:lvl w:ilvl="3" w:tentative="0">
      <w:start w:val="1"/>
      <w:numFmt w:val="decimal"/>
      <w:lvlText w:val="%4."/>
      <w:lvlJc w:val="left"/>
      <w:pPr>
        <w:ind w:left="2240" w:hanging="440"/>
      </w:pPr>
    </w:lvl>
    <w:lvl w:ilvl="4" w:tentative="0">
      <w:start w:val="1"/>
      <w:numFmt w:val="lowerLetter"/>
      <w:lvlText w:val="%5)"/>
      <w:lvlJc w:val="left"/>
      <w:pPr>
        <w:ind w:left="2680" w:hanging="440"/>
      </w:pPr>
    </w:lvl>
    <w:lvl w:ilvl="5" w:tentative="0">
      <w:start w:val="1"/>
      <w:numFmt w:val="lowerRoman"/>
      <w:lvlText w:val="%6."/>
      <w:lvlJc w:val="right"/>
      <w:pPr>
        <w:ind w:left="3120" w:hanging="440"/>
      </w:pPr>
    </w:lvl>
    <w:lvl w:ilvl="6" w:tentative="0">
      <w:start w:val="1"/>
      <w:numFmt w:val="decimal"/>
      <w:lvlText w:val="%7."/>
      <w:lvlJc w:val="left"/>
      <w:pPr>
        <w:ind w:left="3560" w:hanging="440"/>
      </w:pPr>
    </w:lvl>
    <w:lvl w:ilvl="7" w:tentative="0">
      <w:start w:val="1"/>
      <w:numFmt w:val="lowerLetter"/>
      <w:lvlText w:val="%8)"/>
      <w:lvlJc w:val="left"/>
      <w:pPr>
        <w:ind w:left="4000" w:hanging="440"/>
      </w:pPr>
    </w:lvl>
    <w:lvl w:ilvl="8" w:tentative="0">
      <w:start w:val="1"/>
      <w:numFmt w:val="lowerRoman"/>
      <w:lvlText w:val="%9."/>
      <w:lvlJc w:val="right"/>
      <w:pPr>
        <w:ind w:left="4440" w:hanging="44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1ZDIzNDBlNWQxYWMwODAxOGM4MTViZTI2NWM4ZDcifQ=="/>
  </w:docVars>
  <w:rsids>
    <w:rsidRoot w:val="00172A27"/>
    <w:rsid w:val="0001088C"/>
    <w:rsid w:val="000125D8"/>
    <w:rsid w:val="000152CD"/>
    <w:rsid w:val="00023632"/>
    <w:rsid w:val="00035B42"/>
    <w:rsid w:val="000365FC"/>
    <w:rsid w:val="00042888"/>
    <w:rsid w:val="00046F65"/>
    <w:rsid w:val="00052348"/>
    <w:rsid w:val="00080ECB"/>
    <w:rsid w:val="00083DA4"/>
    <w:rsid w:val="0008549A"/>
    <w:rsid w:val="00087865"/>
    <w:rsid w:val="000B5384"/>
    <w:rsid w:val="000B5A5B"/>
    <w:rsid w:val="000B6051"/>
    <w:rsid w:val="000C2574"/>
    <w:rsid w:val="000D1608"/>
    <w:rsid w:val="000E61A3"/>
    <w:rsid w:val="000F07B8"/>
    <w:rsid w:val="000F2724"/>
    <w:rsid w:val="001049C0"/>
    <w:rsid w:val="00115147"/>
    <w:rsid w:val="00115D92"/>
    <w:rsid w:val="0012118C"/>
    <w:rsid w:val="00124AE8"/>
    <w:rsid w:val="0013515A"/>
    <w:rsid w:val="00144717"/>
    <w:rsid w:val="0015104C"/>
    <w:rsid w:val="00167183"/>
    <w:rsid w:val="00167759"/>
    <w:rsid w:val="00172A27"/>
    <w:rsid w:val="00177B0D"/>
    <w:rsid w:val="001818E7"/>
    <w:rsid w:val="001B1912"/>
    <w:rsid w:val="001D511A"/>
    <w:rsid w:val="001E28E8"/>
    <w:rsid w:val="001E34E1"/>
    <w:rsid w:val="001F44CA"/>
    <w:rsid w:val="001F632F"/>
    <w:rsid w:val="00211F75"/>
    <w:rsid w:val="0021228A"/>
    <w:rsid w:val="00223915"/>
    <w:rsid w:val="00224AEF"/>
    <w:rsid w:val="00233129"/>
    <w:rsid w:val="00240B8B"/>
    <w:rsid w:val="00246CE9"/>
    <w:rsid w:val="00256906"/>
    <w:rsid w:val="00267DCB"/>
    <w:rsid w:val="00267E9C"/>
    <w:rsid w:val="002703C1"/>
    <w:rsid w:val="00272139"/>
    <w:rsid w:val="002778AF"/>
    <w:rsid w:val="00277B08"/>
    <w:rsid w:val="00285F8C"/>
    <w:rsid w:val="00287C7F"/>
    <w:rsid w:val="00295158"/>
    <w:rsid w:val="002A1A6C"/>
    <w:rsid w:val="002B627C"/>
    <w:rsid w:val="002C340F"/>
    <w:rsid w:val="002D22B6"/>
    <w:rsid w:val="002D46F1"/>
    <w:rsid w:val="002D6836"/>
    <w:rsid w:val="002D7CA1"/>
    <w:rsid w:val="002F49B6"/>
    <w:rsid w:val="002F51D2"/>
    <w:rsid w:val="002F7517"/>
    <w:rsid w:val="00302465"/>
    <w:rsid w:val="00310955"/>
    <w:rsid w:val="0031364E"/>
    <w:rsid w:val="00317C76"/>
    <w:rsid w:val="00337065"/>
    <w:rsid w:val="00341F81"/>
    <w:rsid w:val="00347037"/>
    <w:rsid w:val="00357DAF"/>
    <w:rsid w:val="00360F1C"/>
    <w:rsid w:val="003678AD"/>
    <w:rsid w:val="00370C61"/>
    <w:rsid w:val="00372B15"/>
    <w:rsid w:val="00373281"/>
    <w:rsid w:val="003803C8"/>
    <w:rsid w:val="00386D8C"/>
    <w:rsid w:val="00393036"/>
    <w:rsid w:val="003939D0"/>
    <w:rsid w:val="00394EF6"/>
    <w:rsid w:val="00397079"/>
    <w:rsid w:val="003A2009"/>
    <w:rsid w:val="003A5D61"/>
    <w:rsid w:val="003A7DCF"/>
    <w:rsid w:val="003B28A6"/>
    <w:rsid w:val="003C3E8E"/>
    <w:rsid w:val="003C479B"/>
    <w:rsid w:val="003C5324"/>
    <w:rsid w:val="003C7347"/>
    <w:rsid w:val="003D32F6"/>
    <w:rsid w:val="003D4CB8"/>
    <w:rsid w:val="003D7043"/>
    <w:rsid w:val="003E45A6"/>
    <w:rsid w:val="003E738A"/>
    <w:rsid w:val="003F0473"/>
    <w:rsid w:val="003F63C1"/>
    <w:rsid w:val="00400D55"/>
    <w:rsid w:val="00404DC3"/>
    <w:rsid w:val="00405A3D"/>
    <w:rsid w:val="004066D6"/>
    <w:rsid w:val="00423E61"/>
    <w:rsid w:val="00430035"/>
    <w:rsid w:val="00431680"/>
    <w:rsid w:val="00436149"/>
    <w:rsid w:val="00443F4F"/>
    <w:rsid w:val="00444F16"/>
    <w:rsid w:val="004473E4"/>
    <w:rsid w:val="004507FA"/>
    <w:rsid w:val="00451A57"/>
    <w:rsid w:val="0045429B"/>
    <w:rsid w:val="004564C8"/>
    <w:rsid w:val="00464158"/>
    <w:rsid w:val="00466F8C"/>
    <w:rsid w:val="00477B52"/>
    <w:rsid w:val="00485BE7"/>
    <w:rsid w:val="0048707B"/>
    <w:rsid w:val="004903A3"/>
    <w:rsid w:val="0049055C"/>
    <w:rsid w:val="0049529F"/>
    <w:rsid w:val="0049560F"/>
    <w:rsid w:val="004A5527"/>
    <w:rsid w:val="004A79DA"/>
    <w:rsid w:val="004B19D1"/>
    <w:rsid w:val="004B7B6F"/>
    <w:rsid w:val="004D0CCD"/>
    <w:rsid w:val="004E2611"/>
    <w:rsid w:val="004E3FBF"/>
    <w:rsid w:val="004E798A"/>
    <w:rsid w:val="004F543C"/>
    <w:rsid w:val="004F6B2D"/>
    <w:rsid w:val="004F6F57"/>
    <w:rsid w:val="00501C21"/>
    <w:rsid w:val="005052DE"/>
    <w:rsid w:val="00510117"/>
    <w:rsid w:val="00514CC5"/>
    <w:rsid w:val="00517C8C"/>
    <w:rsid w:val="00522434"/>
    <w:rsid w:val="00536862"/>
    <w:rsid w:val="00545E78"/>
    <w:rsid w:val="00550901"/>
    <w:rsid w:val="005526CF"/>
    <w:rsid w:val="005528D6"/>
    <w:rsid w:val="005718AF"/>
    <w:rsid w:val="00577F3C"/>
    <w:rsid w:val="0059098C"/>
    <w:rsid w:val="00597B19"/>
    <w:rsid w:val="005A1945"/>
    <w:rsid w:val="005A6386"/>
    <w:rsid w:val="005B09A5"/>
    <w:rsid w:val="005B46F2"/>
    <w:rsid w:val="005B71A9"/>
    <w:rsid w:val="005C0FDA"/>
    <w:rsid w:val="005C14EC"/>
    <w:rsid w:val="005C602E"/>
    <w:rsid w:val="005D2DAC"/>
    <w:rsid w:val="005D2E7A"/>
    <w:rsid w:val="005E0AC3"/>
    <w:rsid w:val="005F059D"/>
    <w:rsid w:val="005F1BB5"/>
    <w:rsid w:val="005F426D"/>
    <w:rsid w:val="005F54D6"/>
    <w:rsid w:val="005F7F1F"/>
    <w:rsid w:val="006022C5"/>
    <w:rsid w:val="00603CDF"/>
    <w:rsid w:val="00605972"/>
    <w:rsid w:val="00634EAB"/>
    <w:rsid w:val="006478AE"/>
    <w:rsid w:val="00647FBF"/>
    <w:rsid w:val="00652228"/>
    <w:rsid w:val="0065269D"/>
    <w:rsid w:val="00653A4C"/>
    <w:rsid w:val="006634A1"/>
    <w:rsid w:val="006730C7"/>
    <w:rsid w:val="00685BDD"/>
    <w:rsid w:val="00686D24"/>
    <w:rsid w:val="00687935"/>
    <w:rsid w:val="00693B96"/>
    <w:rsid w:val="00693ECC"/>
    <w:rsid w:val="006A4789"/>
    <w:rsid w:val="006A5C5A"/>
    <w:rsid w:val="006A6DD5"/>
    <w:rsid w:val="006B439C"/>
    <w:rsid w:val="006B479C"/>
    <w:rsid w:val="006E0F28"/>
    <w:rsid w:val="006E593B"/>
    <w:rsid w:val="006E7171"/>
    <w:rsid w:val="006E7C80"/>
    <w:rsid w:val="006F029D"/>
    <w:rsid w:val="006F12BB"/>
    <w:rsid w:val="0070183D"/>
    <w:rsid w:val="007032C9"/>
    <w:rsid w:val="00703CED"/>
    <w:rsid w:val="00705C76"/>
    <w:rsid w:val="00706B21"/>
    <w:rsid w:val="00707D9A"/>
    <w:rsid w:val="00711FD8"/>
    <w:rsid w:val="00720576"/>
    <w:rsid w:val="00726A19"/>
    <w:rsid w:val="007350A5"/>
    <w:rsid w:val="00735403"/>
    <w:rsid w:val="0073733B"/>
    <w:rsid w:val="00753FDF"/>
    <w:rsid w:val="007620B3"/>
    <w:rsid w:val="00762ED7"/>
    <w:rsid w:val="00764C3F"/>
    <w:rsid w:val="00773CBE"/>
    <w:rsid w:val="00782663"/>
    <w:rsid w:val="00782DF3"/>
    <w:rsid w:val="00783FAB"/>
    <w:rsid w:val="00784BB1"/>
    <w:rsid w:val="00795BD2"/>
    <w:rsid w:val="00796EE4"/>
    <w:rsid w:val="007A02E4"/>
    <w:rsid w:val="007A33CA"/>
    <w:rsid w:val="007B1659"/>
    <w:rsid w:val="007C0CD0"/>
    <w:rsid w:val="007C753A"/>
    <w:rsid w:val="007D3B02"/>
    <w:rsid w:val="007D5BE2"/>
    <w:rsid w:val="007D6013"/>
    <w:rsid w:val="007D795A"/>
    <w:rsid w:val="007E4444"/>
    <w:rsid w:val="007E78F6"/>
    <w:rsid w:val="007F4CCA"/>
    <w:rsid w:val="0080005E"/>
    <w:rsid w:val="00801CC8"/>
    <w:rsid w:val="008073E5"/>
    <w:rsid w:val="00807CC9"/>
    <w:rsid w:val="00815413"/>
    <w:rsid w:val="008209B9"/>
    <w:rsid w:val="0083304E"/>
    <w:rsid w:val="00840019"/>
    <w:rsid w:val="00843453"/>
    <w:rsid w:val="00844604"/>
    <w:rsid w:val="008475B0"/>
    <w:rsid w:val="00861A5E"/>
    <w:rsid w:val="00873648"/>
    <w:rsid w:val="008770F5"/>
    <w:rsid w:val="008847DD"/>
    <w:rsid w:val="00886723"/>
    <w:rsid w:val="008940D5"/>
    <w:rsid w:val="00894583"/>
    <w:rsid w:val="008A2AB0"/>
    <w:rsid w:val="008A51E5"/>
    <w:rsid w:val="008B112B"/>
    <w:rsid w:val="008C250F"/>
    <w:rsid w:val="008D25D4"/>
    <w:rsid w:val="008D597A"/>
    <w:rsid w:val="008D5A5A"/>
    <w:rsid w:val="008E4187"/>
    <w:rsid w:val="008F12EF"/>
    <w:rsid w:val="00913F2B"/>
    <w:rsid w:val="00916E6D"/>
    <w:rsid w:val="00924E53"/>
    <w:rsid w:val="009250BB"/>
    <w:rsid w:val="009279C8"/>
    <w:rsid w:val="009336C4"/>
    <w:rsid w:val="00934D86"/>
    <w:rsid w:val="0094061E"/>
    <w:rsid w:val="009422AE"/>
    <w:rsid w:val="00950D05"/>
    <w:rsid w:val="00951DE6"/>
    <w:rsid w:val="00954E75"/>
    <w:rsid w:val="009554E5"/>
    <w:rsid w:val="00956403"/>
    <w:rsid w:val="00966030"/>
    <w:rsid w:val="009756FE"/>
    <w:rsid w:val="00986BD4"/>
    <w:rsid w:val="009879A3"/>
    <w:rsid w:val="009948C0"/>
    <w:rsid w:val="009A0B06"/>
    <w:rsid w:val="009B4AAB"/>
    <w:rsid w:val="009B606F"/>
    <w:rsid w:val="009D4084"/>
    <w:rsid w:val="009F45CC"/>
    <w:rsid w:val="009F4D0A"/>
    <w:rsid w:val="009F6278"/>
    <w:rsid w:val="00A010BF"/>
    <w:rsid w:val="00A06D43"/>
    <w:rsid w:val="00A07625"/>
    <w:rsid w:val="00A107F9"/>
    <w:rsid w:val="00A21CDC"/>
    <w:rsid w:val="00A313F1"/>
    <w:rsid w:val="00A31DA6"/>
    <w:rsid w:val="00A42A4F"/>
    <w:rsid w:val="00A471F7"/>
    <w:rsid w:val="00A47C45"/>
    <w:rsid w:val="00A500FC"/>
    <w:rsid w:val="00A508CD"/>
    <w:rsid w:val="00A51628"/>
    <w:rsid w:val="00A706F2"/>
    <w:rsid w:val="00A77A54"/>
    <w:rsid w:val="00A86B58"/>
    <w:rsid w:val="00AA1111"/>
    <w:rsid w:val="00AB1BD4"/>
    <w:rsid w:val="00AB7BB7"/>
    <w:rsid w:val="00AC2C39"/>
    <w:rsid w:val="00AC66F6"/>
    <w:rsid w:val="00AC7477"/>
    <w:rsid w:val="00AD1B16"/>
    <w:rsid w:val="00AD4155"/>
    <w:rsid w:val="00AE6318"/>
    <w:rsid w:val="00AE7E75"/>
    <w:rsid w:val="00AF02EE"/>
    <w:rsid w:val="00AF4E65"/>
    <w:rsid w:val="00B00384"/>
    <w:rsid w:val="00B05613"/>
    <w:rsid w:val="00B101EF"/>
    <w:rsid w:val="00B11CB9"/>
    <w:rsid w:val="00B211E2"/>
    <w:rsid w:val="00B443F2"/>
    <w:rsid w:val="00B54C39"/>
    <w:rsid w:val="00B55A2F"/>
    <w:rsid w:val="00B574FE"/>
    <w:rsid w:val="00B575F3"/>
    <w:rsid w:val="00B66399"/>
    <w:rsid w:val="00B73DF0"/>
    <w:rsid w:val="00B933F1"/>
    <w:rsid w:val="00BA06FC"/>
    <w:rsid w:val="00BD3456"/>
    <w:rsid w:val="00BD540E"/>
    <w:rsid w:val="00BE020B"/>
    <w:rsid w:val="00BE4D5D"/>
    <w:rsid w:val="00BE5B7C"/>
    <w:rsid w:val="00BF1E55"/>
    <w:rsid w:val="00BF3CC5"/>
    <w:rsid w:val="00C000B4"/>
    <w:rsid w:val="00C04007"/>
    <w:rsid w:val="00C12B8A"/>
    <w:rsid w:val="00C154D3"/>
    <w:rsid w:val="00C17236"/>
    <w:rsid w:val="00C17B85"/>
    <w:rsid w:val="00C20642"/>
    <w:rsid w:val="00C253E2"/>
    <w:rsid w:val="00C25844"/>
    <w:rsid w:val="00C25D92"/>
    <w:rsid w:val="00C41F3A"/>
    <w:rsid w:val="00C42816"/>
    <w:rsid w:val="00C43205"/>
    <w:rsid w:val="00C442C5"/>
    <w:rsid w:val="00C45D94"/>
    <w:rsid w:val="00C55D4F"/>
    <w:rsid w:val="00C61483"/>
    <w:rsid w:val="00C74F2B"/>
    <w:rsid w:val="00C81897"/>
    <w:rsid w:val="00C86399"/>
    <w:rsid w:val="00C95550"/>
    <w:rsid w:val="00C97660"/>
    <w:rsid w:val="00C97922"/>
    <w:rsid w:val="00CA2B73"/>
    <w:rsid w:val="00CB0790"/>
    <w:rsid w:val="00CB0B48"/>
    <w:rsid w:val="00CB2BB8"/>
    <w:rsid w:val="00CB42CB"/>
    <w:rsid w:val="00CB5EF3"/>
    <w:rsid w:val="00CC1A15"/>
    <w:rsid w:val="00CC204C"/>
    <w:rsid w:val="00CC3154"/>
    <w:rsid w:val="00CD165E"/>
    <w:rsid w:val="00CD2225"/>
    <w:rsid w:val="00CD29E9"/>
    <w:rsid w:val="00CE392A"/>
    <w:rsid w:val="00CE53EB"/>
    <w:rsid w:val="00CE53F1"/>
    <w:rsid w:val="00CF1B33"/>
    <w:rsid w:val="00CF5DC9"/>
    <w:rsid w:val="00CF6249"/>
    <w:rsid w:val="00CF7D40"/>
    <w:rsid w:val="00D01226"/>
    <w:rsid w:val="00D03F3D"/>
    <w:rsid w:val="00D069B7"/>
    <w:rsid w:val="00D25025"/>
    <w:rsid w:val="00D26826"/>
    <w:rsid w:val="00D35536"/>
    <w:rsid w:val="00D409A7"/>
    <w:rsid w:val="00D40D69"/>
    <w:rsid w:val="00D47A2F"/>
    <w:rsid w:val="00D52877"/>
    <w:rsid w:val="00D56262"/>
    <w:rsid w:val="00D567DF"/>
    <w:rsid w:val="00D57C9D"/>
    <w:rsid w:val="00D61B36"/>
    <w:rsid w:val="00D717CB"/>
    <w:rsid w:val="00D72076"/>
    <w:rsid w:val="00D923B6"/>
    <w:rsid w:val="00D969E4"/>
    <w:rsid w:val="00DA037C"/>
    <w:rsid w:val="00DA0604"/>
    <w:rsid w:val="00DB42A3"/>
    <w:rsid w:val="00DB51B9"/>
    <w:rsid w:val="00DC5918"/>
    <w:rsid w:val="00DD255F"/>
    <w:rsid w:val="00DE2D82"/>
    <w:rsid w:val="00DE3C4B"/>
    <w:rsid w:val="00DF28AD"/>
    <w:rsid w:val="00DF7CEA"/>
    <w:rsid w:val="00E04D25"/>
    <w:rsid w:val="00E06D21"/>
    <w:rsid w:val="00E10FEA"/>
    <w:rsid w:val="00E10FF1"/>
    <w:rsid w:val="00E260E0"/>
    <w:rsid w:val="00E40213"/>
    <w:rsid w:val="00E4126C"/>
    <w:rsid w:val="00E50E42"/>
    <w:rsid w:val="00E53069"/>
    <w:rsid w:val="00E70683"/>
    <w:rsid w:val="00E778B6"/>
    <w:rsid w:val="00E81FBD"/>
    <w:rsid w:val="00E841AA"/>
    <w:rsid w:val="00EA31FC"/>
    <w:rsid w:val="00EA5994"/>
    <w:rsid w:val="00EB3DA0"/>
    <w:rsid w:val="00EB6920"/>
    <w:rsid w:val="00EE45B4"/>
    <w:rsid w:val="00EF1CB3"/>
    <w:rsid w:val="00EF43B3"/>
    <w:rsid w:val="00EF5FC9"/>
    <w:rsid w:val="00EF69E2"/>
    <w:rsid w:val="00F074C8"/>
    <w:rsid w:val="00F10FAF"/>
    <w:rsid w:val="00F14F41"/>
    <w:rsid w:val="00F20A6F"/>
    <w:rsid w:val="00F27058"/>
    <w:rsid w:val="00F27DB1"/>
    <w:rsid w:val="00F30CEB"/>
    <w:rsid w:val="00F4366E"/>
    <w:rsid w:val="00F531A9"/>
    <w:rsid w:val="00F6476E"/>
    <w:rsid w:val="00F73A72"/>
    <w:rsid w:val="00F8440F"/>
    <w:rsid w:val="00F91CDF"/>
    <w:rsid w:val="00F95662"/>
    <w:rsid w:val="00FA0FD1"/>
    <w:rsid w:val="00FA206C"/>
    <w:rsid w:val="00FB1D2A"/>
    <w:rsid w:val="00FB4C99"/>
    <w:rsid w:val="00FD0B25"/>
    <w:rsid w:val="00FD4E6B"/>
    <w:rsid w:val="00FE081D"/>
    <w:rsid w:val="00FE420B"/>
    <w:rsid w:val="00FE4720"/>
    <w:rsid w:val="00FF2213"/>
    <w:rsid w:val="00FF2933"/>
    <w:rsid w:val="00FF7A40"/>
    <w:rsid w:val="01176EA7"/>
    <w:rsid w:val="01675739"/>
    <w:rsid w:val="01875DDB"/>
    <w:rsid w:val="01E943A0"/>
    <w:rsid w:val="02586DA8"/>
    <w:rsid w:val="02E334E5"/>
    <w:rsid w:val="032B44B4"/>
    <w:rsid w:val="0341020B"/>
    <w:rsid w:val="0358051C"/>
    <w:rsid w:val="03773C2D"/>
    <w:rsid w:val="039447DF"/>
    <w:rsid w:val="03DD7F34"/>
    <w:rsid w:val="044B1342"/>
    <w:rsid w:val="046B19E4"/>
    <w:rsid w:val="047168CE"/>
    <w:rsid w:val="04812FB5"/>
    <w:rsid w:val="04F73278"/>
    <w:rsid w:val="05404C1F"/>
    <w:rsid w:val="05595CE0"/>
    <w:rsid w:val="056D178C"/>
    <w:rsid w:val="05776166"/>
    <w:rsid w:val="05A827C4"/>
    <w:rsid w:val="05CC0260"/>
    <w:rsid w:val="05CE6C32"/>
    <w:rsid w:val="07035F04"/>
    <w:rsid w:val="0748600C"/>
    <w:rsid w:val="07B216D8"/>
    <w:rsid w:val="07CE3B5B"/>
    <w:rsid w:val="08161C67"/>
    <w:rsid w:val="0828199A"/>
    <w:rsid w:val="084F6F27"/>
    <w:rsid w:val="08A07782"/>
    <w:rsid w:val="08A52FEB"/>
    <w:rsid w:val="09AA4D5C"/>
    <w:rsid w:val="09EB0ED1"/>
    <w:rsid w:val="0A026946"/>
    <w:rsid w:val="0B097861"/>
    <w:rsid w:val="0BF422BF"/>
    <w:rsid w:val="0CA21D1B"/>
    <w:rsid w:val="0CDF1CB3"/>
    <w:rsid w:val="0D576FA9"/>
    <w:rsid w:val="0D701904"/>
    <w:rsid w:val="0D8D4779"/>
    <w:rsid w:val="0D904269"/>
    <w:rsid w:val="0E3C7F4D"/>
    <w:rsid w:val="0EF95E3E"/>
    <w:rsid w:val="0FBC7598"/>
    <w:rsid w:val="10973B61"/>
    <w:rsid w:val="10AD0C8E"/>
    <w:rsid w:val="1202500A"/>
    <w:rsid w:val="12D34178"/>
    <w:rsid w:val="12E017EF"/>
    <w:rsid w:val="13693592"/>
    <w:rsid w:val="13B81E24"/>
    <w:rsid w:val="13C707E9"/>
    <w:rsid w:val="14060DE1"/>
    <w:rsid w:val="142676D5"/>
    <w:rsid w:val="146B333A"/>
    <w:rsid w:val="14787805"/>
    <w:rsid w:val="15001CD4"/>
    <w:rsid w:val="155E2E9F"/>
    <w:rsid w:val="15DB44F0"/>
    <w:rsid w:val="15FA2BC8"/>
    <w:rsid w:val="15FF1F8C"/>
    <w:rsid w:val="165F7083"/>
    <w:rsid w:val="16774218"/>
    <w:rsid w:val="16B32D77"/>
    <w:rsid w:val="17424826"/>
    <w:rsid w:val="17555BDC"/>
    <w:rsid w:val="17B9260F"/>
    <w:rsid w:val="17F673BF"/>
    <w:rsid w:val="180F222F"/>
    <w:rsid w:val="183B1275"/>
    <w:rsid w:val="18DA6CE0"/>
    <w:rsid w:val="190F698A"/>
    <w:rsid w:val="193C52A5"/>
    <w:rsid w:val="194975A4"/>
    <w:rsid w:val="19874772"/>
    <w:rsid w:val="19F3005A"/>
    <w:rsid w:val="19F8741E"/>
    <w:rsid w:val="1A295829"/>
    <w:rsid w:val="1A312930"/>
    <w:rsid w:val="1A7D3DC7"/>
    <w:rsid w:val="1A935399"/>
    <w:rsid w:val="1AA9696A"/>
    <w:rsid w:val="1B2A7C58"/>
    <w:rsid w:val="1B395F40"/>
    <w:rsid w:val="1B46240B"/>
    <w:rsid w:val="1B5E1503"/>
    <w:rsid w:val="1C250273"/>
    <w:rsid w:val="1CBD494F"/>
    <w:rsid w:val="1D0667AD"/>
    <w:rsid w:val="1D4D5CD3"/>
    <w:rsid w:val="1DAD6CAB"/>
    <w:rsid w:val="1F282554"/>
    <w:rsid w:val="1FC97167"/>
    <w:rsid w:val="200F54C2"/>
    <w:rsid w:val="20711CD8"/>
    <w:rsid w:val="208C266E"/>
    <w:rsid w:val="21EB7868"/>
    <w:rsid w:val="22433200"/>
    <w:rsid w:val="231177A3"/>
    <w:rsid w:val="24466FD8"/>
    <w:rsid w:val="24771887"/>
    <w:rsid w:val="24AA57B9"/>
    <w:rsid w:val="24C50845"/>
    <w:rsid w:val="250C391F"/>
    <w:rsid w:val="25257535"/>
    <w:rsid w:val="25861D82"/>
    <w:rsid w:val="25951FC5"/>
    <w:rsid w:val="25C44658"/>
    <w:rsid w:val="268169ED"/>
    <w:rsid w:val="26C32B62"/>
    <w:rsid w:val="270A0791"/>
    <w:rsid w:val="279D7857"/>
    <w:rsid w:val="28304227"/>
    <w:rsid w:val="28D70B46"/>
    <w:rsid w:val="29B35110"/>
    <w:rsid w:val="29C15A7E"/>
    <w:rsid w:val="29D137E8"/>
    <w:rsid w:val="29E4176D"/>
    <w:rsid w:val="2A224043"/>
    <w:rsid w:val="2B8F5708"/>
    <w:rsid w:val="2BD31A99"/>
    <w:rsid w:val="2C550700"/>
    <w:rsid w:val="2C8C39F6"/>
    <w:rsid w:val="2CA376BD"/>
    <w:rsid w:val="2CB5119F"/>
    <w:rsid w:val="2D2D51D9"/>
    <w:rsid w:val="2D46629B"/>
    <w:rsid w:val="2D654973"/>
    <w:rsid w:val="2E254102"/>
    <w:rsid w:val="2E422F06"/>
    <w:rsid w:val="2E4F1EB2"/>
    <w:rsid w:val="2E861045"/>
    <w:rsid w:val="2E862DF3"/>
    <w:rsid w:val="2EB60132"/>
    <w:rsid w:val="2EB86D24"/>
    <w:rsid w:val="2EC13E2B"/>
    <w:rsid w:val="2ECB4CA9"/>
    <w:rsid w:val="2F3E36CD"/>
    <w:rsid w:val="2F7075FF"/>
    <w:rsid w:val="2F917CA1"/>
    <w:rsid w:val="2FFB336C"/>
    <w:rsid w:val="3005529C"/>
    <w:rsid w:val="30274161"/>
    <w:rsid w:val="313C1E8F"/>
    <w:rsid w:val="31813D45"/>
    <w:rsid w:val="31FC33CC"/>
    <w:rsid w:val="32427031"/>
    <w:rsid w:val="337771AE"/>
    <w:rsid w:val="34403A44"/>
    <w:rsid w:val="34727975"/>
    <w:rsid w:val="34FC3E0F"/>
    <w:rsid w:val="35472BB0"/>
    <w:rsid w:val="35577297"/>
    <w:rsid w:val="357065AB"/>
    <w:rsid w:val="358856A2"/>
    <w:rsid w:val="35C91817"/>
    <w:rsid w:val="365732C7"/>
    <w:rsid w:val="36AD2EE7"/>
    <w:rsid w:val="36B14785"/>
    <w:rsid w:val="36CE5337"/>
    <w:rsid w:val="37076A9B"/>
    <w:rsid w:val="373F4487"/>
    <w:rsid w:val="375A12C0"/>
    <w:rsid w:val="37607F59"/>
    <w:rsid w:val="379C5435"/>
    <w:rsid w:val="37D03331"/>
    <w:rsid w:val="37DD15AA"/>
    <w:rsid w:val="384653A1"/>
    <w:rsid w:val="386B4E07"/>
    <w:rsid w:val="38D96215"/>
    <w:rsid w:val="38EF77E6"/>
    <w:rsid w:val="39551D3F"/>
    <w:rsid w:val="3AE31593"/>
    <w:rsid w:val="3B6C3370"/>
    <w:rsid w:val="3C687FDC"/>
    <w:rsid w:val="3C7249B6"/>
    <w:rsid w:val="3C8446EA"/>
    <w:rsid w:val="3C996108"/>
    <w:rsid w:val="3D85696B"/>
    <w:rsid w:val="3DA60DBB"/>
    <w:rsid w:val="3DC15BF5"/>
    <w:rsid w:val="3E530817"/>
    <w:rsid w:val="3EA42E21"/>
    <w:rsid w:val="3EB92D70"/>
    <w:rsid w:val="3F3D5750"/>
    <w:rsid w:val="403C77B5"/>
    <w:rsid w:val="40925627"/>
    <w:rsid w:val="40A13ABC"/>
    <w:rsid w:val="40D55514"/>
    <w:rsid w:val="413A6E64"/>
    <w:rsid w:val="416C40CA"/>
    <w:rsid w:val="41B415CD"/>
    <w:rsid w:val="41F90EED"/>
    <w:rsid w:val="42554B5E"/>
    <w:rsid w:val="42EB101F"/>
    <w:rsid w:val="43A93D0E"/>
    <w:rsid w:val="43C53F65"/>
    <w:rsid w:val="44FE14DD"/>
    <w:rsid w:val="45196317"/>
    <w:rsid w:val="455C4456"/>
    <w:rsid w:val="45ED3300"/>
    <w:rsid w:val="462E7BA0"/>
    <w:rsid w:val="46333408"/>
    <w:rsid w:val="46472A10"/>
    <w:rsid w:val="464949DA"/>
    <w:rsid w:val="468974CC"/>
    <w:rsid w:val="469D0882"/>
    <w:rsid w:val="469F0A9E"/>
    <w:rsid w:val="471A1ED2"/>
    <w:rsid w:val="471E7C15"/>
    <w:rsid w:val="478657BA"/>
    <w:rsid w:val="47FB1D04"/>
    <w:rsid w:val="481E3C44"/>
    <w:rsid w:val="48376AB4"/>
    <w:rsid w:val="48CC5A33"/>
    <w:rsid w:val="495132D5"/>
    <w:rsid w:val="49995C78"/>
    <w:rsid w:val="49DFAAFB"/>
    <w:rsid w:val="49FE1F7F"/>
    <w:rsid w:val="4A963F66"/>
    <w:rsid w:val="4AD52CE0"/>
    <w:rsid w:val="4AE051E1"/>
    <w:rsid w:val="4B7F2C4C"/>
    <w:rsid w:val="4BA601D9"/>
    <w:rsid w:val="4BCE772F"/>
    <w:rsid w:val="4CB6269D"/>
    <w:rsid w:val="4CF136D5"/>
    <w:rsid w:val="4DBA440F"/>
    <w:rsid w:val="4DBA7040"/>
    <w:rsid w:val="4DC51D94"/>
    <w:rsid w:val="4DCE1C69"/>
    <w:rsid w:val="4DEF230B"/>
    <w:rsid w:val="4E516B22"/>
    <w:rsid w:val="4F0022F6"/>
    <w:rsid w:val="4F4C72E9"/>
    <w:rsid w:val="4F7B197C"/>
    <w:rsid w:val="4F9F566B"/>
    <w:rsid w:val="4FB530E0"/>
    <w:rsid w:val="50281B04"/>
    <w:rsid w:val="502838B2"/>
    <w:rsid w:val="50CE7A0F"/>
    <w:rsid w:val="50E449C6"/>
    <w:rsid w:val="50EC0D83"/>
    <w:rsid w:val="50F9524E"/>
    <w:rsid w:val="51491D32"/>
    <w:rsid w:val="520420FD"/>
    <w:rsid w:val="523C3645"/>
    <w:rsid w:val="527E600C"/>
    <w:rsid w:val="52AA6800"/>
    <w:rsid w:val="52D7336D"/>
    <w:rsid w:val="52EA30A1"/>
    <w:rsid w:val="53022D08"/>
    <w:rsid w:val="543547EF"/>
    <w:rsid w:val="5458228C"/>
    <w:rsid w:val="54975CD5"/>
    <w:rsid w:val="5503669C"/>
    <w:rsid w:val="55216B22"/>
    <w:rsid w:val="559E63C4"/>
    <w:rsid w:val="55BB0D24"/>
    <w:rsid w:val="55F10BEA"/>
    <w:rsid w:val="563D5BDD"/>
    <w:rsid w:val="566B44F9"/>
    <w:rsid w:val="56772E9D"/>
    <w:rsid w:val="56A47A0A"/>
    <w:rsid w:val="56CE6835"/>
    <w:rsid w:val="56F3629C"/>
    <w:rsid w:val="571A5BF0"/>
    <w:rsid w:val="572F19CA"/>
    <w:rsid w:val="575C2093"/>
    <w:rsid w:val="578D66F1"/>
    <w:rsid w:val="57E502DB"/>
    <w:rsid w:val="58262DCD"/>
    <w:rsid w:val="58AE691E"/>
    <w:rsid w:val="58D345D7"/>
    <w:rsid w:val="58DE7204"/>
    <w:rsid w:val="58EF7663"/>
    <w:rsid w:val="59025F18"/>
    <w:rsid w:val="59232E69"/>
    <w:rsid w:val="594F1EAF"/>
    <w:rsid w:val="598D4786"/>
    <w:rsid w:val="599E2E37"/>
    <w:rsid w:val="5A40288B"/>
    <w:rsid w:val="5B127639"/>
    <w:rsid w:val="5B9609C5"/>
    <w:rsid w:val="5BA04C44"/>
    <w:rsid w:val="5BBB1A7E"/>
    <w:rsid w:val="5C1B251D"/>
    <w:rsid w:val="5CF8285E"/>
    <w:rsid w:val="5D1A4582"/>
    <w:rsid w:val="5D284EF1"/>
    <w:rsid w:val="5D2B49E2"/>
    <w:rsid w:val="5D3A69D3"/>
    <w:rsid w:val="5DBC388C"/>
    <w:rsid w:val="5ED35331"/>
    <w:rsid w:val="5F245B8C"/>
    <w:rsid w:val="5F814D8D"/>
    <w:rsid w:val="5FC5111D"/>
    <w:rsid w:val="602D0A71"/>
    <w:rsid w:val="60803296"/>
    <w:rsid w:val="61406582"/>
    <w:rsid w:val="61500EBB"/>
    <w:rsid w:val="61C55405"/>
    <w:rsid w:val="61EB473F"/>
    <w:rsid w:val="620F48D2"/>
    <w:rsid w:val="625C563D"/>
    <w:rsid w:val="62DA4EE0"/>
    <w:rsid w:val="644545DB"/>
    <w:rsid w:val="64B27796"/>
    <w:rsid w:val="64D771FD"/>
    <w:rsid w:val="64F47DAF"/>
    <w:rsid w:val="6530528B"/>
    <w:rsid w:val="65B132EE"/>
    <w:rsid w:val="65EFC933"/>
    <w:rsid w:val="665A40A2"/>
    <w:rsid w:val="667016B7"/>
    <w:rsid w:val="66C814F3"/>
    <w:rsid w:val="66D659BE"/>
    <w:rsid w:val="67254250"/>
    <w:rsid w:val="67AE20AB"/>
    <w:rsid w:val="683706DE"/>
    <w:rsid w:val="68476448"/>
    <w:rsid w:val="687C1973"/>
    <w:rsid w:val="68994EF5"/>
    <w:rsid w:val="68C1444C"/>
    <w:rsid w:val="68F02703"/>
    <w:rsid w:val="699102C2"/>
    <w:rsid w:val="69A71894"/>
    <w:rsid w:val="6A1011E7"/>
    <w:rsid w:val="6A1231B1"/>
    <w:rsid w:val="6A301889"/>
    <w:rsid w:val="6A3F1ACC"/>
    <w:rsid w:val="6A746F87"/>
    <w:rsid w:val="6A7F45BF"/>
    <w:rsid w:val="6AAF0A00"/>
    <w:rsid w:val="6AB778B5"/>
    <w:rsid w:val="6ADE3093"/>
    <w:rsid w:val="6B4C26F3"/>
    <w:rsid w:val="6B841E8D"/>
    <w:rsid w:val="6B8579B3"/>
    <w:rsid w:val="6BC73B27"/>
    <w:rsid w:val="6BD9385B"/>
    <w:rsid w:val="6BE741CA"/>
    <w:rsid w:val="6CAD0F6F"/>
    <w:rsid w:val="6CBE4A46"/>
    <w:rsid w:val="6CBF6EF4"/>
    <w:rsid w:val="6D0D7C60"/>
    <w:rsid w:val="6D1C4347"/>
    <w:rsid w:val="6D7221B9"/>
    <w:rsid w:val="6DC9002B"/>
    <w:rsid w:val="6DDD7632"/>
    <w:rsid w:val="6DEA1D4F"/>
    <w:rsid w:val="6E2E7E8E"/>
    <w:rsid w:val="6E810905"/>
    <w:rsid w:val="6E850527"/>
    <w:rsid w:val="6E895A0C"/>
    <w:rsid w:val="6EB32A89"/>
    <w:rsid w:val="6EC30F1E"/>
    <w:rsid w:val="6ED8429D"/>
    <w:rsid w:val="6F3B6306"/>
    <w:rsid w:val="6F524050"/>
    <w:rsid w:val="6F926B42"/>
    <w:rsid w:val="6FFD045F"/>
    <w:rsid w:val="703B2D36"/>
    <w:rsid w:val="70B328CC"/>
    <w:rsid w:val="71094BE2"/>
    <w:rsid w:val="71107D1F"/>
    <w:rsid w:val="712B6906"/>
    <w:rsid w:val="7161057A"/>
    <w:rsid w:val="71752277"/>
    <w:rsid w:val="71E82A49"/>
    <w:rsid w:val="726A7902"/>
    <w:rsid w:val="72CC4119"/>
    <w:rsid w:val="73041B05"/>
    <w:rsid w:val="73092C77"/>
    <w:rsid w:val="735D2FC3"/>
    <w:rsid w:val="73612AB3"/>
    <w:rsid w:val="737C169B"/>
    <w:rsid w:val="739A5FC5"/>
    <w:rsid w:val="7476258E"/>
    <w:rsid w:val="74962C31"/>
    <w:rsid w:val="750000AA"/>
    <w:rsid w:val="75AB6268"/>
    <w:rsid w:val="75D27948"/>
    <w:rsid w:val="75D94B83"/>
    <w:rsid w:val="76171B4F"/>
    <w:rsid w:val="762F6E99"/>
    <w:rsid w:val="76885999"/>
    <w:rsid w:val="770420D4"/>
    <w:rsid w:val="77701517"/>
    <w:rsid w:val="7783749C"/>
    <w:rsid w:val="779D14EF"/>
    <w:rsid w:val="77A13DC6"/>
    <w:rsid w:val="7866291A"/>
    <w:rsid w:val="79DA35C0"/>
    <w:rsid w:val="79E1494E"/>
    <w:rsid w:val="7A603AC5"/>
    <w:rsid w:val="7A7237F8"/>
    <w:rsid w:val="7B276391"/>
    <w:rsid w:val="7B446F42"/>
    <w:rsid w:val="7C1C1C6D"/>
    <w:rsid w:val="7C2E374F"/>
    <w:rsid w:val="7C5533D1"/>
    <w:rsid w:val="7D20753B"/>
    <w:rsid w:val="7D594994"/>
    <w:rsid w:val="7D5F62B6"/>
    <w:rsid w:val="7DB14637"/>
    <w:rsid w:val="7DBD2FDC"/>
    <w:rsid w:val="7DDA3B8E"/>
    <w:rsid w:val="7DFD162B"/>
    <w:rsid w:val="7E5E190F"/>
    <w:rsid w:val="7ED24865"/>
    <w:rsid w:val="7EF040C1"/>
    <w:rsid w:val="7F5160D2"/>
    <w:rsid w:val="7F775DA9"/>
    <w:rsid w:val="7FB16B71"/>
    <w:rsid w:val="7FC22B2C"/>
    <w:rsid w:val="7FDA60C7"/>
    <w:rsid w:val="ADAFD428"/>
    <w:rsid w:val="FDFFE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ind w:left="576" w:firstLine="0" w:firstLineChars="0"/>
      <w:outlineLvl w:val="1"/>
    </w:pPr>
    <w:rPr>
      <w:b/>
      <w:bCs/>
      <w:sz w:val="32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420"/>
      </w:tabs>
      <w:ind w:left="720" w:firstLine="0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30"/>
    <w:qFormat/>
    <w:uiPriority w:val="0"/>
    <w:pPr>
      <w:keepNext/>
      <w:keepLines/>
      <w:numPr>
        <w:ilvl w:val="3"/>
        <w:numId w:val="1"/>
      </w:numPr>
      <w:ind w:firstLine="0" w:firstLineChars="0"/>
      <w:outlineLvl w:val="3"/>
    </w:pPr>
    <w:rPr>
      <w:b/>
      <w:sz w:val="30"/>
      <w:szCs w:val="21"/>
      <w:lang w:val="zh-CN"/>
    </w:rPr>
  </w:style>
  <w:style w:type="paragraph" w:styleId="7">
    <w:name w:val="heading 5"/>
    <w:basedOn w:val="1"/>
    <w:next w:val="1"/>
    <w:link w:val="4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rFonts w:cs="Times New Roman"/>
      <w:b/>
      <w:bCs/>
      <w:sz w:val="30"/>
      <w:szCs w:val="28"/>
    </w:rPr>
  </w:style>
  <w:style w:type="paragraph" w:styleId="8">
    <w:name w:val="heading 6"/>
    <w:basedOn w:val="1"/>
    <w:next w:val="1"/>
    <w:link w:val="44"/>
    <w:autoRedefine/>
    <w:unhideWhenUsed/>
    <w:qFormat/>
    <w:uiPriority w:val="9"/>
    <w:pPr>
      <w:keepNext/>
      <w:keepLines/>
      <w:numPr>
        <w:ilvl w:val="5"/>
        <w:numId w:val="1"/>
      </w:numPr>
      <w:ind w:firstLine="0" w:firstLineChars="0"/>
      <w:outlineLvl w:val="5"/>
    </w:pPr>
    <w:rPr>
      <w:rFonts w:asciiTheme="majorHAnsi" w:hAnsiTheme="majorHAnsi" w:cstheme="majorBidi"/>
      <w:bCs/>
    </w:rPr>
  </w:style>
  <w:style w:type="paragraph" w:styleId="9">
    <w:name w:val="heading 7"/>
    <w:basedOn w:val="1"/>
    <w:next w:val="1"/>
    <w:link w:val="48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10">
    <w:name w:val="heading 8"/>
    <w:basedOn w:val="1"/>
    <w:next w:val="1"/>
    <w:link w:val="49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paragraph" w:styleId="11">
    <w:name w:val="heading 9"/>
    <w:basedOn w:val="1"/>
    <w:next w:val="1"/>
    <w:link w:val="50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数办正文"/>
    <w:basedOn w:val="1"/>
    <w:qFormat/>
    <w:uiPriority w:val="0"/>
    <w:pPr>
      <w:ind w:firstLine="200"/>
    </w:pPr>
    <w:rPr>
      <w:szCs w:val="20"/>
    </w:rPr>
  </w:style>
  <w:style w:type="paragraph" w:styleId="12">
    <w:name w:val="toc 7"/>
    <w:basedOn w:val="1"/>
    <w:next w:val="1"/>
    <w:autoRedefine/>
    <w:unhideWhenUsed/>
    <w:qFormat/>
    <w:uiPriority w:val="39"/>
    <w:pPr>
      <w:spacing w:line="240" w:lineRule="auto"/>
      <w:ind w:left="2520" w:leftChars="1200" w:firstLine="0" w:firstLineChars="0"/>
      <w:jc w:val="both"/>
    </w:pPr>
    <w:rPr>
      <w:rFonts w:asciiTheme="minorHAnsi" w:hAnsiTheme="minorHAnsi" w:eastAsiaTheme="minorEastAsia" w:cstheme="minorBidi"/>
      <w:sz w:val="21"/>
      <w:szCs w:val="22"/>
      <w14:ligatures w14:val="standardContextual"/>
    </w:rPr>
  </w:style>
  <w:style w:type="paragraph" w:styleId="13">
    <w:name w:val="Normal Indent"/>
    <w:basedOn w:val="1"/>
    <w:qFormat/>
    <w:uiPriority w:val="0"/>
    <w:pPr>
      <w:ind w:firstLine="420"/>
    </w:pPr>
  </w:style>
  <w:style w:type="paragraph" w:styleId="14">
    <w:name w:val="annotation text"/>
    <w:basedOn w:val="1"/>
    <w:unhideWhenUsed/>
    <w:qFormat/>
    <w:uiPriority w:val="99"/>
  </w:style>
  <w:style w:type="paragraph" w:styleId="15">
    <w:name w:val="toc 5"/>
    <w:basedOn w:val="1"/>
    <w:next w:val="1"/>
    <w:autoRedefine/>
    <w:unhideWhenUsed/>
    <w:qFormat/>
    <w:uiPriority w:val="39"/>
    <w:pPr>
      <w:spacing w:line="240" w:lineRule="auto"/>
      <w:ind w:left="1680" w:leftChars="800" w:firstLine="0" w:firstLineChars="0"/>
      <w:jc w:val="both"/>
    </w:pPr>
    <w:rPr>
      <w:rFonts w:asciiTheme="minorHAnsi" w:hAnsiTheme="minorHAnsi" w:eastAsiaTheme="minorEastAsia" w:cstheme="minorBidi"/>
      <w:sz w:val="21"/>
      <w:szCs w:val="22"/>
      <w14:ligatures w14:val="standardContextual"/>
    </w:rPr>
  </w:style>
  <w:style w:type="paragraph" w:styleId="16">
    <w:name w:val="toc 3"/>
    <w:basedOn w:val="1"/>
    <w:next w:val="1"/>
    <w:unhideWhenUsed/>
    <w:qFormat/>
    <w:uiPriority w:val="39"/>
  </w:style>
  <w:style w:type="paragraph" w:styleId="17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  <w:jc w:val="both"/>
    </w:pPr>
    <w:rPr>
      <w:rFonts w:asciiTheme="minorHAnsi" w:hAnsiTheme="minorHAnsi" w:eastAsiaTheme="minorEastAsia" w:cstheme="minorBidi"/>
      <w:sz w:val="21"/>
      <w:szCs w:val="22"/>
      <w14:ligatures w14:val="standardContextual"/>
    </w:rPr>
  </w:style>
  <w:style w:type="paragraph" w:styleId="18">
    <w:name w:val="footer"/>
    <w:basedOn w:val="1"/>
    <w:link w:val="35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9">
    <w:name w:val="header"/>
    <w:basedOn w:val="1"/>
    <w:link w:val="3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paragraph" w:styleId="20">
    <w:name w:val="toc 1"/>
    <w:basedOn w:val="1"/>
    <w:next w:val="1"/>
    <w:unhideWhenUsed/>
    <w:qFormat/>
    <w:uiPriority w:val="39"/>
    <w:pPr>
      <w:ind w:firstLine="0" w:firstLineChars="0"/>
      <w:jc w:val="center"/>
    </w:pPr>
    <w:rPr>
      <w:color w:val="000000" w:themeColor="text1"/>
      <w14:textFill>
        <w14:solidFill>
          <w14:schemeClr w14:val="tx1"/>
        </w14:solidFill>
      </w14:textFill>
    </w:rPr>
  </w:style>
  <w:style w:type="paragraph" w:styleId="21">
    <w:name w:val="toc 4"/>
    <w:basedOn w:val="1"/>
    <w:next w:val="1"/>
    <w:autoRedefine/>
    <w:unhideWhenUsed/>
    <w:qFormat/>
    <w:uiPriority w:val="39"/>
    <w:pPr>
      <w:spacing w:line="240" w:lineRule="auto"/>
      <w:ind w:left="1260" w:leftChars="600" w:firstLine="0" w:firstLineChars="0"/>
      <w:jc w:val="both"/>
    </w:pPr>
    <w:rPr>
      <w:rFonts w:asciiTheme="minorHAnsi" w:hAnsiTheme="minorHAnsi" w:eastAsiaTheme="minorEastAsia" w:cstheme="minorBidi"/>
      <w:sz w:val="21"/>
      <w:szCs w:val="22"/>
      <w14:ligatures w14:val="standardContextual"/>
    </w:rPr>
  </w:style>
  <w:style w:type="paragraph" w:styleId="22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  <w:jc w:val="both"/>
    </w:pPr>
    <w:rPr>
      <w:rFonts w:asciiTheme="minorHAnsi" w:hAnsiTheme="minorHAnsi" w:eastAsiaTheme="minorEastAsia" w:cstheme="minorBidi"/>
      <w:sz w:val="21"/>
      <w:szCs w:val="22"/>
      <w14:ligatures w14:val="standardContextual"/>
    </w:rPr>
  </w:style>
  <w:style w:type="paragraph" w:styleId="23">
    <w:name w:val="toc 2"/>
    <w:basedOn w:val="1"/>
    <w:next w:val="1"/>
    <w:unhideWhenUsed/>
    <w:qFormat/>
    <w:uiPriority w:val="39"/>
    <w:pPr>
      <w:ind w:firstLine="240" w:firstLineChars="100"/>
      <w:jc w:val="center"/>
    </w:pPr>
  </w:style>
  <w:style w:type="paragraph" w:styleId="24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  <w:jc w:val="both"/>
    </w:pPr>
    <w:rPr>
      <w:rFonts w:asciiTheme="minorHAnsi" w:hAnsiTheme="minorHAnsi" w:eastAsiaTheme="minorEastAsia" w:cstheme="minorBidi"/>
      <w:sz w:val="21"/>
      <w:szCs w:val="22"/>
      <w14:ligatures w14:val="standardContextual"/>
    </w:rPr>
  </w:style>
  <w:style w:type="table" w:styleId="26">
    <w:name w:val="Table Grid"/>
    <w:basedOn w:val="2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page number"/>
    <w:basedOn w:val="27"/>
    <w:qFormat/>
    <w:uiPriority w:val="0"/>
  </w:style>
  <w:style w:type="character" w:styleId="29">
    <w:name w:val="Hyperlink"/>
    <w:qFormat/>
    <w:uiPriority w:val="99"/>
    <w:rPr>
      <w:color w:val="0000FF"/>
      <w:u w:val="single"/>
    </w:rPr>
  </w:style>
  <w:style w:type="character" w:customStyle="1" w:styleId="30">
    <w:name w:val="标题 4 字符"/>
    <w:link w:val="6"/>
    <w:qFormat/>
    <w:uiPriority w:val="0"/>
    <w:rPr>
      <w:rFonts w:ascii="宋体" w:hAnsi="宋体" w:cs="宋体"/>
      <w:b/>
      <w:kern w:val="2"/>
      <w:sz w:val="30"/>
      <w:szCs w:val="21"/>
      <w:lang w:val="zh-CN"/>
    </w:rPr>
  </w:style>
  <w:style w:type="paragraph" w:customStyle="1" w:styleId="31">
    <w:name w:val="正文新"/>
    <w:basedOn w:val="1"/>
    <w:qFormat/>
    <w:uiPriority w:val="0"/>
    <w:pPr>
      <w:numPr>
        <w:ilvl w:val="0"/>
        <w:numId w:val="2"/>
      </w:numPr>
      <w:adjustRightInd w:val="0"/>
      <w:ind w:firstLine="480"/>
    </w:pPr>
  </w:style>
  <w:style w:type="paragraph" w:customStyle="1" w:styleId="32">
    <w:name w:val="图文"/>
    <w:basedOn w:val="1"/>
    <w:qFormat/>
    <w:uiPriority w:val="0"/>
    <w:pPr>
      <w:ind w:firstLine="0" w:firstLineChars="0"/>
      <w:jc w:val="center"/>
    </w:pPr>
    <w:rPr>
      <w:rFonts w:hint="eastAsia"/>
      <w:sz w:val="21"/>
      <w:szCs w:val="21"/>
    </w:rPr>
  </w:style>
  <w:style w:type="character" w:customStyle="1" w:styleId="33">
    <w:name w:val="页眉 字符"/>
    <w:link w:val="19"/>
    <w:qFormat/>
    <w:uiPriority w:val="0"/>
    <w:rPr>
      <w:kern w:val="2"/>
      <w:sz w:val="18"/>
      <w:szCs w:val="18"/>
    </w:rPr>
  </w:style>
  <w:style w:type="paragraph" w:customStyle="1" w:styleId="34">
    <w:name w:val="目录03"/>
    <w:basedOn w:val="1"/>
    <w:next w:val="1"/>
    <w:qFormat/>
    <w:uiPriority w:val="39"/>
    <w:pPr>
      <w:jc w:val="center"/>
    </w:pPr>
  </w:style>
  <w:style w:type="character" w:customStyle="1" w:styleId="35">
    <w:name w:val="页脚 字符"/>
    <w:link w:val="18"/>
    <w:qFormat/>
    <w:uiPriority w:val="99"/>
    <w:rPr>
      <w:kern w:val="2"/>
      <w:sz w:val="18"/>
      <w:szCs w:val="18"/>
    </w:rPr>
  </w:style>
  <w:style w:type="paragraph" w:styleId="36">
    <w:name w:val="List Paragraph"/>
    <w:basedOn w:val="1"/>
    <w:qFormat/>
    <w:uiPriority w:val="34"/>
    <w:pPr>
      <w:ind w:firstLine="420"/>
    </w:pPr>
  </w:style>
  <w:style w:type="paragraph" w:customStyle="1" w:styleId="37">
    <w:name w:val="正文01"/>
    <w:basedOn w:val="1"/>
    <w:link w:val="39"/>
    <w:qFormat/>
    <w:uiPriority w:val="0"/>
    <w:pPr>
      <w:numPr>
        <w:ilvl w:val="0"/>
        <w:numId w:val="3"/>
      </w:numPr>
      <w:tabs>
        <w:tab w:val="left" w:pos="0"/>
      </w:tabs>
      <w:ind w:left="0" w:firstLine="200"/>
    </w:pPr>
    <w:rPr>
      <w:rFonts w:hint="eastAsia"/>
    </w:rPr>
  </w:style>
  <w:style w:type="paragraph" w:customStyle="1" w:styleId="3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39">
    <w:name w:val="正文01 字符"/>
    <w:link w:val="37"/>
    <w:qFormat/>
    <w:uiPriority w:val="0"/>
    <w:rPr>
      <w:rFonts w:ascii="宋体" w:hAnsi="宋体" w:cs="宋体"/>
      <w:kern w:val="2"/>
      <w:sz w:val="24"/>
      <w:szCs w:val="24"/>
    </w:rPr>
  </w:style>
  <w:style w:type="paragraph" w:customStyle="1" w:styleId="40">
    <w:name w:val="列表段落1"/>
    <w:basedOn w:val="1"/>
    <w:qFormat/>
    <w:uiPriority w:val="34"/>
    <w:pPr>
      <w:ind w:firstLine="420"/>
    </w:pPr>
  </w:style>
  <w:style w:type="paragraph" w:customStyle="1" w:styleId="41">
    <w:name w:val="列表段落2"/>
    <w:basedOn w:val="1"/>
    <w:qFormat/>
    <w:uiPriority w:val="34"/>
    <w:pPr>
      <w:ind w:firstLine="420"/>
    </w:pPr>
  </w:style>
  <w:style w:type="paragraph" w:customStyle="1" w:styleId="42">
    <w:name w:val="列出段落1"/>
    <w:basedOn w:val="1"/>
    <w:qFormat/>
    <w:uiPriority w:val="34"/>
    <w:pPr>
      <w:ind w:firstLine="420"/>
    </w:pPr>
  </w:style>
  <w:style w:type="paragraph" w:customStyle="1" w:styleId="43">
    <w:name w:val="正文02"/>
    <w:basedOn w:val="1"/>
    <w:qFormat/>
    <w:uiPriority w:val="0"/>
    <w:pPr>
      <w:numPr>
        <w:ilvl w:val="0"/>
        <w:numId w:val="4"/>
      </w:numPr>
      <w:ind w:left="1293" w:hanging="442" w:firstLineChars="0"/>
    </w:pPr>
    <w:rPr>
      <w:rFonts w:hint="eastAsia"/>
    </w:rPr>
  </w:style>
  <w:style w:type="character" w:customStyle="1" w:styleId="44">
    <w:name w:val="标题 6 字符"/>
    <w:basedOn w:val="27"/>
    <w:link w:val="8"/>
    <w:qFormat/>
    <w:uiPriority w:val="9"/>
    <w:rPr>
      <w:rFonts w:asciiTheme="majorHAnsi" w:hAnsiTheme="majorHAnsi" w:cstheme="majorBidi"/>
      <w:bCs/>
      <w:kern w:val="2"/>
      <w:sz w:val="24"/>
      <w:szCs w:val="24"/>
    </w:rPr>
  </w:style>
  <w:style w:type="paragraph" w:customStyle="1" w:styleId="45">
    <w:name w:val="样式1"/>
    <w:basedOn w:val="7"/>
    <w:next w:val="7"/>
    <w:link w:val="47"/>
    <w:qFormat/>
    <w:uiPriority w:val="0"/>
    <w:pPr>
      <w:spacing w:before="0" w:after="0" w:line="360" w:lineRule="auto"/>
      <w:ind w:left="0"/>
    </w:pPr>
    <w:rPr>
      <w:sz w:val="28"/>
    </w:rPr>
  </w:style>
  <w:style w:type="character" w:customStyle="1" w:styleId="46">
    <w:name w:val="标题 5 字符"/>
    <w:basedOn w:val="27"/>
    <w:link w:val="7"/>
    <w:qFormat/>
    <w:uiPriority w:val="9"/>
    <w:rPr>
      <w:rFonts w:ascii="宋体" w:hAnsi="宋体" w:eastAsia="宋体"/>
      <w:b/>
      <w:bCs/>
      <w:kern w:val="2"/>
      <w:sz w:val="30"/>
      <w:szCs w:val="28"/>
    </w:rPr>
  </w:style>
  <w:style w:type="character" w:customStyle="1" w:styleId="47">
    <w:name w:val="样式1 字符"/>
    <w:basedOn w:val="46"/>
    <w:link w:val="45"/>
    <w:qFormat/>
    <w:uiPriority w:val="0"/>
    <w:rPr>
      <w:rFonts w:ascii="宋体" w:hAnsi="宋体"/>
      <w:kern w:val="2"/>
      <w:sz w:val="28"/>
      <w:szCs w:val="28"/>
    </w:rPr>
  </w:style>
  <w:style w:type="character" w:customStyle="1" w:styleId="48">
    <w:name w:val="标题 7 字符"/>
    <w:basedOn w:val="27"/>
    <w:link w:val="9"/>
    <w:semiHidden/>
    <w:qFormat/>
    <w:uiPriority w:val="9"/>
    <w:rPr>
      <w:rFonts w:ascii="宋体" w:hAnsi="宋体" w:cs="宋体"/>
      <w:b/>
      <w:bCs/>
      <w:kern w:val="2"/>
      <w:sz w:val="24"/>
      <w:szCs w:val="24"/>
    </w:rPr>
  </w:style>
  <w:style w:type="character" w:customStyle="1" w:styleId="49">
    <w:name w:val="标题 8 字符"/>
    <w:basedOn w:val="27"/>
    <w:link w:val="10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50">
    <w:name w:val="标题 9 字符"/>
    <w:basedOn w:val="27"/>
    <w:link w:val="11"/>
    <w:semiHidden/>
    <w:uiPriority w:val="9"/>
    <w:rPr>
      <w:rFonts w:asciiTheme="majorHAnsi" w:hAnsiTheme="majorHAnsi" w:eastAsiaTheme="majorEastAsia" w:cstheme="majorBidi"/>
      <w:kern w:val="2"/>
      <w:sz w:val="21"/>
      <w:szCs w:val="21"/>
    </w:rPr>
  </w:style>
  <w:style w:type="character" w:customStyle="1" w:styleId="51">
    <w:name w:val="Unresolved Mention"/>
    <w:basedOn w:val="2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5" Type="http://schemas.openxmlformats.org/officeDocument/2006/relationships/fontTable" Target="fontTable.xml"/><Relationship Id="rId84" Type="http://schemas.openxmlformats.org/officeDocument/2006/relationships/customXml" Target="../customXml/item2.xml"/><Relationship Id="rId83" Type="http://schemas.openxmlformats.org/officeDocument/2006/relationships/numbering" Target="numbering.xml"/><Relationship Id="rId82" Type="http://schemas.openxmlformats.org/officeDocument/2006/relationships/customXml" Target="../customXml/item1.xml"/><Relationship Id="rId81" Type="http://schemas.openxmlformats.org/officeDocument/2006/relationships/image" Target="media/image66.png"/><Relationship Id="rId80" Type="http://schemas.openxmlformats.org/officeDocument/2006/relationships/image" Target="media/image65.png"/><Relationship Id="rId8" Type="http://schemas.openxmlformats.org/officeDocument/2006/relationships/footer" Target="footer1.xml"/><Relationship Id="rId79" Type="http://schemas.openxmlformats.org/officeDocument/2006/relationships/image" Target="media/image64.png"/><Relationship Id="rId78" Type="http://schemas.openxmlformats.org/officeDocument/2006/relationships/image" Target="media/image63.png"/><Relationship Id="rId77" Type="http://schemas.openxmlformats.org/officeDocument/2006/relationships/image" Target="media/image62.png"/><Relationship Id="rId76" Type="http://schemas.openxmlformats.org/officeDocument/2006/relationships/image" Target="media/image61.png"/><Relationship Id="rId75" Type="http://schemas.openxmlformats.org/officeDocument/2006/relationships/image" Target="media/image60.png"/><Relationship Id="rId74" Type="http://schemas.openxmlformats.org/officeDocument/2006/relationships/image" Target="media/image59.png"/><Relationship Id="rId73" Type="http://schemas.openxmlformats.org/officeDocument/2006/relationships/image" Target="media/image58.png"/><Relationship Id="rId72" Type="http://schemas.openxmlformats.org/officeDocument/2006/relationships/image" Target="media/image57.png"/><Relationship Id="rId71" Type="http://schemas.openxmlformats.org/officeDocument/2006/relationships/image" Target="media/image56.png"/><Relationship Id="rId70" Type="http://schemas.openxmlformats.org/officeDocument/2006/relationships/image" Target="media/image55.png"/><Relationship Id="rId7" Type="http://schemas.openxmlformats.org/officeDocument/2006/relationships/header" Target="header3.xml"/><Relationship Id="rId69" Type="http://schemas.openxmlformats.org/officeDocument/2006/relationships/image" Target="media/image54.png"/><Relationship Id="rId68" Type="http://schemas.openxmlformats.org/officeDocument/2006/relationships/image" Target="media/image53.png"/><Relationship Id="rId67" Type="http://schemas.openxmlformats.org/officeDocument/2006/relationships/image" Target="media/image52.png"/><Relationship Id="rId66" Type="http://schemas.openxmlformats.org/officeDocument/2006/relationships/image" Target="media/image51.png"/><Relationship Id="rId65" Type="http://schemas.openxmlformats.org/officeDocument/2006/relationships/image" Target="media/image50.png"/><Relationship Id="rId64" Type="http://schemas.openxmlformats.org/officeDocument/2006/relationships/image" Target="media/image49.png"/><Relationship Id="rId63" Type="http://schemas.openxmlformats.org/officeDocument/2006/relationships/image" Target="media/image48.png"/><Relationship Id="rId62" Type="http://schemas.openxmlformats.org/officeDocument/2006/relationships/image" Target="media/image47.png"/><Relationship Id="rId61" Type="http://schemas.openxmlformats.org/officeDocument/2006/relationships/image" Target="media/image46.png"/><Relationship Id="rId60" Type="http://schemas.openxmlformats.org/officeDocument/2006/relationships/image" Target="media/image45.png"/><Relationship Id="rId6" Type="http://schemas.openxmlformats.org/officeDocument/2006/relationships/header" Target="header2.xml"/><Relationship Id="rId59" Type="http://schemas.openxmlformats.org/officeDocument/2006/relationships/image" Target="media/image44.png"/><Relationship Id="rId58" Type="http://schemas.openxmlformats.org/officeDocument/2006/relationships/image" Target="media/image43.png"/><Relationship Id="rId57" Type="http://schemas.openxmlformats.org/officeDocument/2006/relationships/image" Target="media/image42.png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1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5D2DE7-AD2A-41AD-A93A-97BC4CE208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4324</Words>
  <Characters>4590</Characters>
  <Lines>61</Lines>
  <Paragraphs>17</Paragraphs>
  <TotalTime>0</TotalTime>
  <ScaleCrop>false</ScaleCrop>
  <LinksUpToDate>false</LinksUpToDate>
  <CharactersWithSpaces>4710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2023-09-13T07:03:00Z</dcterms:created>
  <dc:creator>robin</dc:creator>
  <cp:lastModifiedBy>周五的清晨</cp:lastModifiedBy>
  <cp:lastPrinted>2411-12-31T07:54:00Z</cp:lastPrinted>
  <dcterms:modified xsi:type="dcterms:W3CDTF">2025-10-28T03:02:51Z</dcterms:modified>
  <dc:title>文档内容要求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38DE1B3EB58548FDB10F47FC080571FA_12</vt:lpwstr>
  </property>
  <property fmtid="{D5CDD505-2E9C-101B-9397-08002B2CF9AE}" pid="4" name="KSOTemplateDocerSaveRecord">
    <vt:lpwstr>eyJoZGlkIjoiZDRlZjU3NTQ3NGE1YzE0OWMxNDdhNzBmMWY2Yzg2NWEiLCJ1c2VySWQiOiI3MTgzODQ2OTEifQ==</vt:lpwstr>
  </property>
</Properties>
</file>