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B8E89">
      <w:pPr>
        <w:pStyle w:val="19"/>
        <w:ind w:firstLine="480"/>
      </w:pPr>
      <w:bookmarkStart w:id="11" w:name="_GoBack"/>
    </w:p>
    <w:p w14:paraId="19B81D13">
      <w:pPr>
        <w:ind w:firstLine="0" w:firstLineChars="0"/>
        <w:jc w:val="center"/>
        <w:rPr>
          <w:b/>
          <w:bCs/>
          <w:sz w:val="36"/>
          <w:szCs w:val="36"/>
        </w:rPr>
      </w:pPr>
    </w:p>
    <w:p w14:paraId="47402CC1">
      <w:pPr>
        <w:ind w:firstLine="0" w:firstLineChars="0"/>
        <w:jc w:val="center"/>
        <w:rPr>
          <w:b/>
          <w:bCs/>
          <w:sz w:val="36"/>
          <w:szCs w:val="36"/>
        </w:rPr>
      </w:pPr>
    </w:p>
    <w:p w14:paraId="0401D390">
      <w:pPr>
        <w:ind w:firstLine="0" w:firstLineChars="0"/>
        <w:jc w:val="center"/>
        <w:rPr>
          <w:b/>
          <w:bCs/>
          <w:sz w:val="36"/>
          <w:szCs w:val="36"/>
        </w:rPr>
      </w:pPr>
    </w:p>
    <w:p w14:paraId="551E00EC">
      <w:pPr>
        <w:ind w:firstLine="0" w:firstLineChars="0"/>
        <w:jc w:val="center"/>
        <w:rPr>
          <w:b/>
          <w:bCs/>
          <w:sz w:val="36"/>
          <w:szCs w:val="36"/>
        </w:rPr>
      </w:pPr>
    </w:p>
    <w:p w14:paraId="7B162DC1">
      <w:pPr>
        <w:ind w:firstLine="0" w:firstLineChars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云智安全生产一体化培训平台</w:t>
      </w:r>
      <w:r>
        <w:rPr>
          <w:rFonts w:hint="eastAsia"/>
          <w:b/>
          <w:bCs/>
          <w:sz w:val="44"/>
          <w:szCs w:val="44"/>
          <w:lang w:eastAsia="zh-Hans"/>
        </w:rPr>
        <w:t>售货机端管理系统</w:t>
      </w:r>
    </w:p>
    <w:p w14:paraId="1CE64505">
      <w:pPr>
        <w:ind w:firstLine="0" w:firstLineChars="0"/>
        <w:jc w:val="center"/>
        <w:rPr>
          <w:b/>
          <w:bCs/>
          <w:sz w:val="44"/>
          <w:szCs w:val="44"/>
          <w:lang w:eastAsia="zh-Hans"/>
        </w:rPr>
      </w:pPr>
    </w:p>
    <w:p w14:paraId="48F286B1">
      <w:pPr>
        <w:ind w:firstLine="0" w:firstLineChars="0"/>
        <w:jc w:val="center"/>
        <w:rPr>
          <w:b/>
          <w:bCs/>
          <w:kern w:val="0"/>
          <w:sz w:val="44"/>
          <w:szCs w:val="44"/>
        </w:rPr>
      </w:pPr>
    </w:p>
    <w:p w14:paraId="1B25FEC8">
      <w:pPr>
        <w:pStyle w:val="2"/>
        <w:ind w:firstLine="0" w:firstLineChars="0"/>
        <w:jc w:val="center"/>
      </w:pPr>
    </w:p>
    <w:p w14:paraId="1BAC0744">
      <w:pPr>
        <w:ind w:firstLine="0" w:firstLineChars="0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操作手册</w:t>
      </w:r>
    </w:p>
    <w:p w14:paraId="319F6F8E">
      <w:pPr>
        <w:ind w:firstLine="0" w:firstLineChars="0"/>
        <w:jc w:val="center"/>
        <w:rPr>
          <w:sz w:val="36"/>
          <w:szCs w:val="36"/>
        </w:rPr>
      </w:pPr>
    </w:p>
    <w:p w14:paraId="4C8768BC">
      <w:pPr>
        <w:ind w:firstLine="0" w:firstLineChars="0"/>
        <w:jc w:val="center"/>
        <w:rPr>
          <w:sz w:val="36"/>
          <w:szCs w:val="36"/>
        </w:rPr>
      </w:pPr>
    </w:p>
    <w:p w14:paraId="01C9DF73">
      <w:pPr>
        <w:ind w:firstLine="0" w:firstLineChars="0"/>
        <w:jc w:val="center"/>
        <w:rPr>
          <w:sz w:val="36"/>
          <w:szCs w:val="36"/>
        </w:rPr>
      </w:pPr>
    </w:p>
    <w:p w14:paraId="388DE883">
      <w:pPr>
        <w:ind w:firstLine="0" w:firstLineChars="0"/>
        <w:jc w:val="center"/>
        <w:rPr>
          <w:sz w:val="36"/>
          <w:szCs w:val="36"/>
        </w:rPr>
      </w:pPr>
    </w:p>
    <w:p w14:paraId="371DCA1A">
      <w:pPr>
        <w:ind w:firstLine="0" w:firstLineChars="0"/>
        <w:jc w:val="center"/>
        <w:rPr>
          <w:sz w:val="36"/>
          <w:szCs w:val="36"/>
        </w:rPr>
      </w:pPr>
    </w:p>
    <w:p w14:paraId="0CDF1021">
      <w:pPr>
        <w:ind w:firstLine="0" w:firstLineChars="0"/>
        <w:jc w:val="center"/>
        <w:rPr>
          <w:sz w:val="36"/>
          <w:szCs w:val="36"/>
        </w:rPr>
      </w:pPr>
    </w:p>
    <w:p w14:paraId="647A7CCE">
      <w:pPr>
        <w:ind w:firstLine="0" w:firstLineChars="0"/>
        <w:jc w:val="center"/>
        <w:rPr>
          <w:sz w:val="36"/>
          <w:szCs w:val="36"/>
        </w:rPr>
      </w:pPr>
    </w:p>
    <w:p w14:paraId="4A12DB3A">
      <w:pPr>
        <w:ind w:firstLine="0" w:firstLineChars="0"/>
        <w:jc w:val="center"/>
        <w:rPr>
          <w:sz w:val="36"/>
          <w:szCs w:val="36"/>
        </w:rPr>
      </w:pPr>
    </w:p>
    <w:p w14:paraId="50712B97">
      <w:pPr>
        <w:ind w:firstLine="0" w:firstLineChars="0"/>
        <w:jc w:val="center"/>
        <w:rPr>
          <w:sz w:val="36"/>
          <w:szCs w:val="36"/>
        </w:rPr>
      </w:pPr>
    </w:p>
    <w:p w14:paraId="20A232CC">
      <w:pPr>
        <w:pStyle w:val="17"/>
        <w:snapToGrid/>
        <w:ind w:firstLine="1600" w:firstLineChars="500"/>
        <w:rPr>
          <w:sz w:val="32"/>
          <w:szCs w:val="32"/>
        </w:rPr>
      </w:pPr>
    </w:p>
    <w:p w14:paraId="09838804">
      <w:pPr>
        <w:pStyle w:val="17"/>
        <w:snapToGrid/>
        <w:ind w:firstLine="1600" w:firstLineChars="500"/>
        <w:jc w:val="both"/>
        <w:rPr>
          <w:sz w:val="32"/>
          <w:szCs w:val="32"/>
        </w:rPr>
      </w:pPr>
    </w:p>
    <w:p w14:paraId="4DF1AA45">
      <w:pPr>
        <w:ind w:firstLine="0" w:firstLineChars="0"/>
        <w:rPr>
          <w:b/>
          <w:bCs/>
          <w:szCs w:val="32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0" w:h="16840" w:orient="landscape"/>
          <w:pgMar w:top="1440" w:right="1800" w:bottom="1440" w:left="1800" w:header="851" w:footer="992" w:gutter="0"/>
          <w:cols w:space="720" w:num="1"/>
          <w:docGrid w:type="linesAndChars" w:linePitch="312" w:charSpace="0"/>
        </w:sectPr>
      </w:pPr>
    </w:p>
    <w:p w14:paraId="4921E12C">
      <w:pPr>
        <w:ind w:firstLine="482"/>
        <w:jc w:val="center"/>
        <w:rPr>
          <w:b/>
          <w:bCs/>
          <w:szCs w:val="32"/>
        </w:rPr>
      </w:pPr>
      <w:r>
        <w:rPr>
          <w:rFonts w:hint="eastAsia"/>
          <w:b/>
          <w:bCs/>
          <w:szCs w:val="32"/>
          <w:lang w:val="zh-CN"/>
        </w:rPr>
        <w:t>目</w:t>
      </w:r>
      <w:r>
        <w:rPr>
          <w:rFonts w:hint="eastAsia"/>
          <w:b/>
          <w:bCs/>
          <w:szCs w:val="32"/>
        </w:rPr>
        <w:t xml:space="preserve"> </w:t>
      </w:r>
      <w:r>
        <w:rPr>
          <w:rFonts w:hint="eastAsia"/>
          <w:b/>
          <w:bCs/>
          <w:szCs w:val="32"/>
          <w:lang w:val="zh-CN"/>
        </w:rPr>
        <w:t>录</w:t>
      </w:r>
    </w:p>
    <w:p w14:paraId="710E881B">
      <w:pPr>
        <w:pStyle w:val="19"/>
        <w:tabs>
          <w:tab w:val="right" w:leader="dot" w:pos="8300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TOC \o "1-3" \h \u 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_Toc23938 </w:instrText>
      </w:r>
      <w:r>
        <w:rPr>
          <w:rFonts w:hint="eastAsia"/>
        </w:rPr>
        <w:fldChar w:fldCharType="separate"/>
      </w:r>
      <w:r>
        <w:rPr>
          <w:rFonts w:hint="default" w:ascii="宋体" w:hAnsi="宋体" w:cs="宋体"/>
          <w:bCs/>
          <w:szCs w:val="44"/>
        </w:rPr>
        <w:t xml:space="preserve">1 </w:t>
      </w:r>
      <w:r>
        <w:rPr>
          <w:rFonts w:hint="eastAsia"/>
        </w:rPr>
        <w:t>引言</w:t>
      </w:r>
      <w:r>
        <w:tab/>
      </w:r>
      <w:r>
        <w:fldChar w:fldCharType="begin"/>
      </w:r>
      <w:r>
        <w:instrText xml:space="preserve"> PAGEREF _Toc23938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fldChar w:fldCharType="end"/>
      </w:r>
    </w:p>
    <w:p w14:paraId="6F456AAB">
      <w:pPr>
        <w:pStyle w:val="23"/>
        <w:tabs>
          <w:tab w:val="right" w:leader="dot" w:pos="8300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_Toc1009 </w:instrText>
      </w:r>
      <w:r>
        <w:rPr>
          <w:rFonts w:hint="eastAsia"/>
        </w:rPr>
        <w:fldChar w:fldCharType="separate"/>
      </w:r>
      <w:r>
        <w:rPr>
          <w:rFonts w:hint="default" w:ascii="宋体" w:hAnsi="宋体" w:cs="宋体"/>
          <w:bCs/>
          <w:szCs w:val="32"/>
        </w:rPr>
        <w:t xml:space="preserve">1.1 </w:t>
      </w:r>
      <w:r>
        <w:rPr>
          <w:rFonts w:hint="eastAsia"/>
        </w:rPr>
        <w:t>编写目的</w:t>
      </w:r>
      <w:r>
        <w:tab/>
      </w:r>
      <w:r>
        <w:fldChar w:fldCharType="begin"/>
      </w:r>
      <w:r>
        <w:instrText xml:space="preserve"> PAGEREF _Toc1009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fldChar w:fldCharType="end"/>
      </w:r>
    </w:p>
    <w:p w14:paraId="712AF2F3">
      <w:pPr>
        <w:pStyle w:val="19"/>
        <w:tabs>
          <w:tab w:val="right" w:leader="dot" w:pos="8300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_Toc8834 </w:instrText>
      </w:r>
      <w:r>
        <w:rPr>
          <w:rFonts w:hint="eastAsia"/>
        </w:rPr>
        <w:fldChar w:fldCharType="separate"/>
      </w:r>
      <w:r>
        <w:rPr>
          <w:rFonts w:hint="default" w:ascii="宋体" w:hAnsi="宋体" w:cs="宋体"/>
          <w:bCs/>
          <w:szCs w:val="44"/>
        </w:rPr>
        <w:t xml:space="preserve">2 </w:t>
      </w:r>
      <w:r>
        <w:rPr>
          <w:rFonts w:hint="eastAsia"/>
        </w:rPr>
        <w:t>首页</w:t>
      </w:r>
      <w:r>
        <w:tab/>
      </w:r>
      <w:r>
        <w:fldChar w:fldCharType="begin"/>
      </w:r>
      <w:r>
        <w:instrText xml:space="preserve"> PAGEREF _Toc8834 \h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fldChar w:fldCharType="end"/>
      </w:r>
    </w:p>
    <w:p w14:paraId="6CDAC1BE">
      <w:pPr>
        <w:pStyle w:val="23"/>
        <w:tabs>
          <w:tab w:val="right" w:leader="dot" w:pos="8300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_Toc10401 </w:instrText>
      </w:r>
      <w:r>
        <w:rPr>
          <w:rFonts w:hint="eastAsia"/>
        </w:rPr>
        <w:fldChar w:fldCharType="separate"/>
      </w:r>
      <w:r>
        <w:rPr>
          <w:rFonts w:hint="default" w:ascii="宋体" w:hAnsi="宋体" w:cs="宋体"/>
          <w:bCs/>
          <w:szCs w:val="32"/>
        </w:rPr>
        <w:t xml:space="preserve">2.1 </w:t>
      </w:r>
      <w:r>
        <w:rPr>
          <w:rFonts w:hint="eastAsia"/>
          <w:lang w:val="en-US" w:eastAsia="zh-CN"/>
        </w:rPr>
        <w:t>刷脸认证</w:t>
      </w:r>
      <w:r>
        <w:tab/>
      </w:r>
      <w:r>
        <w:fldChar w:fldCharType="begin"/>
      </w:r>
      <w:r>
        <w:instrText xml:space="preserve"> PAGEREF _Toc10401 \h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fldChar w:fldCharType="end"/>
      </w:r>
    </w:p>
    <w:p w14:paraId="67BB8E14">
      <w:pPr>
        <w:pStyle w:val="23"/>
        <w:tabs>
          <w:tab w:val="right" w:leader="dot" w:pos="8300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_Toc27259 </w:instrText>
      </w:r>
      <w:r>
        <w:rPr>
          <w:rFonts w:hint="eastAsia"/>
        </w:rPr>
        <w:fldChar w:fldCharType="separate"/>
      </w:r>
      <w:r>
        <w:rPr>
          <w:rFonts w:hint="default" w:ascii="宋体" w:hAnsi="宋体" w:cs="宋体"/>
          <w:bCs/>
          <w:szCs w:val="32"/>
        </w:rPr>
        <w:t xml:space="preserve">2.2 </w:t>
      </w:r>
      <w:r>
        <w:rPr>
          <w:rFonts w:hint="eastAsia"/>
          <w:lang w:val="en-US" w:eastAsia="zh-CN"/>
        </w:rPr>
        <w:t>答题</w:t>
      </w:r>
      <w:r>
        <w:tab/>
      </w:r>
      <w:r>
        <w:fldChar w:fldCharType="begin"/>
      </w:r>
      <w:r>
        <w:instrText xml:space="preserve"> PAGEREF _Toc27259 \h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fldChar w:fldCharType="end"/>
      </w:r>
    </w:p>
    <w:p w14:paraId="4C75C67E">
      <w:pPr>
        <w:pStyle w:val="23"/>
        <w:tabs>
          <w:tab w:val="right" w:leader="dot" w:pos="8300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_Toc31542 </w:instrText>
      </w:r>
      <w:r>
        <w:rPr>
          <w:rFonts w:hint="eastAsia"/>
        </w:rPr>
        <w:fldChar w:fldCharType="separate"/>
      </w:r>
      <w:r>
        <w:rPr>
          <w:rFonts w:hint="default" w:ascii="宋体" w:hAnsi="宋体" w:cs="宋体"/>
          <w:bCs/>
          <w:szCs w:val="32"/>
        </w:rPr>
        <w:t xml:space="preserve">2.3 </w:t>
      </w:r>
      <w:r>
        <w:rPr>
          <w:rFonts w:hint="eastAsia"/>
          <w:lang w:val="en-US" w:eastAsia="zh-CN"/>
        </w:rPr>
        <w:t>完成答题</w:t>
      </w:r>
      <w:r>
        <w:tab/>
      </w:r>
      <w:r>
        <w:fldChar w:fldCharType="begin"/>
      </w:r>
      <w:r>
        <w:instrText xml:space="preserve"> PAGEREF _Toc31542 \h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fldChar w:fldCharType="end"/>
      </w:r>
    </w:p>
    <w:p w14:paraId="752747CB">
      <w:pPr>
        <w:pStyle w:val="23"/>
        <w:tabs>
          <w:tab w:val="right" w:leader="dot" w:pos="8300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_Toc3423 </w:instrText>
      </w:r>
      <w:r>
        <w:rPr>
          <w:rFonts w:hint="eastAsia"/>
        </w:rPr>
        <w:fldChar w:fldCharType="separate"/>
      </w:r>
      <w:r>
        <w:rPr>
          <w:rFonts w:hint="default" w:ascii="宋体" w:hAnsi="宋体" w:cs="宋体"/>
          <w:bCs/>
          <w:szCs w:val="32"/>
        </w:rPr>
        <w:t xml:space="preserve">2.4 </w:t>
      </w:r>
      <w:r>
        <w:rPr>
          <w:rFonts w:hint="eastAsia"/>
          <w:lang w:val="en-US" w:eastAsia="zh-CN"/>
        </w:rPr>
        <w:t>我的积分</w:t>
      </w:r>
      <w:r>
        <w:tab/>
      </w:r>
      <w:r>
        <w:fldChar w:fldCharType="begin"/>
      </w:r>
      <w:r>
        <w:instrText xml:space="preserve"> PAGEREF _Toc3423 \h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fldChar w:fldCharType="end"/>
      </w:r>
    </w:p>
    <w:p w14:paraId="0EEC15CA">
      <w:pPr>
        <w:pStyle w:val="23"/>
        <w:tabs>
          <w:tab w:val="right" w:leader="dot" w:pos="8300"/>
        </w:tabs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\l _Toc29771 </w:instrText>
      </w:r>
      <w:r>
        <w:rPr>
          <w:rFonts w:hint="eastAsia"/>
        </w:rPr>
        <w:fldChar w:fldCharType="separate"/>
      </w:r>
      <w:r>
        <w:rPr>
          <w:rFonts w:hint="default" w:ascii="宋体" w:hAnsi="宋体" w:cs="宋体"/>
          <w:bCs/>
          <w:szCs w:val="32"/>
        </w:rPr>
        <w:t xml:space="preserve">2.5 </w:t>
      </w:r>
      <w:r>
        <w:rPr>
          <w:rFonts w:hint="eastAsia"/>
          <w:lang w:val="en-US" w:eastAsia="zh-CN"/>
        </w:rPr>
        <w:t>兑换商品</w:t>
      </w:r>
      <w:r>
        <w:tab/>
      </w:r>
      <w:r>
        <w:fldChar w:fldCharType="begin"/>
      </w:r>
      <w:r>
        <w:instrText xml:space="preserve"> PAGEREF _Toc29771 \h </w:instrText>
      </w:r>
      <w:r>
        <w:fldChar w:fldCharType="separate"/>
      </w:r>
      <w:r>
        <w:t>12</w:t>
      </w:r>
      <w:r>
        <w:fldChar w:fldCharType="end"/>
      </w:r>
      <w:r>
        <w:rPr>
          <w:rFonts w:hint="eastAsia"/>
        </w:rPr>
        <w:fldChar w:fldCharType="end"/>
      </w:r>
    </w:p>
    <w:p w14:paraId="3E64AF9A">
      <w:pPr>
        <w:ind w:firstLine="0" w:firstLineChars="0"/>
        <w:sectPr>
          <w:headerReference r:id="rId11" w:type="default"/>
          <w:footerReference r:id="rId12" w:type="default"/>
          <w:pgSz w:w="11900" w:h="16840" w:orient="landscape"/>
          <w:pgMar w:top="1440" w:right="1800" w:bottom="1440" w:left="1800" w:header="851" w:footer="992" w:gutter="0"/>
          <w:pgNumType w:fmt="upperRoman" w:start="1"/>
          <w:cols w:space="720" w:num="1"/>
          <w:docGrid w:type="linesAndChars" w:linePitch="312" w:charSpace="0"/>
        </w:sectPr>
      </w:pPr>
      <w:r>
        <w:rPr>
          <w:rFonts w:hint="eastAsia"/>
        </w:rPr>
        <w:fldChar w:fldCharType="end"/>
      </w:r>
      <w:bookmarkStart w:id="0" w:name="_Toc19740"/>
    </w:p>
    <w:bookmarkEnd w:id="0"/>
    <w:p w14:paraId="46DEE8ED">
      <w:pPr>
        <w:pStyle w:val="3"/>
      </w:pPr>
      <w:bookmarkStart w:id="1" w:name="_Toc23938"/>
      <w:r>
        <w:rPr>
          <w:rFonts w:hint="eastAsia"/>
        </w:rPr>
        <w:t>引言</w:t>
      </w:r>
      <w:bookmarkEnd w:id="1"/>
    </w:p>
    <w:p w14:paraId="709AADBA">
      <w:pPr>
        <w:pStyle w:val="4"/>
      </w:pPr>
      <w:bookmarkStart w:id="2" w:name="_Toc1009"/>
      <w:bookmarkStart w:id="3" w:name="_Toc151560341"/>
      <w:bookmarkStart w:id="4" w:name="_Toc139367222"/>
      <w:r>
        <w:rPr>
          <w:rFonts w:hint="eastAsia"/>
        </w:rPr>
        <w:t>编写目的</w:t>
      </w:r>
      <w:bookmarkEnd w:id="2"/>
      <w:bookmarkEnd w:id="3"/>
    </w:p>
    <w:p w14:paraId="7907AC68">
      <w:r>
        <w:rPr>
          <w:rFonts w:hint="eastAsia"/>
        </w:rPr>
        <w:t>本手册旨在说明</w:t>
      </w:r>
      <w:r>
        <w:rPr>
          <w:rFonts w:hint="eastAsia"/>
          <w:lang w:val="en-US" w:eastAsia="zh-CN"/>
        </w:rPr>
        <w:t>安教慧答</w:t>
      </w:r>
      <w:r>
        <w:rPr>
          <w:rFonts w:hint="eastAsia"/>
        </w:rPr>
        <w:t>售货机管理平台，</w:t>
      </w:r>
      <w:r>
        <w:rPr>
          <w:rFonts w:hint="eastAsia"/>
          <w:lang w:val="en-US" w:eastAsia="zh-CN"/>
        </w:rPr>
        <w:t>安全知识答题获取积分</w:t>
      </w:r>
      <w:r>
        <w:rPr>
          <w:rFonts w:hint="eastAsia"/>
        </w:rPr>
        <w:t>购买</w:t>
      </w:r>
      <w:r>
        <w:rPr>
          <w:rFonts w:hint="eastAsia"/>
          <w:lang w:val="en-US" w:eastAsia="zh-CN"/>
        </w:rPr>
        <w:t>商品</w:t>
      </w:r>
      <w:r>
        <w:rPr>
          <w:rFonts w:hint="eastAsia"/>
        </w:rPr>
        <w:t>，以及</w:t>
      </w:r>
      <w:r>
        <w:rPr>
          <w:rFonts w:hint="eastAsia"/>
          <w:lang w:val="en-US" w:eastAsia="zh-CN"/>
        </w:rPr>
        <w:t>积分</w:t>
      </w:r>
      <w:r>
        <w:rPr>
          <w:rFonts w:hint="eastAsia"/>
        </w:rPr>
        <w:t>进行方便应用，方便管理的流程。</w:t>
      </w:r>
    </w:p>
    <w:bookmarkEnd w:id="4"/>
    <w:p w14:paraId="0D1EBB6C">
      <w:pPr>
        <w:pStyle w:val="2"/>
        <w:ind w:firstLine="199" w:firstLineChars="83"/>
      </w:pPr>
    </w:p>
    <w:p w14:paraId="1C69888B">
      <w:pPr>
        <w:ind w:firstLine="0" w:firstLineChars="0"/>
        <w:jc w:val="center"/>
      </w:pPr>
    </w:p>
    <w:p w14:paraId="17A80CBF">
      <w:pPr>
        <w:ind w:firstLine="0" w:firstLineChars="0"/>
        <w:jc w:val="center"/>
      </w:pPr>
    </w:p>
    <w:p w14:paraId="586C4BB0">
      <w:pPr>
        <w:pStyle w:val="3"/>
      </w:pPr>
      <w:bookmarkStart w:id="5" w:name="_Toc8834"/>
      <w:r>
        <w:rPr>
          <w:rFonts w:hint="eastAsia"/>
        </w:rPr>
        <w:t>首页</w:t>
      </w:r>
      <w:bookmarkEnd w:id="5"/>
    </w:p>
    <w:p w14:paraId="499E224D">
      <w:r>
        <w:rPr>
          <w:rFonts w:hint="eastAsia"/>
        </w:rPr>
        <w:t>售货机启动后，5秒内自动跳转至首页，如下：</w:t>
      </w:r>
    </w:p>
    <w:p w14:paraId="6894B5F0">
      <w:pPr>
        <w:pStyle w:val="2"/>
        <w:ind w:firstLine="0" w:firstLineChars="0"/>
        <w:jc w:val="center"/>
      </w:pPr>
      <w:r>
        <w:drawing>
          <wp:inline distT="0" distB="0" distL="114300" distR="114300">
            <wp:extent cx="3676650" cy="65436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2C4C2">
      <w:pPr>
        <w:ind w:firstLine="0" w:firstLineChars="0"/>
        <w:jc w:val="center"/>
      </w:pPr>
    </w:p>
    <w:p w14:paraId="4ADBA17D">
      <w:pPr>
        <w:pStyle w:val="4"/>
      </w:pPr>
      <w:bookmarkStart w:id="6" w:name="_Toc10401"/>
      <w:r>
        <w:rPr>
          <w:rFonts w:hint="eastAsia"/>
          <w:lang w:val="en-US" w:eastAsia="zh-CN"/>
        </w:rPr>
        <w:t>刷脸认证</w:t>
      </w:r>
      <w:bookmarkEnd w:id="6"/>
    </w:p>
    <w:p w14:paraId="49EC1B6C">
      <w:r>
        <w:rPr>
          <w:rFonts w:hint="eastAsia"/>
        </w:rPr>
        <w:t>点击</w:t>
      </w:r>
      <w:r>
        <w:rPr>
          <w:rFonts w:hint="eastAsia"/>
          <w:lang w:val="en-US" w:eastAsia="zh-CN"/>
        </w:rPr>
        <w:t>下方首页</w:t>
      </w:r>
      <w:r>
        <w:rPr>
          <w:rFonts w:hint="eastAsia"/>
        </w:rPr>
        <w:t>“</w:t>
      </w:r>
      <w:r>
        <w:rPr>
          <w:rFonts w:hint="eastAsia"/>
          <w:lang w:val="en-US" w:eastAsia="zh-CN"/>
        </w:rPr>
        <w:t>点击屏幕进入使用</w:t>
      </w:r>
      <w:r>
        <w:rPr>
          <w:rFonts w:hint="eastAsia"/>
        </w:rPr>
        <w:t>”按钮，即可</w:t>
      </w:r>
      <w:r>
        <w:rPr>
          <w:rFonts w:hint="eastAsia"/>
          <w:lang w:val="en-US" w:eastAsia="zh-CN"/>
        </w:rPr>
        <w:t>进入刷脸认证页面</w:t>
      </w:r>
      <w:r>
        <w:rPr>
          <w:rFonts w:hint="eastAsia"/>
        </w:rPr>
        <w:t>。如下：</w:t>
      </w:r>
    </w:p>
    <w:p w14:paraId="51461368">
      <w:pPr>
        <w:pStyle w:val="2"/>
        <w:ind w:firstLine="0" w:firstLineChars="0"/>
        <w:jc w:val="center"/>
      </w:pPr>
      <w:r>
        <w:drawing>
          <wp:inline distT="0" distB="0" distL="114300" distR="114300">
            <wp:extent cx="3695700" cy="6534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95A47">
      <w:pPr>
        <w:pStyle w:val="2"/>
        <w:ind w:firstLine="0" w:firstLineChars="0"/>
        <w:jc w:val="both"/>
      </w:pPr>
    </w:p>
    <w:p w14:paraId="2959A94D">
      <w:pPr>
        <w:pStyle w:val="2"/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认证成功：用户已注册，即可认证成功。如下：</w:t>
      </w:r>
    </w:p>
    <w:p w14:paraId="0D5830F2">
      <w:pPr>
        <w:pStyle w:val="2"/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注：注册前需同意人脸识别协议。</w:t>
      </w:r>
    </w:p>
    <w:p w14:paraId="5AD53C96">
      <w:pPr>
        <w:pStyle w:val="2"/>
        <w:ind w:firstLine="420" w:firstLineChars="0"/>
        <w:jc w:val="both"/>
        <w:rPr>
          <w:rFonts w:hint="eastAsia"/>
          <w:lang w:val="en-US" w:eastAsia="zh-CN"/>
        </w:rPr>
      </w:pPr>
    </w:p>
    <w:p w14:paraId="028A9213">
      <w:pPr>
        <w:pStyle w:val="2"/>
        <w:ind w:firstLine="42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448175" cy="7915275"/>
            <wp:effectExtent l="0" t="0" r="9525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DDF71">
      <w:pPr>
        <w:pStyle w:val="2"/>
        <w:ind w:left="0" w:leftChars="0" w:firstLine="0" w:firstLineChars="0"/>
        <w:jc w:val="center"/>
      </w:pPr>
      <w:r>
        <w:drawing>
          <wp:inline distT="0" distB="0" distL="114300" distR="114300">
            <wp:extent cx="3657600" cy="65246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C3ECD">
      <w:pPr>
        <w:pStyle w:val="2"/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未注册：用户未注册，需首次验证姓名、部门注册。如下：</w:t>
      </w:r>
    </w:p>
    <w:p w14:paraId="4E5228BE">
      <w:pPr>
        <w:pStyle w:val="2"/>
        <w:ind w:left="0" w:leftChars="0" w:firstLine="0" w:firstLineChars="0"/>
        <w:jc w:val="center"/>
      </w:pPr>
      <w:r>
        <w:drawing>
          <wp:inline distT="0" distB="0" distL="114300" distR="114300">
            <wp:extent cx="3838575" cy="6819900"/>
            <wp:effectExtent l="0" t="0" r="9525" b="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0B803">
      <w:pPr>
        <w:pStyle w:val="2"/>
        <w:ind w:left="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认证失败：用户已注册，但认证失败。如下：</w:t>
      </w:r>
    </w:p>
    <w:p w14:paraId="33DD7AF5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3686175" cy="65246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40AEC">
      <w:pPr>
        <w:pStyle w:val="2"/>
        <w:ind w:firstLine="0" w:firstLineChars="0"/>
        <w:jc w:val="center"/>
      </w:pPr>
    </w:p>
    <w:p w14:paraId="2E9912E8">
      <w:pPr>
        <w:pStyle w:val="4"/>
      </w:pPr>
      <w:bookmarkStart w:id="7" w:name="_Toc27259"/>
      <w:r>
        <w:rPr>
          <w:rFonts w:hint="eastAsia"/>
          <w:lang w:val="en-US" w:eastAsia="zh-CN"/>
        </w:rPr>
        <w:t>答题</w:t>
      </w:r>
      <w:bookmarkEnd w:id="7"/>
    </w:p>
    <w:p w14:paraId="1DFC5EA0">
      <w:pPr>
        <w:pStyle w:val="2"/>
        <w:ind w:firstLine="0" w:firstLineChars="0"/>
        <w:jc w:val="center"/>
      </w:pPr>
      <w:r>
        <w:rPr>
          <w:rFonts w:hint="eastAsia"/>
        </w:rPr>
        <w:t>点击</w:t>
      </w:r>
      <w:r>
        <w:rPr>
          <w:rFonts w:hint="eastAsia"/>
          <w:lang w:val="en-US" w:eastAsia="zh-CN"/>
        </w:rPr>
        <w:t>首页</w:t>
      </w:r>
      <w:r>
        <w:rPr>
          <w:rFonts w:hint="eastAsia"/>
        </w:rPr>
        <w:t>“</w:t>
      </w:r>
      <w:r>
        <w:rPr>
          <w:rFonts w:hint="eastAsia"/>
          <w:lang w:val="en-US" w:eastAsia="zh-CN"/>
        </w:rPr>
        <w:t>开始答题</w:t>
      </w:r>
      <w:r>
        <w:rPr>
          <w:rFonts w:hint="eastAsia"/>
        </w:rPr>
        <w:t>”按钮，即可</w:t>
      </w:r>
      <w:r>
        <w:rPr>
          <w:rFonts w:hint="eastAsia"/>
          <w:lang w:val="en-US" w:eastAsia="zh-CN"/>
        </w:rPr>
        <w:t>进入答题页面</w:t>
      </w:r>
      <w:r>
        <w:rPr>
          <w:rFonts w:hint="eastAsia"/>
        </w:rPr>
        <w:t>。如下：</w:t>
      </w:r>
      <w:r>
        <w:drawing>
          <wp:inline distT="0" distB="0" distL="114300" distR="114300">
            <wp:extent cx="3638550" cy="65055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2D38E">
      <w:pPr>
        <w:pStyle w:val="2"/>
        <w:ind w:firstLine="0" w:firstLineChars="0"/>
        <w:jc w:val="center"/>
      </w:pPr>
    </w:p>
    <w:p w14:paraId="5A50BCF4">
      <w:pPr>
        <w:pStyle w:val="4"/>
      </w:pPr>
      <w:bookmarkStart w:id="8" w:name="_Toc31542"/>
      <w:r>
        <w:rPr>
          <w:rFonts w:hint="eastAsia"/>
          <w:lang w:val="en-US" w:eastAsia="zh-CN"/>
        </w:rPr>
        <w:t>完成答题</w:t>
      </w:r>
      <w:bookmarkEnd w:id="8"/>
    </w:p>
    <w:p w14:paraId="422B92E2">
      <w:r>
        <w:rPr>
          <w:rFonts w:hint="eastAsia"/>
          <w:lang w:val="en-US" w:eastAsia="zh-CN"/>
        </w:rPr>
        <w:t>完成所有答题后，跳出成绩页面</w:t>
      </w:r>
      <w:r>
        <w:rPr>
          <w:rFonts w:hint="eastAsia"/>
        </w:rPr>
        <w:t>。如下：</w:t>
      </w:r>
    </w:p>
    <w:p w14:paraId="6E01DBE8">
      <w:pPr>
        <w:pStyle w:val="2"/>
        <w:ind w:firstLine="0" w:firstLineChars="0"/>
        <w:jc w:val="center"/>
      </w:pPr>
      <w:r>
        <w:drawing>
          <wp:inline distT="0" distB="0" distL="114300" distR="114300">
            <wp:extent cx="3657600" cy="6505575"/>
            <wp:effectExtent l="0" t="0" r="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D2CD9">
      <w:pPr>
        <w:pStyle w:val="2"/>
        <w:ind w:firstLine="480" w:firstLineChars="0"/>
      </w:pPr>
      <w:r>
        <w:rPr>
          <w:rFonts w:hint="eastAsia"/>
          <w:lang w:val="en-US" w:eastAsia="zh-CN"/>
        </w:rPr>
        <w:t>未完成答题</w:t>
      </w:r>
      <w:r>
        <w:rPr>
          <w:rFonts w:hint="eastAsia"/>
        </w:rPr>
        <w:t>，提示。如下：</w:t>
      </w:r>
    </w:p>
    <w:p w14:paraId="38909F85">
      <w:pPr>
        <w:pStyle w:val="2"/>
        <w:ind w:firstLine="0" w:firstLineChars="0"/>
        <w:jc w:val="center"/>
      </w:pPr>
      <w:r>
        <w:drawing>
          <wp:inline distT="0" distB="0" distL="114300" distR="114300">
            <wp:extent cx="3667125" cy="65341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41EAA">
      <w:pPr>
        <w:pStyle w:val="2"/>
        <w:ind w:firstLine="0" w:firstLineChars="0"/>
        <w:jc w:val="center"/>
      </w:pPr>
    </w:p>
    <w:p w14:paraId="16A36BDE">
      <w:pPr>
        <w:pStyle w:val="2"/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答题过程中，人员发生变化提示。如下：</w:t>
      </w:r>
    </w:p>
    <w:p w14:paraId="2EDC2CBD"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3638550" cy="65341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653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FFCB4">
      <w:pPr>
        <w:pStyle w:val="4"/>
      </w:pPr>
      <w:bookmarkStart w:id="9" w:name="_Toc3423"/>
      <w:r>
        <w:rPr>
          <w:rFonts w:hint="eastAsia"/>
          <w:lang w:val="en-US" w:eastAsia="zh-CN"/>
        </w:rPr>
        <w:t>我的积分</w:t>
      </w:r>
      <w:bookmarkEnd w:id="9"/>
    </w:p>
    <w:p w14:paraId="568E1B89">
      <w:r>
        <w:rPr>
          <w:rFonts w:hint="eastAsia"/>
        </w:rPr>
        <w:t>点击首页</w:t>
      </w:r>
      <w:r>
        <w:rPr>
          <w:rFonts w:hint="eastAsia"/>
          <w:lang w:val="en-US" w:eastAsia="zh-CN"/>
        </w:rPr>
        <w:t>上方“积分详情”</w:t>
      </w:r>
      <w:r>
        <w:rPr>
          <w:rFonts w:hint="eastAsia"/>
        </w:rPr>
        <w:t>，即可跳转</w:t>
      </w:r>
      <w:r>
        <w:rPr>
          <w:rFonts w:hint="eastAsia"/>
          <w:lang w:val="en-US" w:eastAsia="zh-CN"/>
        </w:rPr>
        <w:t>个人积分</w:t>
      </w:r>
      <w:r>
        <w:rPr>
          <w:rFonts w:hint="eastAsia"/>
        </w:rPr>
        <w:t>界面。如下：</w:t>
      </w:r>
    </w:p>
    <w:p w14:paraId="44A784B0">
      <w:pPr>
        <w:pStyle w:val="2"/>
        <w:ind w:firstLine="0" w:firstLineChars="0"/>
        <w:jc w:val="center"/>
      </w:pPr>
      <w:r>
        <w:drawing>
          <wp:inline distT="0" distB="0" distL="114300" distR="114300">
            <wp:extent cx="3676650" cy="65246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652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90E10">
      <w:pPr>
        <w:pStyle w:val="4"/>
      </w:pPr>
      <w:bookmarkStart w:id="10" w:name="_Toc29771"/>
      <w:r>
        <w:rPr>
          <w:rFonts w:hint="eastAsia"/>
          <w:lang w:val="en-US" w:eastAsia="zh-CN"/>
        </w:rPr>
        <w:t>兑换商品</w:t>
      </w:r>
      <w:bookmarkEnd w:id="10"/>
    </w:p>
    <w:p w14:paraId="08F6BB99">
      <w:pPr>
        <w:rPr>
          <w:rFonts w:hint="default" w:eastAsia="宋体"/>
          <w:lang w:val="en-US" w:eastAsia="zh-CN"/>
        </w:rPr>
      </w:pPr>
      <w:r>
        <w:rPr>
          <w:rFonts w:hint="eastAsia"/>
        </w:rPr>
        <w:t>点击</w:t>
      </w:r>
      <w:r>
        <w:rPr>
          <w:rFonts w:hint="eastAsia"/>
          <w:lang w:val="en-US" w:eastAsia="zh-CN"/>
        </w:rPr>
        <w:t>答题页面</w:t>
      </w:r>
      <w:r>
        <w:rPr>
          <w:rFonts w:hint="eastAsia"/>
        </w:rPr>
        <w:t>下方“</w:t>
      </w:r>
      <w:r>
        <w:rPr>
          <w:rFonts w:hint="eastAsia"/>
          <w:lang w:val="en-US" w:eastAsia="zh-CN"/>
        </w:rPr>
        <w:t>兑换商品</w:t>
      </w:r>
      <w:r>
        <w:rPr>
          <w:rFonts w:hint="eastAsia"/>
        </w:rPr>
        <w:t>”按钮，</w:t>
      </w:r>
      <w:r>
        <w:rPr>
          <w:rFonts w:hint="eastAsia"/>
          <w:lang w:val="en-US" w:eastAsia="zh-CN"/>
        </w:rPr>
        <w:t>即可进入商品</w:t>
      </w:r>
      <w:r>
        <w:rPr>
          <w:rFonts w:hint="eastAsia"/>
        </w:rPr>
        <w:t>页面。如下：</w:t>
      </w:r>
    </w:p>
    <w:p w14:paraId="586EB3A1">
      <w:pPr>
        <w:pStyle w:val="2"/>
        <w:ind w:firstLine="0" w:firstLineChars="0"/>
        <w:jc w:val="center"/>
      </w:pPr>
      <w:r>
        <w:drawing>
          <wp:inline distT="0" distB="0" distL="114300" distR="114300">
            <wp:extent cx="3657600" cy="654367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654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8EE10">
      <w:pPr>
        <w:numPr>
          <w:ilvl w:val="0"/>
          <w:numId w:val="0"/>
        </w:numPr>
        <w:tabs>
          <w:tab w:val="left" w:pos="420"/>
        </w:tabs>
        <w:bidi w:val="0"/>
        <w:ind w:leftChars="0"/>
        <w:outlineLvl w:val="9"/>
        <w:rPr>
          <w:rFonts w:hint="eastAsia"/>
          <w:lang w:val="en-US" w:eastAsia="zh-CN"/>
        </w:rPr>
      </w:pPr>
    </w:p>
    <w:p w14:paraId="1C1E6160">
      <w:pPr>
        <w:pStyle w:val="2"/>
        <w:ind w:firstLine="42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点击商品详情页面任意商品“兑换”按钮，即可兑换相应商品。如下：</w:t>
      </w:r>
    </w:p>
    <w:p w14:paraId="2E3E6486">
      <w:pPr>
        <w:pStyle w:val="2"/>
        <w:ind w:left="0" w:leftChars="0" w:firstLine="0" w:firstLineChars="0"/>
        <w:jc w:val="center"/>
      </w:pPr>
      <w:r>
        <w:drawing>
          <wp:inline distT="0" distB="0" distL="114300" distR="114300">
            <wp:extent cx="3686175" cy="6553200"/>
            <wp:effectExtent l="0" t="0" r="952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E6F0B">
      <w:pPr>
        <w:pStyle w:val="4"/>
        <w:numPr>
          <w:ilvl w:val="1"/>
          <w:numId w:val="0"/>
        </w:numPr>
        <w:bidi w:val="0"/>
        <w:ind w:leftChars="0"/>
        <w:rPr>
          <w:rFonts w:hint="default"/>
          <w:lang w:val="en-US" w:eastAsia="zh-CN"/>
        </w:rPr>
      </w:pPr>
    </w:p>
    <w:p w14:paraId="68A7CE68">
      <w:pPr>
        <w:pStyle w:val="2"/>
        <w:ind w:firstLine="0" w:firstLineChars="0"/>
        <w:jc w:val="center"/>
      </w:pPr>
    </w:p>
    <w:p w14:paraId="038EA344">
      <w:pPr>
        <w:ind w:firstLine="0" w:firstLineChars="0"/>
        <w:jc w:val="center"/>
        <w:rPr>
          <w:rFonts w:hint="eastAsia"/>
          <w:lang w:val="zh-CN"/>
        </w:rPr>
      </w:pPr>
    </w:p>
    <w:bookmarkEnd w:id="11"/>
    <w:sectPr>
      <w:headerReference r:id="rId15" w:type="first"/>
      <w:footerReference r:id="rId18" w:type="first"/>
      <w:headerReference r:id="rId13" w:type="default"/>
      <w:footerReference r:id="rId16" w:type="default"/>
      <w:headerReference r:id="rId14" w:type="even"/>
      <w:footerReference r:id="rId1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ingsoft Sig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81B6C">
    <w:pPr>
      <w:pStyle w:val="1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4C770">
    <w:pPr>
      <w:pStyle w:val="1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25543">
    <w:pPr>
      <w:pStyle w:val="1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6E9F6">
    <w:pPr>
      <w:pStyle w:val="17"/>
      <w:ind w:firstLine="360"/>
    </w:pPr>
    <w:r>
      <w:pict>
        <v:shape id="文本框 4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91193CD">
                <w:pPr>
                  <w:pStyle w:val="17"/>
                  <w:ind w:firstLine="36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3AC7F">
    <w:pPr>
      <w:pStyle w:val="17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E59FA">
    <w:pPr>
      <w:pStyle w:val="17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26DB5">
    <w:pPr>
      <w:pStyle w:val="1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8C6AD">
    <w:pPr>
      <w:pStyle w:val="18"/>
      <w:pBdr>
        <w:bottom w:val="none" w:color="auto" w:sz="0" w:space="1"/>
      </w:pBdr>
      <w:ind w:firstLine="36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53A5E">
    <w:pPr>
      <w:pStyle w:val="1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1C98A">
    <w:pPr>
      <w:pStyle w:val="18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1848A">
    <w:pPr>
      <w:pStyle w:val="18"/>
      <w:pBdr>
        <w:bottom w:val="single" w:color="auto" w:sz="4" w:space="1"/>
      </w:pBdr>
      <w:ind w:firstLine="420"/>
      <w:jc w:val="right"/>
      <w:rPr>
        <w:sz w:val="21"/>
        <w:szCs w:val="21"/>
      </w:rPr>
    </w:pPr>
    <w:r>
      <w:rPr>
        <w:rFonts w:hint="eastAsia"/>
        <w:sz w:val="21"/>
        <w:szCs w:val="21"/>
        <w:lang w:val="en-US" w:eastAsia="zh-CN"/>
      </w:rPr>
      <w:t>云智安全生产一体化培训平台</w:t>
    </w:r>
    <w:r>
      <w:rPr>
        <w:rFonts w:hint="eastAsia"/>
        <w:sz w:val="21"/>
        <w:szCs w:val="21"/>
      </w:rPr>
      <w:t>操作手册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87E99">
    <w:pPr>
      <w:pStyle w:val="18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3687D">
    <w:pPr>
      <w:pStyle w:val="18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0CB15">
    <w:pPr>
      <w:pStyle w:val="1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586E03"/>
    <w:multiLevelType w:val="singleLevel"/>
    <w:tmpl w:val="AD586E03"/>
    <w:lvl w:ilvl="0" w:tentative="0">
      <w:start w:val="1"/>
      <w:numFmt w:val="decimal"/>
      <w:pStyle w:val="40"/>
      <w:isLgl/>
      <w:suff w:val="space"/>
      <w:lvlText w:val="%1)"/>
      <w:lvlJc w:val="left"/>
      <w:pPr>
        <w:tabs>
          <w:tab w:val="left" w:pos="0"/>
        </w:tabs>
        <w:ind w:left="0" w:firstLine="0"/>
      </w:pPr>
      <w:rPr>
        <w:rFonts w:hint="default" w:ascii="宋体" w:hAnsi="宋体" w:cs="宋体"/>
        <w:sz w:val="24"/>
        <w:szCs w:val="24"/>
      </w:rPr>
    </w:lvl>
  </w:abstractNum>
  <w:abstractNum w:abstractNumId="1">
    <w:nsid w:val="B4AA5BCF"/>
    <w:multiLevelType w:val="singleLevel"/>
    <w:tmpl w:val="B4AA5BCF"/>
    <w:lvl w:ilvl="0" w:tentative="0">
      <w:start w:val="1"/>
      <w:numFmt w:val="lowerLetter"/>
      <w:pStyle w:val="50"/>
      <w:suff w:val="space"/>
      <w:lvlText w:val="%1. "/>
      <w:lvlJc w:val="left"/>
      <w:pPr>
        <w:tabs>
          <w:tab w:val="left" w:pos="0"/>
        </w:tabs>
        <w:ind w:left="1332" w:hanging="482"/>
      </w:pPr>
      <w:rPr>
        <w:rFonts w:hint="default" w:ascii="宋体" w:hAnsi="宋体" w:cs="宋体"/>
        <w:sz w:val="24"/>
        <w:szCs w:val="24"/>
      </w:rPr>
    </w:lvl>
  </w:abstractNum>
  <w:abstractNum w:abstractNumId="2">
    <w:nsid w:val="FE7AA8F2"/>
    <w:multiLevelType w:val="multilevel"/>
    <w:tmpl w:val="FE7AA8F2"/>
    <w:lvl w:ilvl="0" w:tentative="0">
      <w:start w:val="1"/>
      <w:numFmt w:val="chineseCounting"/>
      <w:pStyle w:val="7"/>
      <w:lvlText w:val="%1、"/>
      <w:lvlJc w:val="left"/>
      <w:pPr>
        <w:ind w:left="994" w:hanging="432"/>
      </w:pPr>
      <w:rPr>
        <w:rFonts w:hint="eastAsia" w:ascii="宋体" w:hAnsi="宋体" w:eastAsia="宋体" w:cs="Kingsoft Sign"/>
      </w:rPr>
    </w:lvl>
    <w:lvl w:ilvl="1" w:tentative="0">
      <w:start w:val="1"/>
      <w:numFmt w:val="decimal"/>
      <w:isLgl/>
      <w:lvlText w:val="%1.%2"/>
      <w:lvlJc w:val="left"/>
      <w:pPr>
        <w:ind w:left="1138" w:hanging="576"/>
      </w:pPr>
      <w:rPr>
        <w:rFonts w:hint="eastAsia" w:ascii="宋体" w:hAnsi="宋体" w:eastAsia="宋体" w:cs="Kingsoft Sign"/>
      </w:rPr>
    </w:lvl>
    <w:lvl w:ilvl="2" w:tentative="0">
      <w:start w:val="1"/>
      <w:numFmt w:val="decimal"/>
      <w:isLgl/>
      <w:lvlText w:val="%1.%2.%3"/>
      <w:lvlJc w:val="left"/>
      <w:pPr>
        <w:ind w:left="1282" w:hanging="720"/>
      </w:pPr>
      <w:rPr>
        <w:rFonts w:hint="eastAsia" w:ascii="宋体" w:hAnsi="宋体" w:eastAsia="宋体" w:cs="Kingsoft Sign"/>
      </w:rPr>
    </w:lvl>
    <w:lvl w:ilvl="3" w:tentative="0">
      <w:start w:val="1"/>
      <w:numFmt w:val="decimal"/>
      <w:isLgl/>
      <w:lvlText w:val="%1.%2.%3.%4"/>
      <w:lvlJc w:val="left"/>
      <w:pPr>
        <w:ind w:left="1426" w:hanging="864"/>
      </w:pPr>
      <w:rPr>
        <w:rFonts w:hint="eastAsia" w:ascii="宋体" w:hAnsi="宋体" w:eastAsia="宋体" w:cs="Kingsoft Sign"/>
      </w:rPr>
    </w:lvl>
    <w:lvl w:ilvl="4" w:tentative="0">
      <w:start w:val="1"/>
      <w:numFmt w:val="decimal"/>
      <w:isLgl/>
      <w:lvlText w:val="%1.%2.%3.%4.%5"/>
      <w:lvlJc w:val="left"/>
      <w:pPr>
        <w:ind w:left="1570" w:hanging="1008"/>
      </w:pPr>
      <w:rPr>
        <w:rFonts w:hint="eastAsia" w:ascii="宋体" w:hAnsi="宋体" w:eastAsia="宋体" w:cs="Kingsoft Sign"/>
      </w:rPr>
    </w:lvl>
    <w:lvl w:ilvl="5" w:tentative="0">
      <w:start w:val="1"/>
      <w:numFmt w:val="decimal"/>
      <w:isLgl/>
      <w:lvlText w:val="%1.%2.%3.%4.%5.%6"/>
      <w:lvlJc w:val="left"/>
      <w:pPr>
        <w:ind w:left="1714" w:hanging="1152"/>
      </w:pPr>
      <w:rPr>
        <w:rFonts w:hint="eastAsia" w:ascii="宋体" w:hAnsi="宋体" w:eastAsia="宋体" w:cs="Kingsoft Sign"/>
      </w:rPr>
    </w:lvl>
    <w:lvl w:ilvl="6" w:tentative="0">
      <w:start w:val="1"/>
      <w:numFmt w:val="decimal"/>
      <w:isLgl/>
      <w:lvlText w:val="%1.%2.%3.%4.%5.%6.%7"/>
      <w:lvlJc w:val="left"/>
      <w:pPr>
        <w:ind w:left="1858" w:hanging="1296"/>
      </w:pPr>
      <w:rPr>
        <w:rFonts w:hint="eastAsia" w:ascii="宋体" w:hAnsi="宋体" w:eastAsia="宋体" w:cs="Kingsoft Sign"/>
      </w:rPr>
    </w:lvl>
    <w:lvl w:ilvl="7" w:tentative="0">
      <w:start w:val="1"/>
      <w:numFmt w:val="decimal"/>
      <w:lvlText w:val="%1.%2.%3.%4.%5.%6.%7.%8"/>
      <w:lvlJc w:val="left"/>
      <w:pPr>
        <w:ind w:left="200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2146" w:hanging="1584"/>
      </w:pPr>
      <w:rPr>
        <w:rFonts w:hint="eastAsia"/>
      </w:rPr>
    </w:lvl>
  </w:abstractNum>
  <w:abstractNum w:abstractNumId="3">
    <w:nsid w:val="07CF6032"/>
    <w:multiLevelType w:val="multilevel"/>
    <w:tmpl w:val="07CF6032"/>
    <w:lvl w:ilvl="0" w:tentative="0">
      <w:start w:val="1"/>
      <w:numFmt w:val="decimal"/>
      <w:pStyle w:val="3"/>
      <w:suff w:val="space"/>
      <w:lvlText w:val="%1 "/>
      <w:lvlJc w:val="left"/>
      <w:pPr>
        <w:tabs>
          <w:tab w:val="left" w:pos="420"/>
        </w:tabs>
        <w:ind w:left="0" w:firstLine="0"/>
      </w:pPr>
      <w:rPr>
        <w:rFonts w:hint="default" w:ascii="宋体" w:hAnsi="宋体" w:cs="宋体"/>
        <w:b/>
        <w:bCs/>
        <w:sz w:val="44"/>
        <w:szCs w:val="44"/>
      </w:rPr>
    </w:lvl>
    <w:lvl w:ilvl="1" w:tentative="0">
      <w:start w:val="1"/>
      <w:numFmt w:val="decimal"/>
      <w:pStyle w:val="4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default" w:ascii="宋体" w:hAnsi="宋体" w:cs="宋体"/>
        <w:b/>
        <w:bCs/>
        <w:sz w:val="32"/>
        <w:szCs w:val="32"/>
      </w:rPr>
    </w:lvl>
    <w:lvl w:ilvl="2" w:tentative="0">
      <w:start w:val="1"/>
      <w:numFmt w:val="decimal"/>
      <w:pStyle w:val="5"/>
      <w:suff w:val="space"/>
      <w:lvlText w:val="%1.%2.%3"/>
      <w:lvlJc w:val="left"/>
      <w:pPr>
        <w:tabs>
          <w:tab w:val="left" w:pos="1128"/>
        </w:tabs>
        <w:ind w:left="708" w:firstLine="0"/>
      </w:pPr>
      <w:rPr>
        <w:rFonts w:hint="default" w:ascii="宋体" w:hAnsi="宋体" w:cs="宋体"/>
        <w:b/>
        <w:bCs/>
        <w:sz w:val="32"/>
        <w:szCs w:val="32"/>
      </w:rPr>
    </w:lvl>
    <w:lvl w:ilvl="3" w:tentative="0">
      <w:start w:val="1"/>
      <w:numFmt w:val="decimal"/>
      <w:pStyle w:val="6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default" w:ascii="宋体" w:hAnsi="宋体" w:cs="宋体"/>
        <w:b/>
        <w:bCs/>
        <w:sz w:val="28"/>
        <w:szCs w:val="28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4">
    <w:nsid w:val="7067017E"/>
    <w:multiLevelType w:val="multilevel"/>
    <w:tmpl w:val="7067017E"/>
    <w:lvl w:ilvl="0" w:tentative="0">
      <w:start w:val="1"/>
      <w:numFmt w:val="decimal"/>
      <w:pStyle w:val="44"/>
      <w:lvlText w:val="%1)"/>
      <w:lvlJc w:val="left"/>
      <w:pPr>
        <w:ind w:left="920" w:hanging="440"/>
      </w:pPr>
      <w:rPr>
        <w:rFonts w:hint="default" w:ascii="宋体" w:hAnsi="宋体" w:eastAsia="宋体" w:cs="宋体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1360" w:hanging="440"/>
      </w:pPr>
    </w:lvl>
    <w:lvl w:ilvl="2" w:tentative="0">
      <w:start w:val="1"/>
      <w:numFmt w:val="lowerRoman"/>
      <w:lvlText w:val="%3."/>
      <w:lvlJc w:val="right"/>
      <w:pPr>
        <w:ind w:left="1800" w:hanging="440"/>
      </w:pPr>
    </w:lvl>
    <w:lvl w:ilvl="3" w:tentative="0">
      <w:start w:val="1"/>
      <w:numFmt w:val="decimal"/>
      <w:lvlText w:val="%4."/>
      <w:lvlJc w:val="left"/>
      <w:pPr>
        <w:ind w:left="2240" w:hanging="440"/>
      </w:pPr>
    </w:lvl>
    <w:lvl w:ilvl="4" w:tentative="0">
      <w:start w:val="1"/>
      <w:numFmt w:val="lowerLetter"/>
      <w:lvlText w:val="%5)"/>
      <w:lvlJc w:val="left"/>
      <w:pPr>
        <w:ind w:left="2680" w:hanging="440"/>
      </w:pPr>
    </w:lvl>
    <w:lvl w:ilvl="5" w:tentative="0">
      <w:start w:val="1"/>
      <w:numFmt w:val="lowerRoman"/>
      <w:lvlText w:val="%6."/>
      <w:lvlJc w:val="right"/>
      <w:pPr>
        <w:ind w:left="3120" w:hanging="440"/>
      </w:pPr>
    </w:lvl>
    <w:lvl w:ilvl="6" w:tentative="0">
      <w:start w:val="1"/>
      <w:numFmt w:val="decimal"/>
      <w:lvlText w:val="%7."/>
      <w:lvlJc w:val="left"/>
      <w:pPr>
        <w:ind w:left="3560" w:hanging="440"/>
      </w:pPr>
    </w:lvl>
    <w:lvl w:ilvl="7" w:tentative="0">
      <w:start w:val="1"/>
      <w:numFmt w:val="lowerLetter"/>
      <w:lvlText w:val="%8)"/>
      <w:lvlJc w:val="left"/>
      <w:pPr>
        <w:ind w:left="4000" w:hanging="440"/>
      </w:pPr>
    </w:lvl>
    <w:lvl w:ilvl="8" w:tentative="0">
      <w:start w:val="1"/>
      <w:numFmt w:val="lowerRoman"/>
      <w:lvlText w:val="%9."/>
      <w:lvlJc w:val="right"/>
      <w:pPr>
        <w:ind w:left="4440" w:hanging="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4446A3"/>
    <w:rsid w:val="000264B1"/>
    <w:rsid w:val="00046AD2"/>
    <w:rsid w:val="00054CC0"/>
    <w:rsid w:val="000762C0"/>
    <w:rsid w:val="000F3F2A"/>
    <w:rsid w:val="001F033B"/>
    <w:rsid w:val="00205F0B"/>
    <w:rsid w:val="00220C93"/>
    <w:rsid w:val="00232672"/>
    <w:rsid w:val="00264111"/>
    <w:rsid w:val="003007B3"/>
    <w:rsid w:val="00380A32"/>
    <w:rsid w:val="00391082"/>
    <w:rsid w:val="004446A3"/>
    <w:rsid w:val="00454BCF"/>
    <w:rsid w:val="00485CA7"/>
    <w:rsid w:val="004A5371"/>
    <w:rsid w:val="005423A2"/>
    <w:rsid w:val="005702B0"/>
    <w:rsid w:val="005C2F59"/>
    <w:rsid w:val="005F206D"/>
    <w:rsid w:val="006056DB"/>
    <w:rsid w:val="006B2357"/>
    <w:rsid w:val="006C6CE3"/>
    <w:rsid w:val="006D0BC4"/>
    <w:rsid w:val="007569DF"/>
    <w:rsid w:val="00770993"/>
    <w:rsid w:val="00775BC0"/>
    <w:rsid w:val="007A4B5E"/>
    <w:rsid w:val="008C683A"/>
    <w:rsid w:val="008F68A2"/>
    <w:rsid w:val="009336C4"/>
    <w:rsid w:val="00955E53"/>
    <w:rsid w:val="0098698D"/>
    <w:rsid w:val="009D000D"/>
    <w:rsid w:val="00A70BB7"/>
    <w:rsid w:val="00AC180A"/>
    <w:rsid w:val="00B16A6A"/>
    <w:rsid w:val="00C30918"/>
    <w:rsid w:val="00D034CC"/>
    <w:rsid w:val="00D076AE"/>
    <w:rsid w:val="00D11150"/>
    <w:rsid w:val="00D21AB2"/>
    <w:rsid w:val="00D61003"/>
    <w:rsid w:val="00E656CB"/>
    <w:rsid w:val="00E75E15"/>
    <w:rsid w:val="00FB6A46"/>
    <w:rsid w:val="00FF32A7"/>
    <w:rsid w:val="14CA599A"/>
    <w:rsid w:val="1EC76A0A"/>
    <w:rsid w:val="37A15F56"/>
    <w:rsid w:val="3A063D74"/>
    <w:rsid w:val="43620870"/>
    <w:rsid w:val="52DA7D23"/>
    <w:rsid w:val="6B7B2C59"/>
    <w:rsid w:val="71CD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48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31"/>
    <w:qFormat/>
    <w:uiPriority w:val="0"/>
    <w:pPr>
      <w:keepNext/>
      <w:keepLines/>
      <w:numPr>
        <w:ilvl w:val="0"/>
        <w:numId w:val="1"/>
      </w:numPr>
      <w:ind w:firstLineChars="0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2"/>
    <w:qFormat/>
    <w:uiPriority w:val="0"/>
    <w:pPr>
      <w:keepNext/>
      <w:keepLines/>
      <w:numPr>
        <w:ilvl w:val="1"/>
        <w:numId w:val="1"/>
      </w:numPr>
      <w:ind w:firstLineChars="0"/>
      <w:outlineLvl w:val="1"/>
    </w:pPr>
    <w:rPr>
      <w:b/>
      <w:bCs/>
      <w:sz w:val="32"/>
      <w:szCs w:val="32"/>
    </w:rPr>
  </w:style>
  <w:style w:type="paragraph" w:styleId="5">
    <w:name w:val="heading 3"/>
    <w:basedOn w:val="1"/>
    <w:next w:val="1"/>
    <w:link w:val="33"/>
    <w:qFormat/>
    <w:uiPriority w:val="0"/>
    <w:pPr>
      <w:keepNext/>
      <w:keepLines/>
      <w:numPr>
        <w:ilvl w:val="2"/>
        <w:numId w:val="1"/>
      </w:numPr>
      <w:tabs>
        <w:tab w:val="left" w:pos="420"/>
        <w:tab w:val="clear" w:pos="1128"/>
      </w:tabs>
      <w:ind w:left="0" w:firstLineChars="0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4"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b/>
      <w:sz w:val="30"/>
      <w:szCs w:val="21"/>
      <w:lang w:val="zh-CN"/>
    </w:rPr>
  </w:style>
  <w:style w:type="paragraph" w:styleId="7">
    <w:name w:val="heading 5"/>
    <w:basedOn w:val="1"/>
    <w:next w:val="1"/>
    <w:link w:val="35"/>
    <w:semiHidden/>
    <w:unhideWhenUsed/>
    <w:qFormat/>
    <w:uiPriority w:val="9"/>
    <w:pPr>
      <w:keepNext/>
      <w:keepLines/>
      <w:numPr>
        <w:ilvl w:val="0"/>
        <w:numId w:val="2"/>
      </w:numPr>
      <w:spacing w:before="280" w:after="290" w:line="376" w:lineRule="auto"/>
      <w:outlineLvl w:val="4"/>
    </w:pPr>
    <w:rPr>
      <w:rFonts w:cs="Times New Roman"/>
      <w:b/>
      <w:bCs/>
      <w:szCs w:val="28"/>
    </w:rPr>
  </w:style>
  <w:style w:type="paragraph" w:styleId="8">
    <w:name w:val="heading 6"/>
    <w:basedOn w:val="1"/>
    <w:next w:val="1"/>
    <w:link w:val="36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数办正文"/>
    <w:basedOn w:val="1"/>
    <w:qFormat/>
    <w:uiPriority w:val="0"/>
    <w:pPr>
      <w:ind w:firstLine="200"/>
    </w:pPr>
    <w:rPr>
      <w:szCs w:val="20"/>
    </w:rPr>
  </w:style>
  <w:style w:type="paragraph" w:styleId="9">
    <w:name w:val="toc 7"/>
    <w:basedOn w:val="1"/>
    <w:next w:val="1"/>
    <w:autoRedefine/>
    <w:unhideWhenUsed/>
    <w:qFormat/>
    <w:uiPriority w:val="39"/>
    <w:pPr>
      <w:spacing w:line="240" w:lineRule="auto"/>
      <w:ind w:left="2520" w:leftChars="1200" w:firstLine="0" w:firstLineChars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10">
    <w:name w:val="Normal Indent"/>
    <w:basedOn w:val="1"/>
    <w:qFormat/>
    <w:uiPriority w:val="0"/>
    <w:pPr>
      <w:ind w:firstLine="420"/>
    </w:pPr>
  </w:style>
  <w:style w:type="paragraph" w:styleId="11">
    <w:name w:val="annotation text"/>
    <w:basedOn w:val="1"/>
    <w:link w:val="37"/>
    <w:unhideWhenUsed/>
    <w:qFormat/>
    <w:uiPriority w:val="99"/>
  </w:style>
  <w:style w:type="paragraph" w:styleId="12">
    <w:name w:val="Body Text"/>
    <w:basedOn w:val="1"/>
    <w:link w:val="51"/>
    <w:semiHidden/>
    <w:qFormat/>
    <w:uiPriority w:val="0"/>
    <w:pPr>
      <w:widowControl/>
      <w:spacing w:before="60" w:after="60"/>
      <w:ind w:firstLine="200"/>
      <w:jc w:val="both"/>
    </w:pPr>
    <w:rPr>
      <w:rFonts w:ascii="Times New Roman" w:hAnsi="Times New Roman" w:cs="Times New Roman"/>
      <w:color w:val="000000"/>
    </w:rPr>
  </w:style>
  <w:style w:type="paragraph" w:styleId="13">
    <w:name w:val="toc 5"/>
    <w:basedOn w:val="1"/>
    <w:next w:val="1"/>
    <w:autoRedefine/>
    <w:unhideWhenUsed/>
    <w:qFormat/>
    <w:uiPriority w:val="39"/>
    <w:pPr>
      <w:spacing w:line="240" w:lineRule="auto"/>
      <w:ind w:left="1680" w:leftChars="800" w:firstLine="0" w:firstLineChars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14">
    <w:name w:val="toc 3"/>
    <w:basedOn w:val="1"/>
    <w:next w:val="1"/>
    <w:unhideWhenUsed/>
    <w:qFormat/>
    <w:uiPriority w:val="39"/>
  </w:style>
  <w:style w:type="paragraph" w:styleId="15">
    <w:name w:val="toc 8"/>
    <w:basedOn w:val="1"/>
    <w:next w:val="1"/>
    <w:autoRedefine/>
    <w:unhideWhenUsed/>
    <w:qFormat/>
    <w:uiPriority w:val="39"/>
    <w:pPr>
      <w:spacing w:line="240" w:lineRule="auto"/>
      <w:ind w:left="2940" w:leftChars="1400" w:firstLine="0" w:firstLineChars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16">
    <w:name w:val="Date"/>
    <w:basedOn w:val="1"/>
    <w:next w:val="1"/>
    <w:link w:val="54"/>
    <w:semiHidden/>
    <w:unhideWhenUsed/>
    <w:qFormat/>
    <w:uiPriority w:val="99"/>
    <w:pPr>
      <w:ind w:left="100" w:leftChars="2500"/>
    </w:pPr>
  </w:style>
  <w:style w:type="paragraph" w:styleId="17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header"/>
    <w:basedOn w:val="1"/>
    <w:link w:val="3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9">
    <w:name w:val="toc 1"/>
    <w:basedOn w:val="1"/>
    <w:next w:val="1"/>
    <w:unhideWhenUsed/>
    <w:qFormat/>
    <w:uiPriority w:val="39"/>
    <w:pPr>
      <w:ind w:firstLine="0" w:firstLineChars="0"/>
      <w:jc w:val="center"/>
    </w:pPr>
    <w:rPr>
      <w:color w:val="000000" w:themeColor="text1"/>
    </w:rPr>
  </w:style>
  <w:style w:type="paragraph" w:styleId="20">
    <w:name w:val="toc 4"/>
    <w:basedOn w:val="1"/>
    <w:next w:val="1"/>
    <w:autoRedefine/>
    <w:unhideWhenUsed/>
    <w:qFormat/>
    <w:uiPriority w:val="39"/>
    <w:pPr>
      <w:spacing w:line="240" w:lineRule="auto"/>
      <w:ind w:left="1260" w:leftChars="600" w:firstLine="0" w:firstLineChars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1">
    <w:name w:val="Subtitle"/>
    <w:basedOn w:val="1"/>
    <w:next w:val="1"/>
    <w:link w:val="53"/>
    <w:qFormat/>
    <w:uiPriority w:val="11"/>
    <w:pPr>
      <w:spacing w:line="312" w:lineRule="auto"/>
      <w:ind w:firstLine="0" w:firstLineChars="0"/>
      <w:outlineLvl w:val="3"/>
    </w:pPr>
    <w:rPr>
      <w:rFonts w:cstheme="minorBidi"/>
      <w:b/>
      <w:bCs/>
      <w:kern w:val="28"/>
      <w:sz w:val="28"/>
      <w:szCs w:val="32"/>
    </w:rPr>
  </w:style>
  <w:style w:type="paragraph" w:styleId="22">
    <w:name w:val="toc 6"/>
    <w:basedOn w:val="1"/>
    <w:next w:val="1"/>
    <w:autoRedefine/>
    <w:unhideWhenUsed/>
    <w:qFormat/>
    <w:uiPriority w:val="39"/>
    <w:pPr>
      <w:spacing w:line="240" w:lineRule="auto"/>
      <w:ind w:left="2100" w:leftChars="1000" w:firstLine="0" w:firstLineChars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3">
    <w:name w:val="toc 2"/>
    <w:basedOn w:val="1"/>
    <w:next w:val="1"/>
    <w:unhideWhenUsed/>
    <w:qFormat/>
    <w:uiPriority w:val="39"/>
    <w:pPr>
      <w:ind w:firstLine="240" w:firstLineChars="100"/>
      <w:jc w:val="center"/>
    </w:pPr>
  </w:style>
  <w:style w:type="paragraph" w:styleId="24">
    <w:name w:val="toc 9"/>
    <w:basedOn w:val="1"/>
    <w:next w:val="1"/>
    <w:autoRedefine/>
    <w:unhideWhenUsed/>
    <w:qFormat/>
    <w:uiPriority w:val="39"/>
    <w:pPr>
      <w:spacing w:line="240" w:lineRule="auto"/>
      <w:ind w:left="3360" w:leftChars="1600" w:firstLine="0" w:firstLineChars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5">
    <w:name w:val="Title"/>
    <w:basedOn w:val="1"/>
    <w:next w:val="1"/>
    <w:link w:val="52"/>
    <w:qFormat/>
    <w:uiPriority w:val="10"/>
    <w:pPr>
      <w:ind w:firstLine="0" w:firstLineChars="0"/>
      <w:outlineLvl w:val="2"/>
    </w:pPr>
    <w:rPr>
      <w:rFonts w:cstheme="majorBidi"/>
      <w:b/>
      <w:bCs/>
      <w:sz w:val="28"/>
      <w:szCs w:val="32"/>
    </w:rPr>
  </w:style>
  <w:style w:type="table" w:styleId="27">
    <w:name w:val="Table Grid"/>
    <w:basedOn w:val="2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page number"/>
    <w:basedOn w:val="28"/>
    <w:qFormat/>
    <w:uiPriority w:val="0"/>
  </w:style>
  <w:style w:type="character" w:styleId="30">
    <w:name w:val="Hyperlink"/>
    <w:qFormat/>
    <w:uiPriority w:val="99"/>
    <w:rPr>
      <w:color w:val="0000FF"/>
      <w:u w:val="single"/>
    </w:rPr>
  </w:style>
  <w:style w:type="character" w:customStyle="1" w:styleId="31">
    <w:name w:val="标题 1 字符"/>
    <w:basedOn w:val="28"/>
    <w:link w:val="3"/>
    <w:qFormat/>
    <w:uiPriority w:val="0"/>
    <w:rPr>
      <w:rFonts w:ascii="宋体" w:hAnsi="宋体" w:eastAsia="宋体" w:cs="宋体"/>
      <w:b/>
      <w:bCs/>
      <w:kern w:val="44"/>
      <w:sz w:val="44"/>
      <w:szCs w:val="44"/>
    </w:rPr>
  </w:style>
  <w:style w:type="character" w:customStyle="1" w:styleId="32">
    <w:name w:val="标题 2 字符"/>
    <w:basedOn w:val="28"/>
    <w:link w:val="4"/>
    <w:qFormat/>
    <w:uiPriority w:val="0"/>
    <w:rPr>
      <w:rFonts w:ascii="宋体" w:hAnsi="宋体" w:eastAsia="宋体" w:cs="宋体"/>
      <w:b/>
      <w:bCs/>
      <w:sz w:val="32"/>
      <w:szCs w:val="32"/>
    </w:rPr>
  </w:style>
  <w:style w:type="character" w:customStyle="1" w:styleId="33">
    <w:name w:val="标题 3 字符"/>
    <w:basedOn w:val="28"/>
    <w:link w:val="5"/>
    <w:qFormat/>
    <w:uiPriority w:val="0"/>
    <w:rPr>
      <w:rFonts w:ascii="宋体" w:hAnsi="宋体" w:eastAsia="宋体" w:cs="宋体"/>
      <w:b/>
      <w:bCs/>
      <w:sz w:val="32"/>
      <w:szCs w:val="32"/>
    </w:rPr>
  </w:style>
  <w:style w:type="character" w:customStyle="1" w:styleId="34">
    <w:name w:val="标题 4 字符"/>
    <w:basedOn w:val="28"/>
    <w:link w:val="6"/>
    <w:qFormat/>
    <w:uiPriority w:val="0"/>
    <w:rPr>
      <w:rFonts w:ascii="宋体" w:hAnsi="宋体" w:eastAsia="宋体" w:cs="宋体"/>
      <w:b/>
      <w:sz w:val="30"/>
      <w:szCs w:val="21"/>
      <w:lang w:val="zh-CN"/>
    </w:rPr>
  </w:style>
  <w:style w:type="character" w:customStyle="1" w:styleId="35">
    <w:name w:val="标题 5 字符"/>
    <w:basedOn w:val="28"/>
    <w:link w:val="7"/>
    <w:semiHidden/>
    <w:qFormat/>
    <w:uiPriority w:val="9"/>
    <w:rPr>
      <w:rFonts w:ascii="宋体" w:hAnsi="宋体" w:eastAsia="宋体" w:cs="Times New Roman"/>
      <w:b/>
      <w:bCs/>
      <w:sz w:val="24"/>
      <w:szCs w:val="28"/>
    </w:rPr>
  </w:style>
  <w:style w:type="character" w:customStyle="1" w:styleId="36">
    <w:name w:val="标题 6 字符"/>
    <w:basedOn w:val="28"/>
    <w:link w:val="8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7">
    <w:name w:val="批注文字 字符"/>
    <w:basedOn w:val="28"/>
    <w:link w:val="11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38">
    <w:name w:val="页脚 字符"/>
    <w:basedOn w:val="28"/>
    <w:link w:val="17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39">
    <w:name w:val="页眉 字符"/>
    <w:basedOn w:val="28"/>
    <w:link w:val="18"/>
    <w:qFormat/>
    <w:uiPriority w:val="99"/>
    <w:rPr>
      <w:rFonts w:ascii="宋体" w:hAnsi="宋体" w:eastAsia="宋体" w:cs="宋体"/>
      <w:sz w:val="18"/>
      <w:szCs w:val="18"/>
      <w:lang w:val="zh-CN"/>
    </w:rPr>
  </w:style>
  <w:style w:type="paragraph" w:customStyle="1" w:styleId="40">
    <w:name w:val="正文新"/>
    <w:basedOn w:val="1"/>
    <w:qFormat/>
    <w:uiPriority w:val="0"/>
    <w:pPr>
      <w:numPr>
        <w:ilvl w:val="0"/>
        <w:numId w:val="3"/>
      </w:numPr>
      <w:adjustRightInd w:val="0"/>
      <w:ind w:firstLine="480"/>
    </w:pPr>
  </w:style>
  <w:style w:type="paragraph" w:customStyle="1" w:styleId="41">
    <w:name w:val="图文"/>
    <w:basedOn w:val="1"/>
    <w:qFormat/>
    <w:uiPriority w:val="0"/>
    <w:pPr>
      <w:ind w:firstLine="0" w:firstLineChars="0"/>
      <w:jc w:val="center"/>
    </w:pPr>
    <w:rPr>
      <w:rFonts w:hint="eastAsia"/>
      <w:sz w:val="21"/>
      <w:szCs w:val="21"/>
    </w:rPr>
  </w:style>
  <w:style w:type="paragraph" w:customStyle="1" w:styleId="42">
    <w:name w:val="目录03"/>
    <w:basedOn w:val="1"/>
    <w:next w:val="1"/>
    <w:qFormat/>
    <w:uiPriority w:val="39"/>
    <w:pPr>
      <w:jc w:val="center"/>
    </w:pPr>
  </w:style>
  <w:style w:type="paragraph" w:styleId="43">
    <w:name w:val="List Paragraph"/>
    <w:basedOn w:val="1"/>
    <w:qFormat/>
    <w:uiPriority w:val="34"/>
    <w:pPr>
      <w:ind w:firstLine="420"/>
    </w:pPr>
  </w:style>
  <w:style w:type="paragraph" w:customStyle="1" w:styleId="44">
    <w:name w:val="正文01"/>
    <w:basedOn w:val="1"/>
    <w:link w:val="46"/>
    <w:qFormat/>
    <w:uiPriority w:val="0"/>
    <w:pPr>
      <w:numPr>
        <w:ilvl w:val="0"/>
        <w:numId w:val="4"/>
      </w:numPr>
      <w:tabs>
        <w:tab w:val="left" w:pos="0"/>
      </w:tabs>
      <w:ind w:left="0" w:firstLine="200"/>
    </w:p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standardContextual"/>
    </w:rPr>
  </w:style>
  <w:style w:type="character" w:customStyle="1" w:styleId="46">
    <w:name w:val="正文01 字符"/>
    <w:link w:val="44"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47">
    <w:name w:val="列表段落1"/>
    <w:basedOn w:val="1"/>
    <w:qFormat/>
    <w:uiPriority w:val="34"/>
    <w:pPr>
      <w:ind w:firstLine="420"/>
    </w:pPr>
  </w:style>
  <w:style w:type="paragraph" w:customStyle="1" w:styleId="48">
    <w:name w:val="列表段落2"/>
    <w:basedOn w:val="1"/>
    <w:qFormat/>
    <w:uiPriority w:val="34"/>
    <w:pPr>
      <w:ind w:firstLine="420"/>
    </w:pPr>
  </w:style>
  <w:style w:type="paragraph" w:customStyle="1" w:styleId="49">
    <w:name w:val="列出段落1"/>
    <w:basedOn w:val="1"/>
    <w:qFormat/>
    <w:uiPriority w:val="34"/>
    <w:pPr>
      <w:ind w:firstLine="420"/>
    </w:pPr>
  </w:style>
  <w:style w:type="paragraph" w:customStyle="1" w:styleId="50">
    <w:name w:val="正文02"/>
    <w:basedOn w:val="1"/>
    <w:qFormat/>
    <w:uiPriority w:val="0"/>
    <w:pPr>
      <w:numPr>
        <w:ilvl w:val="0"/>
        <w:numId w:val="5"/>
      </w:numPr>
      <w:ind w:left="1293" w:hanging="442" w:firstLineChars="0"/>
    </w:pPr>
    <w:rPr>
      <w:rFonts w:hint="eastAsia"/>
    </w:rPr>
  </w:style>
  <w:style w:type="character" w:customStyle="1" w:styleId="51">
    <w:name w:val="正文文本 字符"/>
    <w:basedOn w:val="28"/>
    <w:link w:val="12"/>
    <w:semiHidden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character" w:customStyle="1" w:styleId="52">
    <w:name w:val="标题 字符"/>
    <w:basedOn w:val="28"/>
    <w:link w:val="25"/>
    <w:qFormat/>
    <w:uiPriority w:val="10"/>
    <w:rPr>
      <w:rFonts w:ascii="宋体" w:hAnsi="宋体" w:eastAsia="宋体" w:cstheme="majorBidi"/>
      <w:b/>
      <w:bCs/>
      <w:sz w:val="28"/>
      <w:szCs w:val="32"/>
    </w:rPr>
  </w:style>
  <w:style w:type="character" w:customStyle="1" w:styleId="53">
    <w:name w:val="副标题 字符"/>
    <w:basedOn w:val="28"/>
    <w:link w:val="21"/>
    <w:qFormat/>
    <w:uiPriority w:val="11"/>
    <w:rPr>
      <w:rFonts w:ascii="宋体" w:hAnsi="宋体" w:eastAsia="宋体"/>
      <w:b/>
      <w:bCs/>
      <w:kern w:val="28"/>
      <w:sz w:val="28"/>
      <w:szCs w:val="32"/>
    </w:rPr>
  </w:style>
  <w:style w:type="character" w:customStyle="1" w:styleId="54">
    <w:name w:val="日期 字符"/>
    <w:basedOn w:val="28"/>
    <w:link w:val="16"/>
    <w:semiHidden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Unresolved Mention"/>
    <w:basedOn w:val="2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customXml" Target="../customXml/item1.xml"/><Relationship Id="rId32" Type="http://schemas.openxmlformats.org/officeDocument/2006/relationships/image" Target="media/image13.png"/><Relationship Id="rId31" Type="http://schemas.openxmlformats.org/officeDocument/2006/relationships/image" Target="media/image12.png"/><Relationship Id="rId30" Type="http://schemas.openxmlformats.org/officeDocument/2006/relationships/image" Target="media/image11.png"/><Relationship Id="rId3" Type="http://schemas.openxmlformats.org/officeDocument/2006/relationships/footnotes" Target="footnotes.xml"/><Relationship Id="rId29" Type="http://schemas.openxmlformats.org/officeDocument/2006/relationships/image" Target="media/image10.png"/><Relationship Id="rId28" Type="http://schemas.openxmlformats.org/officeDocument/2006/relationships/image" Target="media/image9.png"/><Relationship Id="rId27" Type="http://schemas.openxmlformats.org/officeDocument/2006/relationships/image" Target="media/image8.png"/><Relationship Id="rId26" Type="http://schemas.openxmlformats.org/officeDocument/2006/relationships/image" Target="media/image7.png"/><Relationship Id="rId25" Type="http://schemas.openxmlformats.org/officeDocument/2006/relationships/image" Target="media/image6.png"/><Relationship Id="rId24" Type="http://schemas.openxmlformats.org/officeDocument/2006/relationships/image" Target="media/image5.png"/><Relationship Id="rId23" Type="http://schemas.openxmlformats.org/officeDocument/2006/relationships/image" Target="media/image4.png"/><Relationship Id="rId22" Type="http://schemas.openxmlformats.org/officeDocument/2006/relationships/image" Target="media/image3.png"/><Relationship Id="rId21" Type="http://schemas.openxmlformats.org/officeDocument/2006/relationships/image" Target="media/image2.png"/><Relationship Id="rId20" Type="http://schemas.openxmlformats.org/officeDocument/2006/relationships/image" Target="media/image1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435</Words>
  <Characters>449</Characters>
  <Lines>25</Lines>
  <Paragraphs>7</Paragraphs>
  <TotalTime>6</TotalTime>
  <ScaleCrop>false</ScaleCrop>
  <LinksUpToDate>false</LinksUpToDate>
  <CharactersWithSpaces>466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2024-02-21T05:54:00Z</dcterms:created>
  <dc:creator>test</dc:creator>
  <cp:lastModifiedBy>周五的清晨</cp:lastModifiedBy>
  <dcterms:modified xsi:type="dcterms:W3CDTF">2025-10-28T03:03:42Z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52356DFBA3914266936944159004A9AA_12</vt:lpwstr>
  </property>
  <property fmtid="{D5CDD505-2E9C-101B-9397-08002B2CF9AE}" pid="4" name="KSOTemplateDocerSaveRecord">
    <vt:lpwstr>eyJoZGlkIjoiZDRlZjU3NTQ3NGE1YzE0OWMxNDdhNzBmMWY2Yzg2NWEiLCJ1c2VySWQiOiI3MTgzODQ2OTEifQ==</vt:lpwstr>
  </property>
</Properties>
</file>