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0130754">
      <w:pPr>
        <w:sectPr>
          <w:pgSz w:w="11906" w:h="16838"/>
          <w:pgMar w:top="1440" w:right="1800" w:bottom="1440" w:left="1800" w:header="851" w:footer="992" w:gutter="0"/>
          <w:cols w:space="425" w:num="1"/>
          <w:docGrid w:type="lines" w:linePitch="312" w:charSpace="0"/>
        </w:sectPr>
      </w:pPr>
      <w:r>
        <w:rPr>
          <w:color w:val="auto"/>
        </w:rPr>
        <mc:AlternateContent>
          <mc:Choice Requires="wps">
            <w:drawing>
              <wp:anchor distT="0" distB="0" distL="114300" distR="114300" simplePos="0" relativeHeight="251660288" behindDoc="0" locked="0" layoutInCell="0" allowOverlap="1">
                <wp:simplePos x="0" y="0"/>
                <wp:positionH relativeFrom="page">
                  <wp:posOffset>1092200</wp:posOffset>
                </wp:positionH>
                <wp:positionV relativeFrom="page">
                  <wp:posOffset>4795520</wp:posOffset>
                </wp:positionV>
                <wp:extent cx="6124575" cy="1844040"/>
                <wp:effectExtent l="0" t="0" r="0" b="0"/>
                <wp:wrapNone/>
                <wp:docPr id="2" name="文本框 2"/>
                <wp:cNvGraphicFramePr/>
                <a:graphic xmlns:a="http://schemas.openxmlformats.org/drawingml/2006/main">
                  <a:graphicData uri="http://schemas.microsoft.com/office/word/2010/wordprocessingShape">
                    <wps:wsp>
                      <wps:cNvSpPr txBox="1"/>
                      <wps:spPr>
                        <a:xfrm>
                          <a:off x="0" y="0"/>
                          <a:ext cx="6124575" cy="1844040"/>
                        </a:xfrm>
                        <a:prstGeom prst="rect">
                          <a:avLst/>
                        </a:prstGeom>
                        <a:noFill/>
                        <a:ln>
                          <a:noFill/>
                        </a:ln>
                      </wps:spPr>
                      <wps:txbx>
                        <w:txbxContent>
                          <w:p w14:paraId="4074576D">
                            <w:pPr>
                              <w:spacing w:before="19" w:line="183" w:lineRule="auto"/>
                              <w:ind w:right="19"/>
                              <w:jc w:val="right"/>
                              <w:rPr>
                                <w:rFonts w:ascii="微软雅黑" w:hAnsi="微软雅黑" w:eastAsia="微软雅黑" w:cs="微软雅黑"/>
                                <w:b/>
                                <w:bCs/>
                                <w:color w:val="B02223"/>
                                <w:spacing w:val="-1"/>
                                <w:sz w:val="40"/>
                                <w:szCs w:val="40"/>
                              </w:rPr>
                            </w:pPr>
                            <w:r>
                              <w:rPr>
                                <w:rFonts w:ascii="微软雅黑" w:hAnsi="微软雅黑" w:eastAsia="微软雅黑" w:cs="微软雅黑"/>
                                <w:b/>
                                <w:bCs/>
                                <w:color w:val="B02223"/>
                                <w:spacing w:val="-1"/>
                                <w:sz w:val="40"/>
                                <w:szCs w:val="40"/>
                              </w:rPr>
                              <w:t>让数据为客户创造价值</w:t>
                            </w:r>
                          </w:p>
                          <w:p w14:paraId="5F41F299">
                            <w:pPr>
                              <w:spacing w:before="19" w:line="183" w:lineRule="auto"/>
                              <w:ind w:right="19"/>
                              <w:jc w:val="right"/>
                              <w:rPr>
                                <w:rFonts w:ascii="微软雅黑" w:hAnsi="微软雅黑" w:eastAsia="微软雅黑" w:cs="微软雅黑"/>
                                <w:b/>
                                <w:bCs/>
                                <w:color w:val="B02223"/>
                                <w:spacing w:val="11"/>
                                <w:sz w:val="56"/>
                                <w:szCs w:val="56"/>
                              </w:rPr>
                            </w:pPr>
                            <w:r>
                              <w:rPr>
                                <w:rFonts w:hint="eastAsia" w:ascii="微软雅黑" w:hAnsi="微软雅黑" w:eastAsia="微软雅黑" w:cs="微软雅黑"/>
                                <w:b/>
                                <w:bCs/>
                                <w:color w:val="B02223"/>
                                <w:spacing w:val="-2"/>
                                <w:sz w:val="56"/>
                                <w:szCs w:val="56"/>
                                <w:lang w:val="en-US" w:eastAsia="zh-CN"/>
                              </w:rPr>
                              <w:t>Smartbi AIChat</w:t>
                            </w:r>
                            <w:r>
                              <w:rPr>
                                <w:rFonts w:ascii="微软雅黑" w:hAnsi="微软雅黑" w:eastAsia="微软雅黑" w:cs="微软雅黑"/>
                                <w:b/>
                                <w:bCs/>
                                <w:color w:val="B02223"/>
                                <w:spacing w:val="-2"/>
                                <w:sz w:val="56"/>
                                <w:szCs w:val="56"/>
                              </w:rPr>
                              <w:t>产品</w:t>
                            </w:r>
                            <w:r>
                              <w:rPr>
                                <w:rFonts w:hint="eastAsia" w:ascii="微软雅黑" w:hAnsi="微软雅黑" w:eastAsia="微软雅黑" w:cs="微软雅黑"/>
                                <w:b/>
                                <w:bCs/>
                                <w:color w:val="B02223"/>
                                <w:spacing w:val="-2"/>
                                <w:sz w:val="56"/>
                                <w:szCs w:val="56"/>
                                <w:lang w:val="en-US" w:eastAsia="zh-CN"/>
                              </w:rPr>
                              <w:t>手册</w:t>
                            </w:r>
                            <w:r>
                              <w:rPr>
                                <w:rFonts w:ascii="微软雅黑" w:hAnsi="微软雅黑" w:eastAsia="微软雅黑" w:cs="微软雅黑"/>
                                <w:b/>
                                <w:bCs/>
                                <w:color w:val="B02223"/>
                                <w:spacing w:val="11"/>
                                <w:sz w:val="56"/>
                                <w:szCs w:val="56"/>
                              </w:rPr>
                              <w:t xml:space="preserve"> </w:t>
                            </w:r>
                          </w:p>
                          <w:p w14:paraId="64DA7161">
                            <w:pPr>
                              <w:spacing w:before="19" w:line="183" w:lineRule="auto"/>
                              <w:ind w:right="19"/>
                              <w:jc w:val="right"/>
                              <w:rPr>
                                <w:rFonts w:hint="eastAsia" w:ascii="黑体" w:hAnsi="黑体" w:eastAsia="黑体" w:cs="黑体"/>
                                <w:sz w:val="40"/>
                                <w:szCs w:val="40"/>
                                <w:lang w:val="en-US" w:eastAsia="zh-CN"/>
                              </w:rPr>
                            </w:pPr>
                            <w:r>
                              <w:rPr>
                                <w:rFonts w:ascii="黑体" w:hAnsi="黑体" w:eastAsia="黑体" w:cs="黑体"/>
                                <w:color w:val="B02223"/>
                                <w:spacing w:val="-2"/>
                                <w:sz w:val="40"/>
                                <w:szCs w:val="40"/>
                                <w14:textOutline w14:w="7257" w14:cap="flat" w14:cmpd="sng">
                                  <w14:solidFill>
                                    <w14:srgbClr w14:val="B02223"/>
                                  </w14:solidFill>
                                  <w14:prstDash w14:val="solid"/>
                                  <w14:miter w14:val="0"/>
                                </w14:textOutline>
                              </w:rPr>
                              <w:t>202</w:t>
                            </w:r>
                            <w:r>
                              <w:rPr>
                                <w:rFonts w:hint="eastAsia" w:ascii="黑体" w:hAnsi="黑体" w:eastAsia="黑体" w:cs="黑体"/>
                                <w:color w:val="B02223"/>
                                <w:spacing w:val="-2"/>
                                <w:sz w:val="40"/>
                                <w:szCs w:val="40"/>
                                <w:lang w:val="en-US" w:eastAsia="zh-CN"/>
                                <w14:textOutline w14:w="7257" w14:cap="flat" w14:cmpd="sng">
                                  <w14:solidFill>
                                    <w14:srgbClr w14:val="B02223"/>
                                  </w14:solidFill>
                                  <w14:prstDash w14:val="solid"/>
                                  <w14:miter w14:val="0"/>
                                </w14:textOutline>
                              </w:rPr>
                              <w:t>5</w:t>
                            </w:r>
                            <w:r>
                              <w:rPr>
                                <w:rFonts w:ascii="黑体" w:hAnsi="黑体" w:eastAsia="黑体" w:cs="黑体"/>
                                <w:color w:val="B02223"/>
                                <w:spacing w:val="-2"/>
                                <w:sz w:val="40"/>
                                <w:szCs w:val="40"/>
                                <w14:textOutline w14:w="7257" w14:cap="flat" w14:cmpd="sng">
                                  <w14:solidFill>
                                    <w14:srgbClr w14:val="B02223"/>
                                  </w14:solidFill>
                                  <w14:prstDash w14:val="solid"/>
                                  <w14:miter w14:val="0"/>
                                </w14:textOutline>
                              </w:rPr>
                              <w:t>-0</w:t>
                            </w:r>
                            <w:r>
                              <w:rPr>
                                <w:rFonts w:hint="eastAsia" w:ascii="黑体" w:hAnsi="黑体" w:eastAsia="黑体" w:cs="黑体"/>
                                <w:color w:val="B02223"/>
                                <w:spacing w:val="-2"/>
                                <w:sz w:val="40"/>
                                <w:szCs w:val="40"/>
                                <w:lang w:val="en-US" w:eastAsia="zh-CN"/>
                                <w14:textOutline w14:w="7257" w14:cap="flat" w14:cmpd="sng">
                                  <w14:solidFill>
                                    <w14:srgbClr w14:val="B02223"/>
                                  </w14:solidFill>
                                  <w14:prstDash w14:val="solid"/>
                                  <w14:miter w14:val="0"/>
                                </w14:textOutline>
                              </w:rPr>
                              <w:t>1</w:t>
                            </w:r>
                          </w:p>
                        </w:txbxContent>
                      </wps:txbx>
                      <wps:bodyPr lIns="0" tIns="0" rIns="0" bIns="0" upright="1"/>
                    </wps:wsp>
                  </a:graphicData>
                </a:graphic>
              </wp:anchor>
            </w:drawing>
          </mc:Choice>
          <mc:Fallback>
            <w:pict>
              <v:shape id="_x0000_s1026" o:spid="_x0000_s1026" o:spt="202" type="#_x0000_t202" style="position:absolute;left:0pt;margin-left:86pt;margin-top:377.6pt;height:145.2pt;width:482.25pt;mso-position-horizontal-relative:page;mso-position-vertical-relative:page;z-index:251660288;mso-width-relative:page;mso-height-relative:page;" filled="f" stroked="f" coordsize="21600,21600" o:allowincell="f" o:gfxdata="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otZavbAAAADQEAAA8AAAAAAAAAAQAgAAAAIgAAAGRycy9kb3ducmV2Lnht&#10;bFBLAQIUABQAAAAIAIdO4kBJ7oO4vQEAAHMDAAAOAAAAAAAAAAEAIAAAACoBAABkcnMvZTJvRG9j&#10;LnhtbFBLBQYAAAAABgAGAFkBAABZBQAAAAA=&#10;">
                <v:fill on="f" focussize="0,0"/>
                <v:stroke on="f"/>
                <v:imagedata o:title=""/>
                <o:lock v:ext="edit" aspectratio="f"/>
                <v:textbox inset="0mm,0mm,0mm,0mm">
                  <w:txbxContent>
                    <w:p w14:paraId="4074576D">
                      <w:pPr>
                        <w:spacing w:before="19" w:line="183" w:lineRule="auto"/>
                        <w:ind w:right="19"/>
                        <w:jc w:val="right"/>
                        <w:rPr>
                          <w:rFonts w:ascii="微软雅黑" w:hAnsi="微软雅黑" w:eastAsia="微软雅黑" w:cs="微软雅黑"/>
                          <w:b/>
                          <w:bCs/>
                          <w:color w:val="B02223"/>
                          <w:spacing w:val="-1"/>
                          <w:sz w:val="40"/>
                          <w:szCs w:val="40"/>
                        </w:rPr>
                      </w:pPr>
                      <w:r>
                        <w:rPr>
                          <w:rFonts w:ascii="微软雅黑" w:hAnsi="微软雅黑" w:eastAsia="微软雅黑" w:cs="微软雅黑"/>
                          <w:b/>
                          <w:bCs/>
                          <w:color w:val="B02223"/>
                          <w:spacing w:val="-1"/>
                          <w:sz w:val="40"/>
                          <w:szCs w:val="40"/>
                        </w:rPr>
                        <w:t>让数据为客户创造价值</w:t>
                      </w:r>
                    </w:p>
                    <w:p w14:paraId="5F41F299">
                      <w:pPr>
                        <w:spacing w:before="19" w:line="183" w:lineRule="auto"/>
                        <w:ind w:right="19"/>
                        <w:jc w:val="right"/>
                        <w:rPr>
                          <w:rFonts w:ascii="微软雅黑" w:hAnsi="微软雅黑" w:eastAsia="微软雅黑" w:cs="微软雅黑"/>
                          <w:b/>
                          <w:bCs/>
                          <w:color w:val="B02223"/>
                          <w:spacing w:val="11"/>
                          <w:sz w:val="56"/>
                          <w:szCs w:val="56"/>
                        </w:rPr>
                      </w:pPr>
                      <w:r>
                        <w:rPr>
                          <w:rFonts w:hint="eastAsia" w:ascii="微软雅黑" w:hAnsi="微软雅黑" w:eastAsia="微软雅黑" w:cs="微软雅黑"/>
                          <w:b/>
                          <w:bCs/>
                          <w:color w:val="B02223"/>
                          <w:spacing w:val="-2"/>
                          <w:sz w:val="56"/>
                          <w:szCs w:val="56"/>
                          <w:lang w:val="en-US" w:eastAsia="zh-CN"/>
                        </w:rPr>
                        <w:t>Smartbi AIChat</w:t>
                      </w:r>
                      <w:r>
                        <w:rPr>
                          <w:rFonts w:ascii="微软雅黑" w:hAnsi="微软雅黑" w:eastAsia="微软雅黑" w:cs="微软雅黑"/>
                          <w:b/>
                          <w:bCs/>
                          <w:color w:val="B02223"/>
                          <w:spacing w:val="-2"/>
                          <w:sz w:val="56"/>
                          <w:szCs w:val="56"/>
                        </w:rPr>
                        <w:t>产品</w:t>
                      </w:r>
                      <w:r>
                        <w:rPr>
                          <w:rFonts w:hint="eastAsia" w:ascii="微软雅黑" w:hAnsi="微软雅黑" w:eastAsia="微软雅黑" w:cs="微软雅黑"/>
                          <w:b/>
                          <w:bCs/>
                          <w:color w:val="B02223"/>
                          <w:spacing w:val="-2"/>
                          <w:sz w:val="56"/>
                          <w:szCs w:val="56"/>
                          <w:lang w:val="en-US" w:eastAsia="zh-CN"/>
                        </w:rPr>
                        <w:t>手册</w:t>
                      </w:r>
                      <w:r>
                        <w:rPr>
                          <w:rFonts w:ascii="微软雅黑" w:hAnsi="微软雅黑" w:eastAsia="微软雅黑" w:cs="微软雅黑"/>
                          <w:b/>
                          <w:bCs/>
                          <w:color w:val="B02223"/>
                          <w:spacing w:val="11"/>
                          <w:sz w:val="56"/>
                          <w:szCs w:val="56"/>
                        </w:rPr>
                        <w:t xml:space="preserve"> </w:t>
                      </w:r>
                    </w:p>
                    <w:p w14:paraId="64DA7161">
                      <w:pPr>
                        <w:spacing w:before="19" w:line="183" w:lineRule="auto"/>
                        <w:ind w:right="19"/>
                        <w:jc w:val="right"/>
                        <w:rPr>
                          <w:rFonts w:hint="eastAsia" w:ascii="黑体" w:hAnsi="黑体" w:eastAsia="黑体" w:cs="黑体"/>
                          <w:sz w:val="40"/>
                          <w:szCs w:val="40"/>
                          <w:lang w:val="en-US" w:eastAsia="zh-CN"/>
                        </w:rPr>
                      </w:pPr>
                      <w:r>
                        <w:rPr>
                          <w:rFonts w:ascii="黑体" w:hAnsi="黑体" w:eastAsia="黑体" w:cs="黑体"/>
                          <w:color w:val="B02223"/>
                          <w:spacing w:val="-2"/>
                          <w:sz w:val="40"/>
                          <w:szCs w:val="40"/>
                          <w14:textOutline w14:w="7257" w14:cap="flat" w14:cmpd="sng">
                            <w14:solidFill>
                              <w14:srgbClr w14:val="B02223"/>
                            </w14:solidFill>
                            <w14:prstDash w14:val="solid"/>
                            <w14:miter w14:val="0"/>
                          </w14:textOutline>
                        </w:rPr>
                        <w:t>202</w:t>
                      </w:r>
                      <w:r>
                        <w:rPr>
                          <w:rFonts w:hint="eastAsia" w:ascii="黑体" w:hAnsi="黑体" w:eastAsia="黑体" w:cs="黑体"/>
                          <w:color w:val="B02223"/>
                          <w:spacing w:val="-2"/>
                          <w:sz w:val="40"/>
                          <w:szCs w:val="40"/>
                          <w:lang w:val="en-US" w:eastAsia="zh-CN"/>
                          <w14:textOutline w14:w="7257" w14:cap="flat" w14:cmpd="sng">
                            <w14:solidFill>
                              <w14:srgbClr w14:val="B02223"/>
                            </w14:solidFill>
                            <w14:prstDash w14:val="solid"/>
                            <w14:miter w14:val="0"/>
                          </w14:textOutline>
                        </w:rPr>
                        <w:t>5</w:t>
                      </w:r>
                      <w:r>
                        <w:rPr>
                          <w:rFonts w:ascii="黑体" w:hAnsi="黑体" w:eastAsia="黑体" w:cs="黑体"/>
                          <w:color w:val="B02223"/>
                          <w:spacing w:val="-2"/>
                          <w:sz w:val="40"/>
                          <w:szCs w:val="40"/>
                          <w14:textOutline w14:w="7257" w14:cap="flat" w14:cmpd="sng">
                            <w14:solidFill>
                              <w14:srgbClr w14:val="B02223"/>
                            </w14:solidFill>
                            <w14:prstDash w14:val="solid"/>
                            <w14:miter w14:val="0"/>
                          </w14:textOutline>
                        </w:rPr>
                        <w:t>-0</w:t>
                      </w:r>
                      <w:r>
                        <w:rPr>
                          <w:rFonts w:hint="eastAsia" w:ascii="黑体" w:hAnsi="黑体" w:eastAsia="黑体" w:cs="黑体"/>
                          <w:color w:val="B02223"/>
                          <w:spacing w:val="-2"/>
                          <w:sz w:val="40"/>
                          <w:szCs w:val="40"/>
                          <w:lang w:val="en-US" w:eastAsia="zh-CN"/>
                          <w14:textOutline w14:w="7257" w14:cap="flat" w14:cmpd="sng">
                            <w14:solidFill>
                              <w14:srgbClr w14:val="B02223"/>
                            </w14:solidFill>
                            <w14:prstDash w14:val="solid"/>
                            <w14:miter w14:val="0"/>
                          </w14:textOutline>
                        </w:rPr>
                        <w:t>1</w:t>
                      </w:r>
                    </w:p>
                  </w:txbxContent>
                </v:textbox>
              </v:shape>
            </w:pict>
          </mc:Fallback>
        </mc:AlternateContent>
      </w:r>
      <w:r>
        <w:rPr>
          <w:color w:val="auto"/>
        </w:rPr>
        <w:drawing>
          <wp:anchor distT="0" distB="0" distL="0" distR="0" simplePos="0" relativeHeight="251659264" behindDoc="0" locked="0" layoutInCell="1" allowOverlap="1">
            <wp:simplePos x="0" y="0"/>
            <wp:positionH relativeFrom="column">
              <wp:posOffset>-1143000</wp:posOffset>
            </wp:positionH>
            <wp:positionV relativeFrom="paragraph">
              <wp:posOffset>-917575</wp:posOffset>
            </wp:positionV>
            <wp:extent cx="7769225" cy="10694670"/>
            <wp:effectExtent l="0" t="0" r="3175" b="11430"/>
            <wp:wrapNone/>
            <wp:docPr id="1" name="IM 2"/>
            <wp:cNvGraphicFramePr/>
            <a:graphic xmlns:a="http://schemas.openxmlformats.org/drawingml/2006/main">
              <a:graphicData uri="http://schemas.openxmlformats.org/drawingml/2006/picture">
                <pic:pic xmlns:pic="http://schemas.openxmlformats.org/drawingml/2006/picture">
                  <pic:nvPicPr>
                    <pic:cNvPr id="1" name="IM 2"/>
                    <pic:cNvPicPr/>
                  </pic:nvPicPr>
                  <pic:blipFill>
                    <a:blip r:embed="rId6"/>
                    <a:stretch>
                      <a:fillRect/>
                    </a:stretch>
                  </pic:blipFill>
                  <pic:spPr>
                    <a:xfrm>
                      <a:off x="0" y="0"/>
                      <a:ext cx="7769225" cy="10694670"/>
                    </a:xfrm>
                    <a:prstGeom prst="rect">
                      <a:avLst/>
                    </a:prstGeom>
                  </pic:spPr>
                </pic:pic>
              </a:graphicData>
            </a:graphic>
          </wp:anchor>
        </w:drawing>
      </w:r>
    </w:p>
    <w:sdt>
      <w:sdtPr>
        <w:rPr>
          <w:rFonts w:ascii="宋体" w:hAnsi="宋体" w:eastAsia="宋体" w:cstheme="minorBidi"/>
          <w:kern w:val="2"/>
          <w:sz w:val="21"/>
          <w:szCs w:val="24"/>
          <w:lang w:val="en-US" w:eastAsia="zh-CN" w:bidi="ar-SA"/>
        </w:rPr>
        <w:id w:val="147478095"/>
        <w15:color w:val="DBDBDB"/>
        <w:docPartObj>
          <w:docPartGallery w:val="Table of Contents"/>
          <w:docPartUnique/>
        </w:docPartObj>
      </w:sdtPr>
      <w:sdtEndPr>
        <w:rPr>
          <w:rFonts w:hint="eastAsia" w:asciiTheme="minorAscii" w:hAnsiTheme="minorAscii" w:eastAsiaTheme="minorEastAsia" w:cstheme="minorBidi"/>
          <w:kern w:val="2"/>
          <w:sz w:val="24"/>
          <w:szCs w:val="24"/>
          <w:lang w:val="en-US" w:eastAsia="zh-CN" w:bidi="ar-SA"/>
        </w:rPr>
      </w:sdtEndPr>
      <w:sdtContent>
        <w:p w14:paraId="4E2487C0">
          <w:pPr>
            <w:spacing w:before="0" w:beforeLines="0" w:after="0" w:afterLines="0" w:line="240" w:lineRule="auto"/>
            <w:ind w:left="0" w:leftChars="0" w:right="0" w:rightChars="0" w:firstLine="0" w:firstLineChars="0"/>
            <w:jc w:val="center"/>
          </w:pPr>
          <w:r>
            <w:rPr>
              <w:rFonts w:ascii="宋体" w:hAnsi="宋体" w:eastAsia="宋体"/>
              <w:sz w:val="21"/>
            </w:rPr>
            <w:t>目录</w:t>
          </w:r>
        </w:p>
        <w:p w14:paraId="5AAD6A72">
          <w:pPr>
            <w:pStyle w:val="8"/>
            <w:tabs>
              <w:tab w:val="right" w:leader="dot" w:pos="8306"/>
            </w:tabs>
          </w:pPr>
          <w:r>
            <w:rPr>
              <w:rFonts w:hint="eastAsia"/>
              <w:lang w:val="en-US" w:eastAsia="zh-CN"/>
            </w:rPr>
            <w:fldChar w:fldCharType="begin"/>
          </w:r>
          <w:r>
            <w:rPr>
              <w:rFonts w:hint="eastAsia"/>
              <w:lang w:val="en-US" w:eastAsia="zh-CN"/>
            </w:rPr>
            <w:instrText xml:space="preserve">TOC \o "1-3" \h \u </w:instrText>
          </w:r>
          <w:r>
            <w:rPr>
              <w:rFonts w:hint="eastAsia"/>
              <w:lang w:val="en-US" w:eastAsia="zh-CN"/>
            </w:rPr>
            <w:fldChar w:fldCharType="separate"/>
          </w:r>
          <w:r>
            <w:rPr>
              <w:rFonts w:hint="eastAsia"/>
              <w:lang w:val="en-US" w:eastAsia="zh-CN"/>
            </w:rPr>
            <w:fldChar w:fldCharType="begin"/>
          </w:r>
          <w:r>
            <w:rPr>
              <w:rFonts w:hint="eastAsia"/>
              <w:lang w:val="en-US" w:eastAsia="zh-CN"/>
            </w:rPr>
            <w:instrText xml:space="preserve"> HYPERLINK \l _Toc6112 </w:instrText>
          </w:r>
          <w:r>
            <w:rPr>
              <w:rFonts w:hint="eastAsia"/>
              <w:lang w:val="en-US" w:eastAsia="zh-CN"/>
            </w:rPr>
            <w:fldChar w:fldCharType="separate"/>
          </w:r>
          <w:r>
            <w:rPr>
              <w:rFonts w:hint="eastAsia"/>
              <w:lang w:val="en-US" w:eastAsia="zh-CN"/>
            </w:rPr>
            <w:t>一、产品简介</w:t>
          </w:r>
          <w:r>
            <w:tab/>
          </w:r>
          <w:r>
            <w:fldChar w:fldCharType="begin"/>
          </w:r>
          <w:r>
            <w:instrText xml:space="preserve"> PAGEREF _Toc6112 \h </w:instrText>
          </w:r>
          <w:r>
            <w:fldChar w:fldCharType="separate"/>
          </w:r>
          <w:r>
            <w:t>4</w:t>
          </w:r>
          <w:r>
            <w:fldChar w:fldCharType="end"/>
          </w:r>
          <w:r>
            <w:rPr>
              <w:rFonts w:hint="eastAsia"/>
              <w:lang w:val="en-US" w:eastAsia="zh-CN"/>
            </w:rPr>
            <w:fldChar w:fldCharType="end"/>
          </w:r>
        </w:p>
        <w:p w14:paraId="78463ECD">
          <w:pPr>
            <w:pStyle w:val="9"/>
            <w:tabs>
              <w:tab w:val="right" w:leader="dot" w:pos="8306"/>
            </w:tabs>
          </w:pPr>
          <w:r>
            <w:rPr>
              <w:rFonts w:hint="eastAsia"/>
              <w:lang w:val="en-US" w:eastAsia="zh-CN"/>
            </w:rPr>
            <w:fldChar w:fldCharType="begin"/>
          </w:r>
          <w:r>
            <w:rPr>
              <w:rFonts w:hint="eastAsia"/>
              <w:lang w:val="en-US" w:eastAsia="zh-CN"/>
            </w:rPr>
            <w:instrText xml:space="preserve"> HYPERLINK \l _Toc22931 </w:instrText>
          </w:r>
          <w:r>
            <w:rPr>
              <w:rFonts w:hint="eastAsia"/>
              <w:lang w:val="en-US" w:eastAsia="zh-CN"/>
            </w:rPr>
            <w:fldChar w:fldCharType="separate"/>
          </w:r>
          <w:r>
            <w:rPr>
              <w:rFonts w:hint="eastAsia" w:ascii="Arial" w:hAnsi="Arial" w:eastAsia="黑体" w:cstheme="minorBidi"/>
              <w:bCs w:val="0"/>
              <w:kern w:val="2"/>
              <w:szCs w:val="24"/>
              <w:lang w:val="en-US" w:eastAsia="zh-CN" w:bidi="ar-SA"/>
            </w:rPr>
            <w:t>1.1 概述</w:t>
          </w:r>
          <w:r>
            <w:tab/>
          </w:r>
          <w:r>
            <w:fldChar w:fldCharType="begin"/>
          </w:r>
          <w:r>
            <w:instrText xml:space="preserve"> PAGEREF _Toc22931 \h </w:instrText>
          </w:r>
          <w:r>
            <w:fldChar w:fldCharType="separate"/>
          </w:r>
          <w:r>
            <w:t>4</w:t>
          </w:r>
          <w:r>
            <w:fldChar w:fldCharType="end"/>
          </w:r>
          <w:r>
            <w:rPr>
              <w:rFonts w:hint="eastAsia"/>
              <w:lang w:val="en-US" w:eastAsia="zh-CN"/>
            </w:rPr>
            <w:fldChar w:fldCharType="end"/>
          </w:r>
        </w:p>
        <w:p w14:paraId="6B131B77">
          <w:pPr>
            <w:pStyle w:val="9"/>
            <w:tabs>
              <w:tab w:val="right" w:leader="dot" w:pos="8306"/>
            </w:tabs>
          </w:pPr>
          <w:r>
            <w:rPr>
              <w:rFonts w:hint="eastAsia"/>
              <w:lang w:val="en-US" w:eastAsia="zh-CN"/>
            </w:rPr>
            <w:fldChar w:fldCharType="begin"/>
          </w:r>
          <w:r>
            <w:rPr>
              <w:rFonts w:hint="eastAsia"/>
              <w:lang w:val="en-US" w:eastAsia="zh-CN"/>
            </w:rPr>
            <w:instrText xml:space="preserve"> HYPERLINK \l _Toc9603 </w:instrText>
          </w:r>
          <w:r>
            <w:rPr>
              <w:rFonts w:hint="eastAsia"/>
              <w:lang w:val="en-US" w:eastAsia="zh-CN"/>
            </w:rPr>
            <w:fldChar w:fldCharType="separate"/>
          </w:r>
          <w:r>
            <w:rPr>
              <w:rFonts w:hint="eastAsia" w:ascii="Arial" w:hAnsi="Arial" w:eastAsia="黑体" w:cstheme="minorBidi"/>
              <w:bCs w:val="0"/>
              <w:kern w:val="2"/>
              <w:szCs w:val="24"/>
              <w:lang w:val="en-US" w:eastAsia="zh-CN" w:bidi="ar-SA"/>
            </w:rPr>
            <w:t>1.2 AIChat应用场景</w:t>
          </w:r>
          <w:r>
            <w:tab/>
          </w:r>
          <w:r>
            <w:fldChar w:fldCharType="begin"/>
          </w:r>
          <w:r>
            <w:instrText xml:space="preserve"> PAGEREF _Toc9603 \h </w:instrText>
          </w:r>
          <w:r>
            <w:fldChar w:fldCharType="separate"/>
          </w:r>
          <w:r>
            <w:t>5</w:t>
          </w:r>
          <w:r>
            <w:fldChar w:fldCharType="end"/>
          </w:r>
          <w:r>
            <w:rPr>
              <w:rFonts w:hint="eastAsia"/>
              <w:lang w:val="en-US" w:eastAsia="zh-CN"/>
            </w:rPr>
            <w:fldChar w:fldCharType="end"/>
          </w:r>
        </w:p>
        <w:p w14:paraId="3C33198A">
          <w:pPr>
            <w:pStyle w:val="7"/>
            <w:tabs>
              <w:tab w:val="right" w:leader="dot" w:pos="8306"/>
            </w:tabs>
          </w:pPr>
          <w:r>
            <w:rPr>
              <w:rFonts w:hint="eastAsia"/>
              <w:lang w:val="en-US" w:eastAsia="zh-CN"/>
            </w:rPr>
            <w:fldChar w:fldCharType="begin"/>
          </w:r>
          <w:r>
            <w:rPr>
              <w:rFonts w:hint="eastAsia"/>
              <w:lang w:val="en-US" w:eastAsia="zh-CN"/>
            </w:rPr>
            <w:instrText xml:space="preserve"> HYPERLINK \l _Toc23949 </w:instrText>
          </w:r>
          <w:r>
            <w:rPr>
              <w:rFonts w:hint="eastAsia"/>
              <w:lang w:val="en-US" w:eastAsia="zh-CN"/>
            </w:rPr>
            <w:fldChar w:fldCharType="separate"/>
          </w:r>
          <w:r>
            <w:t>场景1：自然语言对话式查询与交互</w:t>
          </w:r>
          <w:r>
            <w:tab/>
          </w:r>
          <w:r>
            <w:fldChar w:fldCharType="begin"/>
          </w:r>
          <w:r>
            <w:instrText xml:space="preserve"> PAGEREF _Toc23949 \h </w:instrText>
          </w:r>
          <w:r>
            <w:fldChar w:fldCharType="separate"/>
          </w:r>
          <w:r>
            <w:t>5</w:t>
          </w:r>
          <w:r>
            <w:fldChar w:fldCharType="end"/>
          </w:r>
          <w:r>
            <w:rPr>
              <w:rFonts w:hint="eastAsia"/>
              <w:lang w:val="en-US" w:eastAsia="zh-CN"/>
            </w:rPr>
            <w:fldChar w:fldCharType="end"/>
          </w:r>
        </w:p>
        <w:p w14:paraId="597E3304">
          <w:pPr>
            <w:pStyle w:val="7"/>
            <w:tabs>
              <w:tab w:val="right" w:leader="dot" w:pos="8306"/>
            </w:tabs>
          </w:pPr>
          <w:r>
            <w:rPr>
              <w:rFonts w:hint="eastAsia"/>
              <w:lang w:val="en-US" w:eastAsia="zh-CN"/>
            </w:rPr>
            <w:fldChar w:fldCharType="begin"/>
          </w:r>
          <w:r>
            <w:rPr>
              <w:rFonts w:hint="eastAsia"/>
              <w:lang w:val="en-US" w:eastAsia="zh-CN"/>
            </w:rPr>
            <w:instrText xml:space="preserve"> HYPERLINK \l _Toc13581 </w:instrText>
          </w:r>
          <w:r>
            <w:rPr>
              <w:rFonts w:hint="eastAsia"/>
              <w:lang w:val="en-US" w:eastAsia="zh-CN"/>
            </w:rPr>
            <w:fldChar w:fldCharType="separate"/>
          </w:r>
          <w:r>
            <w:t>场景2：数据计算能力</w:t>
          </w:r>
          <w:r>
            <w:tab/>
          </w:r>
          <w:r>
            <w:fldChar w:fldCharType="begin"/>
          </w:r>
          <w:r>
            <w:instrText xml:space="preserve"> PAGEREF _Toc13581 \h </w:instrText>
          </w:r>
          <w:r>
            <w:fldChar w:fldCharType="separate"/>
          </w:r>
          <w:r>
            <w:t>5</w:t>
          </w:r>
          <w:r>
            <w:fldChar w:fldCharType="end"/>
          </w:r>
          <w:r>
            <w:rPr>
              <w:rFonts w:hint="eastAsia"/>
              <w:lang w:val="en-US" w:eastAsia="zh-CN"/>
            </w:rPr>
            <w:fldChar w:fldCharType="end"/>
          </w:r>
        </w:p>
        <w:p w14:paraId="2DDDB0AD">
          <w:pPr>
            <w:pStyle w:val="7"/>
            <w:tabs>
              <w:tab w:val="right" w:leader="dot" w:pos="8306"/>
            </w:tabs>
          </w:pPr>
          <w:r>
            <w:rPr>
              <w:rFonts w:hint="eastAsia"/>
              <w:lang w:val="en-US" w:eastAsia="zh-CN"/>
            </w:rPr>
            <w:fldChar w:fldCharType="begin"/>
          </w:r>
          <w:r>
            <w:rPr>
              <w:rFonts w:hint="eastAsia"/>
              <w:lang w:val="en-US" w:eastAsia="zh-CN"/>
            </w:rPr>
            <w:instrText xml:space="preserve"> HYPERLINK \l _Toc30240 </w:instrText>
          </w:r>
          <w:r>
            <w:rPr>
              <w:rFonts w:hint="eastAsia"/>
              <w:lang w:val="en-US" w:eastAsia="zh-CN"/>
            </w:rPr>
            <w:fldChar w:fldCharType="separate"/>
          </w:r>
          <w:r>
            <w:t>场景3：归因、预测及数据解释</w:t>
          </w:r>
          <w:r>
            <w:tab/>
          </w:r>
          <w:r>
            <w:fldChar w:fldCharType="begin"/>
          </w:r>
          <w:r>
            <w:instrText xml:space="preserve"> PAGEREF _Toc30240 \h </w:instrText>
          </w:r>
          <w:r>
            <w:fldChar w:fldCharType="separate"/>
          </w:r>
          <w:r>
            <w:t>6</w:t>
          </w:r>
          <w:r>
            <w:fldChar w:fldCharType="end"/>
          </w:r>
          <w:r>
            <w:rPr>
              <w:rFonts w:hint="eastAsia"/>
              <w:lang w:val="en-US" w:eastAsia="zh-CN"/>
            </w:rPr>
            <w:fldChar w:fldCharType="end"/>
          </w:r>
        </w:p>
        <w:p w14:paraId="32DD27AB">
          <w:pPr>
            <w:pStyle w:val="7"/>
            <w:tabs>
              <w:tab w:val="right" w:leader="dot" w:pos="8306"/>
            </w:tabs>
          </w:pPr>
          <w:r>
            <w:rPr>
              <w:rFonts w:hint="eastAsia"/>
              <w:lang w:val="en-US" w:eastAsia="zh-CN"/>
            </w:rPr>
            <w:fldChar w:fldCharType="begin"/>
          </w:r>
          <w:r>
            <w:rPr>
              <w:rFonts w:hint="eastAsia"/>
              <w:lang w:val="en-US" w:eastAsia="zh-CN"/>
            </w:rPr>
            <w:instrText xml:space="preserve"> HYPERLINK \l _Toc18653 </w:instrText>
          </w:r>
          <w:r>
            <w:rPr>
              <w:rFonts w:hint="eastAsia"/>
              <w:lang w:val="en-US" w:eastAsia="zh-CN"/>
            </w:rPr>
            <w:fldChar w:fldCharType="separate"/>
          </w:r>
          <w:r>
            <w:t>场景4：复杂嵌套式查询</w:t>
          </w:r>
          <w:r>
            <w:tab/>
          </w:r>
          <w:r>
            <w:fldChar w:fldCharType="begin"/>
          </w:r>
          <w:r>
            <w:instrText xml:space="preserve"> PAGEREF _Toc18653 \h </w:instrText>
          </w:r>
          <w:r>
            <w:fldChar w:fldCharType="separate"/>
          </w:r>
          <w:r>
            <w:t>7</w:t>
          </w:r>
          <w:r>
            <w:fldChar w:fldCharType="end"/>
          </w:r>
          <w:r>
            <w:rPr>
              <w:rFonts w:hint="eastAsia"/>
              <w:lang w:val="en-US" w:eastAsia="zh-CN"/>
            </w:rPr>
            <w:fldChar w:fldCharType="end"/>
          </w:r>
        </w:p>
        <w:p w14:paraId="58434880">
          <w:pPr>
            <w:pStyle w:val="9"/>
            <w:tabs>
              <w:tab w:val="right" w:leader="dot" w:pos="8306"/>
            </w:tabs>
          </w:pPr>
          <w:r>
            <w:rPr>
              <w:rFonts w:hint="eastAsia"/>
              <w:lang w:val="en-US" w:eastAsia="zh-CN"/>
            </w:rPr>
            <w:fldChar w:fldCharType="begin"/>
          </w:r>
          <w:r>
            <w:rPr>
              <w:rFonts w:hint="eastAsia"/>
              <w:lang w:val="en-US" w:eastAsia="zh-CN"/>
            </w:rPr>
            <w:instrText xml:space="preserve"> HYPERLINK \l _Toc2231 </w:instrText>
          </w:r>
          <w:r>
            <w:rPr>
              <w:rFonts w:hint="eastAsia"/>
              <w:lang w:val="en-US" w:eastAsia="zh-CN"/>
            </w:rPr>
            <w:fldChar w:fldCharType="separate"/>
          </w:r>
          <w:r>
            <w:rPr>
              <w:rFonts w:hint="eastAsia" w:ascii="Arial" w:hAnsi="Arial" w:eastAsia="黑体" w:cstheme="minorBidi"/>
              <w:bCs w:val="0"/>
              <w:kern w:val="2"/>
              <w:szCs w:val="24"/>
              <w:lang w:val="en-US" w:eastAsia="zh-CN" w:bidi="ar-SA"/>
            </w:rPr>
            <w:t>1.3 AIChat的技术原理</w:t>
          </w:r>
          <w:r>
            <w:tab/>
          </w:r>
          <w:r>
            <w:fldChar w:fldCharType="begin"/>
          </w:r>
          <w:r>
            <w:instrText xml:space="preserve"> PAGEREF _Toc2231 \h </w:instrText>
          </w:r>
          <w:r>
            <w:fldChar w:fldCharType="separate"/>
          </w:r>
          <w:r>
            <w:t>8</w:t>
          </w:r>
          <w:r>
            <w:fldChar w:fldCharType="end"/>
          </w:r>
          <w:r>
            <w:rPr>
              <w:rFonts w:hint="eastAsia"/>
              <w:lang w:val="en-US" w:eastAsia="zh-CN"/>
            </w:rPr>
            <w:fldChar w:fldCharType="end"/>
          </w:r>
        </w:p>
        <w:p w14:paraId="52ADDFE3">
          <w:pPr>
            <w:pStyle w:val="8"/>
            <w:tabs>
              <w:tab w:val="right" w:leader="dot" w:pos="8306"/>
            </w:tabs>
          </w:pPr>
          <w:r>
            <w:rPr>
              <w:rFonts w:hint="eastAsia"/>
              <w:lang w:val="en-US" w:eastAsia="zh-CN"/>
            </w:rPr>
            <w:fldChar w:fldCharType="begin"/>
          </w:r>
          <w:r>
            <w:rPr>
              <w:rFonts w:hint="eastAsia"/>
              <w:lang w:val="en-US" w:eastAsia="zh-CN"/>
            </w:rPr>
            <w:instrText xml:space="preserve"> HYPERLINK \l _Toc29484 </w:instrText>
          </w:r>
          <w:r>
            <w:rPr>
              <w:rFonts w:hint="eastAsia"/>
              <w:lang w:val="en-US" w:eastAsia="zh-CN"/>
            </w:rPr>
            <w:fldChar w:fldCharType="separate"/>
          </w:r>
          <w:r>
            <w:rPr>
              <w:rFonts w:hint="eastAsia"/>
              <w:lang w:val="en-US" w:eastAsia="zh-CN"/>
            </w:rPr>
            <w:t>二、 功能使用</w:t>
          </w:r>
          <w:r>
            <w:tab/>
          </w:r>
          <w:r>
            <w:fldChar w:fldCharType="begin"/>
          </w:r>
          <w:r>
            <w:instrText xml:space="preserve"> PAGEREF _Toc29484 \h </w:instrText>
          </w:r>
          <w:r>
            <w:fldChar w:fldCharType="separate"/>
          </w:r>
          <w:r>
            <w:t>10</w:t>
          </w:r>
          <w:r>
            <w:fldChar w:fldCharType="end"/>
          </w:r>
          <w:r>
            <w:rPr>
              <w:rFonts w:hint="eastAsia"/>
              <w:lang w:val="en-US" w:eastAsia="zh-CN"/>
            </w:rPr>
            <w:fldChar w:fldCharType="end"/>
          </w:r>
        </w:p>
        <w:p w14:paraId="1A9268B6">
          <w:pPr>
            <w:pStyle w:val="9"/>
            <w:tabs>
              <w:tab w:val="right" w:leader="dot" w:pos="8306"/>
            </w:tabs>
          </w:pPr>
          <w:r>
            <w:rPr>
              <w:rFonts w:hint="eastAsia"/>
              <w:lang w:val="en-US" w:eastAsia="zh-CN"/>
            </w:rPr>
            <w:fldChar w:fldCharType="begin"/>
          </w:r>
          <w:r>
            <w:rPr>
              <w:rFonts w:hint="eastAsia"/>
              <w:lang w:val="en-US" w:eastAsia="zh-CN"/>
            </w:rPr>
            <w:instrText xml:space="preserve"> HYPERLINK \l _Toc32561 </w:instrText>
          </w:r>
          <w:r>
            <w:rPr>
              <w:rFonts w:hint="eastAsia"/>
              <w:lang w:val="en-US" w:eastAsia="zh-CN"/>
            </w:rPr>
            <w:fldChar w:fldCharType="separate"/>
          </w:r>
          <w:r>
            <w:rPr>
              <w:rFonts w:hint="eastAsia"/>
              <w:lang w:val="en-US" w:eastAsia="zh-CN"/>
            </w:rPr>
            <w:t>2.1 界面介绍</w:t>
          </w:r>
          <w:r>
            <w:tab/>
          </w:r>
          <w:r>
            <w:fldChar w:fldCharType="begin"/>
          </w:r>
          <w:r>
            <w:instrText xml:space="preserve"> PAGEREF _Toc32561 \h </w:instrText>
          </w:r>
          <w:r>
            <w:fldChar w:fldCharType="separate"/>
          </w:r>
          <w:r>
            <w:t>10</w:t>
          </w:r>
          <w:r>
            <w:fldChar w:fldCharType="end"/>
          </w:r>
          <w:r>
            <w:rPr>
              <w:rFonts w:hint="eastAsia"/>
              <w:lang w:val="en-US" w:eastAsia="zh-CN"/>
            </w:rPr>
            <w:fldChar w:fldCharType="end"/>
          </w:r>
        </w:p>
        <w:p w14:paraId="0FCB5192">
          <w:pPr>
            <w:pStyle w:val="7"/>
            <w:tabs>
              <w:tab w:val="right" w:leader="dot" w:pos="8306"/>
            </w:tabs>
          </w:pPr>
          <w:r>
            <w:rPr>
              <w:rFonts w:hint="eastAsia"/>
              <w:lang w:val="en-US" w:eastAsia="zh-CN"/>
            </w:rPr>
            <w:fldChar w:fldCharType="begin"/>
          </w:r>
          <w:r>
            <w:rPr>
              <w:rFonts w:hint="eastAsia"/>
              <w:lang w:val="en-US" w:eastAsia="zh-CN"/>
            </w:rPr>
            <w:instrText xml:space="preserve"> HYPERLINK \l _Toc23715 </w:instrText>
          </w:r>
          <w:r>
            <w:rPr>
              <w:rFonts w:hint="eastAsia"/>
              <w:lang w:val="en-US" w:eastAsia="zh-CN"/>
            </w:rPr>
            <w:fldChar w:fldCharType="separate"/>
          </w:r>
          <w:r>
            <w:rPr>
              <w:rFonts w:hint="eastAsia"/>
              <w:lang w:val="en-US" w:eastAsia="zh-CN"/>
            </w:rPr>
            <w:t>2.1.1 登录界面</w:t>
          </w:r>
          <w:r>
            <w:tab/>
          </w:r>
          <w:r>
            <w:fldChar w:fldCharType="begin"/>
          </w:r>
          <w:r>
            <w:instrText xml:space="preserve"> PAGEREF _Toc23715 \h </w:instrText>
          </w:r>
          <w:r>
            <w:fldChar w:fldCharType="separate"/>
          </w:r>
          <w:r>
            <w:t>10</w:t>
          </w:r>
          <w:r>
            <w:fldChar w:fldCharType="end"/>
          </w:r>
          <w:r>
            <w:rPr>
              <w:rFonts w:hint="eastAsia"/>
              <w:lang w:val="en-US" w:eastAsia="zh-CN"/>
            </w:rPr>
            <w:fldChar w:fldCharType="end"/>
          </w:r>
        </w:p>
        <w:p w14:paraId="68FA71BB">
          <w:pPr>
            <w:pStyle w:val="7"/>
            <w:tabs>
              <w:tab w:val="right" w:leader="dot" w:pos="8306"/>
            </w:tabs>
          </w:pPr>
          <w:r>
            <w:rPr>
              <w:rFonts w:hint="eastAsia"/>
              <w:lang w:val="en-US" w:eastAsia="zh-CN"/>
            </w:rPr>
            <w:fldChar w:fldCharType="begin"/>
          </w:r>
          <w:r>
            <w:rPr>
              <w:rFonts w:hint="eastAsia"/>
              <w:lang w:val="en-US" w:eastAsia="zh-CN"/>
            </w:rPr>
            <w:instrText xml:space="preserve"> HYPERLINK \l _Toc21693 </w:instrText>
          </w:r>
          <w:r>
            <w:rPr>
              <w:rFonts w:hint="eastAsia"/>
              <w:lang w:val="en-US" w:eastAsia="zh-CN"/>
            </w:rPr>
            <w:fldChar w:fldCharType="separate"/>
          </w:r>
          <w:r>
            <w:rPr>
              <w:rFonts w:hint="eastAsia"/>
              <w:lang w:val="en-US" w:eastAsia="zh-CN"/>
            </w:rPr>
            <w:t>2.1.2 展示界面</w:t>
          </w:r>
          <w:r>
            <w:tab/>
          </w:r>
          <w:r>
            <w:fldChar w:fldCharType="begin"/>
          </w:r>
          <w:r>
            <w:instrText xml:space="preserve"> PAGEREF _Toc21693 \h </w:instrText>
          </w:r>
          <w:r>
            <w:fldChar w:fldCharType="separate"/>
          </w:r>
          <w:r>
            <w:t>11</w:t>
          </w:r>
          <w:r>
            <w:fldChar w:fldCharType="end"/>
          </w:r>
          <w:r>
            <w:rPr>
              <w:rFonts w:hint="eastAsia"/>
              <w:lang w:val="en-US" w:eastAsia="zh-CN"/>
            </w:rPr>
            <w:fldChar w:fldCharType="end"/>
          </w:r>
        </w:p>
        <w:p w14:paraId="449E75A5">
          <w:pPr>
            <w:pStyle w:val="9"/>
            <w:tabs>
              <w:tab w:val="right" w:leader="dot" w:pos="8306"/>
            </w:tabs>
          </w:pPr>
          <w:r>
            <w:rPr>
              <w:rFonts w:hint="eastAsia"/>
              <w:lang w:val="en-US" w:eastAsia="zh-CN"/>
            </w:rPr>
            <w:fldChar w:fldCharType="begin"/>
          </w:r>
          <w:r>
            <w:rPr>
              <w:rFonts w:hint="eastAsia"/>
              <w:lang w:val="en-US" w:eastAsia="zh-CN"/>
            </w:rPr>
            <w:instrText xml:space="preserve"> HYPERLINK \l _Toc15442 </w:instrText>
          </w:r>
          <w:r>
            <w:rPr>
              <w:rFonts w:hint="eastAsia"/>
              <w:lang w:val="en-US" w:eastAsia="zh-CN"/>
            </w:rPr>
            <w:fldChar w:fldCharType="separate"/>
          </w:r>
          <w:r>
            <w:rPr>
              <w:rFonts w:hint="eastAsia"/>
              <w:lang w:val="en-US" w:eastAsia="zh-CN"/>
            </w:rPr>
            <w:t>2.2 数据准备</w:t>
          </w:r>
          <w:r>
            <w:tab/>
          </w:r>
          <w:r>
            <w:fldChar w:fldCharType="begin"/>
          </w:r>
          <w:r>
            <w:instrText xml:space="preserve"> PAGEREF _Toc15442 \h </w:instrText>
          </w:r>
          <w:r>
            <w:fldChar w:fldCharType="separate"/>
          </w:r>
          <w:r>
            <w:t>15</w:t>
          </w:r>
          <w:r>
            <w:fldChar w:fldCharType="end"/>
          </w:r>
          <w:r>
            <w:rPr>
              <w:rFonts w:hint="eastAsia"/>
              <w:lang w:val="en-US" w:eastAsia="zh-CN"/>
            </w:rPr>
            <w:fldChar w:fldCharType="end"/>
          </w:r>
        </w:p>
        <w:p w14:paraId="52DE1A14">
          <w:pPr>
            <w:pStyle w:val="7"/>
            <w:tabs>
              <w:tab w:val="right" w:leader="dot" w:pos="8306"/>
            </w:tabs>
          </w:pPr>
          <w:r>
            <w:rPr>
              <w:rFonts w:hint="eastAsia"/>
              <w:lang w:val="en-US" w:eastAsia="zh-CN"/>
            </w:rPr>
            <w:fldChar w:fldCharType="begin"/>
          </w:r>
          <w:r>
            <w:rPr>
              <w:rFonts w:hint="eastAsia"/>
              <w:lang w:val="en-US" w:eastAsia="zh-CN"/>
            </w:rPr>
            <w:instrText xml:space="preserve"> HYPERLINK \l _Toc21079 </w:instrText>
          </w:r>
          <w:r>
            <w:rPr>
              <w:rFonts w:hint="eastAsia"/>
              <w:lang w:val="en-US" w:eastAsia="zh-CN"/>
            </w:rPr>
            <w:fldChar w:fldCharType="separate"/>
          </w:r>
          <w:r>
            <w:rPr>
              <w:rFonts w:hint="eastAsia"/>
              <w:lang w:val="en-US" w:eastAsia="zh-CN"/>
            </w:rPr>
            <w:t xml:space="preserve">2.2.1 </w:t>
          </w:r>
          <w:r>
            <w:rPr>
              <w:rFonts w:hint="default" w:ascii="Segoe UI" w:hAnsi="Segoe UI" w:eastAsia="Segoe UI" w:cs="Segoe UI"/>
              <w:bCs/>
              <w:i w:val="0"/>
              <w:iCs w:val="0"/>
              <w:caps w:val="0"/>
              <w:spacing w:val="0"/>
              <w:szCs w:val="30"/>
              <w:shd w:val="clear" w:fill="FDFDFE"/>
            </w:rPr>
            <w:t>明确分析需求</w:t>
          </w:r>
          <w:r>
            <w:tab/>
          </w:r>
          <w:r>
            <w:fldChar w:fldCharType="begin"/>
          </w:r>
          <w:r>
            <w:instrText xml:space="preserve"> PAGEREF _Toc21079 \h </w:instrText>
          </w:r>
          <w:r>
            <w:fldChar w:fldCharType="separate"/>
          </w:r>
          <w:r>
            <w:t>15</w:t>
          </w:r>
          <w:r>
            <w:fldChar w:fldCharType="end"/>
          </w:r>
          <w:r>
            <w:rPr>
              <w:rFonts w:hint="eastAsia"/>
              <w:lang w:val="en-US" w:eastAsia="zh-CN"/>
            </w:rPr>
            <w:fldChar w:fldCharType="end"/>
          </w:r>
        </w:p>
        <w:p w14:paraId="59B70659">
          <w:pPr>
            <w:pStyle w:val="7"/>
            <w:tabs>
              <w:tab w:val="right" w:leader="dot" w:pos="8306"/>
            </w:tabs>
          </w:pPr>
          <w:r>
            <w:rPr>
              <w:rFonts w:hint="eastAsia"/>
              <w:lang w:val="en-US" w:eastAsia="zh-CN"/>
            </w:rPr>
            <w:fldChar w:fldCharType="begin"/>
          </w:r>
          <w:r>
            <w:rPr>
              <w:rFonts w:hint="eastAsia"/>
              <w:lang w:val="en-US" w:eastAsia="zh-CN"/>
            </w:rPr>
            <w:instrText xml:space="preserve"> HYPERLINK \l _Toc13487 </w:instrText>
          </w:r>
          <w:r>
            <w:rPr>
              <w:rFonts w:hint="eastAsia"/>
              <w:lang w:val="en-US" w:eastAsia="zh-CN"/>
            </w:rPr>
            <w:fldChar w:fldCharType="separate"/>
          </w:r>
          <w:r>
            <w:rPr>
              <w:rFonts w:hint="eastAsia"/>
              <w:lang w:val="en-US" w:eastAsia="zh-CN"/>
            </w:rPr>
            <w:t xml:space="preserve">2.2.2 </w:t>
          </w:r>
          <w:r>
            <w:rPr>
              <w:rFonts w:hint="default"/>
              <w:lang w:val="en-US" w:eastAsia="zh-CN"/>
            </w:rPr>
            <w:t>数据连接与导入</w:t>
          </w:r>
          <w:r>
            <w:tab/>
          </w:r>
          <w:r>
            <w:fldChar w:fldCharType="begin"/>
          </w:r>
          <w:r>
            <w:instrText xml:space="preserve"> PAGEREF _Toc13487 \h </w:instrText>
          </w:r>
          <w:r>
            <w:fldChar w:fldCharType="separate"/>
          </w:r>
          <w:r>
            <w:t>15</w:t>
          </w:r>
          <w:r>
            <w:fldChar w:fldCharType="end"/>
          </w:r>
          <w:r>
            <w:rPr>
              <w:rFonts w:hint="eastAsia"/>
              <w:lang w:val="en-US" w:eastAsia="zh-CN"/>
            </w:rPr>
            <w:fldChar w:fldCharType="end"/>
          </w:r>
        </w:p>
        <w:p w14:paraId="094D70C0">
          <w:pPr>
            <w:pStyle w:val="7"/>
            <w:tabs>
              <w:tab w:val="right" w:leader="dot" w:pos="8306"/>
            </w:tabs>
          </w:pPr>
          <w:r>
            <w:rPr>
              <w:rFonts w:hint="eastAsia"/>
              <w:lang w:val="en-US" w:eastAsia="zh-CN"/>
            </w:rPr>
            <w:fldChar w:fldCharType="begin"/>
          </w:r>
          <w:r>
            <w:rPr>
              <w:rFonts w:hint="eastAsia"/>
              <w:lang w:val="en-US" w:eastAsia="zh-CN"/>
            </w:rPr>
            <w:instrText xml:space="preserve"> HYPERLINK \l _Toc16481 </w:instrText>
          </w:r>
          <w:r>
            <w:rPr>
              <w:rFonts w:hint="eastAsia"/>
              <w:lang w:val="en-US" w:eastAsia="zh-CN"/>
            </w:rPr>
            <w:fldChar w:fldCharType="separate"/>
          </w:r>
          <w:r>
            <w:rPr>
              <w:rFonts w:hint="eastAsia"/>
              <w:lang w:val="en-US" w:eastAsia="zh-CN"/>
            </w:rPr>
            <w:t xml:space="preserve">2.2.3 </w:t>
          </w:r>
          <w:r>
            <w:rPr>
              <w:rFonts w:hint="default"/>
              <w:lang w:val="en-US" w:eastAsia="zh-CN"/>
            </w:rPr>
            <w:t>数据预处理</w:t>
          </w:r>
          <w:r>
            <w:tab/>
          </w:r>
          <w:r>
            <w:fldChar w:fldCharType="begin"/>
          </w:r>
          <w:r>
            <w:instrText xml:space="preserve"> PAGEREF _Toc16481 \h </w:instrText>
          </w:r>
          <w:r>
            <w:fldChar w:fldCharType="separate"/>
          </w:r>
          <w:r>
            <w:t>17</w:t>
          </w:r>
          <w:r>
            <w:fldChar w:fldCharType="end"/>
          </w:r>
          <w:r>
            <w:rPr>
              <w:rFonts w:hint="eastAsia"/>
              <w:lang w:val="en-US" w:eastAsia="zh-CN"/>
            </w:rPr>
            <w:fldChar w:fldCharType="end"/>
          </w:r>
        </w:p>
        <w:p w14:paraId="0716F18B">
          <w:pPr>
            <w:pStyle w:val="7"/>
            <w:tabs>
              <w:tab w:val="right" w:leader="dot" w:pos="8306"/>
            </w:tabs>
          </w:pPr>
          <w:r>
            <w:rPr>
              <w:rFonts w:hint="eastAsia"/>
              <w:lang w:val="en-US" w:eastAsia="zh-CN"/>
            </w:rPr>
            <w:fldChar w:fldCharType="begin"/>
          </w:r>
          <w:r>
            <w:rPr>
              <w:rFonts w:hint="eastAsia"/>
              <w:lang w:val="en-US" w:eastAsia="zh-CN"/>
            </w:rPr>
            <w:instrText xml:space="preserve"> HYPERLINK \l _Toc25931 </w:instrText>
          </w:r>
          <w:r>
            <w:rPr>
              <w:rFonts w:hint="eastAsia"/>
              <w:lang w:val="en-US" w:eastAsia="zh-CN"/>
            </w:rPr>
            <w:fldChar w:fldCharType="separate"/>
          </w:r>
          <w:r>
            <w:rPr>
              <w:rFonts w:hint="eastAsia"/>
              <w:lang w:val="en-US" w:eastAsia="zh-CN"/>
            </w:rPr>
            <w:t xml:space="preserve">2.2.4 </w:t>
          </w:r>
          <w:r>
            <w:rPr>
              <w:rFonts w:hint="default"/>
              <w:lang w:val="en-US" w:eastAsia="zh-CN"/>
            </w:rPr>
            <w:t>数据建模</w:t>
          </w:r>
          <w:r>
            <w:tab/>
          </w:r>
          <w:r>
            <w:fldChar w:fldCharType="begin"/>
          </w:r>
          <w:r>
            <w:instrText xml:space="preserve"> PAGEREF _Toc25931 \h </w:instrText>
          </w:r>
          <w:r>
            <w:fldChar w:fldCharType="separate"/>
          </w:r>
          <w:r>
            <w:t>17</w:t>
          </w:r>
          <w:r>
            <w:fldChar w:fldCharType="end"/>
          </w:r>
          <w:r>
            <w:rPr>
              <w:rFonts w:hint="eastAsia"/>
              <w:lang w:val="en-US" w:eastAsia="zh-CN"/>
            </w:rPr>
            <w:fldChar w:fldCharType="end"/>
          </w:r>
        </w:p>
        <w:p w14:paraId="017611E7">
          <w:pPr>
            <w:pStyle w:val="7"/>
            <w:tabs>
              <w:tab w:val="right" w:leader="dot" w:pos="8306"/>
            </w:tabs>
          </w:pPr>
          <w:r>
            <w:rPr>
              <w:rFonts w:hint="eastAsia"/>
              <w:lang w:val="en-US" w:eastAsia="zh-CN"/>
            </w:rPr>
            <w:fldChar w:fldCharType="begin"/>
          </w:r>
          <w:r>
            <w:rPr>
              <w:rFonts w:hint="eastAsia"/>
              <w:lang w:val="en-US" w:eastAsia="zh-CN"/>
            </w:rPr>
            <w:instrText xml:space="preserve"> HYPERLINK \l _Toc15866 </w:instrText>
          </w:r>
          <w:r>
            <w:rPr>
              <w:rFonts w:hint="eastAsia"/>
              <w:lang w:val="en-US" w:eastAsia="zh-CN"/>
            </w:rPr>
            <w:fldChar w:fldCharType="separate"/>
          </w:r>
          <w:r>
            <w:rPr>
              <w:rFonts w:hint="eastAsia"/>
              <w:lang w:val="en-US" w:eastAsia="zh-CN"/>
            </w:rPr>
            <w:t xml:space="preserve">2.2.5 </w:t>
          </w:r>
          <w:r>
            <w:rPr>
              <w:rFonts w:hint="default"/>
              <w:lang w:val="en-US" w:eastAsia="zh-CN"/>
            </w:rPr>
            <w:t>数据抽取与增量更新</w:t>
          </w:r>
          <w:r>
            <w:tab/>
          </w:r>
          <w:r>
            <w:fldChar w:fldCharType="begin"/>
          </w:r>
          <w:r>
            <w:instrText xml:space="preserve"> PAGEREF _Toc15866 \h </w:instrText>
          </w:r>
          <w:r>
            <w:fldChar w:fldCharType="separate"/>
          </w:r>
          <w:r>
            <w:t>18</w:t>
          </w:r>
          <w:r>
            <w:fldChar w:fldCharType="end"/>
          </w:r>
          <w:r>
            <w:rPr>
              <w:rFonts w:hint="eastAsia"/>
              <w:lang w:val="en-US" w:eastAsia="zh-CN"/>
            </w:rPr>
            <w:fldChar w:fldCharType="end"/>
          </w:r>
        </w:p>
        <w:p w14:paraId="7E5F1DCD">
          <w:pPr>
            <w:pStyle w:val="7"/>
            <w:tabs>
              <w:tab w:val="right" w:leader="dot" w:pos="8306"/>
            </w:tabs>
          </w:pPr>
          <w:r>
            <w:rPr>
              <w:rFonts w:hint="eastAsia"/>
              <w:lang w:val="en-US" w:eastAsia="zh-CN"/>
            </w:rPr>
            <w:fldChar w:fldCharType="begin"/>
          </w:r>
          <w:r>
            <w:rPr>
              <w:rFonts w:hint="eastAsia"/>
              <w:lang w:val="en-US" w:eastAsia="zh-CN"/>
            </w:rPr>
            <w:instrText xml:space="preserve"> HYPERLINK \l _Toc16214 </w:instrText>
          </w:r>
          <w:r>
            <w:rPr>
              <w:rFonts w:hint="eastAsia"/>
              <w:lang w:val="en-US" w:eastAsia="zh-CN"/>
            </w:rPr>
            <w:fldChar w:fldCharType="separate"/>
          </w:r>
          <w:r>
            <w:rPr>
              <w:rFonts w:hint="eastAsia"/>
              <w:lang w:val="en-US" w:eastAsia="zh-CN"/>
            </w:rPr>
            <w:t>2.2.6 构建AI图谱</w:t>
          </w:r>
          <w:r>
            <w:tab/>
          </w:r>
          <w:r>
            <w:fldChar w:fldCharType="begin"/>
          </w:r>
          <w:r>
            <w:instrText xml:space="preserve"> PAGEREF _Toc16214 \h </w:instrText>
          </w:r>
          <w:r>
            <w:fldChar w:fldCharType="separate"/>
          </w:r>
          <w:r>
            <w:t>19</w:t>
          </w:r>
          <w:r>
            <w:fldChar w:fldCharType="end"/>
          </w:r>
          <w:r>
            <w:rPr>
              <w:rFonts w:hint="eastAsia"/>
              <w:lang w:val="en-US" w:eastAsia="zh-CN"/>
            </w:rPr>
            <w:fldChar w:fldCharType="end"/>
          </w:r>
        </w:p>
        <w:p w14:paraId="2E7E5B2F">
          <w:pPr>
            <w:pStyle w:val="9"/>
            <w:tabs>
              <w:tab w:val="right" w:leader="dot" w:pos="8306"/>
            </w:tabs>
          </w:pPr>
          <w:r>
            <w:rPr>
              <w:rFonts w:hint="eastAsia"/>
              <w:lang w:val="en-US" w:eastAsia="zh-CN"/>
            </w:rPr>
            <w:fldChar w:fldCharType="begin"/>
          </w:r>
          <w:r>
            <w:rPr>
              <w:rFonts w:hint="eastAsia"/>
              <w:lang w:val="en-US" w:eastAsia="zh-CN"/>
            </w:rPr>
            <w:instrText xml:space="preserve"> HYPERLINK \l _Toc13301 </w:instrText>
          </w:r>
          <w:r>
            <w:rPr>
              <w:rFonts w:hint="eastAsia"/>
              <w:lang w:val="en-US" w:eastAsia="zh-CN"/>
            </w:rPr>
            <w:fldChar w:fldCharType="separate"/>
          </w:r>
          <w:r>
            <w:rPr>
              <w:rFonts w:hint="eastAsia"/>
              <w:lang w:val="en-US" w:eastAsia="zh-CN"/>
            </w:rPr>
            <w:t>2.3 使用说明</w:t>
          </w:r>
          <w:r>
            <w:tab/>
          </w:r>
          <w:r>
            <w:fldChar w:fldCharType="begin"/>
          </w:r>
          <w:r>
            <w:instrText xml:space="preserve"> PAGEREF _Toc13301 \h </w:instrText>
          </w:r>
          <w:r>
            <w:fldChar w:fldCharType="separate"/>
          </w:r>
          <w:r>
            <w:t>20</w:t>
          </w:r>
          <w:r>
            <w:fldChar w:fldCharType="end"/>
          </w:r>
          <w:r>
            <w:rPr>
              <w:rFonts w:hint="eastAsia"/>
              <w:lang w:val="en-US" w:eastAsia="zh-CN"/>
            </w:rPr>
            <w:fldChar w:fldCharType="end"/>
          </w:r>
        </w:p>
        <w:p w14:paraId="0055535A">
          <w:pPr>
            <w:pStyle w:val="7"/>
            <w:tabs>
              <w:tab w:val="right" w:leader="dot" w:pos="8306"/>
            </w:tabs>
          </w:pPr>
          <w:r>
            <w:rPr>
              <w:rFonts w:hint="eastAsia"/>
              <w:lang w:val="en-US" w:eastAsia="zh-CN"/>
            </w:rPr>
            <w:fldChar w:fldCharType="begin"/>
          </w:r>
          <w:r>
            <w:rPr>
              <w:rFonts w:hint="eastAsia"/>
              <w:lang w:val="en-US" w:eastAsia="zh-CN"/>
            </w:rPr>
            <w:instrText xml:space="preserve"> HYPERLINK \l _Toc23345 </w:instrText>
          </w:r>
          <w:r>
            <w:rPr>
              <w:rFonts w:hint="eastAsia"/>
              <w:lang w:val="en-US" w:eastAsia="zh-CN"/>
            </w:rPr>
            <w:fldChar w:fldCharType="separate"/>
          </w:r>
          <w:r>
            <w:rPr>
              <w:rFonts w:hint="eastAsia"/>
              <w:lang w:val="en-US" w:eastAsia="zh-CN"/>
            </w:rPr>
            <w:t>2.3.1 前提条件</w:t>
          </w:r>
          <w:r>
            <w:tab/>
          </w:r>
          <w:r>
            <w:fldChar w:fldCharType="begin"/>
          </w:r>
          <w:r>
            <w:instrText xml:space="preserve"> PAGEREF _Toc23345 \h </w:instrText>
          </w:r>
          <w:r>
            <w:fldChar w:fldCharType="separate"/>
          </w:r>
          <w:r>
            <w:t>20</w:t>
          </w:r>
          <w:r>
            <w:fldChar w:fldCharType="end"/>
          </w:r>
          <w:r>
            <w:rPr>
              <w:rFonts w:hint="eastAsia"/>
              <w:lang w:val="en-US" w:eastAsia="zh-CN"/>
            </w:rPr>
            <w:fldChar w:fldCharType="end"/>
          </w:r>
        </w:p>
        <w:p w14:paraId="689540B9">
          <w:pPr>
            <w:pStyle w:val="7"/>
            <w:tabs>
              <w:tab w:val="right" w:leader="dot" w:pos="8306"/>
            </w:tabs>
          </w:pPr>
          <w:r>
            <w:rPr>
              <w:rFonts w:hint="eastAsia"/>
              <w:lang w:val="en-US" w:eastAsia="zh-CN"/>
            </w:rPr>
            <w:fldChar w:fldCharType="begin"/>
          </w:r>
          <w:r>
            <w:rPr>
              <w:rFonts w:hint="eastAsia"/>
              <w:lang w:val="en-US" w:eastAsia="zh-CN"/>
            </w:rPr>
            <w:instrText xml:space="preserve"> HYPERLINK \l _Toc18592 </w:instrText>
          </w:r>
          <w:r>
            <w:rPr>
              <w:rFonts w:hint="eastAsia"/>
              <w:lang w:val="en-US" w:eastAsia="zh-CN"/>
            </w:rPr>
            <w:fldChar w:fldCharType="separate"/>
          </w:r>
          <w:r>
            <w:rPr>
              <w:rFonts w:hint="eastAsia"/>
              <w:lang w:val="en-US" w:eastAsia="zh-CN"/>
            </w:rPr>
            <w:t>2.3.2 快速使用</w:t>
          </w:r>
          <w:r>
            <w:tab/>
          </w:r>
          <w:r>
            <w:fldChar w:fldCharType="begin"/>
          </w:r>
          <w:r>
            <w:instrText xml:space="preserve"> PAGEREF _Toc18592 \h </w:instrText>
          </w:r>
          <w:r>
            <w:fldChar w:fldCharType="separate"/>
          </w:r>
          <w:r>
            <w:t>20</w:t>
          </w:r>
          <w:r>
            <w:fldChar w:fldCharType="end"/>
          </w:r>
          <w:r>
            <w:rPr>
              <w:rFonts w:hint="eastAsia"/>
              <w:lang w:val="en-US" w:eastAsia="zh-CN"/>
            </w:rPr>
            <w:fldChar w:fldCharType="end"/>
          </w:r>
        </w:p>
        <w:p w14:paraId="67AA5020">
          <w:pPr>
            <w:pStyle w:val="7"/>
            <w:tabs>
              <w:tab w:val="right" w:leader="dot" w:pos="8306"/>
            </w:tabs>
          </w:pPr>
          <w:r>
            <w:rPr>
              <w:rFonts w:hint="eastAsia"/>
              <w:lang w:val="en-US" w:eastAsia="zh-CN"/>
            </w:rPr>
            <w:fldChar w:fldCharType="begin"/>
          </w:r>
          <w:r>
            <w:rPr>
              <w:rFonts w:hint="eastAsia"/>
              <w:lang w:val="en-US" w:eastAsia="zh-CN"/>
            </w:rPr>
            <w:instrText xml:space="preserve"> HYPERLINK \l _Toc16283 </w:instrText>
          </w:r>
          <w:r>
            <w:rPr>
              <w:rFonts w:hint="eastAsia"/>
              <w:lang w:val="en-US" w:eastAsia="zh-CN"/>
            </w:rPr>
            <w:fldChar w:fldCharType="separate"/>
          </w:r>
          <w:r>
            <w:rPr>
              <w:rFonts w:hint="eastAsia"/>
              <w:lang w:val="en-US" w:eastAsia="zh-CN"/>
            </w:rPr>
            <w:t>2.3.3 专家模式</w:t>
          </w:r>
          <w:r>
            <w:tab/>
          </w:r>
          <w:r>
            <w:fldChar w:fldCharType="begin"/>
          </w:r>
          <w:r>
            <w:instrText xml:space="preserve"> PAGEREF _Toc16283 \h </w:instrText>
          </w:r>
          <w:r>
            <w:fldChar w:fldCharType="separate"/>
          </w:r>
          <w:r>
            <w:t>24</w:t>
          </w:r>
          <w:r>
            <w:fldChar w:fldCharType="end"/>
          </w:r>
          <w:r>
            <w:rPr>
              <w:rFonts w:hint="eastAsia"/>
              <w:lang w:val="en-US" w:eastAsia="zh-CN"/>
            </w:rPr>
            <w:fldChar w:fldCharType="end"/>
          </w:r>
        </w:p>
        <w:p w14:paraId="68E0F2D1">
          <w:pPr>
            <w:pStyle w:val="9"/>
            <w:tabs>
              <w:tab w:val="right" w:leader="dot" w:pos="8306"/>
            </w:tabs>
          </w:pPr>
          <w:r>
            <w:rPr>
              <w:rFonts w:hint="eastAsia"/>
              <w:lang w:val="en-US" w:eastAsia="zh-CN"/>
            </w:rPr>
            <w:fldChar w:fldCharType="begin"/>
          </w:r>
          <w:r>
            <w:rPr>
              <w:rFonts w:hint="eastAsia"/>
              <w:lang w:val="en-US" w:eastAsia="zh-CN"/>
            </w:rPr>
            <w:instrText xml:space="preserve"> HYPERLINK \l _Toc8897 </w:instrText>
          </w:r>
          <w:r>
            <w:rPr>
              <w:rFonts w:hint="eastAsia"/>
              <w:lang w:val="en-US" w:eastAsia="zh-CN"/>
            </w:rPr>
            <w:fldChar w:fldCharType="separate"/>
          </w:r>
          <w:r>
            <w:rPr>
              <w:rFonts w:hint="eastAsia"/>
              <w:lang w:val="en-US" w:eastAsia="zh-CN"/>
            </w:rPr>
            <w:t>2.4 应用场景</w:t>
          </w:r>
          <w:r>
            <w:tab/>
          </w:r>
          <w:r>
            <w:fldChar w:fldCharType="begin"/>
          </w:r>
          <w:r>
            <w:instrText xml:space="preserve"> PAGEREF _Toc8897 \h </w:instrText>
          </w:r>
          <w:r>
            <w:fldChar w:fldCharType="separate"/>
          </w:r>
          <w:r>
            <w:t>32</w:t>
          </w:r>
          <w:r>
            <w:fldChar w:fldCharType="end"/>
          </w:r>
          <w:r>
            <w:rPr>
              <w:rFonts w:hint="eastAsia"/>
              <w:lang w:val="en-US" w:eastAsia="zh-CN"/>
            </w:rPr>
            <w:fldChar w:fldCharType="end"/>
          </w:r>
        </w:p>
        <w:p w14:paraId="13173FB9">
          <w:pPr>
            <w:pStyle w:val="7"/>
            <w:tabs>
              <w:tab w:val="right" w:leader="dot" w:pos="8306"/>
            </w:tabs>
          </w:pPr>
          <w:r>
            <w:rPr>
              <w:rFonts w:hint="eastAsia"/>
              <w:lang w:val="en-US" w:eastAsia="zh-CN"/>
            </w:rPr>
            <w:fldChar w:fldCharType="begin"/>
          </w:r>
          <w:r>
            <w:rPr>
              <w:rFonts w:hint="eastAsia"/>
              <w:lang w:val="en-US" w:eastAsia="zh-CN"/>
            </w:rPr>
            <w:instrText xml:space="preserve"> HYPERLINK \l _Toc20285 </w:instrText>
          </w:r>
          <w:r>
            <w:rPr>
              <w:rFonts w:hint="eastAsia"/>
              <w:lang w:val="en-US" w:eastAsia="zh-CN"/>
            </w:rPr>
            <w:fldChar w:fldCharType="separate"/>
          </w:r>
          <w:r>
            <w:rPr>
              <w:rFonts w:hint="eastAsia"/>
              <w:lang w:val="en-US" w:eastAsia="zh-CN"/>
            </w:rPr>
            <w:t>场景1：自然语言对话式查询与交互</w:t>
          </w:r>
          <w:r>
            <w:tab/>
          </w:r>
          <w:r>
            <w:fldChar w:fldCharType="begin"/>
          </w:r>
          <w:r>
            <w:instrText xml:space="preserve"> PAGEREF _Toc20285 \h </w:instrText>
          </w:r>
          <w:r>
            <w:fldChar w:fldCharType="separate"/>
          </w:r>
          <w:r>
            <w:t>32</w:t>
          </w:r>
          <w:r>
            <w:fldChar w:fldCharType="end"/>
          </w:r>
          <w:r>
            <w:rPr>
              <w:rFonts w:hint="eastAsia"/>
              <w:lang w:val="en-US" w:eastAsia="zh-CN"/>
            </w:rPr>
            <w:fldChar w:fldCharType="end"/>
          </w:r>
        </w:p>
        <w:p w14:paraId="333D5B93">
          <w:pPr>
            <w:pStyle w:val="7"/>
            <w:tabs>
              <w:tab w:val="right" w:leader="dot" w:pos="8306"/>
            </w:tabs>
          </w:pPr>
          <w:r>
            <w:rPr>
              <w:rFonts w:hint="eastAsia"/>
              <w:lang w:val="en-US" w:eastAsia="zh-CN"/>
            </w:rPr>
            <w:fldChar w:fldCharType="begin"/>
          </w:r>
          <w:r>
            <w:rPr>
              <w:rFonts w:hint="eastAsia"/>
              <w:lang w:val="en-US" w:eastAsia="zh-CN"/>
            </w:rPr>
            <w:instrText xml:space="preserve"> HYPERLINK \l _Toc32108 </w:instrText>
          </w:r>
          <w:r>
            <w:rPr>
              <w:rFonts w:hint="eastAsia"/>
              <w:lang w:val="en-US" w:eastAsia="zh-CN"/>
            </w:rPr>
            <w:fldChar w:fldCharType="separate"/>
          </w:r>
          <w:r>
            <w:rPr>
              <w:rFonts w:hint="eastAsia"/>
              <w:lang w:val="en-US" w:eastAsia="zh-CN"/>
            </w:rPr>
            <w:t>场景2：数据计算能力</w:t>
          </w:r>
          <w:r>
            <w:tab/>
          </w:r>
          <w:r>
            <w:fldChar w:fldCharType="begin"/>
          </w:r>
          <w:r>
            <w:instrText xml:space="preserve"> PAGEREF _Toc32108 \h </w:instrText>
          </w:r>
          <w:r>
            <w:fldChar w:fldCharType="separate"/>
          </w:r>
          <w:r>
            <w:t>35</w:t>
          </w:r>
          <w:r>
            <w:fldChar w:fldCharType="end"/>
          </w:r>
          <w:r>
            <w:rPr>
              <w:rFonts w:hint="eastAsia"/>
              <w:lang w:val="en-US" w:eastAsia="zh-CN"/>
            </w:rPr>
            <w:fldChar w:fldCharType="end"/>
          </w:r>
        </w:p>
        <w:p w14:paraId="2588DB8F">
          <w:pPr>
            <w:pStyle w:val="7"/>
            <w:tabs>
              <w:tab w:val="right" w:leader="dot" w:pos="8306"/>
            </w:tabs>
          </w:pPr>
          <w:r>
            <w:rPr>
              <w:rFonts w:hint="eastAsia"/>
              <w:lang w:val="en-US" w:eastAsia="zh-CN"/>
            </w:rPr>
            <w:fldChar w:fldCharType="begin"/>
          </w:r>
          <w:r>
            <w:rPr>
              <w:rFonts w:hint="eastAsia"/>
              <w:lang w:val="en-US" w:eastAsia="zh-CN"/>
            </w:rPr>
            <w:instrText xml:space="preserve"> HYPERLINK \l _Toc30627 </w:instrText>
          </w:r>
          <w:r>
            <w:rPr>
              <w:rFonts w:hint="eastAsia"/>
              <w:lang w:val="en-US" w:eastAsia="zh-CN"/>
            </w:rPr>
            <w:fldChar w:fldCharType="separate"/>
          </w:r>
          <w:r>
            <w:rPr>
              <w:rFonts w:hint="eastAsia"/>
              <w:lang w:val="en-US" w:eastAsia="zh-CN"/>
            </w:rPr>
            <w:t>场景3：归因、预测及数据解释</w:t>
          </w:r>
          <w:r>
            <w:tab/>
          </w:r>
          <w:r>
            <w:fldChar w:fldCharType="begin"/>
          </w:r>
          <w:r>
            <w:instrText xml:space="preserve"> PAGEREF _Toc30627 \h </w:instrText>
          </w:r>
          <w:r>
            <w:fldChar w:fldCharType="separate"/>
          </w:r>
          <w:r>
            <w:t>38</w:t>
          </w:r>
          <w:r>
            <w:fldChar w:fldCharType="end"/>
          </w:r>
          <w:r>
            <w:rPr>
              <w:rFonts w:hint="eastAsia"/>
              <w:lang w:val="en-US" w:eastAsia="zh-CN"/>
            </w:rPr>
            <w:fldChar w:fldCharType="end"/>
          </w:r>
        </w:p>
        <w:p w14:paraId="6AC92C73">
          <w:pPr>
            <w:pStyle w:val="7"/>
            <w:tabs>
              <w:tab w:val="right" w:leader="dot" w:pos="8306"/>
            </w:tabs>
          </w:pPr>
          <w:r>
            <w:rPr>
              <w:rFonts w:hint="eastAsia"/>
              <w:lang w:val="en-US" w:eastAsia="zh-CN"/>
            </w:rPr>
            <w:fldChar w:fldCharType="begin"/>
          </w:r>
          <w:r>
            <w:rPr>
              <w:rFonts w:hint="eastAsia"/>
              <w:lang w:val="en-US" w:eastAsia="zh-CN"/>
            </w:rPr>
            <w:instrText xml:space="preserve"> HYPERLINK \l _Toc23461 </w:instrText>
          </w:r>
          <w:r>
            <w:rPr>
              <w:rFonts w:hint="eastAsia"/>
              <w:lang w:val="en-US" w:eastAsia="zh-CN"/>
            </w:rPr>
            <w:fldChar w:fldCharType="separate"/>
          </w:r>
          <w:r>
            <w:rPr>
              <w:rFonts w:hint="eastAsia"/>
              <w:lang w:val="en-US" w:eastAsia="zh-CN"/>
            </w:rPr>
            <w:t>场景4：复杂嵌套式查询</w:t>
          </w:r>
          <w:r>
            <w:tab/>
          </w:r>
          <w:r>
            <w:fldChar w:fldCharType="begin"/>
          </w:r>
          <w:r>
            <w:instrText xml:space="preserve"> PAGEREF _Toc23461 \h </w:instrText>
          </w:r>
          <w:r>
            <w:fldChar w:fldCharType="separate"/>
          </w:r>
          <w:r>
            <w:t>41</w:t>
          </w:r>
          <w:r>
            <w:fldChar w:fldCharType="end"/>
          </w:r>
          <w:r>
            <w:rPr>
              <w:rFonts w:hint="eastAsia"/>
              <w:lang w:val="en-US" w:eastAsia="zh-CN"/>
            </w:rPr>
            <w:fldChar w:fldCharType="end"/>
          </w:r>
        </w:p>
        <w:p w14:paraId="48F9CCA4">
          <w:pPr>
            <w:pStyle w:val="9"/>
            <w:tabs>
              <w:tab w:val="right" w:leader="dot" w:pos="8306"/>
            </w:tabs>
          </w:pPr>
          <w:r>
            <w:rPr>
              <w:rFonts w:hint="eastAsia"/>
              <w:lang w:val="en-US" w:eastAsia="zh-CN"/>
            </w:rPr>
            <w:fldChar w:fldCharType="begin"/>
          </w:r>
          <w:r>
            <w:rPr>
              <w:rFonts w:hint="eastAsia"/>
              <w:lang w:val="en-US" w:eastAsia="zh-CN"/>
            </w:rPr>
            <w:instrText xml:space="preserve"> HYPERLINK \l _Toc21726 </w:instrText>
          </w:r>
          <w:r>
            <w:rPr>
              <w:rFonts w:hint="eastAsia"/>
              <w:lang w:val="en-US" w:eastAsia="zh-CN"/>
            </w:rPr>
            <w:fldChar w:fldCharType="separate"/>
          </w:r>
          <w:r>
            <w:rPr>
              <w:rFonts w:hint="eastAsia"/>
              <w:lang w:val="en-US" w:eastAsia="zh-CN"/>
            </w:rPr>
            <w:t>2.5问句指南</w:t>
          </w:r>
          <w:r>
            <w:tab/>
          </w:r>
          <w:r>
            <w:fldChar w:fldCharType="begin"/>
          </w:r>
          <w:r>
            <w:instrText xml:space="preserve"> PAGEREF _Toc21726 \h </w:instrText>
          </w:r>
          <w:r>
            <w:fldChar w:fldCharType="separate"/>
          </w:r>
          <w:r>
            <w:t>43</w:t>
          </w:r>
          <w:r>
            <w:fldChar w:fldCharType="end"/>
          </w:r>
          <w:r>
            <w:rPr>
              <w:rFonts w:hint="eastAsia"/>
              <w:lang w:val="en-US" w:eastAsia="zh-CN"/>
            </w:rPr>
            <w:fldChar w:fldCharType="end"/>
          </w:r>
        </w:p>
        <w:p w14:paraId="5E193D03">
          <w:pPr>
            <w:pStyle w:val="7"/>
            <w:tabs>
              <w:tab w:val="right" w:leader="dot" w:pos="8306"/>
            </w:tabs>
          </w:pPr>
          <w:r>
            <w:rPr>
              <w:rFonts w:hint="eastAsia"/>
              <w:lang w:val="en-US" w:eastAsia="zh-CN"/>
            </w:rPr>
            <w:fldChar w:fldCharType="begin"/>
          </w:r>
          <w:r>
            <w:rPr>
              <w:rFonts w:hint="eastAsia"/>
              <w:lang w:val="en-US" w:eastAsia="zh-CN"/>
            </w:rPr>
            <w:instrText xml:space="preserve"> HYPERLINK \l _Toc25061 </w:instrText>
          </w:r>
          <w:r>
            <w:rPr>
              <w:rFonts w:hint="eastAsia"/>
              <w:lang w:val="en-US" w:eastAsia="zh-CN"/>
            </w:rPr>
            <w:fldChar w:fldCharType="separate"/>
          </w:r>
          <w:r>
            <w:rPr>
              <w:rFonts w:hint="eastAsia"/>
              <w:lang w:val="en-US" w:eastAsia="zh-CN"/>
            </w:rPr>
            <w:t>2.5.1 数据分析查询常用词</w:t>
          </w:r>
          <w:r>
            <w:tab/>
          </w:r>
          <w:r>
            <w:fldChar w:fldCharType="begin"/>
          </w:r>
          <w:r>
            <w:instrText xml:space="preserve"> PAGEREF _Toc25061 \h </w:instrText>
          </w:r>
          <w:r>
            <w:fldChar w:fldCharType="separate"/>
          </w:r>
          <w:r>
            <w:t>43</w:t>
          </w:r>
          <w:r>
            <w:fldChar w:fldCharType="end"/>
          </w:r>
          <w:r>
            <w:rPr>
              <w:rFonts w:hint="eastAsia"/>
              <w:lang w:val="en-US" w:eastAsia="zh-CN"/>
            </w:rPr>
            <w:fldChar w:fldCharType="end"/>
          </w:r>
        </w:p>
        <w:p w14:paraId="71A3C490">
          <w:pPr>
            <w:pStyle w:val="7"/>
            <w:tabs>
              <w:tab w:val="right" w:leader="dot" w:pos="8306"/>
            </w:tabs>
          </w:pPr>
          <w:r>
            <w:rPr>
              <w:rFonts w:hint="eastAsia"/>
              <w:lang w:val="en-US" w:eastAsia="zh-CN"/>
            </w:rPr>
            <w:fldChar w:fldCharType="begin"/>
          </w:r>
          <w:r>
            <w:rPr>
              <w:rFonts w:hint="eastAsia"/>
              <w:lang w:val="en-US" w:eastAsia="zh-CN"/>
            </w:rPr>
            <w:instrText xml:space="preserve"> HYPERLINK \l _Toc22377 </w:instrText>
          </w:r>
          <w:r>
            <w:rPr>
              <w:rFonts w:hint="eastAsia"/>
              <w:lang w:val="en-US" w:eastAsia="zh-CN"/>
            </w:rPr>
            <w:fldChar w:fldCharType="separate"/>
          </w:r>
          <w:r>
            <w:rPr>
              <w:rFonts w:hint="eastAsia"/>
              <w:lang w:val="en-US" w:eastAsia="zh-CN"/>
            </w:rPr>
            <w:t>2.5.2 问句示例</w:t>
          </w:r>
          <w:r>
            <w:tab/>
          </w:r>
          <w:r>
            <w:fldChar w:fldCharType="begin"/>
          </w:r>
          <w:r>
            <w:instrText xml:space="preserve"> PAGEREF _Toc22377 \h </w:instrText>
          </w:r>
          <w:r>
            <w:fldChar w:fldCharType="separate"/>
          </w:r>
          <w:r>
            <w:t>45</w:t>
          </w:r>
          <w:r>
            <w:fldChar w:fldCharType="end"/>
          </w:r>
          <w:r>
            <w:rPr>
              <w:rFonts w:hint="eastAsia"/>
              <w:lang w:val="en-US" w:eastAsia="zh-CN"/>
            </w:rPr>
            <w:fldChar w:fldCharType="end"/>
          </w:r>
        </w:p>
        <w:p w14:paraId="167419FC">
          <w:pPr>
            <w:pStyle w:val="8"/>
            <w:tabs>
              <w:tab w:val="right" w:leader="dot" w:pos="8306"/>
            </w:tabs>
          </w:pPr>
          <w:r>
            <w:rPr>
              <w:rFonts w:hint="eastAsia"/>
              <w:lang w:val="en-US" w:eastAsia="zh-CN"/>
            </w:rPr>
            <w:fldChar w:fldCharType="begin"/>
          </w:r>
          <w:r>
            <w:rPr>
              <w:rFonts w:hint="eastAsia"/>
              <w:lang w:val="en-US" w:eastAsia="zh-CN"/>
            </w:rPr>
            <w:instrText xml:space="preserve"> HYPERLINK \l _Toc19712 </w:instrText>
          </w:r>
          <w:r>
            <w:rPr>
              <w:rFonts w:hint="eastAsia"/>
              <w:lang w:val="en-US" w:eastAsia="zh-CN"/>
            </w:rPr>
            <w:fldChar w:fldCharType="separate"/>
          </w:r>
          <w:r>
            <w:rPr>
              <w:rFonts w:hint="eastAsia"/>
              <w:lang w:val="en-US" w:eastAsia="zh-CN"/>
            </w:rPr>
            <w:t>三、 对话式分析（V2版本）</w:t>
          </w:r>
          <w:r>
            <w:tab/>
          </w:r>
          <w:r>
            <w:fldChar w:fldCharType="begin"/>
          </w:r>
          <w:r>
            <w:instrText xml:space="preserve"> PAGEREF _Toc19712 \h </w:instrText>
          </w:r>
          <w:r>
            <w:fldChar w:fldCharType="separate"/>
          </w:r>
          <w:r>
            <w:t>57</w:t>
          </w:r>
          <w:r>
            <w:fldChar w:fldCharType="end"/>
          </w:r>
          <w:r>
            <w:rPr>
              <w:rFonts w:hint="eastAsia"/>
              <w:lang w:val="en-US" w:eastAsia="zh-CN"/>
            </w:rPr>
            <w:fldChar w:fldCharType="end"/>
          </w:r>
        </w:p>
        <w:p w14:paraId="49882266">
          <w:pPr>
            <w:pStyle w:val="9"/>
            <w:tabs>
              <w:tab w:val="right" w:leader="dot" w:pos="8306"/>
            </w:tabs>
          </w:pPr>
          <w:r>
            <w:rPr>
              <w:rFonts w:hint="eastAsia"/>
              <w:lang w:val="en-US" w:eastAsia="zh-CN"/>
            </w:rPr>
            <w:fldChar w:fldCharType="begin"/>
          </w:r>
          <w:r>
            <w:rPr>
              <w:rFonts w:hint="eastAsia"/>
              <w:lang w:val="en-US" w:eastAsia="zh-CN"/>
            </w:rPr>
            <w:instrText xml:space="preserve"> HYPERLINK \l _Toc9736 </w:instrText>
          </w:r>
          <w:r>
            <w:rPr>
              <w:rFonts w:hint="eastAsia"/>
              <w:lang w:val="en-US" w:eastAsia="zh-CN"/>
            </w:rPr>
            <w:fldChar w:fldCharType="separate"/>
          </w:r>
          <w:r>
            <w:rPr>
              <w:rFonts w:hint="eastAsia"/>
              <w:lang w:val="en-US" w:eastAsia="zh-CN"/>
            </w:rPr>
            <w:t>3.1 界面介绍</w:t>
          </w:r>
          <w:r>
            <w:tab/>
          </w:r>
          <w:r>
            <w:fldChar w:fldCharType="begin"/>
          </w:r>
          <w:r>
            <w:instrText xml:space="preserve"> PAGEREF _Toc9736 \h </w:instrText>
          </w:r>
          <w:r>
            <w:fldChar w:fldCharType="separate"/>
          </w:r>
          <w:r>
            <w:t>58</w:t>
          </w:r>
          <w:r>
            <w:fldChar w:fldCharType="end"/>
          </w:r>
          <w:r>
            <w:rPr>
              <w:rFonts w:hint="eastAsia"/>
              <w:lang w:val="en-US" w:eastAsia="zh-CN"/>
            </w:rPr>
            <w:fldChar w:fldCharType="end"/>
          </w:r>
        </w:p>
        <w:p w14:paraId="6AF3232C">
          <w:pPr>
            <w:pStyle w:val="7"/>
            <w:tabs>
              <w:tab w:val="right" w:leader="dot" w:pos="8306"/>
            </w:tabs>
          </w:pPr>
          <w:r>
            <w:rPr>
              <w:rFonts w:hint="eastAsia"/>
              <w:lang w:val="en-US" w:eastAsia="zh-CN"/>
            </w:rPr>
            <w:fldChar w:fldCharType="begin"/>
          </w:r>
          <w:r>
            <w:rPr>
              <w:rFonts w:hint="eastAsia"/>
              <w:lang w:val="en-US" w:eastAsia="zh-CN"/>
            </w:rPr>
            <w:instrText xml:space="preserve"> HYPERLINK \l _Toc30970 </w:instrText>
          </w:r>
          <w:r>
            <w:rPr>
              <w:rFonts w:hint="eastAsia"/>
              <w:lang w:val="en-US" w:eastAsia="zh-CN"/>
            </w:rPr>
            <w:fldChar w:fldCharType="separate"/>
          </w:r>
          <w:r>
            <w:rPr>
              <w:rFonts w:hint="eastAsia"/>
              <w:lang w:val="en-US" w:eastAsia="zh-CN"/>
            </w:rPr>
            <w:t>3.1.1 对话区</w:t>
          </w:r>
          <w:r>
            <w:tab/>
          </w:r>
          <w:r>
            <w:fldChar w:fldCharType="begin"/>
          </w:r>
          <w:r>
            <w:instrText xml:space="preserve"> PAGEREF _Toc30970 \h </w:instrText>
          </w:r>
          <w:r>
            <w:fldChar w:fldCharType="separate"/>
          </w:r>
          <w:r>
            <w:t>58</w:t>
          </w:r>
          <w:r>
            <w:fldChar w:fldCharType="end"/>
          </w:r>
          <w:r>
            <w:rPr>
              <w:rFonts w:hint="eastAsia"/>
              <w:lang w:val="en-US" w:eastAsia="zh-CN"/>
            </w:rPr>
            <w:fldChar w:fldCharType="end"/>
          </w:r>
        </w:p>
        <w:p w14:paraId="58842A72">
          <w:pPr>
            <w:pStyle w:val="7"/>
            <w:tabs>
              <w:tab w:val="right" w:leader="dot" w:pos="8306"/>
            </w:tabs>
          </w:pPr>
          <w:r>
            <w:rPr>
              <w:rFonts w:hint="eastAsia"/>
              <w:lang w:val="en-US" w:eastAsia="zh-CN"/>
            </w:rPr>
            <w:fldChar w:fldCharType="begin"/>
          </w:r>
          <w:r>
            <w:rPr>
              <w:rFonts w:hint="eastAsia"/>
              <w:lang w:val="en-US" w:eastAsia="zh-CN"/>
            </w:rPr>
            <w:instrText xml:space="preserve"> HYPERLINK \l _Toc947 </w:instrText>
          </w:r>
          <w:r>
            <w:rPr>
              <w:rFonts w:hint="eastAsia"/>
              <w:lang w:val="en-US" w:eastAsia="zh-CN"/>
            </w:rPr>
            <w:fldChar w:fldCharType="separate"/>
          </w:r>
          <w:r>
            <w:rPr>
              <w:rFonts w:hint="eastAsia"/>
              <w:lang w:val="en-US" w:eastAsia="zh-CN"/>
            </w:rPr>
            <w:t>3.1.2 数据区</w:t>
          </w:r>
          <w:r>
            <w:tab/>
          </w:r>
          <w:r>
            <w:fldChar w:fldCharType="begin"/>
          </w:r>
          <w:r>
            <w:instrText xml:space="preserve"> PAGEREF _Toc947 \h </w:instrText>
          </w:r>
          <w:r>
            <w:fldChar w:fldCharType="separate"/>
          </w:r>
          <w:r>
            <w:t>59</w:t>
          </w:r>
          <w:r>
            <w:fldChar w:fldCharType="end"/>
          </w:r>
          <w:r>
            <w:rPr>
              <w:rFonts w:hint="eastAsia"/>
              <w:lang w:val="en-US" w:eastAsia="zh-CN"/>
            </w:rPr>
            <w:fldChar w:fldCharType="end"/>
          </w:r>
        </w:p>
        <w:p w14:paraId="30D19917">
          <w:pPr>
            <w:pStyle w:val="7"/>
            <w:tabs>
              <w:tab w:val="right" w:leader="dot" w:pos="8306"/>
            </w:tabs>
          </w:pPr>
          <w:r>
            <w:rPr>
              <w:rFonts w:hint="eastAsia"/>
              <w:lang w:val="en-US" w:eastAsia="zh-CN"/>
            </w:rPr>
            <w:fldChar w:fldCharType="begin"/>
          </w:r>
          <w:r>
            <w:rPr>
              <w:rFonts w:hint="eastAsia"/>
              <w:lang w:val="en-US" w:eastAsia="zh-CN"/>
            </w:rPr>
            <w:instrText xml:space="preserve"> HYPERLINK \l _Toc16336 </w:instrText>
          </w:r>
          <w:r>
            <w:rPr>
              <w:rFonts w:hint="eastAsia"/>
              <w:lang w:val="en-US" w:eastAsia="zh-CN"/>
            </w:rPr>
            <w:fldChar w:fldCharType="separate"/>
          </w:r>
          <w:r>
            <w:rPr>
              <w:rFonts w:hint="eastAsia"/>
              <w:lang w:val="en-US" w:eastAsia="zh-CN"/>
            </w:rPr>
            <w:t>3.1.3 问句区</w:t>
          </w:r>
          <w:r>
            <w:tab/>
          </w:r>
          <w:r>
            <w:fldChar w:fldCharType="begin"/>
          </w:r>
          <w:r>
            <w:instrText xml:space="preserve"> PAGEREF _Toc16336 \h </w:instrText>
          </w:r>
          <w:r>
            <w:fldChar w:fldCharType="separate"/>
          </w:r>
          <w:r>
            <w:t>60</w:t>
          </w:r>
          <w:r>
            <w:fldChar w:fldCharType="end"/>
          </w:r>
          <w:r>
            <w:rPr>
              <w:rFonts w:hint="eastAsia"/>
              <w:lang w:val="en-US" w:eastAsia="zh-CN"/>
            </w:rPr>
            <w:fldChar w:fldCharType="end"/>
          </w:r>
        </w:p>
        <w:p w14:paraId="13941BDA">
          <w:pPr>
            <w:pStyle w:val="9"/>
            <w:tabs>
              <w:tab w:val="right" w:leader="dot" w:pos="8306"/>
            </w:tabs>
          </w:pPr>
          <w:r>
            <w:rPr>
              <w:rFonts w:hint="eastAsia"/>
              <w:lang w:val="en-US" w:eastAsia="zh-CN"/>
            </w:rPr>
            <w:fldChar w:fldCharType="begin"/>
          </w:r>
          <w:r>
            <w:rPr>
              <w:rFonts w:hint="eastAsia"/>
              <w:lang w:val="en-US" w:eastAsia="zh-CN"/>
            </w:rPr>
            <w:instrText xml:space="preserve"> HYPERLINK \l _Toc463 </w:instrText>
          </w:r>
          <w:r>
            <w:rPr>
              <w:rFonts w:hint="eastAsia"/>
              <w:lang w:val="en-US" w:eastAsia="zh-CN"/>
            </w:rPr>
            <w:fldChar w:fldCharType="separate"/>
          </w:r>
          <w:r>
            <w:rPr>
              <w:rFonts w:hint="eastAsia"/>
              <w:lang w:val="en-US" w:eastAsia="zh-CN"/>
            </w:rPr>
            <w:t>3.2 数据准备</w:t>
          </w:r>
          <w:r>
            <w:tab/>
          </w:r>
          <w:r>
            <w:fldChar w:fldCharType="begin"/>
          </w:r>
          <w:r>
            <w:instrText xml:space="preserve"> PAGEREF _Toc463 \h </w:instrText>
          </w:r>
          <w:r>
            <w:fldChar w:fldCharType="separate"/>
          </w:r>
          <w:r>
            <w:t>61</w:t>
          </w:r>
          <w:r>
            <w:fldChar w:fldCharType="end"/>
          </w:r>
          <w:r>
            <w:rPr>
              <w:rFonts w:hint="eastAsia"/>
              <w:lang w:val="en-US" w:eastAsia="zh-CN"/>
            </w:rPr>
            <w:fldChar w:fldCharType="end"/>
          </w:r>
        </w:p>
        <w:p w14:paraId="6F7385B1">
          <w:pPr>
            <w:pStyle w:val="9"/>
            <w:tabs>
              <w:tab w:val="right" w:leader="dot" w:pos="8306"/>
            </w:tabs>
          </w:pPr>
          <w:r>
            <w:rPr>
              <w:rFonts w:hint="eastAsia"/>
              <w:lang w:val="en-US" w:eastAsia="zh-CN"/>
            </w:rPr>
            <w:fldChar w:fldCharType="begin"/>
          </w:r>
          <w:r>
            <w:rPr>
              <w:rFonts w:hint="eastAsia"/>
              <w:lang w:val="en-US" w:eastAsia="zh-CN"/>
            </w:rPr>
            <w:instrText xml:space="preserve"> HYPERLINK \l _Toc30530 </w:instrText>
          </w:r>
          <w:r>
            <w:rPr>
              <w:rFonts w:hint="eastAsia"/>
              <w:lang w:val="en-US" w:eastAsia="zh-CN"/>
            </w:rPr>
            <w:fldChar w:fldCharType="separate"/>
          </w:r>
          <w:r>
            <w:rPr>
              <w:rFonts w:hint="eastAsia"/>
              <w:lang w:val="en-US" w:eastAsia="zh-CN"/>
            </w:rPr>
            <w:t>3.3 使用说明</w:t>
          </w:r>
          <w:r>
            <w:tab/>
          </w:r>
          <w:r>
            <w:fldChar w:fldCharType="begin"/>
          </w:r>
          <w:r>
            <w:instrText xml:space="preserve"> PAGEREF _Toc30530 \h </w:instrText>
          </w:r>
          <w:r>
            <w:fldChar w:fldCharType="separate"/>
          </w:r>
          <w:r>
            <w:t>62</w:t>
          </w:r>
          <w:r>
            <w:fldChar w:fldCharType="end"/>
          </w:r>
          <w:r>
            <w:rPr>
              <w:rFonts w:hint="eastAsia"/>
              <w:lang w:val="en-US" w:eastAsia="zh-CN"/>
            </w:rPr>
            <w:fldChar w:fldCharType="end"/>
          </w:r>
        </w:p>
        <w:p w14:paraId="6878EF1A">
          <w:pPr>
            <w:pStyle w:val="7"/>
            <w:tabs>
              <w:tab w:val="right" w:leader="dot" w:pos="8306"/>
            </w:tabs>
          </w:pPr>
          <w:r>
            <w:rPr>
              <w:rFonts w:hint="eastAsia"/>
              <w:lang w:val="en-US" w:eastAsia="zh-CN"/>
            </w:rPr>
            <w:fldChar w:fldCharType="begin"/>
          </w:r>
          <w:r>
            <w:rPr>
              <w:rFonts w:hint="eastAsia"/>
              <w:lang w:val="en-US" w:eastAsia="zh-CN"/>
            </w:rPr>
            <w:instrText xml:space="preserve"> HYPERLINK \l _Toc18757 </w:instrText>
          </w:r>
          <w:r>
            <w:rPr>
              <w:rFonts w:hint="eastAsia"/>
              <w:lang w:val="en-US" w:eastAsia="zh-CN"/>
            </w:rPr>
            <w:fldChar w:fldCharType="separate"/>
          </w:r>
          <w:r>
            <w:rPr>
              <w:rFonts w:hint="eastAsia"/>
              <w:lang w:val="en-US" w:eastAsia="zh-CN"/>
            </w:rPr>
            <w:t>3.3.1 基础问句</w:t>
          </w:r>
          <w:r>
            <w:tab/>
          </w:r>
          <w:r>
            <w:fldChar w:fldCharType="begin"/>
          </w:r>
          <w:r>
            <w:instrText xml:space="preserve"> PAGEREF _Toc18757 \h </w:instrText>
          </w:r>
          <w:r>
            <w:fldChar w:fldCharType="separate"/>
          </w:r>
          <w:r>
            <w:t>62</w:t>
          </w:r>
          <w:r>
            <w:fldChar w:fldCharType="end"/>
          </w:r>
          <w:r>
            <w:rPr>
              <w:rFonts w:hint="eastAsia"/>
              <w:lang w:val="en-US" w:eastAsia="zh-CN"/>
            </w:rPr>
            <w:fldChar w:fldCharType="end"/>
          </w:r>
        </w:p>
        <w:p w14:paraId="26AD7253">
          <w:pPr>
            <w:pStyle w:val="7"/>
            <w:tabs>
              <w:tab w:val="right" w:leader="dot" w:pos="8306"/>
            </w:tabs>
          </w:pPr>
          <w:r>
            <w:rPr>
              <w:rFonts w:hint="eastAsia"/>
              <w:lang w:val="en-US" w:eastAsia="zh-CN"/>
            </w:rPr>
            <w:fldChar w:fldCharType="begin"/>
          </w:r>
          <w:r>
            <w:rPr>
              <w:rFonts w:hint="eastAsia"/>
              <w:lang w:val="en-US" w:eastAsia="zh-CN"/>
            </w:rPr>
            <w:instrText xml:space="preserve"> HYPERLINK \l _Toc19994 </w:instrText>
          </w:r>
          <w:r>
            <w:rPr>
              <w:rFonts w:hint="eastAsia"/>
              <w:lang w:val="en-US" w:eastAsia="zh-CN"/>
            </w:rPr>
            <w:fldChar w:fldCharType="separate"/>
          </w:r>
          <w:r>
            <w:rPr>
              <w:rFonts w:hint="eastAsia"/>
              <w:lang w:val="en-US" w:eastAsia="zh-CN"/>
            </w:rPr>
            <w:t>3.3.2 指定图形类型</w:t>
          </w:r>
          <w:r>
            <w:tab/>
          </w:r>
          <w:r>
            <w:fldChar w:fldCharType="begin"/>
          </w:r>
          <w:r>
            <w:instrText xml:space="preserve"> PAGEREF _Toc19994 \h </w:instrText>
          </w:r>
          <w:r>
            <w:fldChar w:fldCharType="separate"/>
          </w:r>
          <w:r>
            <w:t>62</w:t>
          </w:r>
          <w:r>
            <w:fldChar w:fldCharType="end"/>
          </w:r>
          <w:r>
            <w:rPr>
              <w:rFonts w:hint="eastAsia"/>
              <w:lang w:val="en-US" w:eastAsia="zh-CN"/>
            </w:rPr>
            <w:fldChar w:fldCharType="end"/>
          </w:r>
        </w:p>
        <w:p w14:paraId="75497328">
          <w:pPr>
            <w:pStyle w:val="7"/>
            <w:tabs>
              <w:tab w:val="right" w:leader="dot" w:pos="8306"/>
            </w:tabs>
          </w:pPr>
          <w:r>
            <w:rPr>
              <w:rFonts w:hint="eastAsia"/>
              <w:lang w:val="en-US" w:eastAsia="zh-CN"/>
            </w:rPr>
            <w:fldChar w:fldCharType="begin"/>
          </w:r>
          <w:r>
            <w:rPr>
              <w:rFonts w:hint="eastAsia"/>
              <w:lang w:val="en-US" w:eastAsia="zh-CN"/>
            </w:rPr>
            <w:instrText xml:space="preserve"> HYPERLINK \l _Toc22836 </w:instrText>
          </w:r>
          <w:r>
            <w:rPr>
              <w:rFonts w:hint="eastAsia"/>
              <w:lang w:val="en-US" w:eastAsia="zh-CN"/>
            </w:rPr>
            <w:fldChar w:fldCharType="separate"/>
          </w:r>
          <w:r>
            <w:rPr>
              <w:rFonts w:hint="eastAsia"/>
              <w:lang w:val="en-US" w:eastAsia="zh-CN"/>
            </w:rPr>
            <w:t xml:space="preserve">3.3.3 </w:t>
          </w:r>
          <w:r>
            <w:rPr>
              <w:rFonts w:hint="default"/>
              <w:lang w:val="en-US" w:eastAsia="zh-CN"/>
            </w:rPr>
            <w:t>排序</w:t>
          </w:r>
          <w:r>
            <w:tab/>
          </w:r>
          <w:r>
            <w:fldChar w:fldCharType="begin"/>
          </w:r>
          <w:r>
            <w:instrText xml:space="preserve"> PAGEREF _Toc22836 \h </w:instrText>
          </w:r>
          <w:r>
            <w:fldChar w:fldCharType="separate"/>
          </w:r>
          <w:r>
            <w:t>62</w:t>
          </w:r>
          <w:r>
            <w:fldChar w:fldCharType="end"/>
          </w:r>
          <w:r>
            <w:rPr>
              <w:rFonts w:hint="eastAsia"/>
              <w:lang w:val="en-US" w:eastAsia="zh-CN"/>
            </w:rPr>
            <w:fldChar w:fldCharType="end"/>
          </w:r>
        </w:p>
        <w:p w14:paraId="3ED23895">
          <w:pPr>
            <w:pStyle w:val="7"/>
            <w:tabs>
              <w:tab w:val="right" w:leader="dot" w:pos="8306"/>
            </w:tabs>
          </w:pPr>
          <w:r>
            <w:rPr>
              <w:rFonts w:hint="eastAsia"/>
              <w:lang w:val="en-US" w:eastAsia="zh-CN"/>
            </w:rPr>
            <w:fldChar w:fldCharType="begin"/>
          </w:r>
          <w:r>
            <w:rPr>
              <w:rFonts w:hint="eastAsia"/>
              <w:lang w:val="en-US" w:eastAsia="zh-CN"/>
            </w:rPr>
            <w:instrText xml:space="preserve"> HYPERLINK \l _Toc3208 </w:instrText>
          </w:r>
          <w:r>
            <w:rPr>
              <w:rFonts w:hint="eastAsia"/>
              <w:lang w:val="en-US" w:eastAsia="zh-CN"/>
            </w:rPr>
            <w:fldChar w:fldCharType="separate"/>
          </w:r>
          <w:r>
            <w:rPr>
              <w:rFonts w:hint="eastAsia"/>
              <w:lang w:val="en-US" w:eastAsia="zh-CN"/>
            </w:rPr>
            <w:t xml:space="preserve">3.3.4 </w:t>
          </w:r>
          <w:r>
            <w:rPr>
              <w:rFonts w:hint="default"/>
              <w:lang w:val="en-US" w:eastAsia="zh-CN"/>
            </w:rPr>
            <w:t>动态计算指标</w:t>
          </w:r>
          <w:r>
            <w:tab/>
          </w:r>
          <w:r>
            <w:fldChar w:fldCharType="begin"/>
          </w:r>
          <w:r>
            <w:instrText xml:space="preserve"> PAGEREF _Toc3208 \h </w:instrText>
          </w:r>
          <w:r>
            <w:fldChar w:fldCharType="separate"/>
          </w:r>
          <w:r>
            <w:t>63</w:t>
          </w:r>
          <w:r>
            <w:fldChar w:fldCharType="end"/>
          </w:r>
          <w:r>
            <w:rPr>
              <w:rFonts w:hint="eastAsia"/>
              <w:lang w:val="en-US" w:eastAsia="zh-CN"/>
            </w:rPr>
            <w:fldChar w:fldCharType="end"/>
          </w:r>
        </w:p>
        <w:p w14:paraId="5AA44A4C">
          <w:pPr>
            <w:rPr>
              <w:rFonts w:hint="eastAsia" w:asciiTheme="minorAscii" w:hAnsiTheme="minorAscii" w:eastAsiaTheme="minorEastAsia" w:cstheme="minorBidi"/>
              <w:kern w:val="2"/>
              <w:sz w:val="24"/>
              <w:szCs w:val="24"/>
              <w:lang w:val="en-US" w:eastAsia="zh-CN" w:bidi="ar-SA"/>
            </w:rPr>
          </w:pPr>
          <w:r>
            <w:rPr>
              <w:rFonts w:hint="eastAsia"/>
              <w:lang w:val="en-US" w:eastAsia="zh-CN"/>
            </w:rPr>
            <w:fldChar w:fldCharType="end"/>
          </w:r>
        </w:p>
      </w:sdtContent>
    </w:sdt>
    <w:p w14:paraId="4F584CFF">
      <w:pPr>
        <w:rPr>
          <w:rFonts w:hint="eastAsia" w:asciiTheme="minorAscii" w:hAnsiTheme="minorAscii" w:eastAsiaTheme="minorEastAsia" w:cstheme="minorBidi"/>
          <w:kern w:val="2"/>
          <w:sz w:val="24"/>
          <w:szCs w:val="24"/>
          <w:lang w:val="en-US" w:eastAsia="zh-CN" w:bidi="ar-SA"/>
        </w:rPr>
        <w:sectPr>
          <w:pgSz w:w="11906" w:h="16838"/>
          <w:pgMar w:top="1440" w:right="1800" w:bottom="1440" w:left="1800" w:header="851" w:footer="992" w:gutter="0"/>
          <w:cols w:space="425" w:num="1"/>
          <w:docGrid w:type="lines" w:linePitch="312" w:charSpace="0"/>
        </w:sectPr>
      </w:pPr>
    </w:p>
    <w:p w14:paraId="24F85274">
      <w:pPr>
        <w:pStyle w:val="2"/>
        <w:bidi w:val="0"/>
        <w:rPr>
          <w:rFonts w:hint="eastAsia"/>
          <w:color w:val="auto"/>
          <w:lang w:val="en-US" w:eastAsia="zh-CN"/>
        </w:rPr>
      </w:pPr>
      <w:bookmarkStart w:id="0" w:name="_Toc6112"/>
      <w:r>
        <w:rPr>
          <w:rFonts w:hint="eastAsia"/>
          <w:color w:val="auto"/>
          <w:lang w:val="en-US" w:eastAsia="zh-CN"/>
        </w:rPr>
        <w:t>一、产品简介</w:t>
      </w:r>
      <w:bookmarkEnd w:id="0"/>
    </w:p>
    <w:p w14:paraId="4901827A">
      <w:pPr>
        <w:pStyle w:val="3"/>
        <w:keepNext/>
        <w:keepLines/>
        <w:numPr>
          <w:ilvl w:val="0"/>
          <w:numId w:val="0"/>
        </w:numPr>
        <w:bidi w:val="0"/>
        <w:spacing w:before="260" w:beforeLines="0" w:beforeAutospacing="0" w:after="260" w:afterLines="0" w:afterAutospacing="0" w:line="413" w:lineRule="auto"/>
        <w:ind w:leftChars="0"/>
        <w:jc w:val="both"/>
        <w:outlineLvl w:val="1"/>
      </w:pPr>
      <w:bookmarkStart w:id="1" w:name="_Toc22931"/>
      <w:r>
        <w:rPr>
          <w:rFonts w:hint="eastAsia" w:ascii="Arial" w:hAnsi="Arial" w:eastAsia="黑体" w:cstheme="minorBidi"/>
          <w:bCs w:val="0"/>
          <w:color w:val="auto"/>
          <w:kern w:val="2"/>
          <w:sz w:val="32"/>
          <w:szCs w:val="24"/>
          <w:lang w:val="en-US" w:eastAsia="zh-CN" w:bidi="ar-SA"/>
        </w:rPr>
        <w:t>1.1 概述</w:t>
      </w:r>
      <w:bookmarkEnd w:id="1"/>
    </w:p>
    <w:p w14:paraId="62A284E9">
      <w:pPr>
        <w:pStyle w:val="10"/>
        <w:keepNext w:val="0"/>
        <w:keepLines w:val="0"/>
        <w:widowControl/>
        <w:suppressLineNumbers w:val="0"/>
        <w:ind w:firstLine="420" w:firstLineChars="0"/>
        <w:jc w:val="left"/>
        <w:rPr>
          <w:rFonts w:eastAsia="宋体"/>
          <w:color w:val="auto"/>
        </w:rPr>
      </w:pPr>
      <w:r>
        <w:rPr>
          <w:rFonts w:eastAsia="宋体"/>
          <w:color w:val="auto"/>
        </w:rPr>
        <w:t>Smartbi AIChat（白泽）是企业级AI对话式数据分析智能BI平台，融合了大语言模型（LLM）、AI Agent智能体、Smartbi指标平台及BI大数据分析技术，支持用户通过自然语言实现数据查询、数据可视化、时间计算、归因分析、趋势预测及深度数据洞察等高级数据分析任务，帮助企业准确、高效、深入洞察业务数据，真正释放数据价值。</w:t>
      </w:r>
    </w:p>
    <w:p w14:paraId="72242E31">
      <w:pPr>
        <w:pStyle w:val="10"/>
        <w:keepNext w:val="0"/>
        <w:keepLines w:val="0"/>
        <w:widowControl/>
        <w:suppressLineNumbers w:val="0"/>
        <w:ind w:firstLine="420" w:firstLineChars="0"/>
        <w:jc w:val="left"/>
        <w:rPr>
          <w:rFonts w:hint="eastAsia" w:eastAsia="宋体"/>
          <w:color w:val="auto"/>
          <w:lang w:eastAsia="zh-CN"/>
        </w:rPr>
      </w:pPr>
      <w:r>
        <w:rPr>
          <w:rFonts w:hint="eastAsia" w:eastAsia="宋体"/>
          <w:color w:val="auto"/>
        </w:rPr>
        <w:t>AIChat的中文名"白泽"源自《山海经》中的一种神兽，传说“白泽通晓万物，拥有无尽的智慧和洞察力，为人们提供解决问题的对策”</w:t>
      </w:r>
      <w:r>
        <w:rPr>
          <w:rFonts w:hint="eastAsia" w:eastAsia="宋体"/>
          <w:color w:val="auto"/>
          <w:lang w:eastAsia="zh-CN"/>
        </w:rPr>
        <w:t>。</w:t>
      </w:r>
    </w:p>
    <w:p w14:paraId="3A46944A">
      <w:pPr>
        <w:pStyle w:val="10"/>
        <w:keepNext w:val="0"/>
        <w:keepLines w:val="0"/>
        <w:widowControl/>
        <w:suppressLineNumbers w:val="0"/>
        <w:ind w:firstLine="420" w:firstLineChars="0"/>
        <w:jc w:val="left"/>
        <w:rPr>
          <w:sz w:val="21"/>
          <w:szCs w:val="21"/>
        </w:rPr>
      </w:pPr>
      <w:r>
        <w:rPr>
          <w:rFonts w:ascii="宋体" w:hAnsi="宋体" w:eastAsia="宋体" w:cs="宋体"/>
          <w:sz w:val="24"/>
          <w:szCs w:val="24"/>
        </w:rPr>
        <w:drawing>
          <wp:inline distT="0" distB="0" distL="114300" distR="114300">
            <wp:extent cx="5272405" cy="3312160"/>
            <wp:effectExtent l="0" t="0" r="4445" b="2540"/>
            <wp:docPr id="10"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IMG_256"/>
                    <pic:cNvPicPr>
                      <a:picLocks noChangeAspect="1"/>
                    </pic:cNvPicPr>
                  </pic:nvPicPr>
                  <pic:blipFill>
                    <a:blip r:embed="rId7"/>
                    <a:stretch>
                      <a:fillRect/>
                    </a:stretch>
                  </pic:blipFill>
                  <pic:spPr>
                    <a:xfrm>
                      <a:off x="0" y="0"/>
                      <a:ext cx="5272405" cy="3312160"/>
                    </a:xfrm>
                    <a:prstGeom prst="rect">
                      <a:avLst/>
                    </a:prstGeom>
                    <a:noFill/>
                    <a:ln w="9525">
                      <a:noFill/>
                    </a:ln>
                  </pic:spPr>
                </pic:pic>
              </a:graphicData>
            </a:graphic>
          </wp:inline>
        </w:drawing>
      </w:r>
    </w:p>
    <w:p w14:paraId="2BB96492">
      <w:pPr>
        <w:pStyle w:val="10"/>
        <w:keepNext w:val="0"/>
        <w:keepLines w:val="0"/>
        <w:widowControl/>
        <w:suppressLineNumbers w:val="0"/>
        <w:ind w:firstLine="420" w:firstLineChars="0"/>
        <w:jc w:val="left"/>
        <w:rPr>
          <w:rFonts w:eastAsia="宋体"/>
          <w:color w:val="auto"/>
        </w:rPr>
      </w:pPr>
      <w:r>
        <w:rPr>
          <w:rFonts w:eastAsia="宋体"/>
          <w:color w:val="auto"/>
        </w:rPr>
        <w:t>Smartbi AIChat拥有精湛的语言理解和转化能力，通晓各行各业、洞察亿万数据。它不仅能够自由、迅速、准确、安全地智能查询，还能深入揭示数据背后的隐藏原因、价值和趋势，并提供切实有效的解决对策，展现出深刻的洞察力。</w:t>
      </w:r>
    </w:p>
    <w:p w14:paraId="3F94750C">
      <w:pPr>
        <w:pStyle w:val="3"/>
        <w:keepNext/>
        <w:keepLines/>
        <w:numPr>
          <w:ilvl w:val="0"/>
          <w:numId w:val="0"/>
        </w:numPr>
        <w:bidi w:val="0"/>
        <w:spacing w:before="260" w:beforeLines="0" w:beforeAutospacing="0" w:after="260" w:afterLines="0" w:afterAutospacing="0" w:line="413" w:lineRule="auto"/>
        <w:ind w:leftChars="0"/>
        <w:jc w:val="both"/>
        <w:outlineLvl w:val="1"/>
        <w:rPr>
          <w:rFonts w:hint="eastAsia" w:ascii="Arial" w:hAnsi="Arial" w:eastAsia="黑体" w:cstheme="minorBidi"/>
          <w:bCs w:val="0"/>
          <w:color w:val="auto"/>
          <w:kern w:val="2"/>
          <w:sz w:val="32"/>
          <w:szCs w:val="24"/>
          <w:lang w:val="en-US" w:eastAsia="zh-CN" w:bidi="ar-SA"/>
        </w:rPr>
      </w:pPr>
      <w:bookmarkStart w:id="2" w:name="_Toc9603"/>
      <w:r>
        <w:rPr>
          <w:rFonts w:hint="eastAsia" w:ascii="Arial" w:hAnsi="Arial" w:eastAsia="黑体" w:cstheme="minorBidi"/>
          <w:bCs w:val="0"/>
          <w:color w:val="auto"/>
          <w:kern w:val="2"/>
          <w:sz w:val="32"/>
          <w:szCs w:val="24"/>
          <w:lang w:val="en-US" w:eastAsia="zh-CN" w:bidi="ar-SA"/>
        </w:rPr>
        <w:t>1.2 AIChat应用场景</w:t>
      </w:r>
      <w:bookmarkEnd w:id="2"/>
    </w:p>
    <w:p w14:paraId="73352E64">
      <w:pPr>
        <w:pStyle w:val="10"/>
        <w:keepNext w:val="0"/>
        <w:keepLines w:val="0"/>
        <w:widowControl/>
        <w:suppressLineNumbers w:val="0"/>
        <w:ind w:firstLine="420" w:firstLineChars="0"/>
        <w:jc w:val="left"/>
        <w:rPr>
          <w:sz w:val="21"/>
          <w:szCs w:val="21"/>
        </w:rPr>
      </w:pPr>
      <w:r>
        <w:rPr>
          <w:rFonts w:eastAsia="宋体"/>
          <w:color w:val="auto"/>
        </w:rPr>
        <w:t>Smartbi AIChat极其简单，任何人都可以通过智能问答轻松洞察数据，能够大幅提升BI在企业的普及率。不同于其他智能BI产品，Smartbi AIChat不仅提供描述性分析，还能借助提示深入进行诊断性、预测性和指示性分析。</w:t>
      </w:r>
    </w:p>
    <w:p w14:paraId="39DB7238">
      <w:pPr>
        <w:pStyle w:val="4"/>
        <w:bidi w:val="0"/>
        <w:rPr>
          <w:sz w:val="21"/>
          <w:szCs w:val="21"/>
        </w:rPr>
      </w:pPr>
      <w:bookmarkStart w:id="3" w:name="_Toc23949"/>
      <w:r>
        <w:t>场景1：自然语言对话式查询与交互</w:t>
      </w:r>
      <w:bookmarkEnd w:id="3"/>
    </w:p>
    <w:p w14:paraId="19E08AC5">
      <w:pPr>
        <w:pStyle w:val="10"/>
        <w:keepNext w:val="0"/>
        <w:keepLines w:val="0"/>
        <w:widowControl/>
        <w:suppressLineNumbers w:val="0"/>
        <w:ind w:firstLine="420" w:firstLineChars="0"/>
        <w:jc w:val="left"/>
        <w:rPr>
          <w:rFonts w:eastAsia="宋体"/>
          <w:color w:val="auto"/>
        </w:rPr>
      </w:pPr>
      <w:r>
        <w:rPr>
          <w:rFonts w:eastAsia="宋体"/>
          <w:color w:val="auto"/>
        </w:rPr>
        <w:t>Smartbi AIChat能精准地理解意图，并能在多轮对话中保持回复的连贯性、准确性和深入性。</w:t>
      </w:r>
    </w:p>
    <w:p w14:paraId="0BFA2A9B">
      <w:pPr>
        <w:pStyle w:val="10"/>
        <w:keepNext w:val="0"/>
        <w:keepLines w:val="0"/>
        <w:widowControl/>
        <w:suppressLineNumbers w:val="0"/>
        <w:ind w:firstLine="420" w:firstLineChars="0"/>
        <w:jc w:val="left"/>
        <w:rPr>
          <w:rFonts w:eastAsia="宋体"/>
          <w:color w:val="auto"/>
        </w:rPr>
      </w:pPr>
      <w:r>
        <w:rPr>
          <w:rFonts w:eastAsia="宋体"/>
          <w:color w:val="auto"/>
        </w:rPr>
        <w:t>无论是管理人员、数据分析师还是业务人员，仅仅只需要自然对话，就能高效、准确地获取业务信息。</w:t>
      </w:r>
    </w:p>
    <w:p w14:paraId="0293D63B">
      <w:pPr>
        <w:pStyle w:val="10"/>
        <w:keepNext w:val="0"/>
        <w:keepLines w:val="0"/>
        <w:widowControl/>
        <w:suppressLineNumbers w:val="0"/>
        <w:ind w:firstLine="420" w:firstLineChars="0"/>
        <w:jc w:val="left"/>
        <w:rPr>
          <w:rFonts w:eastAsia="宋体"/>
          <w:color w:val="auto"/>
        </w:rPr>
      </w:pPr>
      <w:r>
        <w:rPr>
          <w:rFonts w:eastAsia="宋体"/>
          <w:color w:val="auto"/>
        </w:rPr>
        <w:t>通过轻松、自然、随意的聊天形式，与你专属的数字助理亲切对话，让它协助你获取所有希望获取的数据，并按照你希望的任意形式去展现，甚至当数字助理不能够很好理解你的意图时，你还可以直接纠正它、指导它，让数据分析的过程顺利进行下去。</w:t>
      </w:r>
    </w:p>
    <w:p w14:paraId="746E34BA">
      <w:pPr>
        <w:pStyle w:val="10"/>
        <w:keepNext w:val="0"/>
        <w:keepLines w:val="0"/>
        <w:widowControl/>
        <w:suppressLineNumbers w:val="0"/>
        <w:ind w:firstLine="420" w:firstLineChars="0"/>
        <w:jc w:val="left"/>
        <w:rPr>
          <w:rFonts w:eastAsia="宋体"/>
          <w:color w:val="auto"/>
        </w:rPr>
      </w:pPr>
      <w:r>
        <w:rPr>
          <w:rFonts w:ascii="宋体" w:hAnsi="宋体" w:eastAsia="宋体" w:cs="宋体"/>
          <w:sz w:val="24"/>
          <w:szCs w:val="24"/>
        </w:rPr>
        <w:drawing>
          <wp:inline distT="0" distB="0" distL="114300" distR="114300">
            <wp:extent cx="5268595" cy="2369820"/>
            <wp:effectExtent l="0" t="0" r="8255" b="11430"/>
            <wp:docPr id="1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IMG_256"/>
                    <pic:cNvPicPr>
                      <a:picLocks noChangeAspect="1"/>
                    </pic:cNvPicPr>
                  </pic:nvPicPr>
                  <pic:blipFill>
                    <a:blip r:embed="rId8"/>
                    <a:stretch>
                      <a:fillRect/>
                    </a:stretch>
                  </pic:blipFill>
                  <pic:spPr>
                    <a:xfrm>
                      <a:off x="0" y="0"/>
                      <a:ext cx="5268595" cy="2369820"/>
                    </a:xfrm>
                    <a:prstGeom prst="rect">
                      <a:avLst/>
                    </a:prstGeom>
                    <a:noFill/>
                    <a:ln w="9525">
                      <a:noFill/>
                    </a:ln>
                  </pic:spPr>
                </pic:pic>
              </a:graphicData>
            </a:graphic>
          </wp:inline>
        </w:drawing>
      </w:r>
    </w:p>
    <w:p w14:paraId="22FB86E8">
      <w:pPr>
        <w:pStyle w:val="4"/>
        <w:bidi w:val="0"/>
        <w:rPr>
          <w:sz w:val="21"/>
          <w:szCs w:val="21"/>
        </w:rPr>
      </w:pPr>
      <w:bookmarkStart w:id="4" w:name="_Toc13581"/>
      <w:r>
        <w:rPr>
          <w:b/>
        </w:rPr>
        <w:t>场景2：数据计算能力</w:t>
      </w:r>
      <w:bookmarkEnd w:id="4"/>
    </w:p>
    <w:p w14:paraId="32CE6962">
      <w:pPr>
        <w:pStyle w:val="10"/>
        <w:keepNext w:val="0"/>
        <w:keepLines w:val="0"/>
        <w:widowControl/>
        <w:suppressLineNumbers w:val="0"/>
        <w:ind w:firstLine="420" w:firstLineChars="0"/>
        <w:jc w:val="left"/>
        <w:rPr>
          <w:rFonts w:eastAsia="宋体"/>
          <w:color w:val="auto"/>
        </w:rPr>
      </w:pPr>
      <w:r>
        <w:rPr>
          <w:rFonts w:eastAsia="宋体"/>
          <w:color w:val="auto"/>
        </w:rPr>
        <w:t>在问数过程中，如果希望查询一些基于底层数据库中并不能简单查询就能得到的指标数据，例如：对于某个指标，如去年同期值、同比增长率、环比、环比增长率，甚至想要查看某指标从年初至今的累计值、以及按季度、按月的累计值。</w:t>
      </w:r>
    </w:p>
    <w:p w14:paraId="3DB4631C">
      <w:pPr>
        <w:pStyle w:val="10"/>
        <w:keepNext w:val="0"/>
        <w:keepLines w:val="0"/>
        <w:widowControl/>
        <w:suppressLineNumbers w:val="0"/>
        <w:ind w:firstLine="420" w:firstLineChars="0"/>
        <w:jc w:val="left"/>
        <w:rPr>
          <w:rFonts w:eastAsia="宋体"/>
          <w:color w:val="auto"/>
        </w:rPr>
      </w:pPr>
      <w:r>
        <w:rPr>
          <w:rFonts w:eastAsia="宋体"/>
          <w:color w:val="auto"/>
        </w:rPr>
        <w:t>Smartbi AIChat具备强大的时间智能计算能力，不仅能够支持同环比、年累计等时间计算，还能理解复杂时间表达如“连续3年”“年累计”。用户通过问句就能轻松进行跨时间的精准筛选、聚合计算和对比分析。</w:t>
      </w:r>
    </w:p>
    <w:p w14:paraId="51DF14E7">
      <w:pPr>
        <w:pStyle w:val="10"/>
        <w:keepNext w:val="0"/>
        <w:keepLines w:val="0"/>
        <w:widowControl/>
        <w:suppressLineNumbers w:val="0"/>
        <w:ind w:firstLine="420" w:firstLineChars="0"/>
        <w:jc w:val="left"/>
        <w:rPr>
          <w:rFonts w:eastAsia="宋体"/>
          <w:color w:val="auto"/>
        </w:rPr>
      </w:pPr>
      <w:r>
        <w:rPr>
          <w:rFonts w:ascii="宋体" w:hAnsi="宋体" w:eastAsia="宋体" w:cs="宋体"/>
          <w:sz w:val="24"/>
          <w:szCs w:val="24"/>
        </w:rPr>
        <w:drawing>
          <wp:inline distT="0" distB="0" distL="114300" distR="114300">
            <wp:extent cx="5260340" cy="2356485"/>
            <wp:effectExtent l="0" t="0" r="16510" b="5715"/>
            <wp:docPr id="1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descr="IMG_256"/>
                    <pic:cNvPicPr>
                      <a:picLocks noChangeAspect="1"/>
                    </pic:cNvPicPr>
                  </pic:nvPicPr>
                  <pic:blipFill>
                    <a:blip r:embed="rId9"/>
                    <a:stretch>
                      <a:fillRect/>
                    </a:stretch>
                  </pic:blipFill>
                  <pic:spPr>
                    <a:xfrm>
                      <a:off x="0" y="0"/>
                      <a:ext cx="5260340" cy="2356485"/>
                    </a:xfrm>
                    <a:prstGeom prst="rect">
                      <a:avLst/>
                    </a:prstGeom>
                    <a:noFill/>
                    <a:ln w="9525">
                      <a:noFill/>
                    </a:ln>
                  </pic:spPr>
                </pic:pic>
              </a:graphicData>
            </a:graphic>
          </wp:inline>
        </w:drawing>
      </w:r>
    </w:p>
    <w:p w14:paraId="25F027E3">
      <w:pPr>
        <w:pStyle w:val="4"/>
        <w:bidi w:val="0"/>
        <w:rPr>
          <w:sz w:val="21"/>
          <w:szCs w:val="21"/>
        </w:rPr>
      </w:pPr>
      <w:bookmarkStart w:id="5" w:name="_Toc30240"/>
      <w:r>
        <w:rPr>
          <w:b/>
        </w:rPr>
        <w:t>场景3：归因、预测及数据解释</w:t>
      </w:r>
      <w:bookmarkEnd w:id="5"/>
    </w:p>
    <w:p w14:paraId="73313497">
      <w:pPr>
        <w:pStyle w:val="10"/>
        <w:keepNext w:val="0"/>
        <w:keepLines w:val="0"/>
        <w:widowControl/>
        <w:suppressLineNumbers w:val="0"/>
        <w:ind w:firstLine="420" w:firstLineChars="0"/>
        <w:jc w:val="left"/>
        <w:rPr>
          <w:rFonts w:eastAsia="宋体"/>
          <w:color w:val="auto"/>
        </w:rPr>
      </w:pPr>
      <w:r>
        <w:rPr>
          <w:rFonts w:eastAsia="宋体"/>
          <w:color w:val="auto"/>
        </w:rPr>
        <w:t>Smartbi AIChat支持归因分析，能够自动识别并给出关键影响因素，用户可据此快速定位原因和制定决策。</w:t>
      </w:r>
    </w:p>
    <w:p w14:paraId="3715C48F">
      <w:pPr>
        <w:pStyle w:val="10"/>
        <w:keepNext w:val="0"/>
        <w:keepLines w:val="0"/>
        <w:widowControl/>
        <w:suppressLineNumbers w:val="0"/>
        <w:ind w:firstLine="420" w:firstLineChars="0"/>
        <w:jc w:val="left"/>
        <w:rPr>
          <w:rFonts w:eastAsia="宋体"/>
          <w:color w:val="auto"/>
        </w:rPr>
      </w:pPr>
      <w:r>
        <w:rPr>
          <w:rFonts w:eastAsia="宋体"/>
          <w:color w:val="auto"/>
        </w:rPr>
        <w:t>用户只需输入简单的问句，例如“分析2023年10月合同金额下降的原因”，Smartbi AIChat就会自动分析产品类型、销售渠道、客户类型、促销活动等维度，找到影响合同下降的关键因素。</w:t>
      </w:r>
    </w:p>
    <w:p w14:paraId="35FE2578">
      <w:pPr>
        <w:pStyle w:val="10"/>
        <w:keepNext w:val="0"/>
        <w:keepLines w:val="0"/>
        <w:widowControl/>
        <w:suppressLineNumbers w:val="0"/>
        <w:ind w:firstLine="420" w:firstLineChars="0"/>
        <w:jc w:val="left"/>
        <w:rPr>
          <w:rFonts w:eastAsia="宋体"/>
          <w:color w:val="auto"/>
        </w:rPr>
      </w:pPr>
      <w:r>
        <w:rPr>
          <w:rFonts w:eastAsia="宋体"/>
          <w:color w:val="auto"/>
        </w:rPr>
        <w:t>基于先进的机器学习算法和AI技术，Smartbi AIChat通过简单的对话操作即可实现数据预测任务，并据此预测未来的数据变化趋势。例如，输入“预测一下未来三个月的合同金额趋势”。另外，大模型还可以进行复杂数据的解读，清晰地总结性描述数据的特征，标识异常数据，甚至指明下一步继续分析的建议。</w:t>
      </w:r>
    </w:p>
    <w:p w14:paraId="7031EF6A">
      <w:pPr>
        <w:pStyle w:val="10"/>
        <w:keepNext w:val="0"/>
        <w:keepLines w:val="0"/>
        <w:widowControl/>
        <w:suppressLineNumbers w:val="0"/>
        <w:ind w:firstLine="420" w:firstLineChars="0"/>
        <w:jc w:val="left"/>
        <w:rPr>
          <w:rFonts w:eastAsia="宋体"/>
          <w:color w:val="auto"/>
        </w:rPr>
      </w:pPr>
      <w:r>
        <w:rPr>
          <w:rFonts w:ascii="宋体" w:hAnsi="宋体" w:eastAsia="宋体" w:cs="宋体"/>
          <w:sz w:val="24"/>
          <w:szCs w:val="24"/>
        </w:rPr>
        <w:drawing>
          <wp:inline distT="0" distB="0" distL="114300" distR="114300">
            <wp:extent cx="5257800" cy="2336800"/>
            <wp:effectExtent l="0" t="0" r="0" b="6350"/>
            <wp:docPr id="13"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IMG_256"/>
                    <pic:cNvPicPr>
                      <a:picLocks noChangeAspect="1"/>
                    </pic:cNvPicPr>
                  </pic:nvPicPr>
                  <pic:blipFill>
                    <a:blip r:embed="rId10"/>
                    <a:stretch>
                      <a:fillRect/>
                    </a:stretch>
                  </pic:blipFill>
                  <pic:spPr>
                    <a:xfrm>
                      <a:off x="0" y="0"/>
                      <a:ext cx="5257800" cy="2336800"/>
                    </a:xfrm>
                    <a:prstGeom prst="rect">
                      <a:avLst/>
                    </a:prstGeom>
                    <a:noFill/>
                    <a:ln w="9525">
                      <a:noFill/>
                    </a:ln>
                  </pic:spPr>
                </pic:pic>
              </a:graphicData>
            </a:graphic>
          </wp:inline>
        </w:drawing>
      </w:r>
    </w:p>
    <w:p w14:paraId="10211D34">
      <w:pPr>
        <w:pStyle w:val="4"/>
        <w:bidi w:val="0"/>
        <w:rPr>
          <w:sz w:val="21"/>
          <w:szCs w:val="21"/>
        </w:rPr>
      </w:pPr>
      <w:bookmarkStart w:id="6" w:name="_Toc18653"/>
      <w:r>
        <w:rPr>
          <w:b/>
        </w:rPr>
        <w:t>场景4：复杂嵌套式查询</w:t>
      </w:r>
      <w:bookmarkEnd w:id="6"/>
    </w:p>
    <w:p w14:paraId="205162C6">
      <w:pPr>
        <w:pStyle w:val="10"/>
        <w:keepNext w:val="0"/>
        <w:keepLines w:val="0"/>
        <w:widowControl/>
        <w:suppressLineNumbers w:val="0"/>
        <w:ind w:firstLine="420" w:firstLineChars="0"/>
        <w:jc w:val="left"/>
        <w:rPr>
          <w:rFonts w:eastAsia="宋体"/>
          <w:color w:val="auto"/>
        </w:rPr>
      </w:pPr>
      <w:r>
        <w:rPr>
          <w:rFonts w:eastAsia="宋体"/>
          <w:color w:val="auto"/>
        </w:rPr>
        <w:t>如果碰到更复杂的业务场景，例如，想要查询指定时间内业绩连续增长的部门有哪些？以及查询该部门内业绩排名靠前的销售人员有哪些？</w:t>
      </w:r>
    </w:p>
    <w:p w14:paraId="776E3415">
      <w:pPr>
        <w:pStyle w:val="10"/>
        <w:keepNext w:val="0"/>
        <w:keepLines w:val="0"/>
        <w:widowControl/>
        <w:suppressLineNumbers w:val="0"/>
        <w:ind w:firstLine="420" w:firstLineChars="0"/>
        <w:jc w:val="left"/>
        <w:rPr>
          <w:rFonts w:eastAsia="宋体"/>
          <w:color w:val="auto"/>
        </w:rPr>
      </w:pPr>
      <w:r>
        <w:rPr>
          <w:rFonts w:eastAsia="宋体"/>
          <w:color w:val="auto"/>
        </w:rPr>
        <w:t>Smartbi AIChat支持时间段查询，例如，查询“2022年1月到2023年3月的合同额”，在这查出的数据基础上，再做“找出合同金额连续3个月增长的销售分部”等连续增长分析动作，并且基于之前的查询结果，一步步查出更复杂的业务场景，实现嵌套式查询。</w:t>
      </w:r>
    </w:p>
    <w:p w14:paraId="7939FA51">
      <w:pPr>
        <w:pStyle w:val="10"/>
        <w:keepNext w:val="0"/>
        <w:keepLines w:val="0"/>
        <w:widowControl/>
        <w:suppressLineNumbers w:val="0"/>
        <w:ind w:firstLine="420" w:firstLineChars="0"/>
        <w:jc w:val="left"/>
        <w:rPr>
          <w:rFonts w:eastAsia="宋体"/>
          <w:color w:val="auto"/>
        </w:rPr>
      </w:pPr>
      <w:r>
        <w:rPr>
          <w:rFonts w:eastAsia="宋体"/>
          <w:color w:val="auto"/>
        </w:rPr>
        <w:t>目前，Smartbi AIChat可以实现的场景功能基本涵盖了业务用户在日常工作中可能遇到的各种数据分析场景。通过这样的简便交互过程，实现“人人都是数据分析师”的目标指日可待。</w:t>
      </w:r>
    </w:p>
    <w:p w14:paraId="0563EF4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0" w:afterAutospacing="0"/>
        <w:ind w:left="0" w:right="0"/>
        <w:rPr>
          <w:sz w:val="21"/>
          <w:szCs w:val="21"/>
        </w:rPr>
      </w:pPr>
    </w:p>
    <w:p w14:paraId="1BE9D63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0" w:afterAutospacing="0"/>
        <w:ind w:left="0" w:right="0"/>
        <w:rPr>
          <w:sz w:val="21"/>
          <w:szCs w:val="21"/>
        </w:rPr>
      </w:pPr>
      <w:r>
        <w:rPr>
          <w:rFonts w:ascii="宋体" w:hAnsi="宋体" w:eastAsia="宋体" w:cs="宋体"/>
          <w:sz w:val="24"/>
          <w:szCs w:val="24"/>
        </w:rPr>
        <w:drawing>
          <wp:inline distT="0" distB="0" distL="114300" distR="114300">
            <wp:extent cx="5267325" cy="2353310"/>
            <wp:effectExtent l="0" t="0" r="9525" b="8890"/>
            <wp:docPr id="14"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IMG_256"/>
                    <pic:cNvPicPr>
                      <a:picLocks noChangeAspect="1"/>
                    </pic:cNvPicPr>
                  </pic:nvPicPr>
                  <pic:blipFill>
                    <a:blip r:embed="rId11"/>
                    <a:stretch>
                      <a:fillRect/>
                    </a:stretch>
                  </pic:blipFill>
                  <pic:spPr>
                    <a:xfrm>
                      <a:off x="0" y="0"/>
                      <a:ext cx="5267325" cy="2353310"/>
                    </a:xfrm>
                    <a:prstGeom prst="rect">
                      <a:avLst/>
                    </a:prstGeom>
                    <a:noFill/>
                    <a:ln w="9525">
                      <a:noFill/>
                    </a:ln>
                  </pic:spPr>
                </pic:pic>
              </a:graphicData>
            </a:graphic>
          </wp:inline>
        </w:drawing>
      </w:r>
    </w:p>
    <w:p w14:paraId="4A7137AA">
      <w:pPr>
        <w:pStyle w:val="3"/>
        <w:keepNext/>
        <w:keepLines/>
        <w:numPr>
          <w:ilvl w:val="0"/>
          <w:numId w:val="0"/>
        </w:numPr>
        <w:bidi w:val="0"/>
        <w:spacing w:before="260" w:beforeLines="0" w:beforeAutospacing="0" w:after="260" w:afterLines="0" w:afterAutospacing="0" w:line="413" w:lineRule="auto"/>
        <w:ind w:leftChars="0"/>
        <w:jc w:val="both"/>
        <w:outlineLvl w:val="1"/>
        <w:rPr>
          <w:rFonts w:hint="eastAsia" w:ascii="Arial" w:hAnsi="Arial" w:eastAsia="黑体" w:cstheme="minorBidi"/>
          <w:bCs w:val="0"/>
          <w:color w:val="auto"/>
          <w:kern w:val="2"/>
          <w:sz w:val="32"/>
          <w:szCs w:val="24"/>
          <w:lang w:val="en-US" w:eastAsia="zh-CN" w:bidi="ar-SA"/>
        </w:rPr>
      </w:pPr>
      <w:bookmarkStart w:id="7" w:name="_Toc2231"/>
      <w:r>
        <w:rPr>
          <w:rFonts w:hint="eastAsia" w:ascii="Arial" w:hAnsi="Arial" w:eastAsia="黑体" w:cstheme="minorBidi"/>
          <w:bCs w:val="0"/>
          <w:color w:val="auto"/>
          <w:kern w:val="2"/>
          <w:sz w:val="32"/>
          <w:szCs w:val="24"/>
          <w:lang w:val="en-US" w:eastAsia="zh-CN" w:bidi="ar-SA"/>
        </w:rPr>
        <w:t>1.3 AIChat的技术原理</w:t>
      </w:r>
      <w:bookmarkEnd w:id="7"/>
    </w:p>
    <w:p w14:paraId="09C9AC73">
      <w:pPr>
        <w:pStyle w:val="10"/>
        <w:keepNext w:val="0"/>
        <w:keepLines w:val="0"/>
        <w:widowControl/>
        <w:suppressLineNumbers w:val="0"/>
        <w:ind w:firstLine="420" w:firstLineChars="0"/>
        <w:jc w:val="left"/>
        <w:rPr>
          <w:rFonts w:eastAsia="宋体"/>
          <w:color w:val="auto"/>
        </w:rPr>
      </w:pPr>
      <w:r>
        <w:rPr>
          <w:rFonts w:eastAsia="宋体"/>
          <w:color w:val="auto"/>
        </w:rPr>
        <w:t>思迈特始终坚持自主创新，专注于大数据分析、机器学习和人工智能的技术研究，走在技术发展的前沿。</w:t>
      </w:r>
    </w:p>
    <w:p w14:paraId="31CBC045">
      <w:pPr>
        <w:pStyle w:val="10"/>
        <w:keepNext w:val="0"/>
        <w:keepLines w:val="0"/>
        <w:widowControl/>
        <w:suppressLineNumbers w:val="0"/>
        <w:ind w:firstLine="420" w:firstLineChars="0"/>
        <w:jc w:val="left"/>
        <w:rPr>
          <w:rFonts w:eastAsia="宋体"/>
          <w:color w:val="auto"/>
        </w:rPr>
      </w:pPr>
      <w:r>
        <w:rPr>
          <w:rFonts w:eastAsia="宋体"/>
          <w:color w:val="auto"/>
        </w:rPr>
        <w:t>目前，市面上的问答式BI产品大多使用LLM和NL2SQL技术，将用户的自然语言查询转换为SQL语句以实现数据查询。这种方式在面对高复杂度和高可信度的数据分析应用时，由于大模型幻觉，会导致出现数据不准确、不安全、计算难、分析不深入等问题。</w:t>
      </w:r>
    </w:p>
    <w:p w14:paraId="7F646CA3">
      <w:pPr>
        <w:pStyle w:val="10"/>
        <w:keepNext w:val="0"/>
        <w:keepLines w:val="0"/>
        <w:widowControl/>
        <w:suppressLineNumbers w:val="0"/>
        <w:ind w:firstLine="420" w:firstLineChars="0"/>
        <w:jc w:val="left"/>
        <w:rPr>
          <w:rFonts w:eastAsia="宋体"/>
          <w:color w:val="auto"/>
        </w:rPr>
      </w:pPr>
      <w:r>
        <w:rPr>
          <w:rFonts w:eastAsia="宋体"/>
          <w:color w:val="auto"/>
        </w:rPr>
        <w:t>为解决这些问题，Smartbi AIChat将最前沿的AI技术（RAG+大模型+语义模型+AI Agent架构）与Smartbi的BI能力（可视化分析、机器学习与数据模型等能力）相结合，基于客户的私域行业数据，不但能高效精准识别意图，还能安全准确获取数据，深度分析洞察并预测未来。</w:t>
      </w:r>
    </w:p>
    <w:p w14:paraId="081F818A">
      <w:pPr>
        <w:pStyle w:val="10"/>
        <w:keepNext w:val="0"/>
        <w:keepLines w:val="0"/>
        <w:widowControl/>
        <w:suppressLineNumbers w:val="0"/>
        <w:ind w:firstLine="420" w:firstLineChars="0"/>
        <w:jc w:val="left"/>
        <w:rPr>
          <w:rFonts w:eastAsia="宋体"/>
          <w:color w:val="auto"/>
        </w:rPr>
      </w:pPr>
      <w:r>
        <w:rPr>
          <w:rFonts w:ascii="宋体" w:hAnsi="宋体" w:eastAsia="宋体" w:cs="宋体"/>
          <w:sz w:val="24"/>
          <w:szCs w:val="24"/>
        </w:rPr>
        <w:drawing>
          <wp:inline distT="0" distB="0" distL="114300" distR="114300">
            <wp:extent cx="5270500" cy="1759585"/>
            <wp:effectExtent l="0" t="0" r="6350" b="12065"/>
            <wp:docPr id="16"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descr="IMG_256"/>
                    <pic:cNvPicPr>
                      <a:picLocks noChangeAspect="1"/>
                    </pic:cNvPicPr>
                  </pic:nvPicPr>
                  <pic:blipFill>
                    <a:blip r:embed="rId12"/>
                    <a:stretch>
                      <a:fillRect/>
                    </a:stretch>
                  </pic:blipFill>
                  <pic:spPr>
                    <a:xfrm>
                      <a:off x="0" y="0"/>
                      <a:ext cx="5270500" cy="1759585"/>
                    </a:xfrm>
                    <a:prstGeom prst="rect">
                      <a:avLst/>
                    </a:prstGeom>
                    <a:noFill/>
                    <a:ln w="9525">
                      <a:noFill/>
                    </a:ln>
                  </pic:spPr>
                </pic:pic>
              </a:graphicData>
            </a:graphic>
          </wp:inline>
        </w:drawing>
      </w:r>
    </w:p>
    <w:p w14:paraId="32F392CD">
      <w:pPr>
        <w:keepNext w:val="0"/>
        <w:keepLines w:val="0"/>
        <w:widowControl/>
        <w:numPr>
          <w:ilvl w:val="0"/>
          <w:numId w:val="1"/>
        </w:numPr>
        <w:suppressLineNumbers w:val="0"/>
        <w:spacing w:before="0" w:beforeAutospacing="1" w:after="0" w:afterAutospacing="1"/>
        <w:ind w:left="420" w:leftChars="0" w:hanging="420" w:firstLineChars="0"/>
        <w:rPr>
          <w:sz w:val="21"/>
          <w:szCs w:val="21"/>
        </w:rPr>
      </w:pPr>
      <w:r>
        <w:rPr>
          <w:rFonts w:eastAsia="宋体" w:asciiTheme="minorAscii" w:hAnsiTheme="minorAscii" w:cstheme="minorBidi"/>
          <w:b/>
          <w:bCs/>
          <w:color w:val="auto"/>
          <w:kern w:val="0"/>
          <w:sz w:val="24"/>
          <w:szCs w:val="24"/>
          <w:lang w:val="en-US" w:eastAsia="zh-CN" w:bidi="ar"/>
        </w:rPr>
        <w:t>专业语义模型，理解私域业务数据</w:t>
      </w:r>
    </w:p>
    <w:p w14:paraId="215B1527">
      <w:pPr>
        <w:pStyle w:val="10"/>
        <w:keepNext w:val="0"/>
        <w:keepLines w:val="0"/>
        <w:widowControl/>
        <w:suppressLineNumbers w:val="0"/>
        <w:ind w:firstLine="420" w:firstLineChars="0"/>
        <w:jc w:val="left"/>
        <w:rPr>
          <w:rFonts w:eastAsia="宋体"/>
          <w:color w:val="auto"/>
        </w:rPr>
      </w:pPr>
      <w:r>
        <w:rPr>
          <w:rFonts w:eastAsia="宋体"/>
          <w:color w:val="auto"/>
        </w:rPr>
        <w:t>Smartbi的数据模型，能轻松整合多源异构数据，实现复杂数据计算，提高查询性能。而指标模型以数据模型为基础支撑，构建统一的自增长指标体系，沉淀行业Know-How。</w:t>
      </w:r>
    </w:p>
    <w:p w14:paraId="5BDD06CE">
      <w:pPr>
        <w:pStyle w:val="10"/>
        <w:keepNext w:val="0"/>
        <w:keepLines w:val="0"/>
        <w:widowControl/>
        <w:suppressLineNumbers w:val="0"/>
        <w:ind w:firstLine="420" w:firstLineChars="0"/>
        <w:jc w:val="left"/>
        <w:rPr>
          <w:rFonts w:eastAsia="宋体"/>
          <w:color w:val="auto"/>
        </w:rPr>
      </w:pPr>
      <w:r>
        <w:rPr>
          <w:rFonts w:ascii="宋体" w:hAnsi="宋体" w:eastAsia="宋体" w:cs="宋体"/>
          <w:sz w:val="24"/>
          <w:szCs w:val="24"/>
        </w:rPr>
        <w:drawing>
          <wp:inline distT="0" distB="0" distL="114300" distR="114300">
            <wp:extent cx="5270500" cy="3001645"/>
            <wp:effectExtent l="0" t="0" r="6350" b="8255"/>
            <wp:docPr id="17"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descr="IMG_256"/>
                    <pic:cNvPicPr>
                      <a:picLocks noChangeAspect="1"/>
                    </pic:cNvPicPr>
                  </pic:nvPicPr>
                  <pic:blipFill>
                    <a:blip r:embed="rId13"/>
                    <a:stretch>
                      <a:fillRect/>
                    </a:stretch>
                  </pic:blipFill>
                  <pic:spPr>
                    <a:xfrm>
                      <a:off x="0" y="0"/>
                      <a:ext cx="5270500" cy="3001645"/>
                    </a:xfrm>
                    <a:prstGeom prst="rect">
                      <a:avLst/>
                    </a:prstGeom>
                    <a:noFill/>
                    <a:ln w="9525">
                      <a:noFill/>
                    </a:ln>
                  </pic:spPr>
                </pic:pic>
              </a:graphicData>
            </a:graphic>
          </wp:inline>
        </w:drawing>
      </w:r>
    </w:p>
    <w:p w14:paraId="73A7C930">
      <w:pPr>
        <w:pStyle w:val="10"/>
        <w:keepNext w:val="0"/>
        <w:keepLines w:val="0"/>
        <w:widowControl/>
        <w:suppressLineNumbers w:val="0"/>
        <w:ind w:firstLine="420" w:firstLineChars="0"/>
        <w:jc w:val="left"/>
        <w:rPr>
          <w:rFonts w:eastAsia="宋体"/>
          <w:color w:val="auto"/>
        </w:rPr>
      </w:pPr>
      <w:r>
        <w:rPr>
          <w:rFonts w:eastAsia="宋体"/>
          <w:color w:val="auto"/>
        </w:rPr>
        <w:t>Smartbi AIChat把数据模型和指标模型作为语义层，就相当于拥有了保证数据一致准确、快速响应、安全可靠的底层数据引擎，为Smartbi AIChat通晓千行万业提供了数据基础。</w:t>
      </w:r>
    </w:p>
    <w:p w14:paraId="518394F6">
      <w:pPr>
        <w:keepNext w:val="0"/>
        <w:keepLines w:val="0"/>
        <w:widowControl/>
        <w:numPr>
          <w:ilvl w:val="0"/>
          <w:numId w:val="1"/>
        </w:numPr>
        <w:suppressLineNumbers w:val="0"/>
        <w:spacing w:before="0" w:beforeAutospacing="1" w:after="0" w:afterAutospacing="1"/>
        <w:ind w:left="420" w:leftChars="0" w:hanging="420" w:firstLineChars="0"/>
        <w:rPr>
          <w:rFonts w:eastAsia="宋体" w:asciiTheme="minorAscii" w:hAnsiTheme="minorAscii" w:cstheme="minorBidi"/>
          <w:b/>
          <w:bCs/>
          <w:color w:val="auto"/>
          <w:kern w:val="0"/>
          <w:sz w:val="24"/>
          <w:szCs w:val="24"/>
          <w:lang w:val="en-US" w:eastAsia="zh-CN" w:bidi="ar"/>
        </w:rPr>
      </w:pPr>
      <w:r>
        <w:rPr>
          <w:rFonts w:eastAsia="宋体" w:asciiTheme="minorAscii" w:hAnsiTheme="minorAscii" w:cstheme="minorBidi"/>
          <w:b/>
          <w:bCs/>
          <w:color w:val="auto"/>
          <w:kern w:val="0"/>
          <w:sz w:val="24"/>
          <w:szCs w:val="24"/>
          <w:lang w:val="en-US" w:eastAsia="zh-CN" w:bidi="ar"/>
        </w:rPr>
        <w:t>RAG检索增强，高效精准识别意图</w:t>
      </w:r>
    </w:p>
    <w:p w14:paraId="084C5B5F">
      <w:pPr>
        <w:pStyle w:val="10"/>
        <w:keepNext w:val="0"/>
        <w:keepLines w:val="0"/>
        <w:widowControl/>
        <w:suppressLineNumbers w:val="0"/>
        <w:ind w:firstLine="420" w:firstLineChars="0"/>
        <w:jc w:val="left"/>
        <w:rPr>
          <w:rFonts w:eastAsia="宋体"/>
          <w:color w:val="auto"/>
        </w:rPr>
      </w:pPr>
      <w:r>
        <w:rPr>
          <w:rFonts w:eastAsia="宋体"/>
          <w:color w:val="auto"/>
        </w:rPr>
        <w:t>专业语义层的引入，能让大模型不再胡说八道，结果更加安全可信，但为了进一步理解用户的分析意图，还需要导入更多的客户私有化的业务知识，以及根据用户的使用行为习惯进一步优化。为此，Smartbi AIChat采用了RAG检索增强技术。</w:t>
      </w:r>
    </w:p>
    <w:p w14:paraId="67089685">
      <w:pPr>
        <w:pStyle w:val="10"/>
        <w:keepNext w:val="0"/>
        <w:keepLines w:val="0"/>
        <w:widowControl/>
        <w:suppressLineNumbers w:val="0"/>
        <w:ind w:firstLine="420" w:firstLineChars="0"/>
        <w:jc w:val="left"/>
        <w:rPr>
          <w:rFonts w:eastAsia="宋体"/>
          <w:color w:val="auto"/>
        </w:rPr>
      </w:pPr>
      <w:r>
        <w:rPr>
          <w:rFonts w:eastAsia="宋体"/>
          <w:color w:val="auto"/>
        </w:rPr>
        <w:t>对于用户的自然语言问数处理过程，分为多个步骤：首先，我们利用Embedding技术将数据模型中的指标和维度嵌入到向量数据库中，进一步，将同义词、知识库、业务规则、用户反馈加入到向量库。然后，根据用户的问句，通过向量检索 + 规则 + BERT模型等前置处理技术，缩小查询范围；最后，结合大模型的通识能力进行精准的匹配和DSL转换，转换成Smartbi的模型查询获取数据。</w:t>
      </w:r>
    </w:p>
    <w:p w14:paraId="05C03309">
      <w:pPr>
        <w:pStyle w:val="10"/>
        <w:keepNext w:val="0"/>
        <w:keepLines w:val="0"/>
        <w:widowControl/>
        <w:suppressLineNumbers w:val="0"/>
        <w:ind w:firstLine="420" w:firstLineChars="0"/>
        <w:jc w:val="left"/>
        <w:rPr>
          <w:sz w:val="21"/>
          <w:szCs w:val="21"/>
        </w:rPr>
      </w:pPr>
      <w:r>
        <w:rPr>
          <w:rFonts w:eastAsia="宋体"/>
          <w:color w:val="auto"/>
        </w:rPr>
        <w:t>通过RAG技术，大模型能够提高推理能力，增强匹配效率，为Smartbi AIChat通晓千行万业提供了技术基础。</w:t>
      </w:r>
    </w:p>
    <w:p w14:paraId="70570616">
      <w:pPr>
        <w:keepNext w:val="0"/>
        <w:keepLines w:val="0"/>
        <w:widowControl/>
        <w:numPr>
          <w:ilvl w:val="0"/>
          <w:numId w:val="1"/>
        </w:numPr>
        <w:suppressLineNumbers w:val="0"/>
        <w:spacing w:before="0" w:beforeAutospacing="1" w:after="0" w:afterAutospacing="1"/>
        <w:ind w:left="420" w:leftChars="0" w:hanging="420" w:firstLineChars="0"/>
        <w:rPr>
          <w:rFonts w:eastAsia="宋体" w:asciiTheme="minorAscii" w:hAnsiTheme="minorAscii" w:cstheme="minorBidi"/>
          <w:b/>
          <w:bCs/>
          <w:color w:val="auto"/>
          <w:kern w:val="0"/>
          <w:sz w:val="24"/>
          <w:szCs w:val="24"/>
          <w:lang w:val="en-US" w:eastAsia="zh-CN" w:bidi="ar"/>
        </w:rPr>
      </w:pPr>
      <w:r>
        <w:rPr>
          <w:rFonts w:eastAsia="宋体" w:asciiTheme="minorAscii" w:hAnsiTheme="minorAscii" w:cstheme="minorBidi"/>
          <w:b/>
          <w:bCs/>
          <w:color w:val="auto"/>
          <w:kern w:val="0"/>
          <w:sz w:val="24"/>
          <w:szCs w:val="24"/>
          <w:lang w:val="en-US" w:eastAsia="zh-CN" w:bidi="ar"/>
        </w:rPr>
        <w:t>AI Agent智能体，灵活扩展深度分析</w:t>
      </w:r>
    </w:p>
    <w:p w14:paraId="40C1D55D">
      <w:pPr>
        <w:pStyle w:val="10"/>
        <w:keepNext w:val="0"/>
        <w:keepLines w:val="0"/>
        <w:widowControl/>
        <w:suppressLineNumbers w:val="0"/>
        <w:ind w:firstLine="420" w:firstLineChars="0"/>
        <w:jc w:val="left"/>
        <w:rPr>
          <w:rFonts w:eastAsia="宋体"/>
          <w:color w:val="auto"/>
        </w:rPr>
      </w:pPr>
      <w:r>
        <w:rPr>
          <w:rFonts w:eastAsia="宋体"/>
          <w:color w:val="auto"/>
        </w:rPr>
        <w:t>大多数BI工具只能解决数据查询问题，用户若想进行更深入的异常检测、归因和预测分析，则需借助专业的机器学习平台。</w:t>
      </w:r>
    </w:p>
    <w:p w14:paraId="0D329AE4">
      <w:pPr>
        <w:pStyle w:val="10"/>
        <w:keepNext w:val="0"/>
        <w:keepLines w:val="0"/>
        <w:widowControl/>
        <w:suppressLineNumbers w:val="0"/>
        <w:ind w:firstLine="420" w:firstLineChars="0"/>
        <w:jc w:val="left"/>
        <w:rPr>
          <w:rFonts w:eastAsia="宋体"/>
          <w:color w:val="auto"/>
        </w:rPr>
      </w:pPr>
      <w:r>
        <w:rPr>
          <w:rFonts w:eastAsia="宋体"/>
          <w:color w:val="auto"/>
        </w:rPr>
        <w:t>Smartbi AIChat采用越用越聪明的AI Agent智能体框架。有了AI Agent，就像拥有了一个逻辑清晰又高效的助手。当它收到任务后，会主动思考、识别、规划、拆解和执行。</w:t>
      </w:r>
    </w:p>
    <w:p w14:paraId="2ED5D634">
      <w:pPr>
        <w:pStyle w:val="10"/>
        <w:keepNext w:val="0"/>
        <w:keepLines w:val="0"/>
        <w:widowControl/>
        <w:suppressLineNumbers w:val="0"/>
        <w:ind w:firstLine="420" w:firstLineChars="0"/>
        <w:jc w:val="left"/>
        <w:rPr>
          <w:sz w:val="21"/>
          <w:szCs w:val="21"/>
        </w:rPr>
      </w:pPr>
      <w:r>
        <w:rPr>
          <w:rFonts w:eastAsia="宋体"/>
          <w:color w:val="auto"/>
        </w:rPr>
        <w:t>AI Agent还让Smartbi AIChat具备了非常灵活的扩展能力，比如通过调用Smartbi机器学习产品中丰富的算法插件，Smartbi AIChat能轻松实现深度分析。</w:t>
      </w:r>
    </w:p>
    <w:p w14:paraId="1F93F479">
      <w:pPr>
        <w:keepNext w:val="0"/>
        <w:keepLines w:val="0"/>
        <w:widowControl/>
        <w:numPr>
          <w:ilvl w:val="0"/>
          <w:numId w:val="1"/>
        </w:numPr>
        <w:suppressLineNumbers w:val="0"/>
        <w:spacing w:before="0" w:beforeAutospacing="1" w:after="0" w:afterAutospacing="1"/>
        <w:ind w:left="420" w:leftChars="0" w:hanging="420" w:firstLineChars="0"/>
        <w:rPr>
          <w:rFonts w:eastAsia="宋体" w:asciiTheme="minorAscii" w:hAnsiTheme="minorAscii" w:cstheme="minorBidi"/>
          <w:b/>
          <w:bCs/>
          <w:color w:val="auto"/>
          <w:kern w:val="0"/>
          <w:sz w:val="24"/>
          <w:szCs w:val="24"/>
          <w:lang w:val="en-US" w:eastAsia="zh-CN" w:bidi="ar"/>
        </w:rPr>
      </w:pPr>
      <w:r>
        <w:rPr>
          <w:rFonts w:eastAsia="宋体" w:asciiTheme="minorAscii" w:hAnsiTheme="minorAscii" w:cstheme="minorBidi"/>
          <w:b/>
          <w:bCs/>
          <w:color w:val="auto"/>
          <w:kern w:val="0"/>
          <w:sz w:val="24"/>
          <w:szCs w:val="24"/>
          <w:lang w:val="en-US" w:eastAsia="zh-CN" w:bidi="ar"/>
        </w:rPr>
        <w:t>计算能力分层，智能实现复杂计算</w:t>
      </w:r>
    </w:p>
    <w:p w14:paraId="71F47E29">
      <w:pPr>
        <w:pStyle w:val="10"/>
        <w:keepNext w:val="0"/>
        <w:keepLines w:val="0"/>
        <w:widowControl/>
        <w:suppressLineNumbers w:val="0"/>
        <w:ind w:firstLine="420" w:firstLineChars="0"/>
        <w:jc w:val="left"/>
        <w:rPr>
          <w:rFonts w:eastAsia="宋体"/>
          <w:color w:val="auto"/>
        </w:rPr>
      </w:pPr>
      <w:r>
        <w:rPr>
          <w:rFonts w:eastAsia="宋体"/>
          <w:color w:val="auto"/>
        </w:rPr>
        <w:t>面对类似“同环比”“连续三个月”“归因”等的复杂计算，Smartbi AIChat通过AI Agent融合Smartbi已有的计算能力，明确计算边界后将其分类。对于数据量大的统计计算，充分利用数据模型强大的计算能力；对于另一部分复杂计算，则通过 Python 在库外执行。</w:t>
      </w:r>
    </w:p>
    <w:p w14:paraId="09037326">
      <w:pPr>
        <w:pStyle w:val="2"/>
        <w:numPr>
          <w:ilvl w:val="0"/>
          <w:numId w:val="2"/>
        </w:numPr>
        <w:bidi w:val="0"/>
        <w:rPr>
          <w:rFonts w:hint="eastAsia"/>
          <w:color w:val="auto"/>
          <w:lang w:val="en-US" w:eastAsia="zh-CN"/>
        </w:rPr>
      </w:pPr>
      <w:bookmarkStart w:id="8" w:name="_Toc29484"/>
      <w:r>
        <w:rPr>
          <w:rFonts w:hint="eastAsia"/>
          <w:color w:val="auto"/>
          <w:lang w:val="en-US" w:eastAsia="zh-CN"/>
        </w:rPr>
        <w:t>功能使用</w:t>
      </w:r>
      <w:bookmarkEnd w:id="8"/>
    </w:p>
    <w:p w14:paraId="7A9B6EF0">
      <w:pPr>
        <w:pStyle w:val="3"/>
        <w:bidi w:val="0"/>
        <w:rPr>
          <w:rFonts w:hint="eastAsia"/>
          <w:lang w:val="en-US" w:eastAsia="zh-CN"/>
        </w:rPr>
      </w:pPr>
      <w:bookmarkStart w:id="9" w:name="_Toc32561"/>
      <w:r>
        <w:rPr>
          <w:rFonts w:hint="eastAsia"/>
          <w:lang w:val="en-US" w:eastAsia="zh-CN"/>
        </w:rPr>
        <w:t>2.1 界面介绍</w:t>
      </w:r>
      <w:bookmarkEnd w:id="9"/>
    </w:p>
    <w:p w14:paraId="3709936B">
      <w:pPr>
        <w:pStyle w:val="4"/>
        <w:bidi w:val="0"/>
        <w:rPr>
          <w:rFonts w:hint="eastAsia" w:asciiTheme="minorEastAsia" w:hAnsiTheme="minorEastAsia" w:eastAsiaTheme="minorEastAsia" w:cstheme="minorEastAsia"/>
        </w:rPr>
      </w:pPr>
      <w:bookmarkStart w:id="10" w:name="_Toc23715"/>
      <w:r>
        <w:rPr>
          <w:rFonts w:hint="eastAsia"/>
          <w:b/>
          <w:color w:val="auto"/>
          <w:lang w:val="en-US" w:eastAsia="zh-CN"/>
        </w:rPr>
        <w:t>2.1.1 登录界面</w:t>
      </w:r>
      <w:bookmarkEnd w:id="10"/>
    </w:p>
    <w:p w14:paraId="5215ED25">
      <w:pPr>
        <w:jc w:val="left"/>
        <w:rPr>
          <w:rFonts w:hint="default" w:eastAsia="宋体" w:asciiTheme="minorAscii" w:hAnsiTheme="minorAscii" w:cstheme="minorBidi"/>
          <w:color w:val="auto"/>
          <w:kern w:val="0"/>
          <w:sz w:val="24"/>
          <w:szCs w:val="24"/>
          <w:lang w:val="en-US" w:eastAsia="zh-CN" w:bidi="ar"/>
        </w:rPr>
      </w:pPr>
      <w:r>
        <w:rPr>
          <w:rFonts w:hint="eastAsia" w:eastAsia="宋体" w:cstheme="minorBidi"/>
          <w:color w:val="auto"/>
          <w:kern w:val="0"/>
          <w:sz w:val="24"/>
          <w:szCs w:val="24"/>
          <w:lang w:val="en-US" w:eastAsia="zh-CN" w:bidi="ar"/>
        </w:rPr>
        <w:t>1、</w:t>
      </w:r>
      <w:r>
        <w:rPr>
          <w:rFonts w:hint="eastAsia" w:eastAsia="宋体" w:asciiTheme="minorAscii" w:hAnsiTheme="minorAscii" w:cstheme="minorBidi"/>
          <w:color w:val="auto"/>
          <w:kern w:val="0"/>
          <w:sz w:val="24"/>
          <w:szCs w:val="24"/>
          <w:lang w:val="en-US" w:eastAsia="zh-CN" w:bidi="ar"/>
        </w:rPr>
        <w:t xml:space="preserve">访问地址：http://IP:端口/aiweb/ </w:t>
      </w:r>
    </w:p>
    <w:p w14:paraId="6D0E22C4">
      <w:pPr>
        <w:jc w:val="left"/>
        <w:rPr>
          <w:rFonts w:hint="eastAsia" w:eastAsia="宋体" w:asciiTheme="minorAscii" w:hAnsiTheme="minorAscii" w:cstheme="minorBidi"/>
          <w:color w:val="auto"/>
          <w:kern w:val="0"/>
          <w:sz w:val="24"/>
          <w:szCs w:val="24"/>
          <w:lang w:val="en-US" w:eastAsia="zh-CN" w:bidi="ar"/>
        </w:rPr>
      </w:pPr>
      <w:r>
        <w:rPr>
          <w:rFonts w:hint="eastAsia" w:eastAsia="宋体" w:cstheme="minorBidi"/>
          <w:color w:val="auto"/>
          <w:kern w:val="0"/>
          <w:sz w:val="24"/>
          <w:szCs w:val="24"/>
          <w:lang w:val="en-US" w:eastAsia="zh-CN" w:bidi="ar"/>
        </w:rPr>
        <w:t>2、</w:t>
      </w:r>
      <w:r>
        <w:rPr>
          <w:rFonts w:hint="eastAsia" w:eastAsia="宋体" w:asciiTheme="minorAscii" w:hAnsiTheme="minorAscii" w:cstheme="minorBidi"/>
          <w:color w:val="auto"/>
          <w:kern w:val="0"/>
          <w:sz w:val="24"/>
          <w:szCs w:val="24"/>
          <w:lang w:val="en-US" w:eastAsia="zh-CN" w:bidi="ar"/>
        </w:rPr>
        <w:t>输入用户名和密码（此处的用户名和密码同smartbi登录的一致）</w:t>
      </w:r>
    </w:p>
    <w:p w14:paraId="245E7304">
      <w:pPr>
        <w:rPr>
          <w:rFonts w:hint="eastAsia" w:eastAsia="宋体" w:asciiTheme="minorAscii" w:hAnsiTheme="minorAscii" w:cstheme="minorBidi"/>
          <w:color w:val="auto"/>
          <w:kern w:val="0"/>
          <w:sz w:val="24"/>
          <w:szCs w:val="24"/>
          <w:lang w:val="en-US" w:eastAsia="zh-CN" w:bidi="ar"/>
        </w:rPr>
      </w:pPr>
      <w:r>
        <w:rPr>
          <w:rFonts w:hint="eastAsia" w:eastAsia="宋体" w:cstheme="minorBidi"/>
          <w:color w:val="auto"/>
          <w:kern w:val="0"/>
          <w:sz w:val="24"/>
          <w:szCs w:val="24"/>
          <w:lang w:val="en-US" w:eastAsia="zh-CN" w:bidi="ar"/>
        </w:rPr>
        <w:t>3、</w:t>
      </w:r>
      <w:r>
        <w:rPr>
          <w:rFonts w:hint="eastAsia" w:eastAsia="宋体" w:asciiTheme="minorAscii" w:hAnsiTheme="minorAscii" w:cstheme="minorBidi"/>
          <w:color w:val="auto"/>
          <w:kern w:val="0"/>
          <w:sz w:val="24"/>
          <w:szCs w:val="24"/>
          <w:lang w:val="en-US" w:eastAsia="zh-CN" w:bidi="ar"/>
        </w:rPr>
        <w:t>选择对应的smartbi地址（此处地址是在管理界面中新增服务器配置后的），然后点击登录</w:t>
      </w:r>
    </w:p>
    <w:p w14:paraId="11DCEB01">
      <w:pPr>
        <w:rPr>
          <w:rFonts w:hint="eastAsia" w:eastAsia="宋体" w:asciiTheme="minorAscii" w:hAnsiTheme="minorAscii" w:cstheme="minorBidi"/>
          <w:color w:val="auto"/>
          <w:kern w:val="0"/>
          <w:sz w:val="24"/>
          <w:szCs w:val="24"/>
          <w:lang w:val="en-US" w:eastAsia="zh-CN" w:bidi="ar"/>
        </w:rPr>
      </w:pPr>
      <w:r>
        <w:rPr>
          <w:rFonts w:hint="eastAsia" w:asciiTheme="minorEastAsia" w:hAnsiTheme="minorEastAsia" w:eastAsiaTheme="minorEastAsia" w:cstheme="minorEastAsia"/>
        </w:rPr>
        <w:drawing>
          <wp:inline distT="0" distB="0" distL="114300" distR="114300">
            <wp:extent cx="5269230" cy="2511425"/>
            <wp:effectExtent l="0" t="0" r="7620" b="317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4"/>
                    <a:stretch>
                      <a:fillRect/>
                    </a:stretch>
                  </pic:blipFill>
                  <pic:spPr>
                    <a:xfrm>
                      <a:off x="0" y="0"/>
                      <a:ext cx="5269230" cy="2511425"/>
                    </a:xfrm>
                    <a:prstGeom prst="rect">
                      <a:avLst/>
                    </a:prstGeom>
                    <a:noFill/>
                    <a:ln>
                      <a:noFill/>
                    </a:ln>
                  </pic:spPr>
                </pic:pic>
              </a:graphicData>
            </a:graphic>
          </wp:inline>
        </w:drawing>
      </w:r>
    </w:p>
    <w:p w14:paraId="7E405629">
      <w:pPr>
        <w:pStyle w:val="4"/>
        <w:bidi w:val="0"/>
        <w:rPr>
          <w:rFonts w:ascii="宋体" w:hAnsi="宋体" w:eastAsia="宋体" w:cs="宋体"/>
          <w:sz w:val="24"/>
          <w:szCs w:val="24"/>
        </w:rPr>
      </w:pPr>
      <w:bookmarkStart w:id="11" w:name="_Toc21693"/>
      <w:r>
        <w:rPr>
          <w:rFonts w:hint="eastAsia"/>
          <w:b/>
          <w:color w:val="auto"/>
          <w:lang w:val="en-US" w:eastAsia="zh-CN"/>
        </w:rPr>
        <w:t>2.1.2 展示界面</w:t>
      </w:r>
      <w:bookmarkEnd w:id="11"/>
    </w:p>
    <w:p w14:paraId="07834E57">
      <w:pPr>
        <w:pStyle w:val="10"/>
        <w:keepNext w:val="0"/>
        <w:keepLines w:val="0"/>
        <w:widowControl/>
        <w:suppressLineNumbers w:val="0"/>
        <w:ind w:firstLine="420" w:firstLineChars="0"/>
        <w:jc w:val="left"/>
        <w:rPr>
          <w:rFonts w:eastAsia="宋体"/>
          <w:color w:val="auto"/>
        </w:rPr>
      </w:pPr>
      <w:r>
        <w:rPr>
          <w:rFonts w:eastAsia="宋体"/>
          <w:color w:val="auto"/>
        </w:rPr>
        <w:t>Smartbi AIChat的操作界面设计简洁明了，采用了大量的白色背景和鲜明的颜色来突出重要的元素。同时，界面提供了丰富的功能和选项，方便用户进行数据查询、分析与洞察。无论是数据分析新手还是资深专家，都能通过Smartbi AIChat轻松实现数据驱动的业务决策。</w:t>
      </w:r>
    </w:p>
    <w:p w14:paraId="309B792B">
      <w:pPr>
        <w:pStyle w:val="10"/>
        <w:keepNext w:val="0"/>
        <w:keepLines w:val="0"/>
        <w:widowControl/>
        <w:suppressLineNumbers w:val="0"/>
        <w:ind w:firstLine="420" w:firstLineChars="0"/>
        <w:jc w:val="left"/>
        <w:rPr>
          <w:rFonts w:hint="eastAsia" w:eastAsia="宋体"/>
          <w:color w:val="auto"/>
        </w:rPr>
      </w:pPr>
      <w:r>
        <w:rPr>
          <w:rFonts w:eastAsia="宋体"/>
          <w:color w:val="auto"/>
        </w:rPr>
        <w:t>AIChat前端主要分为如下</w:t>
      </w:r>
      <w:r>
        <w:rPr>
          <w:rFonts w:hint="eastAsia" w:eastAsia="宋体"/>
          <w:color w:val="auto"/>
          <w:lang w:val="en-US" w:eastAsia="zh-CN"/>
        </w:rPr>
        <w:t>6</w:t>
      </w:r>
      <w:r>
        <w:rPr>
          <w:rFonts w:eastAsia="宋体"/>
          <w:color w:val="auto"/>
        </w:rPr>
        <w:t>个区域：</w:t>
      </w:r>
      <w:r>
        <w:rPr>
          <w:rFonts w:hint="eastAsia" w:eastAsia="宋体"/>
          <w:color w:val="auto"/>
        </w:rPr>
        <w:t>辅助功能区、创建对话区、</w:t>
      </w:r>
      <w:r>
        <w:rPr>
          <w:rFonts w:hint="eastAsia" w:eastAsia="宋体"/>
          <w:color w:val="auto"/>
          <w:lang w:val="en-US" w:eastAsia="zh-CN"/>
        </w:rPr>
        <w:t>我的收藏区、</w:t>
      </w:r>
      <w:r>
        <w:rPr>
          <w:rFonts w:hint="eastAsia" w:eastAsia="宋体"/>
          <w:color w:val="auto"/>
        </w:rPr>
        <w:t>历史对话区、对话区、数据模型展示区。</w:t>
      </w:r>
    </w:p>
    <w:p w14:paraId="3BF0B9F9">
      <w:pPr>
        <w:pStyle w:val="10"/>
        <w:keepNext w:val="0"/>
        <w:keepLines w:val="0"/>
        <w:widowControl/>
        <w:suppressLineNumbers w:val="0"/>
        <w:ind w:firstLine="420" w:firstLineChars="0"/>
        <w:jc w:val="left"/>
        <w:rPr>
          <w:rFonts w:hint="eastAsia" w:eastAsia="宋体"/>
          <w:color w:val="auto"/>
        </w:rPr>
      </w:pPr>
      <w:r>
        <w:drawing>
          <wp:inline distT="0" distB="0" distL="114300" distR="114300">
            <wp:extent cx="5258435" cy="2625090"/>
            <wp:effectExtent l="0" t="0" r="18415" b="3810"/>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15"/>
                    <a:stretch>
                      <a:fillRect/>
                    </a:stretch>
                  </pic:blipFill>
                  <pic:spPr>
                    <a:xfrm>
                      <a:off x="0" y="0"/>
                      <a:ext cx="5258435" cy="2625090"/>
                    </a:xfrm>
                    <a:prstGeom prst="rect">
                      <a:avLst/>
                    </a:prstGeom>
                    <a:noFill/>
                    <a:ln>
                      <a:noFill/>
                    </a:ln>
                  </pic:spPr>
                </pic:pic>
              </a:graphicData>
            </a:graphic>
          </wp:inline>
        </w:drawing>
      </w:r>
    </w:p>
    <w:p w14:paraId="005019AE">
      <w:pPr>
        <w:pStyle w:val="5"/>
        <w:numPr>
          <w:ilvl w:val="0"/>
          <w:numId w:val="0"/>
        </w:numPr>
        <w:bidi w:val="0"/>
        <w:ind w:leftChars="0"/>
        <w:rPr>
          <w:rFonts w:hint="eastAsia" w:asciiTheme="minorEastAsia" w:hAnsiTheme="minorEastAsia" w:eastAsiaTheme="minorEastAsia" w:cstheme="minorEastAsia"/>
          <w:lang w:val="en-US" w:eastAsia="zh-CN"/>
        </w:rPr>
      </w:pPr>
      <w:bookmarkStart w:id="12" w:name="_Toc30811"/>
      <w:bookmarkStart w:id="13" w:name="_Toc3080"/>
      <w:r>
        <w:rPr>
          <w:rFonts w:hint="eastAsia" w:asciiTheme="minorEastAsia" w:hAnsiTheme="minorEastAsia" w:eastAsiaTheme="minorEastAsia" w:cstheme="minorEastAsia"/>
          <w:lang w:val="en-US" w:eastAsia="zh-CN"/>
        </w:rPr>
        <w:t>2.1.2.1 辅助功能区</w:t>
      </w:r>
      <w:bookmarkEnd w:id="12"/>
      <w:bookmarkEnd w:id="13"/>
    </w:p>
    <w:p w14:paraId="2B7457AB">
      <w:pPr>
        <w:pStyle w:val="10"/>
        <w:keepNext w:val="0"/>
        <w:keepLines w:val="0"/>
        <w:widowControl/>
        <w:suppressLineNumbers w:val="0"/>
        <w:ind w:firstLine="420" w:firstLineChars="0"/>
        <w:jc w:val="left"/>
        <w:rPr>
          <w:rFonts w:hint="eastAsia"/>
          <w:lang w:val="en-US" w:eastAsia="zh-CN"/>
        </w:rPr>
      </w:pPr>
      <w:r>
        <w:rPr>
          <w:rFonts w:hint="default" w:eastAsia="宋体"/>
          <w:color w:val="auto"/>
        </w:rPr>
        <w:t>辅助功能区位于操作界面的</w:t>
      </w:r>
      <w:r>
        <w:rPr>
          <w:rFonts w:hint="eastAsia" w:eastAsia="宋体"/>
          <w:color w:val="auto"/>
          <w:lang w:val="en-US" w:eastAsia="zh-CN"/>
        </w:rPr>
        <w:t>左</w:t>
      </w:r>
      <w:r>
        <w:rPr>
          <w:rFonts w:hint="default" w:eastAsia="宋体"/>
          <w:color w:val="auto"/>
        </w:rPr>
        <w:t>侧，为用户提供一系列辅助工具和设置选项。主要功能包括：</w:t>
      </w:r>
    </w:p>
    <w:p w14:paraId="6A6A6271">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288290" cy="294640"/>
            <wp:effectExtent l="0" t="0" r="16510" b="1016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16"/>
                    <a:stretch>
                      <a:fillRect/>
                    </a:stretch>
                  </pic:blipFill>
                  <pic:spPr>
                    <a:xfrm>
                      <a:off x="0" y="0"/>
                      <a:ext cx="288290" cy="294640"/>
                    </a:xfrm>
                    <a:prstGeom prst="rect">
                      <a:avLst/>
                    </a:prstGeom>
                    <a:noFill/>
                    <a:ln>
                      <a:noFill/>
                    </a:ln>
                  </pic:spPr>
                </pic:pic>
              </a:graphicData>
            </a:graphic>
          </wp:inline>
        </w:drawing>
      </w:r>
      <w:r>
        <w:rPr>
          <w:rFonts w:hint="eastAsia" w:eastAsia="宋体"/>
          <w:color w:val="auto"/>
        </w:rPr>
        <w:t>当前对话区展示。</w:t>
      </w:r>
    </w:p>
    <w:p w14:paraId="5E108B6F">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rPr>
        <w:drawing>
          <wp:inline distT="0" distB="0" distL="114300" distR="114300">
            <wp:extent cx="288290" cy="300355"/>
            <wp:effectExtent l="0" t="0" r="16510" b="4445"/>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17"/>
                    <a:stretch>
                      <a:fillRect/>
                    </a:stretch>
                  </pic:blipFill>
                  <pic:spPr>
                    <a:xfrm>
                      <a:off x="0" y="0"/>
                      <a:ext cx="288290" cy="300355"/>
                    </a:xfrm>
                    <a:prstGeom prst="rect">
                      <a:avLst/>
                    </a:prstGeom>
                    <a:noFill/>
                    <a:ln>
                      <a:noFill/>
                    </a:ln>
                  </pic:spPr>
                </pic:pic>
              </a:graphicData>
            </a:graphic>
          </wp:inline>
        </w:drawing>
      </w:r>
      <w:r>
        <w:rPr>
          <w:rFonts w:hint="eastAsia" w:eastAsia="宋体"/>
          <w:color w:val="auto"/>
          <w:lang w:val="en-US" w:eastAsia="zh-CN"/>
        </w:rPr>
        <w:t>使用</w:t>
      </w:r>
      <w:r>
        <w:rPr>
          <w:rFonts w:hint="eastAsia" w:eastAsia="宋体"/>
          <w:color w:val="auto"/>
        </w:rPr>
        <w:t>帮助入口，点击后跳转到AIChat白泽帮助中心。</w:t>
      </w:r>
    </w:p>
    <w:p w14:paraId="117AC866">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rPr>
        <w:drawing>
          <wp:inline distT="0" distB="0" distL="114300" distR="114300">
            <wp:extent cx="288290" cy="265430"/>
            <wp:effectExtent l="0" t="0" r="16510" b="127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18"/>
                    <a:stretch>
                      <a:fillRect/>
                    </a:stretch>
                  </pic:blipFill>
                  <pic:spPr>
                    <a:xfrm>
                      <a:off x="0" y="0"/>
                      <a:ext cx="288290" cy="265430"/>
                    </a:xfrm>
                    <a:prstGeom prst="rect">
                      <a:avLst/>
                    </a:prstGeom>
                    <a:noFill/>
                    <a:ln>
                      <a:noFill/>
                    </a:ln>
                  </pic:spPr>
                </pic:pic>
              </a:graphicData>
            </a:graphic>
          </wp:inline>
        </w:drawing>
      </w:r>
      <w:r>
        <w:rPr>
          <w:rFonts w:hint="eastAsia" w:eastAsia="宋体"/>
          <w:color w:val="auto"/>
          <w:lang w:val="en-US" w:eastAsia="zh-CN"/>
        </w:rPr>
        <w:t>运维设置对话管理,可以查看到所有问句的对话信息</w:t>
      </w:r>
    </w:p>
    <w:p w14:paraId="29173519">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288290" cy="265430"/>
            <wp:effectExtent l="0" t="0" r="16510" b="1270"/>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19"/>
                    <a:stretch>
                      <a:fillRect/>
                    </a:stretch>
                  </pic:blipFill>
                  <pic:spPr>
                    <a:xfrm>
                      <a:off x="0" y="0"/>
                      <a:ext cx="288290" cy="265430"/>
                    </a:xfrm>
                    <a:prstGeom prst="rect">
                      <a:avLst/>
                    </a:prstGeom>
                    <a:noFill/>
                    <a:ln>
                      <a:noFill/>
                    </a:ln>
                  </pic:spPr>
                </pic:pic>
              </a:graphicData>
            </a:graphic>
          </wp:inline>
        </w:drawing>
      </w:r>
      <w:r>
        <w:rPr>
          <w:rFonts w:hint="eastAsia" w:eastAsia="宋体"/>
          <w:color w:val="auto"/>
        </w:rPr>
        <w:t>系统设置入库，鼠标在该图标上悬停，即展示其二级设置菜单：包含“官网入口”、“个性设置“、“操作指引“、“关于白泽“以及“退出登录“功能。其中个性设置又包含“显示代码”、“显示数据面板</w:t>
      </w:r>
      <w:r>
        <w:rPr>
          <w:rFonts w:hint="eastAsia" w:eastAsia="宋体"/>
          <w:color w:val="auto"/>
          <w:lang w:val="en-US" w:eastAsia="zh-CN"/>
        </w:rPr>
        <w:t>功能</w:t>
      </w:r>
      <w:r>
        <w:rPr>
          <w:rFonts w:hint="eastAsia" w:eastAsia="宋体"/>
          <w:color w:val="auto"/>
        </w:rPr>
        <w:t>。</w:t>
      </w:r>
    </w:p>
    <w:p w14:paraId="703E3AB2">
      <w:pPr>
        <w:pStyle w:val="10"/>
        <w:keepNext w:val="0"/>
        <w:keepLines w:val="0"/>
        <w:widowControl/>
        <w:suppressLineNumbers w:val="0"/>
        <w:ind w:firstLine="420" w:firstLineChars="0"/>
        <w:jc w:val="left"/>
        <w:rPr>
          <w:rFonts w:hint="eastAsia" w:eastAsia="宋体"/>
          <w:color w:val="auto"/>
          <w:lang w:val="en-US" w:eastAsia="zh-CN"/>
        </w:rPr>
      </w:pPr>
      <w:r>
        <w:drawing>
          <wp:inline distT="0" distB="0" distL="114300" distR="114300">
            <wp:extent cx="5266690" cy="2625090"/>
            <wp:effectExtent l="0" t="0" r="1016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0"/>
                    <a:stretch>
                      <a:fillRect/>
                    </a:stretch>
                  </pic:blipFill>
                  <pic:spPr>
                    <a:xfrm>
                      <a:off x="0" y="0"/>
                      <a:ext cx="5266690" cy="2625090"/>
                    </a:xfrm>
                    <a:prstGeom prst="rect">
                      <a:avLst/>
                    </a:prstGeom>
                    <a:noFill/>
                    <a:ln>
                      <a:noFill/>
                    </a:ln>
                  </pic:spPr>
                </pic:pic>
              </a:graphicData>
            </a:graphic>
          </wp:inline>
        </w:drawing>
      </w:r>
    </w:p>
    <w:p w14:paraId="38150191">
      <w:pPr>
        <w:pStyle w:val="5"/>
        <w:numPr>
          <w:ilvl w:val="0"/>
          <w:numId w:val="0"/>
        </w:numPr>
        <w:bidi w:val="0"/>
        <w:ind w:leftChars="0"/>
        <w:rPr>
          <w:rFonts w:hint="eastAsia" w:asciiTheme="minorEastAsia" w:hAnsiTheme="minorEastAsia" w:eastAsiaTheme="minorEastAsia" w:cstheme="minorEastAsia"/>
          <w:lang w:val="en-US" w:eastAsia="zh-CN"/>
        </w:rPr>
      </w:pPr>
      <w:bookmarkStart w:id="14" w:name="_Toc26778"/>
      <w:bookmarkStart w:id="15" w:name="_Toc18039"/>
      <w:r>
        <w:rPr>
          <w:rFonts w:hint="eastAsia" w:asciiTheme="minorEastAsia" w:hAnsiTheme="minorEastAsia" w:eastAsiaTheme="minorEastAsia" w:cstheme="minorEastAsia"/>
          <w:lang w:val="en-US" w:eastAsia="zh-CN"/>
        </w:rPr>
        <w:t>2.1.2.2 创建对话区</w:t>
      </w:r>
      <w:bookmarkEnd w:id="14"/>
      <w:bookmarkEnd w:id="15"/>
    </w:p>
    <w:p w14:paraId="45B1FF62">
      <w:pPr>
        <w:pStyle w:val="10"/>
        <w:keepNext w:val="0"/>
        <w:keepLines w:val="0"/>
        <w:widowControl/>
        <w:suppressLineNumbers w:val="0"/>
        <w:ind w:firstLine="420" w:firstLineChars="0"/>
        <w:jc w:val="left"/>
        <w:rPr>
          <w:rFonts w:hint="eastAsia" w:eastAsia="宋体"/>
          <w:color w:val="auto"/>
          <w:lang w:val="en-US" w:eastAsia="zh-CN"/>
        </w:rPr>
      </w:pPr>
      <w:r>
        <w:rPr>
          <w:rFonts w:hint="default" w:eastAsia="宋体"/>
          <w:color w:val="auto"/>
          <w:lang w:val="en-US" w:eastAsia="zh-CN"/>
        </w:rPr>
        <w:t>创建对话区是用户开始新对话的起点</w:t>
      </w:r>
      <w:r>
        <w:rPr>
          <w:rFonts w:hint="eastAsia" w:eastAsia="宋体"/>
          <w:color w:val="auto"/>
          <w:lang w:val="en-US" w:eastAsia="zh-CN"/>
        </w:rPr>
        <w:t>，可以创建两种方式的对话：分析模式和专家模式。</w:t>
      </w:r>
    </w:p>
    <w:p w14:paraId="310DA6F5">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分析模式：可以做数据查询、图表生成、数据分析、趋势预测、归因分析等，帮助业务用户提供工作效率。</w:t>
      </w:r>
    </w:p>
    <w:p w14:paraId="6B55CBF7">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专家模式：通过挖掘和分析用户提供的业务数据，生成包含关键业务洞察的详细报告，旨在帮助管理者发现潜在的业务问题或机遇，辅助决策。</w:t>
      </w:r>
    </w:p>
    <w:p w14:paraId="17C531A0">
      <w:pPr>
        <w:pStyle w:val="5"/>
        <w:numPr>
          <w:ilvl w:val="0"/>
          <w:numId w:val="0"/>
        </w:numPr>
        <w:bidi w:val="0"/>
        <w:ind w:leftChars="0"/>
        <w:rPr>
          <w:rFonts w:hint="eastAsia" w:asciiTheme="minorEastAsia" w:hAnsiTheme="minorEastAsia" w:eastAsiaTheme="minorEastAsia" w:cstheme="minorEastAsia"/>
          <w:lang w:val="en-US" w:eastAsia="zh-CN"/>
        </w:rPr>
      </w:pPr>
      <w:bookmarkStart w:id="16" w:name="_Toc2627"/>
      <w:bookmarkStart w:id="17" w:name="_Toc16839"/>
      <w:r>
        <w:rPr>
          <w:rFonts w:hint="eastAsia" w:asciiTheme="minorEastAsia" w:hAnsiTheme="minorEastAsia" w:eastAsiaTheme="minorEastAsia" w:cstheme="minorEastAsia"/>
          <w:lang w:val="en-US" w:eastAsia="zh-CN"/>
        </w:rPr>
        <w:t>2.1.2.3 我的收藏区</w:t>
      </w:r>
      <w:bookmarkEnd w:id="16"/>
      <w:bookmarkEnd w:id="17"/>
    </w:p>
    <w:p w14:paraId="28B458CF">
      <w:pPr>
        <w:pStyle w:val="10"/>
        <w:keepNext w:val="0"/>
        <w:keepLines w:val="0"/>
        <w:widowControl/>
        <w:suppressLineNumbers w:val="0"/>
        <w:ind w:firstLine="420" w:firstLineChars="0"/>
        <w:jc w:val="left"/>
        <w:rPr>
          <w:rFonts w:hint="eastAsia" w:eastAsia="宋体"/>
          <w:color w:val="auto"/>
          <w:lang w:val="en-US" w:eastAsia="zh-CN"/>
        </w:rPr>
      </w:pPr>
      <w:r>
        <w:rPr>
          <w:rFonts w:hint="default" w:eastAsia="宋体"/>
          <w:color w:val="auto"/>
          <w:lang w:val="en-US" w:eastAsia="zh-CN"/>
        </w:rPr>
        <w:t>我的收藏区</w:t>
      </w:r>
      <w:r>
        <w:rPr>
          <w:rFonts w:hint="eastAsia" w:eastAsia="宋体"/>
          <w:color w:val="auto"/>
          <w:lang w:val="en-US" w:eastAsia="zh-CN"/>
        </w:rPr>
        <w:t>收藏了用户之前的问句结果，用户可点击相关问句，在对话区快速复原结果查看。用户也可以通过问句后面的按钮</w:t>
      </w:r>
      <w:r>
        <w:rPr>
          <w:rFonts w:hint="eastAsia" w:eastAsia="宋体"/>
          <w:color w:val="auto"/>
          <w:lang w:val="en-US" w:eastAsia="zh-CN"/>
        </w:rPr>
        <w:drawing>
          <wp:inline distT="0" distB="0" distL="114300" distR="114300">
            <wp:extent cx="800100" cy="257175"/>
            <wp:effectExtent l="0" t="0" r="0" b="9525"/>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21"/>
                    <a:stretch>
                      <a:fillRect/>
                    </a:stretch>
                  </pic:blipFill>
                  <pic:spPr>
                    <a:xfrm>
                      <a:off x="0" y="0"/>
                      <a:ext cx="800100" cy="257175"/>
                    </a:xfrm>
                    <a:prstGeom prst="rect">
                      <a:avLst/>
                    </a:prstGeom>
                    <a:noFill/>
                    <a:ln>
                      <a:noFill/>
                    </a:ln>
                  </pic:spPr>
                </pic:pic>
              </a:graphicData>
            </a:graphic>
          </wp:inline>
        </w:drawing>
      </w:r>
      <w:r>
        <w:rPr>
          <w:rFonts w:hint="eastAsia" w:eastAsia="宋体"/>
          <w:color w:val="auto"/>
          <w:lang w:val="en-US" w:eastAsia="zh-CN"/>
        </w:rPr>
        <w:t>，进行取消收藏。</w:t>
      </w:r>
    </w:p>
    <w:p w14:paraId="33771D12">
      <w:pPr>
        <w:pStyle w:val="10"/>
        <w:keepNext w:val="0"/>
        <w:keepLines w:val="0"/>
        <w:widowControl/>
        <w:suppressLineNumbers w:val="0"/>
        <w:jc w:val="left"/>
        <w:rPr>
          <w:rFonts w:hint="eastAsia" w:eastAsia="宋体"/>
          <w:color w:val="auto"/>
          <w:lang w:val="en-US" w:eastAsia="zh-CN"/>
        </w:rPr>
      </w:pPr>
      <w:r>
        <w:rPr>
          <w:rFonts w:hint="default" w:eastAsia="宋体"/>
          <w:color w:val="auto"/>
          <w:lang w:val="en-US" w:eastAsia="zh-CN"/>
        </w:rPr>
        <w:t>主要功能包括：</w:t>
      </w:r>
    </w:p>
    <w:p w14:paraId="335EA6BC">
      <w:pPr>
        <w:pStyle w:val="10"/>
        <w:keepNext w:val="0"/>
        <w:keepLines w:val="0"/>
        <w:widowControl/>
        <w:suppressLineNumbers w:val="0"/>
        <w:ind w:firstLine="420" w:firstLineChars="0"/>
        <w:jc w:val="left"/>
        <w:rPr>
          <w:rFonts w:hint="eastAsia" w:eastAsia="宋体"/>
          <w:color w:val="auto"/>
          <w:lang w:val="en-US" w:eastAsia="zh-CN"/>
        </w:rPr>
      </w:pPr>
      <w:r>
        <w:rPr>
          <w:rFonts w:hint="default" w:eastAsia="宋体"/>
          <w:color w:val="auto"/>
          <w:lang w:val="en-US" w:eastAsia="zh-CN"/>
        </w:rPr>
        <w:t>收藏管理：用户可以将自己感兴趣的问句添加到收藏</w:t>
      </w:r>
      <w:r>
        <w:rPr>
          <w:rFonts w:hint="eastAsia" w:eastAsia="宋体"/>
          <w:color w:val="auto"/>
          <w:lang w:val="en-US" w:eastAsia="zh-CN"/>
        </w:rPr>
        <w:t>区</w:t>
      </w:r>
      <w:r>
        <w:rPr>
          <w:rFonts w:hint="default" w:eastAsia="宋体"/>
          <w:color w:val="auto"/>
          <w:lang w:val="en-US" w:eastAsia="zh-CN"/>
        </w:rPr>
        <w:t>中，方便日后查看和使用。</w:t>
      </w:r>
    </w:p>
    <w:p w14:paraId="07ACF980">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快速访问：通过我的收藏区，用户可以快速访问自己收藏的内容，提高工作效率。</w:t>
      </w:r>
    </w:p>
    <w:p w14:paraId="48D71E76">
      <w:pPr>
        <w:pStyle w:val="5"/>
        <w:numPr>
          <w:ilvl w:val="0"/>
          <w:numId w:val="0"/>
        </w:numPr>
        <w:bidi w:val="0"/>
        <w:ind w:leftChars="0"/>
        <w:rPr>
          <w:rFonts w:hint="eastAsia" w:asciiTheme="minorEastAsia" w:hAnsiTheme="minorEastAsia" w:eastAsiaTheme="minorEastAsia" w:cstheme="minorEastAsia"/>
          <w:lang w:val="en-US" w:eastAsia="zh-CN"/>
        </w:rPr>
      </w:pPr>
      <w:bookmarkStart w:id="18" w:name="_Toc7288"/>
      <w:bookmarkStart w:id="19" w:name="_Toc5769"/>
      <w:r>
        <w:rPr>
          <w:rFonts w:hint="eastAsia" w:asciiTheme="minorEastAsia" w:hAnsiTheme="minorEastAsia" w:eastAsiaTheme="minorEastAsia" w:cstheme="minorEastAsia"/>
          <w:lang w:val="en-US" w:eastAsia="zh-CN"/>
        </w:rPr>
        <w:t>2.1.2.4 历史对话区</w:t>
      </w:r>
      <w:bookmarkEnd w:id="18"/>
      <w:bookmarkEnd w:id="19"/>
    </w:p>
    <w:p w14:paraId="4E4C1740">
      <w:pPr>
        <w:pStyle w:val="10"/>
        <w:keepNext w:val="0"/>
        <w:keepLines w:val="0"/>
        <w:widowControl/>
        <w:suppressLineNumbers w:val="0"/>
        <w:ind w:firstLine="420" w:firstLineChars="0"/>
        <w:jc w:val="left"/>
        <w:rPr>
          <w:rFonts w:hint="eastAsia" w:eastAsia="宋体"/>
          <w:color w:val="auto"/>
          <w:lang w:val="en-US" w:eastAsia="zh-CN"/>
        </w:rPr>
      </w:pPr>
      <w:r>
        <w:rPr>
          <w:rFonts w:hint="default" w:eastAsia="宋体"/>
          <w:color w:val="auto"/>
          <w:lang w:val="en-US" w:eastAsia="zh-CN"/>
        </w:rPr>
        <w:t>历史对话区记录了</w:t>
      </w:r>
      <w:r>
        <w:rPr>
          <w:rFonts w:hint="eastAsia" w:eastAsia="宋体"/>
          <w:color w:val="auto"/>
          <w:lang w:val="en-US" w:eastAsia="zh-CN"/>
        </w:rPr>
        <w:t>用户一段时间以来的历史问句及当时的结果，用户可点击相关问题，在对话区快速复原结果查看</w:t>
      </w:r>
      <w:r>
        <w:rPr>
          <w:rFonts w:hint="default" w:eastAsia="宋体"/>
          <w:color w:val="auto"/>
          <w:lang w:val="en-US" w:eastAsia="zh-CN"/>
        </w:rPr>
        <w:t>。</w:t>
      </w:r>
      <w:r>
        <w:rPr>
          <w:rFonts w:hint="eastAsia" w:eastAsia="宋体"/>
          <w:color w:val="auto"/>
          <w:lang w:val="en-US" w:eastAsia="zh-CN"/>
        </w:rPr>
        <w:t>用户也可通过问句后方的按钮</w:t>
      </w:r>
      <w:r>
        <w:rPr>
          <w:rFonts w:hint="eastAsia" w:eastAsia="宋体"/>
          <w:color w:val="auto"/>
          <w:lang w:val="en-US" w:eastAsia="zh-CN"/>
        </w:rPr>
        <w:drawing>
          <wp:inline distT="0" distB="0" distL="114300" distR="114300">
            <wp:extent cx="179705" cy="213360"/>
            <wp:effectExtent l="0" t="0" r="10795" b="15240"/>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2"/>
                    <a:stretch>
                      <a:fillRect/>
                    </a:stretch>
                  </pic:blipFill>
                  <pic:spPr>
                    <a:xfrm>
                      <a:off x="0" y="0"/>
                      <a:ext cx="179705" cy="213360"/>
                    </a:xfrm>
                    <a:prstGeom prst="rect">
                      <a:avLst/>
                    </a:prstGeom>
                    <a:noFill/>
                    <a:ln>
                      <a:noFill/>
                    </a:ln>
                  </pic:spPr>
                </pic:pic>
              </a:graphicData>
            </a:graphic>
          </wp:inline>
        </w:drawing>
      </w:r>
      <w:r>
        <w:rPr>
          <w:rFonts w:hint="eastAsia" w:eastAsia="宋体"/>
          <w:color w:val="auto"/>
          <w:lang w:val="en-US" w:eastAsia="zh-CN"/>
        </w:rPr>
        <w:drawing>
          <wp:inline distT="0" distB="0" distL="114300" distR="114300">
            <wp:extent cx="396240" cy="353060"/>
            <wp:effectExtent l="0" t="0" r="3810" b="8890"/>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23"/>
                    <a:stretch>
                      <a:fillRect/>
                    </a:stretch>
                  </pic:blipFill>
                  <pic:spPr>
                    <a:xfrm>
                      <a:off x="0" y="0"/>
                      <a:ext cx="396240" cy="353060"/>
                    </a:xfrm>
                    <a:prstGeom prst="rect">
                      <a:avLst/>
                    </a:prstGeom>
                    <a:noFill/>
                    <a:ln>
                      <a:noFill/>
                    </a:ln>
                  </pic:spPr>
                </pic:pic>
              </a:graphicData>
            </a:graphic>
          </wp:inline>
        </w:drawing>
      </w:r>
      <w:r>
        <w:rPr>
          <w:rFonts w:hint="eastAsia" w:eastAsia="宋体"/>
          <w:color w:val="auto"/>
          <w:lang w:val="en-US" w:eastAsia="zh-CN"/>
        </w:rPr>
        <w:t>，为问句定义容易识别的别名或者从历史对话中删除和收藏改问句。</w:t>
      </w:r>
    </w:p>
    <w:p w14:paraId="7FBEEC0E">
      <w:pPr>
        <w:pStyle w:val="5"/>
        <w:numPr>
          <w:ilvl w:val="0"/>
          <w:numId w:val="0"/>
        </w:numPr>
        <w:bidi w:val="0"/>
        <w:ind w:leftChars="0"/>
        <w:rPr>
          <w:rFonts w:hint="eastAsia" w:asciiTheme="minorEastAsia" w:hAnsiTheme="minorEastAsia" w:eastAsiaTheme="minorEastAsia" w:cstheme="minorEastAsia"/>
          <w:lang w:val="en-US" w:eastAsia="zh-CN"/>
        </w:rPr>
      </w:pPr>
      <w:bookmarkStart w:id="20" w:name="_Toc28142"/>
      <w:bookmarkStart w:id="21" w:name="_Toc6122"/>
      <w:r>
        <w:rPr>
          <w:rFonts w:hint="eastAsia" w:asciiTheme="minorEastAsia" w:hAnsiTheme="minorEastAsia" w:eastAsiaTheme="minorEastAsia" w:cstheme="minorEastAsia"/>
          <w:lang w:val="en-US" w:eastAsia="zh-CN"/>
        </w:rPr>
        <w:t>2.1.2.5 对话区</w:t>
      </w:r>
      <w:bookmarkEnd w:id="20"/>
      <w:bookmarkEnd w:id="21"/>
    </w:p>
    <w:p w14:paraId="2DABD0D2">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对话区是系统完成问答的核心区域，包括“对话模式”、“产品LOGO”、“快捷帮助”、“推荐问句”、“问句功能区域”、“问句输入区”等部分。</w:t>
      </w:r>
    </w:p>
    <w:p w14:paraId="7C098E8A">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“对话模式”的“查询模式”，会显示处理过程的pyhton代码展示区。如：</w:t>
      </w:r>
    </w:p>
    <w:p w14:paraId="2F1C21C2">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147945" cy="2934970"/>
            <wp:effectExtent l="0" t="0" r="14605" b="17780"/>
            <wp:docPr id="26"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descr="IMG_256"/>
                    <pic:cNvPicPr>
                      <a:picLocks noChangeAspect="1"/>
                    </pic:cNvPicPr>
                  </pic:nvPicPr>
                  <pic:blipFill>
                    <a:blip r:embed="rId24"/>
                    <a:stretch>
                      <a:fillRect/>
                    </a:stretch>
                  </pic:blipFill>
                  <pic:spPr>
                    <a:xfrm>
                      <a:off x="0" y="0"/>
                      <a:ext cx="5147945" cy="2934970"/>
                    </a:xfrm>
                    <a:prstGeom prst="rect">
                      <a:avLst/>
                    </a:prstGeom>
                    <a:noFill/>
                    <a:ln w="9525">
                      <a:noFill/>
                    </a:ln>
                  </pic:spPr>
                </pic:pic>
              </a:graphicData>
            </a:graphic>
          </wp:inline>
        </w:drawing>
      </w:r>
    </w:p>
    <w:p w14:paraId="10C32463">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答复区下方有一排功能按钮</w:t>
      </w:r>
      <w:r>
        <w:rPr>
          <w:rFonts w:hint="eastAsia" w:eastAsia="宋体"/>
          <w:color w:val="auto"/>
          <w:lang w:val="en-US" w:eastAsia="zh-CN"/>
        </w:rPr>
        <w:drawing>
          <wp:inline distT="0" distB="0" distL="114300" distR="114300">
            <wp:extent cx="1162050" cy="247650"/>
            <wp:effectExtent l="0" t="0" r="0" b="0"/>
            <wp:docPr id="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pic:cNvPicPr>
                      <a:picLocks noChangeAspect="1"/>
                    </pic:cNvPicPr>
                  </pic:nvPicPr>
                  <pic:blipFill>
                    <a:blip r:embed="rId25"/>
                    <a:stretch>
                      <a:fillRect/>
                    </a:stretch>
                  </pic:blipFill>
                  <pic:spPr>
                    <a:xfrm>
                      <a:off x="0" y="0"/>
                      <a:ext cx="1162050" cy="247650"/>
                    </a:xfrm>
                    <a:prstGeom prst="rect">
                      <a:avLst/>
                    </a:prstGeom>
                    <a:noFill/>
                    <a:ln>
                      <a:noFill/>
                    </a:ln>
                  </pic:spPr>
                </pic:pic>
              </a:graphicData>
            </a:graphic>
          </wp:inline>
        </w:drawing>
      </w:r>
      <w:r>
        <w:rPr>
          <w:rFonts w:hint="eastAsia" w:eastAsia="宋体"/>
          <w:color w:val="auto"/>
          <w:lang w:val="en-US" w:eastAsia="zh-CN"/>
        </w:rPr>
        <w:t>，从左到右依次为：导出、AI分析报告、赞一下、踩一下、调试。</w:t>
      </w:r>
    </w:p>
    <w:p w14:paraId="11944F6B">
      <w:pPr>
        <w:rPr>
          <w:rFonts w:hint="eastAsia" w:asciiTheme="minorEastAsia" w:hAnsiTheme="minorEastAsia" w:eastAsiaTheme="minorEastAsia" w:cstheme="minorEastAsia"/>
        </w:rPr>
      </w:pPr>
      <w:r>
        <w:drawing>
          <wp:inline distT="0" distB="0" distL="114300" distR="114300">
            <wp:extent cx="5271135" cy="564515"/>
            <wp:effectExtent l="0" t="0" r="5715" b="6985"/>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26"/>
                    <a:stretch>
                      <a:fillRect/>
                    </a:stretch>
                  </pic:blipFill>
                  <pic:spPr>
                    <a:xfrm>
                      <a:off x="0" y="0"/>
                      <a:ext cx="5271135" cy="564515"/>
                    </a:xfrm>
                    <a:prstGeom prst="rect">
                      <a:avLst/>
                    </a:prstGeom>
                    <a:noFill/>
                    <a:ln>
                      <a:noFill/>
                    </a:ln>
                  </pic:spPr>
                </pic:pic>
              </a:graphicData>
            </a:graphic>
          </wp:inline>
        </w:drawing>
      </w:r>
    </w:p>
    <w:p w14:paraId="3377D7C1">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在对话区下方，如上图，是一个快捷输入功能组及问题输入区域，输入问题后点击右下方的发送问题按钮，获取答复。快捷输入功能组从左到右依次为：</w:t>
      </w:r>
    </w:p>
    <w:p w14:paraId="58E9FE59">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a、单轮对话、多轮对话切换，默认为多轮对话。</w:t>
      </w:r>
    </w:p>
    <w:p w14:paraId="64CC2520">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b、快捷帮助输入（在问题输入区域输入 "/"符号获取快捷帮助 ）。</w:t>
      </w:r>
    </w:p>
    <w:p w14:paraId="621C0AA9">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c、模型切换按钮，方便用户快捷在多个模型建切换，完成业务问答。</w:t>
      </w:r>
    </w:p>
    <w:p w14:paraId="6A7959F5">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d、历史对话：当前模型下的历史对话的问题展示。</w:t>
      </w:r>
    </w:p>
    <w:p w14:paraId="2CFDCDB7">
      <w:pPr>
        <w:pStyle w:val="10"/>
        <w:keepNext w:val="0"/>
        <w:keepLines w:val="0"/>
        <w:widowControl/>
        <w:suppressLineNumbers w:val="0"/>
        <w:ind w:firstLine="420" w:firstLineChars="0"/>
        <w:jc w:val="left"/>
        <w:rPr>
          <w:rFonts w:hint="eastAsia" w:asciiTheme="minorEastAsia" w:hAnsiTheme="minorEastAsia" w:eastAsiaTheme="minorEastAsia" w:cstheme="minorEastAsia"/>
          <w:lang w:val="en-US" w:eastAsia="zh-CN"/>
        </w:rPr>
      </w:pPr>
      <w:r>
        <w:rPr>
          <w:rFonts w:hint="eastAsia" w:eastAsia="宋体"/>
          <w:color w:val="auto"/>
          <w:lang w:val="en-US" w:eastAsia="zh-CN"/>
        </w:rPr>
        <w:t>e、推荐问句：当前模型下，系统给与的推荐问句。</w:t>
      </w:r>
    </w:p>
    <w:p w14:paraId="4FF693C7">
      <w:pPr>
        <w:pStyle w:val="5"/>
        <w:numPr>
          <w:ilvl w:val="0"/>
          <w:numId w:val="0"/>
        </w:numPr>
        <w:bidi w:val="0"/>
        <w:ind w:leftChars="0"/>
        <w:rPr>
          <w:rFonts w:hint="eastAsia" w:asciiTheme="minorEastAsia" w:hAnsiTheme="minorEastAsia" w:eastAsiaTheme="minorEastAsia" w:cstheme="minorEastAsia"/>
          <w:lang w:val="en-US" w:eastAsia="zh-CN"/>
        </w:rPr>
      </w:pPr>
      <w:bookmarkStart w:id="22" w:name="_Toc22621"/>
      <w:bookmarkStart w:id="23" w:name="_Toc22939"/>
      <w:r>
        <w:rPr>
          <w:rFonts w:hint="eastAsia" w:asciiTheme="minorEastAsia" w:hAnsiTheme="minorEastAsia" w:eastAsiaTheme="minorEastAsia" w:cstheme="minorEastAsia"/>
          <w:lang w:val="en-US" w:eastAsia="zh-CN"/>
        </w:rPr>
        <w:t>2.1.2.6 数据模型展示区</w:t>
      </w:r>
      <w:bookmarkEnd w:id="22"/>
      <w:bookmarkEnd w:id="23"/>
    </w:p>
    <w:p w14:paraId="14697BC7">
      <w:pPr>
        <w:pStyle w:val="10"/>
        <w:keepNext w:val="0"/>
        <w:keepLines w:val="0"/>
        <w:widowControl/>
        <w:suppressLineNumbers w:val="0"/>
        <w:ind w:firstLine="420" w:firstLineChars="0"/>
        <w:jc w:val="left"/>
        <w:rPr>
          <w:rFonts w:hint="eastAsia" w:eastAsia="宋体"/>
          <w:color w:val="auto"/>
          <w:lang w:val="en-US" w:eastAsia="zh-CN"/>
        </w:rPr>
      </w:pPr>
      <w:r>
        <w:rPr>
          <w:rFonts w:hint="default" w:eastAsia="宋体"/>
          <w:color w:val="auto"/>
          <w:lang w:val="en-US" w:eastAsia="zh-CN"/>
        </w:rPr>
        <w:t>数据模型展示区位于界面右侧，用于展示当前数据模型及其维度和度量信息</w:t>
      </w:r>
      <w:r>
        <w:rPr>
          <w:rFonts w:hint="eastAsia" w:eastAsia="宋体"/>
          <w:color w:val="auto"/>
          <w:lang w:val="en-US" w:eastAsia="zh-CN"/>
        </w:rPr>
        <w:t>，方便用户清楚当前模型有那些相关的数据可以查询或者分析</w:t>
      </w:r>
      <w:r>
        <w:rPr>
          <w:rFonts w:hint="default" w:eastAsia="宋体"/>
          <w:color w:val="auto"/>
          <w:lang w:val="en-US" w:eastAsia="zh-CN"/>
        </w:rPr>
        <w:t>。主要功能包括：</w:t>
      </w:r>
    </w:p>
    <w:p w14:paraId="0E9E2F48">
      <w:pPr>
        <w:pStyle w:val="10"/>
        <w:keepNext w:val="0"/>
        <w:keepLines w:val="0"/>
        <w:widowControl/>
        <w:suppressLineNumbers w:val="0"/>
        <w:ind w:firstLine="420" w:firstLineChars="0"/>
        <w:jc w:val="left"/>
        <w:rPr>
          <w:rFonts w:hint="eastAsia" w:eastAsia="宋体"/>
          <w:color w:val="auto"/>
          <w:lang w:val="en-US" w:eastAsia="zh-CN"/>
        </w:rPr>
      </w:pPr>
      <w:r>
        <w:rPr>
          <w:rFonts w:hint="default" w:eastAsia="宋体"/>
          <w:color w:val="auto"/>
          <w:lang w:val="en-US" w:eastAsia="zh-CN"/>
        </w:rPr>
        <w:t>模型列表：展示当前可用的数据模型列表，用户可以根据需要在不同的数据模型之间进行切换，以适应不同的分析需求。</w:t>
      </w:r>
      <w:r>
        <w:rPr>
          <w:rFonts w:hint="eastAsia" w:eastAsia="宋体"/>
          <w:color w:val="auto"/>
          <w:lang w:val="en-US" w:eastAsia="zh-CN"/>
        </w:rPr>
        <w:t>与“对话区”的【模型切换按钮】作用一致</w:t>
      </w:r>
    </w:p>
    <w:p w14:paraId="4CCD050D">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维度与度量：在模型列表中，系统会显示每个模型的维度和度量信息，帮助用户了解模型的结构和内容。</w:t>
      </w:r>
    </w:p>
    <w:p w14:paraId="5A68E52D">
      <w:pPr>
        <w:pStyle w:val="3"/>
        <w:bidi w:val="0"/>
        <w:jc w:val="left"/>
        <w:rPr>
          <w:rFonts w:hint="eastAsia"/>
          <w:lang w:val="en-US" w:eastAsia="zh-CN"/>
        </w:rPr>
      </w:pPr>
      <w:bookmarkStart w:id="24" w:name="_Toc15442"/>
      <w:r>
        <w:rPr>
          <w:rFonts w:hint="eastAsia"/>
          <w:lang w:val="en-US" w:eastAsia="zh-CN"/>
        </w:rPr>
        <w:t>2.2 数据准备</w:t>
      </w:r>
      <w:bookmarkEnd w:id="24"/>
    </w:p>
    <w:p w14:paraId="5498D4F5">
      <w:pPr>
        <w:pStyle w:val="10"/>
        <w:keepNext w:val="0"/>
        <w:keepLines w:val="0"/>
        <w:widowControl/>
        <w:suppressLineNumbers w:val="0"/>
        <w:ind w:firstLine="420" w:firstLineChars="0"/>
        <w:jc w:val="left"/>
        <w:rPr>
          <w:rFonts w:hint="eastAsia"/>
          <w:lang w:val="en-US" w:eastAsia="zh-CN"/>
        </w:rPr>
      </w:pPr>
      <w:r>
        <w:rPr>
          <w:rFonts w:hint="eastAsia" w:eastAsia="宋体"/>
          <w:color w:val="auto"/>
          <w:lang w:val="en-US" w:eastAsia="zh-CN"/>
        </w:rPr>
        <w:t>数据准备地址：</w:t>
      </w:r>
      <w:r>
        <w:rPr>
          <w:rFonts w:hint="eastAsia" w:eastAsia="宋体"/>
          <w:color w:val="auto"/>
          <w:lang w:val="en-US" w:eastAsia="zh-CN"/>
        </w:rPr>
        <w:fldChar w:fldCharType="begin"/>
      </w:r>
      <w:r>
        <w:rPr>
          <w:rFonts w:hint="eastAsia" w:eastAsia="宋体"/>
          <w:color w:val="auto"/>
          <w:lang w:val="en-US" w:eastAsia="zh-CN"/>
        </w:rPr>
        <w:instrText xml:space="preserve"> HYPERLINK "http://xxxx/smartbi/vision/index.jsp" </w:instrText>
      </w:r>
      <w:r>
        <w:rPr>
          <w:rFonts w:hint="eastAsia" w:eastAsia="宋体"/>
          <w:color w:val="auto"/>
          <w:lang w:val="en-US" w:eastAsia="zh-CN"/>
        </w:rPr>
        <w:fldChar w:fldCharType="separate"/>
      </w:r>
      <w:r>
        <w:rPr>
          <w:rStyle w:val="14"/>
          <w:rFonts w:hint="eastAsia" w:eastAsia="宋体"/>
          <w:lang w:val="en-US" w:eastAsia="zh-CN"/>
        </w:rPr>
        <w:t>http://xxxx/smartbi/vision/index.jsp</w:t>
      </w:r>
      <w:r>
        <w:rPr>
          <w:rFonts w:hint="eastAsia" w:eastAsia="宋体"/>
          <w:color w:val="auto"/>
          <w:lang w:val="en-US" w:eastAsia="zh-CN"/>
        </w:rPr>
        <w:fldChar w:fldCharType="end"/>
      </w:r>
    </w:p>
    <w:p w14:paraId="06C6D8AD">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在Smartbi AIChat中</w:t>
      </w:r>
      <w:r>
        <w:rPr>
          <w:rFonts w:hint="eastAsia" w:eastAsia="宋体"/>
          <w:color w:val="auto"/>
          <w:lang w:val="en-US" w:eastAsia="zh-CN"/>
        </w:rPr>
        <w:t>，</w:t>
      </w:r>
      <w:r>
        <w:rPr>
          <w:rFonts w:hint="default" w:eastAsia="宋体"/>
          <w:color w:val="auto"/>
          <w:lang w:val="en-US" w:eastAsia="zh-CN"/>
        </w:rPr>
        <w:t>数据准备是一个至关重要的环节，它决定了后续数据分析的准确性和有效性。进行数据准备</w:t>
      </w:r>
      <w:r>
        <w:rPr>
          <w:rFonts w:hint="eastAsia" w:eastAsia="宋体"/>
          <w:color w:val="auto"/>
          <w:lang w:val="en-US" w:eastAsia="zh-CN"/>
        </w:rPr>
        <w:t>时</w:t>
      </w:r>
      <w:r>
        <w:rPr>
          <w:rFonts w:hint="default" w:eastAsia="宋体"/>
          <w:color w:val="auto"/>
          <w:lang w:val="en-US" w:eastAsia="zh-CN"/>
        </w:rPr>
        <w:t>，主要涉及到一系列步骤和工具，以确保数据的质量、可用性和适用性，为后续的数据分析和可视化提供坚实基础。以下是数据准备过程中涉及的主要步骤：</w:t>
      </w:r>
    </w:p>
    <w:p w14:paraId="0895D28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DFDFE"/>
        <w:spacing w:before="210" w:beforeAutospacing="0" w:after="120" w:afterAutospacing="0" w:line="26" w:lineRule="atLeast"/>
        <w:ind w:left="0" w:right="0" w:firstLine="0"/>
        <w:rPr>
          <w:rFonts w:hint="default" w:ascii="Segoe UI" w:hAnsi="Segoe UI" w:eastAsia="Segoe UI" w:cs="Segoe UI"/>
          <w:b/>
          <w:bCs/>
          <w:i w:val="0"/>
          <w:iCs w:val="0"/>
          <w:caps w:val="0"/>
          <w:color w:val="05073B"/>
          <w:spacing w:val="0"/>
          <w:sz w:val="30"/>
          <w:szCs w:val="30"/>
          <w:shd w:val="clear" w:fill="FDFDFE"/>
        </w:rPr>
      </w:pPr>
      <w:bookmarkStart w:id="25" w:name="_Toc21079"/>
      <w:r>
        <w:rPr>
          <w:rFonts w:hint="eastAsia"/>
          <w:b/>
          <w:color w:val="auto"/>
          <w:lang w:val="en-US" w:eastAsia="zh-CN"/>
        </w:rPr>
        <w:t xml:space="preserve">2.2.1 </w:t>
      </w:r>
      <w:r>
        <w:rPr>
          <w:rFonts w:hint="default" w:ascii="Segoe UI" w:hAnsi="Segoe UI" w:eastAsia="Segoe UI" w:cs="Segoe UI"/>
          <w:b/>
          <w:bCs/>
          <w:i w:val="0"/>
          <w:iCs w:val="0"/>
          <w:caps w:val="0"/>
          <w:color w:val="05073B"/>
          <w:spacing w:val="0"/>
          <w:sz w:val="30"/>
          <w:szCs w:val="30"/>
          <w:shd w:val="clear" w:fill="FDFDFE"/>
        </w:rPr>
        <w:t>明确分析需求</w:t>
      </w:r>
      <w:bookmarkEnd w:id="25"/>
    </w:p>
    <w:p w14:paraId="14FDB5DA">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在开始数据准备之前，首先要明确分析的目标和需求。确定需要分析的数据维度和度量，以及可能涉及的数据源。</w:t>
      </w:r>
    </w:p>
    <w:p w14:paraId="0F8660AB">
      <w:pPr>
        <w:pStyle w:val="4"/>
        <w:bidi w:val="0"/>
        <w:jc w:val="left"/>
        <w:rPr>
          <w:rFonts w:hint="default"/>
          <w:b/>
          <w:color w:val="auto"/>
          <w:lang w:val="en-US" w:eastAsia="zh-CN"/>
        </w:rPr>
      </w:pPr>
      <w:bookmarkStart w:id="26" w:name="_Toc13487"/>
      <w:r>
        <w:rPr>
          <w:rFonts w:hint="eastAsia"/>
          <w:b/>
          <w:color w:val="auto"/>
          <w:lang w:val="en-US" w:eastAsia="zh-CN"/>
        </w:rPr>
        <w:t xml:space="preserve">2.2.2 </w:t>
      </w:r>
      <w:r>
        <w:rPr>
          <w:rFonts w:hint="default"/>
          <w:b/>
          <w:color w:val="auto"/>
          <w:lang w:val="en-US" w:eastAsia="zh-CN"/>
        </w:rPr>
        <w:t>数据连接与导入</w:t>
      </w:r>
      <w:bookmarkEnd w:id="26"/>
    </w:p>
    <w:p w14:paraId="403EB589">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2.2.2.1</w:t>
      </w:r>
      <w:r>
        <w:rPr>
          <w:rFonts w:hint="default" w:asciiTheme="minorEastAsia" w:hAnsiTheme="minorEastAsia" w:eastAsiaTheme="minorEastAsia" w:cstheme="minorEastAsia"/>
          <w:lang w:val="en-US" w:eastAsia="zh-CN"/>
        </w:rPr>
        <w:t>建立数据连接</w:t>
      </w:r>
    </w:p>
    <w:p w14:paraId="5922CF23">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首先，需要建立与数据源的连接。Smartbi支持多种数据源，包括关系数据库（如MySQL、Oracle等）、Excel文件、CSV文件等。</w:t>
      </w:r>
    </w:p>
    <w:p w14:paraId="374694EA">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在Smartbi界面上，通过填写数据源的相关信息（如数据库名称、驱动程序类型、连接字符串、用户名和密码等），建立与数据源的连接。</w:t>
      </w:r>
    </w:p>
    <w:p w14:paraId="60499AB7">
      <w:pPr>
        <w:pStyle w:val="10"/>
        <w:keepNext w:val="0"/>
        <w:keepLines w:val="0"/>
        <w:widowControl/>
        <w:suppressLineNumbers w:val="0"/>
        <w:ind w:firstLine="420" w:firstLineChars="0"/>
        <w:jc w:val="left"/>
        <w:rPr>
          <w:rFonts w:hint="default" w:eastAsia="宋体"/>
          <w:color w:val="auto"/>
          <w:lang w:val="en-US" w:eastAsia="zh-CN"/>
        </w:rPr>
      </w:pPr>
      <w:r>
        <w:drawing>
          <wp:inline distT="0" distB="0" distL="114300" distR="114300">
            <wp:extent cx="5265420" cy="2777490"/>
            <wp:effectExtent l="0" t="0" r="11430" b="3810"/>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27"/>
                    <a:stretch>
                      <a:fillRect/>
                    </a:stretch>
                  </pic:blipFill>
                  <pic:spPr>
                    <a:xfrm>
                      <a:off x="0" y="0"/>
                      <a:ext cx="5265420" cy="2777490"/>
                    </a:xfrm>
                    <a:prstGeom prst="rect">
                      <a:avLst/>
                    </a:prstGeom>
                    <a:noFill/>
                    <a:ln>
                      <a:noFill/>
                    </a:ln>
                  </pic:spPr>
                </pic:pic>
              </a:graphicData>
            </a:graphic>
          </wp:inline>
        </w:drawing>
      </w:r>
    </w:p>
    <w:p w14:paraId="1A2C8B37">
      <w:pPr>
        <w:pStyle w:val="5"/>
        <w:numPr>
          <w:ilvl w:val="0"/>
          <w:numId w:val="0"/>
        </w:numPr>
        <w:bidi w:val="0"/>
        <w:ind w:leftChars="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2.2.2.2 </w:t>
      </w:r>
      <w:r>
        <w:rPr>
          <w:rFonts w:hint="default" w:asciiTheme="minorEastAsia" w:hAnsiTheme="minorEastAsia" w:eastAsiaTheme="minorEastAsia" w:cstheme="minorEastAsia"/>
          <w:lang w:val="en-US" w:eastAsia="zh-CN"/>
        </w:rPr>
        <w:t>导入数据</w:t>
      </w:r>
    </w:p>
    <w:p w14:paraId="0FFC9764">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在成功建立数据连接后，可以将数据源中的数据导入到Smartbi平台中。导入的数据可以包括表、视图、存储过程等。</w:t>
      </w:r>
    </w:p>
    <w:p w14:paraId="77F946E2">
      <w:pPr>
        <w:pStyle w:val="10"/>
        <w:keepNext w:val="0"/>
        <w:keepLines w:val="0"/>
        <w:widowControl/>
        <w:suppressLineNumbers w:val="0"/>
        <w:ind w:firstLine="420" w:firstLineChars="0"/>
        <w:jc w:val="left"/>
        <w:rPr>
          <w:rFonts w:hint="default" w:eastAsia="宋体"/>
          <w:color w:val="auto"/>
          <w:lang w:val="en-US" w:eastAsia="zh-CN"/>
        </w:rPr>
      </w:pPr>
      <w:r>
        <w:drawing>
          <wp:inline distT="0" distB="0" distL="114300" distR="114300">
            <wp:extent cx="5268595" cy="3061970"/>
            <wp:effectExtent l="0" t="0" r="8255" b="5080"/>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28"/>
                    <a:stretch>
                      <a:fillRect/>
                    </a:stretch>
                  </pic:blipFill>
                  <pic:spPr>
                    <a:xfrm>
                      <a:off x="0" y="0"/>
                      <a:ext cx="5268595" cy="3061970"/>
                    </a:xfrm>
                    <a:prstGeom prst="rect">
                      <a:avLst/>
                    </a:prstGeom>
                    <a:noFill/>
                    <a:ln>
                      <a:noFill/>
                    </a:ln>
                  </pic:spPr>
                </pic:pic>
              </a:graphicData>
            </a:graphic>
          </wp:inline>
        </w:drawing>
      </w:r>
    </w:p>
    <w:p w14:paraId="20A36A3E">
      <w:pPr>
        <w:pStyle w:val="4"/>
        <w:bidi w:val="0"/>
        <w:jc w:val="left"/>
        <w:rPr>
          <w:rFonts w:hint="default"/>
          <w:b/>
          <w:color w:val="auto"/>
          <w:lang w:val="en-US" w:eastAsia="zh-CN"/>
        </w:rPr>
      </w:pPr>
      <w:bookmarkStart w:id="27" w:name="_Toc16481"/>
      <w:r>
        <w:rPr>
          <w:rFonts w:hint="eastAsia"/>
          <w:b/>
          <w:color w:val="auto"/>
          <w:lang w:val="en-US" w:eastAsia="zh-CN"/>
        </w:rPr>
        <w:t xml:space="preserve">2.2.3 </w:t>
      </w:r>
      <w:r>
        <w:rPr>
          <w:rFonts w:hint="default"/>
          <w:b/>
          <w:color w:val="auto"/>
          <w:lang w:val="en-US" w:eastAsia="zh-CN"/>
        </w:rPr>
        <w:t>数据预处理</w:t>
      </w:r>
      <w:bookmarkEnd w:id="27"/>
    </w:p>
    <w:p w14:paraId="07FF0018">
      <w:pPr>
        <w:pStyle w:val="5"/>
        <w:numPr>
          <w:ilvl w:val="0"/>
          <w:numId w:val="0"/>
        </w:numPr>
        <w:bidi w:val="0"/>
        <w:ind w:leftChars="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2.2.3.1 </w:t>
      </w:r>
      <w:r>
        <w:rPr>
          <w:rFonts w:hint="default" w:asciiTheme="minorEastAsia" w:hAnsiTheme="minorEastAsia" w:eastAsiaTheme="minorEastAsia" w:cstheme="minorEastAsia"/>
          <w:lang w:val="en-US" w:eastAsia="zh-CN"/>
        </w:rPr>
        <w:t>数据清洗</w:t>
      </w:r>
    </w:p>
    <w:p w14:paraId="7321F50A">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对导入的数据进行清洗，包括处理缺失值、异常值、重复值等。</w:t>
      </w:r>
    </w:p>
    <w:p w14:paraId="46D3A5AD">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可以使用Smartbi提供的清洗工具，如数据过滤、数据替换、数据填充等功能。</w:t>
      </w:r>
    </w:p>
    <w:p w14:paraId="775614C9">
      <w:pPr>
        <w:pStyle w:val="5"/>
        <w:numPr>
          <w:ilvl w:val="0"/>
          <w:numId w:val="0"/>
        </w:numPr>
        <w:bidi w:val="0"/>
        <w:ind w:leftChars="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2.2.3.2 </w:t>
      </w:r>
      <w:r>
        <w:rPr>
          <w:rFonts w:hint="default" w:asciiTheme="minorEastAsia" w:hAnsiTheme="minorEastAsia" w:eastAsiaTheme="minorEastAsia" w:cstheme="minorEastAsia"/>
          <w:lang w:val="en-US" w:eastAsia="zh-CN"/>
        </w:rPr>
        <w:t>数据转换</w:t>
      </w:r>
    </w:p>
    <w:p w14:paraId="5CAE89A0">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根据业务需求，对数据进行转换，如数据类型转换、数据格式转换等。还可以使用计算列、派生列等功能，基于原始数据生成新的数据列。</w:t>
      </w:r>
    </w:p>
    <w:p w14:paraId="1B4A56BA">
      <w:pPr>
        <w:pStyle w:val="4"/>
        <w:bidi w:val="0"/>
        <w:jc w:val="left"/>
        <w:rPr>
          <w:rFonts w:hint="default"/>
          <w:b/>
          <w:color w:val="auto"/>
          <w:lang w:val="en-US" w:eastAsia="zh-CN"/>
        </w:rPr>
      </w:pPr>
      <w:bookmarkStart w:id="28" w:name="_Toc25931"/>
      <w:r>
        <w:rPr>
          <w:rFonts w:hint="eastAsia"/>
          <w:b/>
          <w:color w:val="auto"/>
          <w:lang w:val="en-US" w:eastAsia="zh-CN"/>
        </w:rPr>
        <w:t xml:space="preserve">2.2.4 </w:t>
      </w:r>
      <w:r>
        <w:rPr>
          <w:rFonts w:hint="default"/>
          <w:b/>
          <w:color w:val="auto"/>
          <w:lang w:val="en-US" w:eastAsia="zh-CN"/>
        </w:rPr>
        <w:t>数据建模</w:t>
      </w:r>
      <w:bookmarkEnd w:id="28"/>
    </w:p>
    <w:p w14:paraId="5A277DA3">
      <w:pPr>
        <w:pStyle w:val="5"/>
        <w:numPr>
          <w:ilvl w:val="0"/>
          <w:numId w:val="0"/>
        </w:numPr>
        <w:bidi w:val="0"/>
        <w:ind w:leftChars="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2.2.4.1 </w:t>
      </w:r>
      <w:r>
        <w:rPr>
          <w:rFonts w:hint="default" w:asciiTheme="minorEastAsia" w:hAnsiTheme="minorEastAsia" w:eastAsiaTheme="minorEastAsia" w:cstheme="minorEastAsia"/>
          <w:lang w:val="en-US" w:eastAsia="zh-CN"/>
        </w:rPr>
        <w:t>创建数据模型</w:t>
      </w:r>
    </w:p>
    <w:p w14:paraId="339A6084">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在Smartbi中，可以创建数据模型来组织和管理数据。</w:t>
      </w:r>
    </w:p>
    <w:p w14:paraId="516D69DD">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数据模型可以包括多个表或视图，并通过表关系（如主键-外键关系）来定义它们之间的联系。</w:t>
      </w:r>
    </w:p>
    <w:p w14:paraId="2939B27B">
      <w:pPr>
        <w:pStyle w:val="10"/>
        <w:keepNext w:val="0"/>
        <w:keepLines w:val="0"/>
        <w:widowControl/>
        <w:suppressLineNumbers w:val="0"/>
        <w:ind w:firstLine="420" w:firstLineChars="0"/>
        <w:jc w:val="left"/>
        <w:rPr>
          <w:rFonts w:hint="default" w:eastAsia="宋体"/>
          <w:color w:val="auto"/>
          <w:lang w:val="en-US" w:eastAsia="zh-CN"/>
        </w:rPr>
      </w:pPr>
      <w:r>
        <w:drawing>
          <wp:inline distT="0" distB="0" distL="114300" distR="114300">
            <wp:extent cx="5262880" cy="2628265"/>
            <wp:effectExtent l="0" t="0" r="13970" b="635"/>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29"/>
                    <a:stretch>
                      <a:fillRect/>
                    </a:stretch>
                  </pic:blipFill>
                  <pic:spPr>
                    <a:xfrm>
                      <a:off x="0" y="0"/>
                      <a:ext cx="5262880" cy="2628265"/>
                    </a:xfrm>
                    <a:prstGeom prst="rect">
                      <a:avLst/>
                    </a:prstGeom>
                    <a:noFill/>
                    <a:ln>
                      <a:noFill/>
                    </a:ln>
                  </pic:spPr>
                </pic:pic>
              </a:graphicData>
            </a:graphic>
          </wp:inline>
        </w:drawing>
      </w:r>
    </w:p>
    <w:p w14:paraId="5F4495A4">
      <w:pPr>
        <w:pStyle w:val="5"/>
        <w:numPr>
          <w:ilvl w:val="0"/>
          <w:numId w:val="0"/>
        </w:numPr>
        <w:bidi w:val="0"/>
        <w:ind w:leftChars="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2.2.4.2 </w:t>
      </w:r>
      <w:r>
        <w:rPr>
          <w:rFonts w:hint="default" w:asciiTheme="minorEastAsia" w:hAnsiTheme="minorEastAsia" w:eastAsiaTheme="minorEastAsia" w:cstheme="minorEastAsia"/>
          <w:lang w:val="en-US" w:eastAsia="zh-CN"/>
        </w:rPr>
        <w:t>设置维度和度量</w:t>
      </w:r>
    </w:p>
    <w:p w14:paraId="79B302F1">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在数据模型中，需要设置维度和度量。维度是描述数据的属性或分类的字段（如日期、地区、产品等），而度量是用于量化分析的字段（如销售额、利润等）</w:t>
      </w:r>
      <w:r>
        <w:rPr>
          <w:rFonts w:hint="eastAsia" w:eastAsia="宋体"/>
          <w:color w:val="auto"/>
          <w:lang w:val="en-US" w:eastAsia="zh-CN"/>
        </w:rPr>
        <w:t>。</w:t>
      </w:r>
      <w:r>
        <w:rPr>
          <w:rFonts w:hint="default" w:eastAsia="宋体"/>
          <w:color w:val="auto"/>
          <w:lang w:val="en-US" w:eastAsia="zh-CN"/>
        </w:rPr>
        <w:t>可以通过拖拽点选的方式，在Smartbi界面上轻松设置维度和度量。</w:t>
      </w:r>
    </w:p>
    <w:p w14:paraId="73E8B0C8">
      <w:pPr>
        <w:pStyle w:val="4"/>
        <w:bidi w:val="0"/>
        <w:jc w:val="left"/>
        <w:rPr>
          <w:rFonts w:hint="default"/>
          <w:b/>
          <w:color w:val="auto"/>
          <w:lang w:val="en-US" w:eastAsia="zh-CN"/>
        </w:rPr>
      </w:pPr>
      <w:bookmarkStart w:id="29" w:name="_Toc15866"/>
      <w:r>
        <w:rPr>
          <w:rFonts w:hint="eastAsia"/>
          <w:b/>
          <w:color w:val="auto"/>
          <w:lang w:val="en-US" w:eastAsia="zh-CN"/>
        </w:rPr>
        <w:t xml:space="preserve">2.2.5 </w:t>
      </w:r>
      <w:r>
        <w:rPr>
          <w:rFonts w:hint="default"/>
          <w:b/>
          <w:color w:val="auto"/>
          <w:lang w:val="en-US" w:eastAsia="zh-CN"/>
        </w:rPr>
        <w:t>数据抽取与增量更新</w:t>
      </w:r>
      <w:bookmarkEnd w:id="29"/>
    </w:p>
    <w:p w14:paraId="29D2D1C8">
      <w:pPr>
        <w:pStyle w:val="5"/>
        <w:numPr>
          <w:ilvl w:val="0"/>
          <w:numId w:val="0"/>
        </w:numPr>
        <w:bidi w:val="0"/>
        <w:ind w:leftChars="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2.2.5.1 </w:t>
      </w:r>
      <w:r>
        <w:rPr>
          <w:rFonts w:hint="default" w:asciiTheme="minorEastAsia" w:hAnsiTheme="minorEastAsia" w:eastAsiaTheme="minorEastAsia" w:cstheme="minorEastAsia"/>
          <w:lang w:val="en-US" w:eastAsia="zh-CN"/>
        </w:rPr>
        <w:t>数据抽取</w:t>
      </w:r>
    </w:p>
    <w:p w14:paraId="578697E6">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如果数据源的性能不够好，或者需要创建复杂的数据分析模型，那么数据抽取就变得非常必要。</w:t>
      </w:r>
    </w:p>
    <w:p w14:paraId="0314F762">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在Smartbi中，可以定义抽取规则，包括定时抽取、立刻抽取、全量抽取、增量抽取等。</w:t>
      </w:r>
    </w:p>
    <w:p w14:paraId="5D26B0B5">
      <w:pPr>
        <w:pStyle w:val="10"/>
        <w:keepNext w:val="0"/>
        <w:keepLines w:val="0"/>
        <w:widowControl/>
        <w:suppressLineNumbers w:val="0"/>
        <w:ind w:firstLine="420" w:firstLineChars="0"/>
        <w:jc w:val="left"/>
        <w:rPr>
          <w:rFonts w:hint="default" w:eastAsia="宋体"/>
          <w:color w:val="auto"/>
          <w:lang w:val="en-US" w:eastAsia="zh-CN"/>
        </w:rPr>
      </w:pPr>
      <w:r>
        <w:drawing>
          <wp:inline distT="0" distB="0" distL="114300" distR="114300">
            <wp:extent cx="5265420" cy="3562985"/>
            <wp:effectExtent l="0" t="0" r="11430" b="18415"/>
            <wp:docPr id="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a:picLocks noChangeAspect="1"/>
                    </pic:cNvPicPr>
                  </pic:nvPicPr>
                  <pic:blipFill>
                    <a:blip r:embed="rId30"/>
                    <a:stretch>
                      <a:fillRect/>
                    </a:stretch>
                  </pic:blipFill>
                  <pic:spPr>
                    <a:xfrm>
                      <a:off x="0" y="0"/>
                      <a:ext cx="5265420" cy="3562985"/>
                    </a:xfrm>
                    <a:prstGeom prst="rect">
                      <a:avLst/>
                    </a:prstGeom>
                    <a:noFill/>
                    <a:ln>
                      <a:noFill/>
                    </a:ln>
                  </pic:spPr>
                </pic:pic>
              </a:graphicData>
            </a:graphic>
          </wp:inline>
        </w:drawing>
      </w:r>
    </w:p>
    <w:p w14:paraId="06797118">
      <w:pPr>
        <w:pStyle w:val="5"/>
        <w:numPr>
          <w:ilvl w:val="0"/>
          <w:numId w:val="0"/>
        </w:numPr>
        <w:bidi w:val="0"/>
        <w:ind w:leftChars="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2.2.5.2 </w:t>
      </w:r>
      <w:r>
        <w:rPr>
          <w:rFonts w:hint="default" w:asciiTheme="minorEastAsia" w:hAnsiTheme="minorEastAsia" w:eastAsiaTheme="minorEastAsia" w:cstheme="minorEastAsia"/>
          <w:lang w:val="en-US" w:eastAsia="zh-CN"/>
        </w:rPr>
        <w:t>增量更新</w:t>
      </w:r>
    </w:p>
    <w:p w14:paraId="0FBFF49E">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对于需要定期更新的数据，可以设置增量更新规则，以确保数据模型的时效性和准确性。</w:t>
      </w:r>
    </w:p>
    <w:p w14:paraId="097861B6">
      <w:pPr>
        <w:pStyle w:val="4"/>
        <w:bidi w:val="0"/>
        <w:jc w:val="left"/>
        <w:rPr>
          <w:rFonts w:hint="eastAsia"/>
          <w:b/>
          <w:color w:val="auto"/>
          <w:lang w:val="en-US" w:eastAsia="zh-CN"/>
        </w:rPr>
      </w:pPr>
      <w:bookmarkStart w:id="30" w:name="_Toc16214"/>
      <w:r>
        <w:rPr>
          <w:rFonts w:hint="eastAsia"/>
          <w:b/>
          <w:color w:val="auto"/>
          <w:lang w:val="en-US" w:eastAsia="zh-CN"/>
        </w:rPr>
        <w:t>2.2.6 构建AI图谱</w:t>
      </w:r>
      <w:bookmarkEnd w:id="30"/>
    </w:p>
    <w:p w14:paraId="456625BE">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b/>
          <w:bCs/>
          <w:color w:val="auto"/>
          <w:lang w:val="en-US" w:eastAsia="zh-CN"/>
        </w:rPr>
        <w:t>进入构建界面：</w:t>
      </w:r>
      <w:r>
        <w:rPr>
          <w:rFonts w:hint="eastAsia" w:eastAsia="宋体"/>
          <w:color w:val="auto"/>
          <w:lang w:val="en-US" w:eastAsia="zh-CN"/>
        </w:rPr>
        <w:t>运维设置-&gt;自然语言配置-&gt;图谱管理</w:t>
      </w:r>
      <w:r>
        <w:rPr>
          <w:rFonts w:hint="default" w:eastAsia="宋体"/>
          <w:color w:val="auto"/>
          <w:lang w:val="en-US" w:eastAsia="zh-CN"/>
        </w:rPr>
        <w:t>。</w:t>
      </w:r>
    </w:p>
    <w:p w14:paraId="1896F267">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点击 </w:t>
      </w:r>
      <w:r>
        <w:rPr>
          <w:rFonts w:hint="eastAsia" w:eastAsia="宋体"/>
          <w:color w:val="auto"/>
          <w:lang w:val="en-US" w:eastAsia="zh-CN"/>
        </w:rPr>
        <w:drawing>
          <wp:inline distT="0" distB="0" distL="114300" distR="114300">
            <wp:extent cx="1190625" cy="352425"/>
            <wp:effectExtent l="0" t="0" r="9525" b="9525"/>
            <wp:docPr id="18" name="图片 1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IMG_262"/>
                    <pic:cNvPicPr>
                      <a:picLocks noChangeAspect="1"/>
                    </pic:cNvPicPr>
                  </pic:nvPicPr>
                  <pic:blipFill>
                    <a:blip r:embed="rId31"/>
                    <a:stretch>
                      <a:fillRect/>
                    </a:stretch>
                  </pic:blipFill>
                  <pic:spPr>
                    <a:xfrm>
                      <a:off x="0" y="0"/>
                      <a:ext cx="1190625" cy="352425"/>
                    </a:xfrm>
                    <a:prstGeom prst="rect">
                      <a:avLst/>
                    </a:prstGeom>
                    <a:noFill/>
                    <a:ln w="9525">
                      <a:noFill/>
                    </a:ln>
                  </pic:spPr>
                </pic:pic>
              </a:graphicData>
            </a:graphic>
          </wp:inline>
        </w:drawing>
      </w:r>
      <w:r>
        <w:rPr>
          <w:rFonts w:hint="eastAsia" w:eastAsia="宋体"/>
          <w:color w:val="auto"/>
          <w:lang w:val="en-US" w:eastAsia="zh-CN"/>
        </w:rPr>
        <w:t> 按钮，选择需要构建知识图谱的数据模型或业务主题（例如给数据模型“订单模型”构建模型图谱。），接着点击下一步。</w:t>
      </w:r>
    </w:p>
    <w:p w14:paraId="37895686">
      <w:pPr>
        <w:pStyle w:val="10"/>
        <w:keepNext w:val="0"/>
        <w:keepLines w:val="0"/>
        <w:widowControl/>
        <w:suppressLineNumbers w:val="0"/>
        <w:ind w:firstLine="420" w:firstLineChars="0"/>
        <w:jc w:val="left"/>
        <w:rPr>
          <w:rFonts w:hint="eastAsia" w:eastAsia="宋体"/>
          <w:color w:val="auto"/>
          <w:lang w:val="en-US" w:eastAsia="zh-CN"/>
        </w:rPr>
      </w:pPr>
      <w:r>
        <w:drawing>
          <wp:inline distT="0" distB="0" distL="114300" distR="114300">
            <wp:extent cx="5267960" cy="2524760"/>
            <wp:effectExtent l="0" t="0" r="8890" b="8890"/>
            <wp:docPr id="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7"/>
                    <pic:cNvPicPr>
                      <a:picLocks noChangeAspect="1"/>
                    </pic:cNvPicPr>
                  </pic:nvPicPr>
                  <pic:blipFill>
                    <a:blip r:embed="rId32"/>
                    <a:stretch>
                      <a:fillRect/>
                    </a:stretch>
                  </pic:blipFill>
                  <pic:spPr>
                    <a:xfrm>
                      <a:off x="0" y="0"/>
                      <a:ext cx="5267960" cy="2524760"/>
                    </a:xfrm>
                    <a:prstGeom prst="rect">
                      <a:avLst/>
                    </a:prstGeom>
                    <a:noFill/>
                    <a:ln>
                      <a:noFill/>
                    </a:ln>
                  </pic:spPr>
                </pic:pic>
              </a:graphicData>
            </a:graphic>
          </wp:inline>
        </w:drawing>
      </w:r>
    </w:p>
    <w:p w14:paraId="4F8A43D5">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选择需要训练的维度，点击训练 开始构建知识图谱。</w:t>
      </w:r>
    </w:p>
    <w:p w14:paraId="6673FC4B">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某些毫无意义的维度字段（例如ID、描述、详情等长字符串并且对模型训练和查询毫无意义的字段），会严重影响查询的准确率和模型训练效率，需要手动将其在训练维度中排除掉。</w:t>
      </w:r>
    </w:p>
    <w:p w14:paraId="62E095C7">
      <w:pPr>
        <w:pStyle w:val="10"/>
        <w:keepNext w:val="0"/>
        <w:keepLines w:val="0"/>
        <w:widowControl/>
        <w:suppressLineNumbers w:val="0"/>
        <w:ind w:firstLine="420" w:firstLineChars="0"/>
        <w:jc w:val="left"/>
        <w:rPr>
          <w:rFonts w:hint="eastAsia" w:eastAsia="宋体"/>
          <w:color w:val="auto"/>
          <w:lang w:val="en-US" w:eastAsia="zh-CN"/>
        </w:rPr>
      </w:pPr>
      <w:bookmarkStart w:id="54" w:name="_GoBack"/>
      <w:r>
        <w:drawing>
          <wp:inline distT="0" distB="0" distL="114300" distR="114300">
            <wp:extent cx="5273040" cy="2444115"/>
            <wp:effectExtent l="0" t="0" r="3810" b="13335"/>
            <wp:docPr id="3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8"/>
                    <pic:cNvPicPr>
                      <a:picLocks noChangeAspect="1"/>
                    </pic:cNvPicPr>
                  </pic:nvPicPr>
                  <pic:blipFill>
                    <a:blip r:embed="rId33"/>
                    <a:stretch>
                      <a:fillRect/>
                    </a:stretch>
                  </pic:blipFill>
                  <pic:spPr>
                    <a:xfrm>
                      <a:off x="0" y="0"/>
                      <a:ext cx="5273040" cy="2444115"/>
                    </a:xfrm>
                    <a:prstGeom prst="rect">
                      <a:avLst/>
                    </a:prstGeom>
                    <a:noFill/>
                    <a:ln>
                      <a:noFill/>
                    </a:ln>
                  </pic:spPr>
                </pic:pic>
              </a:graphicData>
            </a:graphic>
          </wp:inline>
        </w:drawing>
      </w:r>
      <w:bookmarkEnd w:id="54"/>
    </w:p>
    <w:p w14:paraId="604B41E5">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上一步：如果选择错误的数据模型或业务主题，可点上一步进行重新选择；</w:t>
      </w:r>
    </w:p>
    <w:p w14:paraId="4D8A7716">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知识图谱构建成功后会提示显示“操作成功”，并且能在模型管理的列表内查看到新增的模型知识图谱。</w:t>
      </w:r>
    </w:p>
    <w:p w14:paraId="7815C476">
      <w:pPr>
        <w:pStyle w:val="3"/>
        <w:bidi w:val="0"/>
        <w:jc w:val="left"/>
        <w:rPr>
          <w:rFonts w:hint="eastAsia"/>
          <w:lang w:val="en-US" w:eastAsia="zh-CN"/>
        </w:rPr>
      </w:pPr>
      <w:bookmarkStart w:id="31" w:name="_Toc13301"/>
      <w:r>
        <w:rPr>
          <w:rFonts w:hint="eastAsia"/>
          <w:lang w:val="en-US" w:eastAsia="zh-CN"/>
        </w:rPr>
        <w:t>2.3 使用说明</w:t>
      </w:r>
      <w:bookmarkEnd w:id="31"/>
    </w:p>
    <w:p w14:paraId="152652C9">
      <w:pPr>
        <w:pStyle w:val="4"/>
        <w:bidi w:val="0"/>
        <w:rPr>
          <w:rFonts w:hint="default"/>
          <w:lang w:val="en-US" w:eastAsia="zh-CN"/>
        </w:rPr>
      </w:pPr>
      <w:bookmarkStart w:id="32" w:name="_Toc23345"/>
      <w:r>
        <w:rPr>
          <w:rFonts w:hint="eastAsia"/>
          <w:b/>
          <w:color w:val="auto"/>
          <w:lang w:val="en-US" w:eastAsia="zh-CN"/>
        </w:rPr>
        <w:t>2.3.1 前提条件</w:t>
      </w:r>
      <w:bookmarkEnd w:id="32"/>
    </w:p>
    <w:p w14:paraId="09ED9930">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产品预置了部分数据模型，供用户体验快速问答。如果用自己的数据进行分析，可参见</w:t>
      </w:r>
      <w:r>
        <w:rPr>
          <w:rFonts w:hint="eastAsia" w:eastAsia="宋体"/>
          <w:color w:val="auto"/>
          <w:lang w:val="en-US" w:eastAsia="zh-CN"/>
        </w:rPr>
        <w:t>《2.2 数据准备》，上传自己的数据，进行建模及问答体验。</w:t>
      </w:r>
    </w:p>
    <w:p w14:paraId="464DADDA">
      <w:pPr>
        <w:pStyle w:val="4"/>
        <w:bidi w:val="0"/>
        <w:rPr>
          <w:rFonts w:hint="default"/>
          <w:b/>
          <w:color w:val="auto"/>
          <w:lang w:val="en-US" w:eastAsia="zh-CN"/>
        </w:rPr>
      </w:pPr>
      <w:bookmarkStart w:id="33" w:name="_Toc18592"/>
      <w:r>
        <w:rPr>
          <w:rFonts w:hint="eastAsia"/>
          <w:b/>
          <w:color w:val="auto"/>
          <w:lang w:val="en-US" w:eastAsia="zh-CN"/>
        </w:rPr>
        <w:t>2.3.2 快速使用</w:t>
      </w:r>
      <w:bookmarkEnd w:id="33"/>
    </w:p>
    <w:p w14:paraId="14ECD5B8">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2.3.2.1 登录系统</w:t>
      </w:r>
    </w:p>
    <w:p w14:paraId="750729C3">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地址：</w:t>
      </w:r>
      <w:r>
        <w:rPr>
          <w:rFonts w:ascii="微软雅黑" w:hAnsi="微软雅黑" w:eastAsia="微软雅黑" w:cs="微软雅黑"/>
          <w:i w:val="0"/>
          <w:iCs w:val="0"/>
          <w:caps w:val="0"/>
          <w:color w:val="4382A0"/>
          <w:spacing w:val="0"/>
          <w:sz w:val="21"/>
          <w:szCs w:val="21"/>
          <w:u w:val="single"/>
          <w:shd w:val="clear" w:fill="FFFFFF"/>
        </w:rPr>
        <w:fldChar w:fldCharType="begin"/>
      </w:r>
      <w:r>
        <w:rPr>
          <w:rFonts w:ascii="微软雅黑" w:hAnsi="微软雅黑" w:eastAsia="微软雅黑" w:cs="微软雅黑"/>
          <w:i w:val="0"/>
          <w:iCs w:val="0"/>
          <w:caps w:val="0"/>
          <w:color w:val="4382A0"/>
          <w:spacing w:val="0"/>
          <w:sz w:val="21"/>
          <w:szCs w:val="21"/>
          <w:u w:val="single"/>
          <w:shd w:val="clear" w:fill="FFFFFF"/>
        </w:rPr>
        <w:instrText xml:space="preserve"> HYPERLINK "https://aichat.cloud.smartbi.com.cn/aiweb?smt_poid=43" \t "https://wiki.smartbi.com.cn/pages/_blank" </w:instrText>
      </w:r>
      <w:r>
        <w:rPr>
          <w:rFonts w:ascii="微软雅黑" w:hAnsi="微软雅黑" w:eastAsia="微软雅黑" w:cs="微软雅黑"/>
          <w:i w:val="0"/>
          <w:iCs w:val="0"/>
          <w:caps w:val="0"/>
          <w:color w:val="4382A0"/>
          <w:spacing w:val="0"/>
          <w:sz w:val="21"/>
          <w:szCs w:val="21"/>
          <w:u w:val="single"/>
          <w:shd w:val="clear" w:fill="FFFFFF"/>
        </w:rPr>
        <w:fldChar w:fldCharType="separate"/>
      </w:r>
      <w:r>
        <w:rPr>
          <w:rStyle w:val="14"/>
          <w:rFonts w:hint="eastAsia" w:ascii="微软雅黑" w:hAnsi="微软雅黑" w:eastAsia="微软雅黑" w:cs="微软雅黑"/>
          <w:i w:val="0"/>
          <w:iCs w:val="0"/>
          <w:caps w:val="0"/>
          <w:color w:val="4382A0"/>
          <w:spacing w:val="0"/>
          <w:sz w:val="21"/>
          <w:szCs w:val="21"/>
          <w:u w:val="single"/>
          <w:shd w:val="clear" w:fill="FFFFFF"/>
        </w:rPr>
        <w:t>https://aichat.cloud.smartbi.com.cn/aiweb</w:t>
      </w:r>
      <w:r>
        <w:rPr>
          <w:rFonts w:hint="eastAsia" w:ascii="微软雅黑" w:hAnsi="微软雅黑" w:eastAsia="微软雅黑" w:cs="微软雅黑"/>
          <w:i w:val="0"/>
          <w:iCs w:val="0"/>
          <w:caps w:val="0"/>
          <w:color w:val="4382A0"/>
          <w:spacing w:val="0"/>
          <w:sz w:val="21"/>
          <w:szCs w:val="21"/>
          <w:u w:val="single"/>
          <w:shd w:val="clear" w:fill="FFFFFF"/>
        </w:rPr>
        <w:fldChar w:fldCharType="end"/>
      </w:r>
      <w:r>
        <w:rPr>
          <w:rFonts w:hint="eastAsia" w:eastAsia="宋体"/>
          <w:color w:val="auto"/>
          <w:lang w:val="en-US" w:eastAsia="zh-CN"/>
        </w:rPr>
        <w:t> 本地或线上登录地址，输入账号\密码，选择默认服务器，进行登录。</w:t>
      </w:r>
    </w:p>
    <w:p w14:paraId="5BF660A7">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登录成功后，用户可通过以下三种方式之一快速开始试用（</w:t>
      </w:r>
      <w:r>
        <w:rPr>
          <w:rFonts w:hint="eastAsia" w:eastAsia="宋体"/>
          <w:color w:val="FF0000"/>
          <w:lang w:val="en-US" w:eastAsia="zh-CN"/>
        </w:rPr>
        <w:t>内置已训练好的模型</w:t>
      </w:r>
      <w:r>
        <w:rPr>
          <w:rFonts w:hint="eastAsia" w:eastAsia="宋体"/>
          <w:color w:val="auto"/>
          <w:lang w:val="en-US" w:eastAsia="zh-CN"/>
        </w:rPr>
        <w:t>）。</w:t>
      </w:r>
    </w:p>
    <w:p w14:paraId="6637F1C4">
      <w:pPr>
        <w:rPr>
          <w:rFonts w:ascii="宋体" w:hAnsi="宋体" w:eastAsia="宋体" w:cs="宋体"/>
          <w:sz w:val="24"/>
          <w:szCs w:val="24"/>
        </w:rPr>
      </w:pPr>
      <w:r>
        <w:rPr>
          <w:rFonts w:ascii="宋体" w:hAnsi="宋体" w:eastAsia="宋体" w:cs="宋体"/>
          <w:sz w:val="24"/>
          <w:szCs w:val="24"/>
        </w:rPr>
        <w:drawing>
          <wp:inline distT="0" distB="0" distL="114300" distR="114300">
            <wp:extent cx="2838450" cy="2857500"/>
            <wp:effectExtent l="0" t="0" r="0" b="0"/>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34"/>
                    <a:stretch>
                      <a:fillRect/>
                    </a:stretch>
                  </pic:blipFill>
                  <pic:spPr>
                    <a:xfrm>
                      <a:off x="0" y="0"/>
                      <a:ext cx="2838450" cy="2857500"/>
                    </a:xfrm>
                    <a:prstGeom prst="rect">
                      <a:avLst/>
                    </a:prstGeom>
                    <a:noFill/>
                    <a:ln w="9525">
                      <a:noFill/>
                    </a:ln>
                  </pic:spPr>
                </pic:pic>
              </a:graphicData>
            </a:graphic>
          </wp:inline>
        </w:drawing>
      </w:r>
    </w:p>
    <w:p w14:paraId="6D16709E">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2.3.2.2 开始对话</w:t>
      </w:r>
    </w:p>
    <w:p w14:paraId="09BD3C14">
      <w:pPr>
        <w:pStyle w:val="10"/>
        <w:keepNext w:val="0"/>
        <w:keepLines w:val="0"/>
        <w:widowControl/>
        <w:numPr>
          <w:ilvl w:val="0"/>
          <w:numId w:val="3"/>
        </w:numPr>
        <w:suppressLineNumbers w:val="0"/>
        <w:ind w:left="420" w:leftChars="0" w:hanging="420" w:firstLineChars="0"/>
        <w:jc w:val="left"/>
        <w:rPr>
          <w:rFonts w:hint="default" w:eastAsia="宋体"/>
          <w:b/>
          <w:bCs/>
          <w:color w:val="auto"/>
          <w:lang w:val="en-US" w:eastAsia="zh-CN"/>
        </w:rPr>
      </w:pPr>
      <w:r>
        <w:rPr>
          <w:rFonts w:hint="default" w:eastAsia="宋体"/>
          <w:b/>
          <w:bCs/>
          <w:color w:val="auto"/>
          <w:lang w:val="en-US" w:eastAsia="zh-CN"/>
        </w:rPr>
        <w:t>输入问句</w:t>
      </w:r>
    </w:p>
    <w:p w14:paraId="79AF0618">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     在“对话区”的“问句输入区”，输入具体问句（问句要求参见：</w:t>
      </w:r>
      <w:r>
        <w:rPr>
          <w:rFonts w:hint="eastAsia" w:eastAsia="宋体"/>
          <w:color w:val="auto"/>
          <w:lang w:val="en-US" w:eastAsia="zh-CN"/>
        </w:rPr>
        <w:t>《2.5 问句指南》</w:t>
      </w:r>
      <w:r>
        <w:rPr>
          <w:rFonts w:hint="default" w:eastAsia="宋体"/>
          <w:color w:val="auto"/>
          <w:lang w:val="en-US" w:eastAsia="zh-CN"/>
        </w:rPr>
        <w:t>），点击【发送问句】按钮，获取回答。</w:t>
      </w:r>
    </w:p>
    <w:p w14:paraId="15D27EF5">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object>
          <v:shape id="_x0000_i1025" o:spt="75" type="#_x0000_t75" style="height:66pt;width:72.75pt;" o:ole="t" filled="f" o:preferrelative="t" stroked="f" coordsize="21600,21600">
            <v:path/>
            <v:fill on="f" focussize="0,0"/>
            <v:stroke on="f"/>
            <v:imagedata r:id="rId36" o:title=""/>
            <o:lock v:ext="edit" aspectratio="t"/>
            <w10:wrap type="none"/>
            <w10:anchorlock/>
          </v:shape>
          <o:OLEObject Type="Embed" ProgID="Package" ShapeID="_x0000_i1025" DrawAspect="Icon" ObjectID="_1468075725" r:id="rId35">
            <o:LockedField>false</o:LockedField>
          </o:OLEObject>
        </w:object>
      </w:r>
    </w:p>
    <w:p w14:paraId="24071692">
      <w:pPr>
        <w:pStyle w:val="10"/>
        <w:keepNext w:val="0"/>
        <w:keepLines w:val="0"/>
        <w:widowControl/>
        <w:numPr>
          <w:ilvl w:val="0"/>
          <w:numId w:val="3"/>
        </w:numPr>
        <w:suppressLineNumbers w:val="0"/>
        <w:ind w:left="420" w:leftChars="0" w:hanging="420" w:firstLineChars="0"/>
        <w:jc w:val="left"/>
        <w:rPr>
          <w:rFonts w:hint="default" w:eastAsia="宋体"/>
          <w:b/>
          <w:bCs/>
          <w:color w:val="auto"/>
          <w:lang w:val="en-US" w:eastAsia="zh-CN"/>
        </w:rPr>
      </w:pPr>
      <w:r>
        <w:rPr>
          <w:rFonts w:hint="default" w:eastAsia="宋体"/>
          <w:b/>
          <w:bCs/>
          <w:color w:val="auto"/>
          <w:lang w:val="en-US" w:eastAsia="zh-CN"/>
        </w:rPr>
        <w:t>推荐问句</w:t>
      </w:r>
    </w:p>
    <w:p w14:paraId="10BB28BD">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      点击“对话区”中【推荐问句】，获取AI回答。</w:t>
      </w:r>
    </w:p>
    <w:p w14:paraId="0300B70A">
      <w:pPr>
        <w:pStyle w:val="10"/>
        <w:keepNext w:val="0"/>
        <w:keepLines w:val="0"/>
        <w:widowControl/>
        <w:suppressLineNumbers w:val="0"/>
        <w:ind w:firstLine="420" w:firstLineChars="0"/>
        <w:jc w:val="left"/>
        <w:rPr>
          <w:rFonts w:hint="default" w:eastAsia="宋体"/>
          <w:color w:val="auto"/>
          <w:lang w:val="en-US" w:eastAsia="zh-CN"/>
        </w:rPr>
      </w:pPr>
      <w:r>
        <w:rPr>
          <w:rFonts w:ascii="宋体" w:hAnsi="宋体" w:eastAsia="宋体" w:cs="宋体"/>
          <w:sz w:val="24"/>
          <w:szCs w:val="24"/>
        </w:rPr>
        <w:drawing>
          <wp:inline distT="0" distB="0" distL="114300" distR="114300">
            <wp:extent cx="5266690" cy="3478530"/>
            <wp:effectExtent l="0" t="0" r="10160" b="7620"/>
            <wp:docPr id="2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IMG_256"/>
                    <pic:cNvPicPr>
                      <a:picLocks noChangeAspect="1"/>
                    </pic:cNvPicPr>
                  </pic:nvPicPr>
                  <pic:blipFill>
                    <a:blip r:embed="rId37"/>
                    <a:stretch>
                      <a:fillRect/>
                    </a:stretch>
                  </pic:blipFill>
                  <pic:spPr>
                    <a:xfrm>
                      <a:off x="0" y="0"/>
                      <a:ext cx="5266690" cy="3478530"/>
                    </a:xfrm>
                    <a:prstGeom prst="rect">
                      <a:avLst/>
                    </a:prstGeom>
                    <a:noFill/>
                    <a:ln w="9525">
                      <a:noFill/>
                    </a:ln>
                  </pic:spPr>
                </pic:pic>
              </a:graphicData>
            </a:graphic>
          </wp:inline>
        </w:drawing>
      </w:r>
    </w:p>
    <w:p w14:paraId="4930EEFE">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      用户提交问句后，AI会将问句转换为数据模型的查询，并返回结果。</w:t>
      </w:r>
    </w:p>
    <w:p w14:paraId="676F619E">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drawing>
          <wp:inline distT="0" distB="0" distL="114300" distR="114300">
            <wp:extent cx="5269230" cy="3477895"/>
            <wp:effectExtent l="0" t="0" r="7620" b="8255"/>
            <wp:docPr id="6" name="图片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8"/>
                    <pic:cNvPicPr>
                      <a:picLocks noChangeAspect="1"/>
                    </pic:cNvPicPr>
                  </pic:nvPicPr>
                  <pic:blipFill>
                    <a:blip r:embed="rId38"/>
                    <a:stretch>
                      <a:fillRect/>
                    </a:stretch>
                  </pic:blipFill>
                  <pic:spPr>
                    <a:xfrm>
                      <a:off x="0" y="0"/>
                      <a:ext cx="5269230" cy="3477895"/>
                    </a:xfrm>
                    <a:prstGeom prst="rect">
                      <a:avLst/>
                    </a:prstGeom>
                    <a:noFill/>
                    <a:ln w="9525">
                      <a:noFill/>
                    </a:ln>
                  </pic:spPr>
                </pic:pic>
              </a:graphicData>
            </a:graphic>
          </wp:inline>
        </w:drawing>
      </w:r>
    </w:p>
    <w:p w14:paraId="11FAD544">
      <w:pPr>
        <w:pStyle w:val="10"/>
        <w:keepNext w:val="0"/>
        <w:keepLines w:val="0"/>
        <w:widowControl/>
        <w:numPr>
          <w:ilvl w:val="0"/>
          <w:numId w:val="3"/>
        </w:numPr>
        <w:suppressLineNumbers w:val="0"/>
        <w:ind w:left="420" w:leftChars="0" w:hanging="420" w:firstLineChars="0"/>
        <w:jc w:val="left"/>
        <w:rPr>
          <w:rFonts w:hint="default" w:eastAsia="宋体"/>
          <w:b/>
          <w:bCs/>
          <w:color w:val="auto"/>
          <w:lang w:val="en-US" w:eastAsia="zh-CN"/>
        </w:rPr>
      </w:pPr>
      <w:r>
        <w:rPr>
          <w:rFonts w:hint="default" w:eastAsia="宋体"/>
          <w:b/>
          <w:bCs/>
          <w:color w:val="auto"/>
          <w:lang w:val="en-US" w:eastAsia="zh-CN"/>
        </w:rPr>
        <w:t>手动选择数据维度、指标</w:t>
      </w:r>
    </w:p>
    <w:p w14:paraId="4D79C5EB">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      点击“数据模型展示区”相关具体维度成员及度量下具体指标后，点击【发送问句】按钮</w:t>
      </w:r>
      <w:r>
        <w:rPr>
          <w:rFonts w:hint="default" w:eastAsia="宋体"/>
          <w:color w:val="auto"/>
          <w:lang w:val="en-US" w:eastAsia="zh-CN"/>
        </w:rPr>
        <w:drawing>
          <wp:inline distT="0" distB="0" distL="114300" distR="114300">
            <wp:extent cx="381000" cy="238125"/>
            <wp:effectExtent l="0" t="0" r="0" b="9525"/>
            <wp:docPr id="7" name="图片 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IMG_259"/>
                    <pic:cNvPicPr>
                      <a:picLocks noChangeAspect="1"/>
                    </pic:cNvPicPr>
                  </pic:nvPicPr>
                  <pic:blipFill>
                    <a:blip r:embed="rId39"/>
                    <a:stretch>
                      <a:fillRect/>
                    </a:stretch>
                  </pic:blipFill>
                  <pic:spPr>
                    <a:xfrm>
                      <a:off x="0" y="0"/>
                      <a:ext cx="381000" cy="238125"/>
                    </a:xfrm>
                    <a:prstGeom prst="rect">
                      <a:avLst/>
                    </a:prstGeom>
                    <a:noFill/>
                    <a:ln w="9525">
                      <a:noFill/>
                    </a:ln>
                  </pic:spPr>
                </pic:pic>
              </a:graphicData>
            </a:graphic>
          </wp:inline>
        </w:drawing>
      </w:r>
      <w:r>
        <w:rPr>
          <w:rFonts w:hint="default" w:eastAsia="宋体"/>
          <w:color w:val="auto"/>
          <w:lang w:val="en-US" w:eastAsia="zh-CN"/>
        </w:rPr>
        <w:t>，获取回答。</w:t>
      </w:r>
    </w:p>
    <w:p w14:paraId="671D0493">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object>
          <v:shape id="_x0000_i1026" o:spt="75" type="#_x0000_t75" style="height:66pt;width:72.75pt;" o:ole="t" filled="f" o:preferrelative="t" stroked="f" coordsize="21600,21600">
            <v:path/>
            <v:fill on="f" focussize="0,0"/>
            <v:stroke on="f"/>
            <v:imagedata r:id="rId41" o:title=""/>
            <o:lock v:ext="edit" aspectratio="t"/>
            <w10:wrap type="none"/>
            <w10:anchorlock/>
          </v:shape>
          <o:OLEObject Type="Embed" ProgID="Package" ShapeID="_x0000_i1026" DrawAspect="Icon" ObjectID="_1468075726" r:id="rId40">
            <o:LockedField>false</o:LockedField>
          </o:OLEObject>
        </w:object>
      </w:r>
    </w:p>
    <w:p w14:paraId="5C636E89">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2.3.2.3 图形展示</w:t>
      </w:r>
    </w:p>
    <w:p w14:paraId="7B16B931">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 图形使用：系统答复数据默认以表格展示，如需以其他图形方式展示，需在问题中明确以何种图形展示，例如下图展示：</w:t>
      </w:r>
    </w:p>
    <w:p w14:paraId="265DBC15">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object>
          <v:shape id="_x0000_i1027" o:spt="75" type="#_x0000_t75" style="height:66pt;width:72.75pt;" o:ole="t" filled="f" o:preferrelative="t" stroked="f" coordsize="21600,21600">
            <v:path/>
            <v:fill on="f" focussize="0,0"/>
            <v:stroke on="f"/>
            <v:imagedata r:id="rId43" o:title=""/>
            <o:lock v:ext="edit" aspectratio="t"/>
            <w10:wrap type="none"/>
            <w10:anchorlock/>
          </v:shape>
          <o:OLEObject Type="Embed" ProgID="Package" ShapeID="_x0000_i1027" DrawAspect="Icon" ObjectID="_1468075727" r:id="rId42">
            <o:LockedField>false</o:LockedField>
          </o:OLEObject>
        </w:object>
      </w:r>
    </w:p>
    <w:p w14:paraId="010A3E6E">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支持的图形有：</w:t>
      </w:r>
    </w:p>
    <w:tbl>
      <w:tblPr>
        <w:tblStyle w:val="1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2053"/>
        <w:gridCol w:w="6550"/>
      </w:tblGrid>
      <w:tr w14:paraId="112E79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4A6EAC8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left="450" w:right="0"/>
              <w:jc w:val="center"/>
              <w:rPr>
                <w:rFonts w:hint="eastAsia" w:asciiTheme="minorEastAsia" w:hAnsiTheme="minorEastAsia" w:eastAsiaTheme="minorEastAsia" w:cstheme="minorEastAsia"/>
                <w:sz w:val="21"/>
                <w:szCs w:val="21"/>
              </w:rPr>
            </w:pPr>
            <w:r>
              <w:rPr>
                <w:rStyle w:val="13"/>
                <w:rFonts w:hint="eastAsia" w:asciiTheme="minorEastAsia" w:hAnsiTheme="minorEastAsia" w:eastAsiaTheme="minorEastAsia" w:cstheme="minorEastAsia"/>
                <w:sz w:val="21"/>
                <w:szCs w:val="21"/>
                <w:shd w:val="clear" w:fill="DEEBFF"/>
              </w:rPr>
              <w:t>图形</w:t>
            </w:r>
          </w:p>
        </w:tc>
        <w:tc>
          <w:tcPr>
            <w:tcW w:w="3806"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390ECBD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left="450" w:right="0"/>
              <w:jc w:val="center"/>
              <w:rPr>
                <w:rFonts w:hint="eastAsia" w:asciiTheme="minorEastAsia" w:hAnsiTheme="minorEastAsia" w:eastAsiaTheme="minorEastAsia" w:cstheme="minorEastAsia"/>
                <w:sz w:val="21"/>
                <w:szCs w:val="21"/>
              </w:rPr>
            </w:pPr>
            <w:r>
              <w:rPr>
                <w:rStyle w:val="13"/>
                <w:rFonts w:hint="eastAsia" w:asciiTheme="minorEastAsia" w:hAnsiTheme="minorEastAsia" w:eastAsiaTheme="minorEastAsia" w:cstheme="minorEastAsia"/>
                <w:sz w:val="21"/>
                <w:szCs w:val="21"/>
                <w:shd w:val="clear" w:fill="DEEBFF"/>
              </w:rPr>
              <w:t>功能说明</w:t>
            </w:r>
          </w:p>
        </w:tc>
      </w:tr>
      <w:tr w14:paraId="39776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55A5EF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表格</w:t>
            </w:r>
          </w:p>
        </w:tc>
        <w:tc>
          <w:tcPr>
            <w:tcW w:w="380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3F8A0D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切换为表格</w:t>
            </w:r>
          </w:p>
        </w:tc>
      </w:tr>
      <w:tr w14:paraId="55065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63DB00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清单</w:t>
            </w:r>
          </w:p>
        </w:tc>
        <w:tc>
          <w:tcPr>
            <w:tcW w:w="380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43F22A8">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切换为清单表</w:t>
            </w:r>
          </w:p>
        </w:tc>
      </w:tr>
      <w:tr w14:paraId="3323F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613C88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柱图</w:t>
            </w:r>
          </w:p>
        </w:tc>
        <w:tc>
          <w:tcPr>
            <w:tcW w:w="380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B46E4D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切换为柱状图</w:t>
            </w:r>
          </w:p>
        </w:tc>
      </w:tr>
      <w:tr w14:paraId="052ADE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E94A35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饼图</w:t>
            </w:r>
          </w:p>
        </w:tc>
        <w:tc>
          <w:tcPr>
            <w:tcW w:w="380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CEBB8A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切换为饼图</w:t>
            </w:r>
          </w:p>
        </w:tc>
      </w:tr>
      <w:tr w14:paraId="16F5F2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43DFF5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线图</w:t>
            </w:r>
          </w:p>
        </w:tc>
        <w:tc>
          <w:tcPr>
            <w:tcW w:w="380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70975E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切换为线图</w:t>
            </w:r>
          </w:p>
        </w:tc>
      </w:tr>
      <w:tr w14:paraId="40BB8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5850A7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双Y联合图</w:t>
            </w:r>
          </w:p>
        </w:tc>
        <w:tc>
          <w:tcPr>
            <w:tcW w:w="380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AF3DFA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切换为双Y联合图</w:t>
            </w:r>
          </w:p>
        </w:tc>
      </w:tr>
      <w:tr w14:paraId="7B990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5EADE1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雷达图</w:t>
            </w:r>
          </w:p>
        </w:tc>
        <w:tc>
          <w:tcPr>
            <w:tcW w:w="380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07B58F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切换为雷达图</w:t>
            </w:r>
          </w:p>
        </w:tc>
      </w:tr>
      <w:tr w14:paraId="06AA7F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50B75E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散点图</w:t>
            </w:r>
          </w:p>
        </w:tc>
        <w:tc>
          <w:tcPr>
            <w:tcW w:w="380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1CA0AB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切换为散点图</w:t>
            </w:r>
          </w:p>
        </w:tc>
      </w:tr>
      <w:tr w14:paraId="57B9F6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9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51F32F6">
            <w:pPr>
              <w:keepNext w:val="0"/>
              <w:keepLines w:val="0"/>
              <w:widowControl/>
              <w:suppressLineNumbers w:val="0"/>
              <w:ind w:left="450"/>
              <w:jc w:val="left"/>
              <w:textAlignment w:val="top"/>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kern w:val="0"/>
                <w:sz w:val="21"/>
                <w:szCs w:val="21"/>
                <w:lang w:val="en-US" w:eastAsia="zh-CN" w:bidi="ar"/>
              </w:rPr>
              <w:t>图形扩展</w:t>
            </w:r>
          </w:p>
        </w:tc>
        <w:tc>
          <w:tcPr>
            <w:tcW w:w="380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D4C7F49">
            <w:pPr>
              <w:keepNext w:val="0"/>
              <w:keepLines w:val="0"/>
              <w:widowControl/>
              <w:suppressLineNumbers w:val="0"/>
              <w:ind w:left="450"/>
              <w:jc w:val="left"/>
              <w:textAlignment w:val="top"/>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kern w:val="0"/>
                <w:sz w:val="21"/>
                <w:szCs w:val="21"/>
                <w:lang w:val="en-US" w:eastAsia="zh-CN" w:bidi="ar"/>
              </w:rPr>
              <w:t>极坐标、热力图、漏斗图、瀑布图等</w:t>
            </w:r>
          </w:p>
        </w:tc>
      </w:tr>
    </w:tbl>
    <w:p w14:paraId="1EA909E8">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2.3.2.4 聚合查询（无需预计算）</w:t>
      </w:r>
    </w:p>
    <w:p w14:paraId="4A88C317">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支持的多种无需预先计算查询种类有：</w:t>
      </w:r>
    </w:p>
    <w:tbl>
      <w:tblPr>
        <w:tblStyle w:val="11"/>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2967"/>
        <w:gridCol w:w="5636"/>
      </w:tblGrid>
      <w:tr w14:paraId="35CE80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54C5FFE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left="450" w:right="0"/>
              <w:jc w:val="left"/>
              <w:rPr>
                <w:rFonts w:hint="eastAsia" w:asciiTheme="minorEastAsia" w:hAnsiTheme="minorEastAsia" w:eastAsiaTheme="minorEastAsia" w:cstheme="minorEastAsia"/>
                <w:sz w:val="21"/>
                <w:szCs w:val="21"/>
              </w:rPr>
            </w:pPr>
            <w:r>
              <w:rPr>
                <w:rStyle w:val="13"/>
                <w:rFonts w:hint="eastAsia" w:asciiTheme="minorEastAsia" w:hAnsiTheme="minorEastAsia" w:eastAsiaTheme="minorEastAsia" w:cstheme="minorEastAsia"/>
                <w:sz w:val="21"/>
                <w:szCs w:val="21"/>
                <w:shd w:val="clear" w:fill="DEEBFF"/>
              </w:rPr>
              <w:t>计算关键词</w:t>
            </w:r>
          </w:p>
        </w:tc>
        <w:tc>
          <w:tcPr>
            <w:tcW w:w="3275"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0B49B87B">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left="450" w:right="0"/>
              <w:jc w:val="left"/>
              <w:rPr>
                <w:rFonts w:hint="eastAsia" w:asciiTheme="minorEastAsia" w:hAnsiTheme="minorEastAsia" w:eastAsiaTheme="minorEastAsia" w:cstheme="minorEastAsia"/>
                <w:sz w:val="21"/>
                <w:szCs w:val="21"/>
              </w:rPr>
            </w:pPr>
            <w:r>
              <w:rPr>
                <w:rStyle w:val="13"/>
                <w:rFonts w:hint="eastAsia" w:asciiTheme="minorEastAsia" w:hAnsiTheme="minorEastAsia" w:eastAsiaTheme="minorEastAsia" w:cstheme="minorEastAsia"/>
                <w:sz w:val="21"/>
                <w:szCs w:val="21"/>
                <w:shd w:val="clear" w:fill="DEEBFF"/>
              </w:rPr>
              <w:t>功能说明</w:t>
            </w:r>
          </w:p>
        </w:tc>
      </w:tr>
      <w:tr w14:paraId="0B7035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39ADFC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同比</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A45FC6F">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同比增长率，计算公式：(本期 - 同期)/本期*100%</w:t>
            </w:r>
          </w:p>
        </w:tc>
      </w:tr>
      <w:tr w14:paraId="72869E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6AAE243">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同期</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B4DE63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同期值</w:t>
            </w:r>
          </w:p>
        </w:tc>
      </w:tr>
      <w:tr w14:paraId="3B45C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AB33A7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同期增量</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42CA28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同期增加值，计算公式：本期-同期</w:t>
            </w:r>
          </w:p>
        </w:tc>
      </w:tr>
      <w:tr w14:paraId="048A12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4D4A0D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年/季/月累计</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0745460">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从上一个时间单位的开始到目前的累加值</w:t>
            </w:r>
          </w:p>
        </w:tc>
      </w:tr>
      <w:tr w14:paraId="0E5A8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9345C59">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年/季/月累计同期</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5DF30D2">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从上一个时间单位开始到目前的累加的同期值</w:t>
            </w:r>
          </w:p>
        </w:tc>
      </w:tr>
      <w:tr w14:paraId="15814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A7751AD">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年/季/月累计同比</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FBA841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从上一个时间单位开始到目前的累加的同期增长率</w:t>
            </w:r>
          </w:p>
        </w:tc>
      </w:tr>
      <w:tr w14:paraId="04B9DF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D879D7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年/季/月累计同期增量</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57C02D6">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从上一个时间单位开始到目前的累加的同期增加量</w:t>
            </w:r>
          </w:p>
        </w:tc>
      </w:tr>
      <w:tr w14:paraId="427A2D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15507C5">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环比</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4D0AF87">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环比增长率。计算公式:(本期 - 前期)/本期 *100%</w:t>
            </w:r>
          </w:p>
        </w:tc>
      </w:tr>
      <w:tr w14:paraId="5785AF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BEFD94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前期值</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C2B441C">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上一个时间单位的值</w:t>
            </w:r>
          </w:p>
        </w:tc>
      </w:tr>
      <w:tr w14:paraId="53FA7C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3D679CE">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环比增量</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45B7681">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环比增加值。计算公式：本期 - 前期</w:t>
            </w:r>
          </w:p>
        </w:tc>
      </w:tr>
      <w:tr w14:paraId="3117CA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jc w:val="center"/>
        </w:trPr>
        <w:tc>
          <w:tcPr>
            <w:tcW w:w="1724"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2EAAE6A">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前N/后N</w:t>
            </w:r>
          </w:p>
        </w:tc>
        <w:tc>
          <w:tcPr>
            <w:tcW w:w="3275"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54AE7E4">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450" w:right="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排名</w:t>
            </w:r>
          </w:p>
        </w:tc>
      </w:tr>
    </w:tbl>
    <w:p w14:paraId="0BA93B94">
      <w:pPr>
        <w:pStyle w:val="4"/>
        <w:bidi w:val="0"/>
        <w:rPr>
          <w:rFonts w:hint="default"/>
          <w:b/>
          <w:color w:val="auto"/>
          <w:lang w:val="en-US" w:eastAsia="zh-CN"/>
        </w:rPr>
      </w:pPr>
      <w:bookmarkStart w:id="34" w:name="_Toc16283"/>
      <w:r>
        <w:rPr>
          <w:rFonts w:hint="eastAsia"/>
          <w:b/>
          <w:color w:val="auto"/>
          <w:lang w:val="en-US" w:eastAsia="zh-CN"/>
        </w:rPr>
        <w:t>2.3.3 专家模式</w:t>
      </w:r>
      <w:bookmarkEnd w:id="34"/>
    </w:p>
    <w:p w14:paraId="164FFDE0">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2.3.3.1 登录系统</w:t>
      </w:r>
    </w:p>
    <w:p w14:paraId="38A89C42">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地址：</w:t>
      </w:r>
      <w:r>
        <w:rPr>
          <w:rFonts w:ascii="微软雅黑" w:hAnsi="微软雅黑" w:eastAsia="微软雅黑" w:cs="微软雅黑"/>
          <w:i w:val="0"/>
          <w:iCs w:val="0"/>
          <w:caps w:val="0"/>
          <w:color w:val="4382A0"/>
          <w:spacing w:val="0"/>
          <w:sz w:val="21"/>
          <w:szCs w:val="21"/>
          <w:u w:val="single"/>
          <w:shd w:val="clear" w:fill="FFFFFF"/>
        </w:rPr>
        <w:fldChar w:fldCharType="begin"/>
      </w:r>
      <w:r>
        <w:rPr>
          <w:rFonts w:ascii="微软雅黑" w:hAnsi="微软雅黑" w:eastAsia="微软雅黑" w:cs="微软雅黑"/>
          <w:i w:val="0"/>
          <w:iCs w:val="0"/>
          <w:caps w:val="0"/>
          <w:color w:val="4382A0"/>
          <w:spacing w:val="0"/>
          <w:sz w:val="21"/>
          <w:szCs w:val="21"/>
          <w:u w:val="single"/>
          <w:shd w:val="clear" w:fill="FFFFFF"/>
        </w:rPr>
        <w:instrText xml:space="preserve"> HYPERLINK "https://aichat.cloud.smartbi.com.cn/aiweb?smt_poid=43" \t "https://wiki.smartbi.com.cn/pages/_blank" </w:instrText>
      </w:r>
      <w:r>
        <w:rPr>
          <w:rFonts w:ascii="微软雅黑" w:hAnsi="微软雅黑" w:eastAsia="微软雅黑" w:cs="微软雅黑"/>
          <w:i w:val="0"/>
          <w:iCs w:val="0"/>
          <w:caps w:val="0"/>
          <w:color w:val="4382A0"/>
          <w:spacing w:val="0"/>
          <w:sz w:val="21"/>
          <w:szCs w:val="21"/>
          <w:u w:val="single"/>
          <w:shd w:val="clear" w:fill="FFFFFF"/>
        </w:rPr>
        <w:fldChar w:fldCharType="separate"/>
      </w:r>
      <w:r>
        <w:rPr>
          <w:rStyle w:val="14"/>
          <w:rFonts w:hint="eastAsia" w:ascii="微软雅黑" w:hAnsi="微软雅黑" w:eastAsia="微软雅黑" w:cs="微软雅黑"/>
          <w:i w:val="0"/>
          <w:iCs w:val="0"/>
          <w:caps w:val="0"/>
          <w:color w:val="4382A0"/>
          <w:spacing w:val="0"/>
          <w:sz w:val="21"/>
          <w:szCs w:val="21"/>
          <w:u w:val="single"/>
          <w:shd w:val="clear" w:fill="FFFFFF"/>
        </w:rPr>
        <w:t>https://aichat.cloud.smartbi.com.cn/aiweb</w:t>
      </w:r>
      <w:r>
        <w:rPr>
          <w:rFonts w:hint="eastAsia" w:ascii="微软雅黑" w:hAnsi="微软雅黑" w:eastAsia="微软雅黑" w:cs="微软雅黑"/>
          <w:i w:val="0"/>
          <w:iCs w:val="0"/>
          <w:caps w:val="0"/>
          <w:color w:val="4382A0"/>
          <w:spacing w:val="0"/>
          <w:sz w:val="21"/>
          <w:szCs w:val="21"/>
          <w:u w:val="single"/>
          <w:shd w:val="clear" w:fill="FFFFFF"/>
        </w:rPr>
        <w:fldChar w:fldCharType="end"/>
      </w:r>
      <w:r>
        <w:rPr>
          <w:rFonts w:hint="eastAsia" w:eastAsia="宋体"/>
          <w:color w:val="auto"/>
          <w:lang w:val="en-US" w:eastAsia="zh-CN"/>
        </w:rPr>
        <w:t> 本地或线上登录地址，输入账号\密码，选择默认服务器，进行登录。</w:t>
      </w:r>
    </w:p>
    <w:p w14:paraId="085C765B">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2.3.3.2 新建对话</w:t>
      </w:r>
    </w:p>
    <w:p w14:paraId="63278E11">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点击新建对话下拉框，选择专家模式。</w:t>
      </w:r>
    </w:p>
    <w:p w14:paraId="297242FD">
      <w:pPr>
        <w:pStyle w:val="10"/>
        <w:keepNext w:val="0"/>
        <w:keepLines w:val="0"/>
        <w:widowControl/>
        <w:suppressLineNumbers w:val="0"/>
        <w:ind w:firstLine="420" w:firstLineChars="0"/>
        <w:jc w:val="left"/>
      </w:pPr>
      <w:r>
        <w:drawing>
          <wp:inline distT="0" distB="0" distL="114300" distR="114300">
            <wp:extent cx="5264150" cy="2614295"/>
            <wp:effectExtent l="0" t="0" r="12700" b="14605"/>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44"/>
                    <a:stretch>
                      <a:fillRect/>
                    </a:stretch>
                  </pic:blipFill>
                  <pic:spPr>
                    <a:xfrm>
                      <a:off x="0" y="0"/>
                      <a:ext cx="5264150" cy="2614295"/>
                    </a:xfrm>
                    <a:prstGeom prst="rect">
                      <a:avLst/>
                    </a:prstGeom>
                    <a:noFill/>
                    <a:ln>
                      <a:noFill/>
                    </a:ln>
                  </pic:spPr>
                </pic:pic>
              </a:graphicData>
            </a:graphic>
          </wp:inline>
        </w:drawing>
      </w:r>
    </w:p>
    <w:p w14:paraId="5B60DB01">
      <w:pPr>
        <w:pStyle w:val="5"/>
        <w:numPr>
          <w:ilvl w:val="0"/>
          <w:numId w:val="0"/>
        </w:numPr>
        <w:bidi w:val="0"/>
        <w:ind w:leftChars="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2.3.3.3 开始对话</w:t>
      </w:r>
    </w:p>
    <w:p w14:paraId="46C76973">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 xml:space="preserve">说明：该示例使用的数据模型非预置模型，用自己的数据进行分析，可参见2.2 </w:t>
      </w:r>
      <w:r>
        <w:rPr>
          <w:rFonts w:hint="eastAsia" w:eastAsia="宋体"/>
          <w:color w:val="auto"/>
          <w:lang w:val="en-US" w:eastAsia="zh-CN"/>
        </w:rPr>
        <w:fldChar w:fldCharType="begin"/>
      </w:r>
      <w:r>
        <w:rPr>
          <w:rFonts w:hint="eastAsia" w:eastAsia="宋体"/>
          <w:color w:val="auto"/>
          <w:lang w:val="en-US" w:eastAsia="zh-CN"/>
        </w:rPr>
        <w:instrText xml:space="preserve"> HYPERLINK "https://wiki.smartbi.com.cn/pages/viewpage.action?pageId=136911196" \t "https://wiki.smartbi.com.cn/pages/_blank" </w:instrText>
      </w:r>
      <w:r>
        <w:rPr>
          <w:rFonts w:hint="eastAsia" w:eastAsia="宋体"/>
          <w:color w:val="auto"/>
          <w:lang w:val="en-US" w:eastAsia="zh-CN"/>
        </w:rPr>
        <w:fldChar w:fldCharType="separate"/>
      </w:r>
      <w:r>
        <w:rPr>
          <w:rFonts w:hint="eastAsia" w:eastAsia="宋体"/>
          <w:color w:val="auto"/>
          <w:lang w:val="en-US" w:eastAsia="zh-CN"/>
        </w:rPr>
        <w:t>数据</w:t>
      </w:r>
      <w:r>
        <w:rPr>
          <w:rFonts w:hint="eastAsia" w:eastAsia="宋体"/>
          <w:color w:val="auto"/>
          <w:lang w:val="en-US" w:eastAsia="zh-CN"/>
        </w:rPr>
        <w:fldChar w:fldCharType="end"/>
      </w:r>
      <w:r>
        <w:rPr>
          <w:rFonts w:hint="eastAsia" w:eastAsia="宋体"/>
          <w:color w:val="auto"/>
          <w:lang w:val="en-US" w:eastAsia="zh-CN"/>
        </w:rPr>
        <w:t>准备。</w:t>
      </w:r>
    </w:p>
    <w:tbl>
      <w:tblPr>
        <w:tblStyle w:val="1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864"/>
        <w:gridCol w:w="6739"/>
      </w:tblGrid>
      <w:tr w14:paraId="35C712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6EF2D7C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right="0" w:rightChars="0"/>
              <w:jc w:val="center"/>
              <w:rPr>
                <w:rFonts w:hint="default" w:asciiTheme="minorEastAsia" w:hAnsiTheme="minorEastAsia" w:eastAsiaTheme="minorEastAsia" w:cstheme="minorEastAsia"/>
                <w:kern w:val="0"/>
                <w:sz w:val="21"/>
                <w:szCs w:val="21"/>
                <w:lang w:val="en-US" w:eastAsia="zh-CN" w:bidi="ar"/>
              </w:rPr>
            </w:pPr>
            <w:r>
              <w:rPr>
                <w:rFonts w:hint="eastAsia" w:asciiTheme="minorEastAsia" w:hAnsiTheme="minorEastAsia" w:cstheme="minorEastAsia"/>
                <w:b/>
                <w:bCs/>
                <w:kern w:val="0"/>
                <w:sz w:val="21"/>
                <w:szCs w:val="21"/>
                <w:lang w:val="en-US" w:eastAsia="zh-CN" w:bidi="ar"/>
              </w:rPr>
              <w:t>序号</w:t>
            </w:r>
          </w:p>
        </w:tc>
        <w:tc>
          <w:tcPr>
            <w:tcW w:w="3916"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26B045D3">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left="450" w:leftChars="0" w:right="0" w:rightChars="0"/>
              <w:jc w:val="center"/>
              <w:rPr>
                <w:rFonts w:hint="eastAsia" w:asciiTheme="minorEastAsia" w:hAnsiTheme="minorEastAsia" w:eastAsiaTheme="minorEastAsia" w:cstheme="minorEastAsia"/>
                <w:kern w:val="0"/>
                <w:sz w:val="21"/>
                <w:szCs w:val="21"/>
                <w:lang w:val="en-US" w:eastAsia="zh-CN" w:bidi="ar"/>
              </w:rPr>
            </w:pPr>
            <w:r>
              <w:rPr>
                <w:rStyle w:val="13"/>
                <w:rFonts w:hint="eastAsia" w:asciiTheme="minorEastAsia" w:hAnsiTheme="minorEastAsia" w:cstheme="minorEastAsia"/>
                <w:sz w:val="21"/>
                <w:szCs w:val="21"/>
                <w:shd w:val="clear" w:fill="DEEBFF"/>
                <w:lang w:val="en-US" w:eastAsia="zh-CN"/>
              </w:rPr>
              <w:t>问句</w:t>
            </w:r>
          </w:p>
        </w:tc>
      </w:tr>
      <w:tr w14:paraId="1BC44C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744F8B9">
            <w:pPr>
              <w:pStyle w:val="10"/>
              <w:keepNext w:val="0"/>
              <w:keepLines w:val="0"/>
              <w:widowControl/>
              <w:suppressLineNumbers w:val="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w:t>
            </w:r>
          </w:p>
        </w:tc>
        <w:tc>
          <w:tcPr>
            <w:tcW w:w="391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A59BB04">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大学专业与员工离职率的关系？</w:t>
            </w:r>
          </w:p>
        </w:tc>
      </w:tr>
      <w:tr w14:paraId="0776D3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8EC340C">
            <w:pPr>
              <w:pStyle w:val="10"/>
              <w:keepNext w:val="0"/>
              <w:keepLines w:val="0"/>
              <w:widowControl/>
              <w:suppressLineNumbers w:val="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2</w:t>
            </w:r>
          </w:p>
        </w:tc>
        <w:tc>
          <w:tcPr>
            <w:tcW w:w="391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F966C06">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只看京沪粤苏浙闽皖这几个省份的</w:t>
            </w:r>
          </w:p>
        </w:tc>
      </w:tr>
      <w:tr w14:paraId="227D76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03AAC98">
            <w:pPr>
              <w:pStyle w:val="10"/>
              <w:keepNext w:val="0"/>
              <w:keepLines w:val="0"/>
              <w:widowControl/>
              <w:suppressLineNumbers w:val="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3</w:t>
            </w:r>
          </w:p>
        </w:tc>
        <w:tc>
          <w:tcPr>
            <w:tcW w:w="391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ADE71A2">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 xml:space="preserve">按照部门对工作升级容易性进行评价? </w:t>
            </w:r>
          </w:p>
        </w:tc>
      </w:tr>
    </w:tbl>
    <w:p w14:paraId="31F2DC49">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问句1：</w:t>
      </w:r>
      <w:r>
        <w:rPr>
          <w:rFonts w:hint="eastAsia" w:asciiTheme="minorEastAsia" w:hAnsiTheme="minorEastAsia" w:eastAsiaTheme="minorEastAsia" w:cstheme="minorEastAsia"/>
          <w:color w:val="auto"/>
          <w:sz w:val="21"/>
          <w:szCs w:val="21"/>
          <w:lang w:val="en-US" w:eastAsia="zh-CN"/>
        </w:rPr>
        <w:t>大学专业与员工离职率的关系？</w:t>
      </w:r>
    </w:p>
    <w:p w14:paraId="33EC485A">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64150" cy="8466455"/>
            <wp:effectExtent l="0" t="0" r="12700" b="10795"/>
            <wp:docPr id="85" name="图片 85" descr="2025-01-16_16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025-01-16_163313"/>
                    <pic:cNvPicPr>
                      <a:picLocks noChangeAspect="1"/>
                    </pic:cNvPicPr>
                  </pic:nvPicPr>
                  <pic:blipFill>
                    <a:blip r:embed="rId45"/>
                    <a:stretch>
                      <a:fillRect/>
                    </a:stretch>
                  </pic:blipFill>
                  <pic:spPr>
                    <a:xfrm>
                      <a:off x="0" y="0"/>
                      <a:ext cx="5264150" cy="8466455"/>
                    </a:xfrm>
                    <a:prstGeom prst="rect">
                      <a:avLst/>
                    </a:prstGeom>
                  </pic:spPr>
                </pic:pic>
              </a:graphicData>
            </a:graphic>
          </wp:inline>
        </w:drawing>
      </w:r>
    </w:p>
    <w:p w14:paraId="0B0CBBF2">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eastAsia="宋体"/>
          <w:color w:val="auto"/>
          <w:lang w:val="en-US" w:eastAsia="zh-CN"/>
        </w:rPr>
        <w:t>问句2：</w:t>
      </w:r>
      <w:r>
        <w:rPr>
          <w:rFonts w:hint="eastAsia" w:asciiTheme="minorEastAsia" w:hAnsiTheme="minorEastAsia" w:eastAsiaTheme="minorEastAsia" w:cstheme="minorEastAsia"/>
          <w:color w:val="auto"/>
          <w:sz w:val="21"/>
          <w:szCs w:val="21"/>
          <w:lang w:val="en-US" w:eastAsia="zh-CN"/>
        </w:rPr>
        <w:t>只看京沪粤苏浙闽皖这几个省份的</w:t>
      </w:r>
    </w:p>
    <w:p w14:paraId="7A20BF82">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drawing>
          <wp:inline distT="0" distB="0" distL="114300" distR="114300">
            <wp:extent cx="5247640" cy="8854440"/>
            <wp:effectExtent l="0" t="0" r="10160" b="3810"/>
            <wp:docPr id="86" name="图片 86" descr="2025-01-16_16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025-01-16_164043"/>
                    <pic:cNvPicPr>
                      <a:picLocks noChangeAspect="1"/>
                    </pic:cNvPicPr>
                  </pic:nvPicPr>
                  <pic:blipFill>
                    <a:blip r:embed="rId46"/>
                    <a:stretch>
                      <a:fillRect/>
                    </a:stretch>
                  </pic:blipFill>
                  <pic:spPr>
                    <a:xfrm>
                      <a:off x="0" y="0"/>
                      <a:ext cx="5247640" cy="8854440"/>
                    </a:xfrm>
                    <a:prstGeom prst="rect">
                      <a:avLst/>
                    </a:prstGeom>
                  </pic:spPr>
                </pic:pic>
              </a:graphicData>
            </a:graphic>
          </wp:inline>
        </w:drawing>
      </w:r>
    </w:p>
    <w:p w14:paraId="3EA464FD">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 xml:space="preserve">问句3：按照部门对工作升级容易性进行评价? </w:t>
      </w:r>
    </w:p>
    <w:p w14:paraId="1BB39776">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drawing>
          <wp:inline distT="0" distB="0" distL="114300" distR="114300">
            <wp:extent cx="3618865" cy="8844280"/>
            <wp:effectExtent l="0" t="0" r="635" b="13970"/>
            <wp:docPr id="87" name="图片 87" descr="2025-01-16_16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25-01-16_164815"/>
                    <pic:cNvPicPr>
                      <a:picLocks noChangeAspect="1"/>
                    </pic:cNvPicPr>
                  </pic:nvPicPr>
                  <pic:blipFill>
                    <a:blip r:embed="rId47"/>
                    <a:stretch>
                      <a:fillRect/>
                    </a:stretch>
                  </pic:blipFill>
                  <pic:spPr>
                    <a:xfrm>
                      <a:off x="0" y="0"/>
                      <a:ext cx="3618865" cy="8844280"/>
                    </a:xfrm>
                    <a:prstGeom prst="rect">
                      <a:avLst/>
                    </a:prstGeom>
                  </pic:spPr>
                </pic:pic>
              </a:graphicData>
            </a:graphic>
          </wp:inline>
        </w:drawing>
      </w:r>
    </w:p>
    <w:p w14:paraId="4632F924">
      <w:pPr>
        <w:pStyle w:val="3"/>
        <w:bidi w:val="0"/>
        <w:jc w:val="left"/>
        <w:rPr>
          <w:rFonts w:hint="eastAsia"/>
          <w:lang w:val="en-US" w:eastAsia="zh-CN"/>
        </w:rPr>
      </w:pPr>
      <w:bookmarkStart w:id="35" w:name="_Toc8897"/>
      <w:r>
        <w:rPr>
          <w:rFonts w:hint="eastAsia"/>
          <w:lang w:val="en-US" w:eastAsia="zh-CN"/>
        </w:rPr>
        <w:t>2.4 应用场景</w:t>
      </w:r>
      <w:bookmarkEnd w:id="35"/>
    </w:p>
    <w:p w14:paraId="5F5382CD">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说明：数据模型请先选择"经营分析模型-精简版"。</w:t>
      </w:r>
    </w:p>
    <w:p w14:paraId="0597B2EC">
      <w:pPr>
        <w:pStyle w:val="4"/>
        <w:bidi w:val="0"/>
        <w:rPr>
          <w:rFonts w:hint="eastAsia"/>
          <w:lang w:val="en-US" w:eastAsia="zh-CN"/>
        </w:rPr>
      </w:pPr>
      <w:bookmarkStart w:id="36" w:name="_Toc20285"/>
      <w:r>
        <w:rPr>
          <w:rFonts w:hint="eastAsia"/>
          <w:lang w:val="en-US" w:eastAsia="zh-CN"/>
        </w:rPr>
        <w:t>场景1：自然语言对话式查询与交互</w:t>
      </w:r>
      <w:bookmarkEnd w:id="36"/>
    </w:p>
    <w:p w14:paraId="2A8BE601">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请按照以下顺序向AIChat提问，用户可以通过自然语言轻松创建出高质量的图表，并对图表的各种配置项进行设置和调整。AIChat会在多轮对话中保持回复的连贯性、准确性和深入性。</w:t>
      </w:r>
    </w:p>
    <w:tbl>
      <w:tblPr>
        <w:tblStyle w:val="1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864"/>
        <w:gridCol w:w="6739"/>
      </w:tblGrid>
      <w:tr w14:paraId="52505C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19F80461">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right="0" w:rightChars="0"/>
              <w:jc w:val="center"/>
              <w:rPr>
                <w:rFonts w:hint="default" w:asciiTheme="minorEastAsia" w:hAnsiTheme="minorEastAsia" w:eastAsiaTheme="minorEastAsia" w:cstheme="minorEastAsia"/>
                <w:kern w:val="0"/>
                <w:sz w:val="21"/>
                <w:szCs w:val="21"/>
                <w:lang w:val="en-US" w:eastAsia="zh-CN" w:bidi="ar"/>
              </w:rPr>
            </w:pPr>
            <w:r>
              <w:rPr>
                <w:rFonts w:hint="eastAsia" w:asciiTheme="minorEastAsia" w:hAnsiTheme="minorEastAsia" w:cstheme="minorEastAsia"/>
                <w:b/>
                <w:bCs/>
                <w:kern w:val="0"/>
                <w:sz w:val="21"/>
                <w:szCs w:val="21"/>
                <w:lang w:val="en-US" w:eastAsia="zh-CN" w:bidi="ar"/>
              </w:rPr>
              <w:t>序号</w:t>
            </w:r>
          </w:p>
        </w:tc>
        <w:tc>
          <w:tcPr>
            <w:tcW w:w="3916"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59B16E2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left="450" w:leftChars="0" w:right="0" w:rightChars="0"/>
              <w:jc w:val="center"/>
              <w:rPr>
                <w:rFonts w:hint="eastAsia" w:asciiTheme="minorEastAsia" w:hAnsiTheme="minorEastAsia" w:eastAsiaTheme="minorEastAsia" w:cstheme="minorEastAsia"/>
                <w:kern w:val="0"/>
                <w:sz w:val="21"/>
                <w:szCs w:val="21"/>
                <w:lang w:val="en-US" w:eastAsia="zh-CN" w:bidi="ar"/>
              </w:rPr>
            </w:pPr>
            <w:r>
              <w:rPr>
                <w:rStyle w:val="13"/>
                <w:rFonts w:hint="eastAsia" w:asciiTheme="minorEastAsia" w:hAnsiTheme="minorEastAsia" w:cstheme="minorEastAsia"/>
                <w:sz w:val="21"/>
                <w:szCs w:val="21"/>
                <w:shd w:val="clear" w:fill="DEEBFF"/>
                <w:lang w:val="en-US" w:eastAsia="zh-CN"/>
              </w:rPr>
              <w:t>问句</w:t>
            </w:r>
          </w:p>
        </w:tc>
      </w:tr>
      <w:tr w14:paraId="3EED05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5BEB8DD">
            <w:pPr>
              <w:pStyle w:val="10"/>
              <w:keepNext w:val="0"/>
              <w:keepLines w:val="0"/>
              <w:widowControl/>
              <w:suppressLineNumbers w:val="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w:t>
            </w:r>
          </w:p>
        </w:tc>
        <w:tc>
          <w:tcPr>
            <w:tcW w:w="391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E1B2168">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看一下近3年各个省份的合同金额</w:t>
            </w:r>
          </w:p>
        </w:tc>
      </w:tr>
      <w:tr w14:paraId="1EEFE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41B7289">
            <w:pPr>
              <w:pStyle w:val="10"/>
              <w:keepNext w:val="0"/>
              <w:keepLines w:val="0"/>
              <w:widowControl/>
              <w:suppressLineNumbers w:val="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2</w:t>
            </w:r>
          </w:p>
        </w:tc>
        <w:tc>
          <w:tcPr>
            <w:tcW w:w="391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54D6FE3">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只看京沪粤苏浙闽皖这几个省份的</w:t>
            </w:r>
          </w:p>
        </w:tc>
      </w:tr>
      <w:tr w14:paraId="2CA714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D2DAFEC">
            <w:pPr>
              <w:pStyle w:val="10"/>
              <w:keepNext w:val="0"/>
              <w:keepLines w:val="0"/>
              <w:widowControl/>
              <w:suppressLineNumbers w:val="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3</w:t>
            </w:r>
          </w:p>
        </w:tc>
        <w:tc>
          <w:tcPr>
            <w:tcW w:w="391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9C7EAE1">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作图</w:t>
            </w:r>
          </w:p>
        </w:tc>
      </w:tr>
      <w:tr w14:paraId="74EBBE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462F451">
            <w:pPr>
              <w:pStyle w:val="10"/>
              <w:keepNext w:val="0"/>
              <w:keepLines w:val="0"/>
              <w:widowControl/>
              <w:suppressLineNumbers w:val="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4</w:t>
            </w:r>
          </w:p>
        </w:tc>
        <w:tc>
          <w:tcPr>
            <w:tcW w:w="391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C53F6BE">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省份在X轴</w:t>
            </w:r>
          </w:p>
        </w:tc>
      </w:tr>
      <w:tr w14:paraId="2F033D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D63BBCE">
            <w:pPr>
              <w:pStyle w:val="10"/>
              <w:keepNext w:val="0"/>
              <w:keepLines w:val="0"/>
              <w:widowControl/>
              <w:suppressLineNumbers w:val="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5</w:t>
            </w:r>
          </w:p>
        </w:tc>
        <w:tc>
          <w:tcPr>
            <w:tcW w:w="391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6572AAF">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只看业绩排名前5的省份。</w:t>
            </w:r>
          </w:p>
        </w:tc>
      </w:tr>
      <w:tr w14:paraId="2D43D8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108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23F5215">
            <w:pPr>
              <w:pStyle w:val="10"/>
              <w:keepNext w:val="0"/>
              <w:keepLines w:val="0"/>
              <w:widowControl/>
              <w:suppressLineNumbers w:val="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6</w:t>
            </w:r>
          </w:p>
        </w:tc>
        <w:tc>
          <w:tcPr>
            <w:tcW w:w="391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EC8B9CF">
            <w:pPr>
              <w:pStyle w:val="10"/>
              <w:keepNext w:val="0"/>
              <w:keepLines w:val="0"/>
              <w:widowControl/>
              <w:suppressLineNumbers w:val="0"/>
              <w:ind w:firstLine="420" w:firstLineChars="0"/>
              <w:jc w:val="lef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添加红色平均线，并标注。</w:t>
            </w:r>
          </w:p>
        </w:tc>
      </w:tr>
    </w:tbl>
    <w:p w14:paraId="6100E424">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问句1：看一下近3年各个省份的合同金额。</w:t>
      </w:r>
    </w:p>
    <w:p w14:paraId="4E73AB6A">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drawing>
          <wp:inline distT="0" distB="0" distL="114300" distR="114300">
            <wp:extent cx="5273040" cy="2748280"/>
            <wp:effectExtent l="0" t="0" r="3810" b="13970"/>
            <wp:docPr id="4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descr="IMG_256"/>
                    <pic:cNvPicPr>
                      <a:picLocks noChangeAspect="1"/>
                    </pic:cNvPicPr>
                  </pic:nvPicPr>
                  <pic:blipFill>
                    <a:blip r:embed="rId48"/>
                    <a:stretch>
                      <a:fillRect/>
                    </a:stretch>
                  </pic:blipFill>
                  <pic:spPr>
                    <a:xfrm>
                      <a:off x="0" y="0"/>
                      <a:ext cx="5273040" cy="2748280"/>
                    </a:xfrm>
                    <a:prstGeom prst="rect">
                      <a:avLst/>
                    </a:prstGeom>
                    <a:noFill/>
                    <a:ln w="9525">
                      <a:noFill/>
                    </a:ln>
                  </pic:spPr>
                </pic:pic>
              </a:graphicData>
            </a:graphic>
          </wp:inline>
        </w:drawing>
      </w:r>
    </w:p>
    <w:p w14:paraId="12E76276">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问句2：只看京沪粤苏浙闽皖这几个省份的。</w:t>
      </w:r>
    </w:p>
    <w:p w14:paraId="58580DDA">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AI会理解上述省份的简称，并用上一个输出结果进一步过滤。</w:t>
      </w:r>
    </w:p>
    <w:p w14:paraId="516ED914">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73040" cy="2781300"/>
            <wp:effectExtent l="0" t="0" r="3810" b="0"/>
            <wp:docPr id="41"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descr="IMG_257"/>
                    <pic:cNvPicPr>
                      <a:picLocks noChangeAspect="1"/>
                    </pic:cNvPicPr>
                  </pic:nvPicPr>
                  <pic:blipFill>
                    <a:blip r:embed="rId49"/>
                    <a:stretch>
                      <a:fillRect/>
                    </a:stretch>
                  </pic:blipFill>
                  <pic:spPr>
                    <a:xfrm>
                      <a:off x="0" y="0"/>
                      <a:ext cx="5273040" cy="2781300"/>
                    </a:xfrm>
                    <a:prstGeom prst="rect">
                      <a:avLst/>
                    </a:prstGeom>
                    <a:noFill/>
                    <a:ln w="9525">
                      <a:noFill/>
                    </a:ln>
                  </pic:spPr>
                </pic:pic>
              </a:graphicData>
            </a:graphic>
          </wp:inline>
        </w:drawing>
      </w:r>
    </w:p>
    <w:p w14:paraId="1C06BD48">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问句3：作图。</w:t>
      </w:r>
    </w:p>
    <w:p w14:paraId="79ACE6C1">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AI会自动选择图形类型。</w:t>
      </w:r>
    </w:p>
    <w:p w14:paraId="15A06139">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73040" cy="2788285"/>
            <wp:effectExtent l="0" t="0" r="3810" b="12065"/>
            <wp:docPr id="42" name="图片 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 descr="IMG_258"/>
                    <pic:cNvPicPr>
                      <a:picLocks noChangeAspect="1"/>
                    </pic:cNvPicPr>
                  </pic:nvPicPr>
                  <pic:blipFill>
                    <a:blip r:embed="rId50"/>
                    <a:stretch>
                      <a:fillRect/>
                    </a:stretch>
                  </pic:blipFill>
                  <pic:spPr>
                    <a:xfrm>
                      <a:off x="0" y="0"/>
                      <a:ext cx="5273040" cy="2788285"/>
                    </a:xfrm>
                    <a:prstGeom prst="rect">
                      <a:avLst/>
                    </a:prstGeom>
                    <a:noFill/>
                    <a:ln w="9525">
                      <a:noFill/>
                    </a:ln>
                  </pic:spPr>
                </pic:pic>
              </a:graphicData>
            </a:graphic>
          </wp:inline>
        </w:drawing>
      </w:r>
    </w:p>
    <w:p w14:paraId="112BC35E">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问句4：省份在X轴</w:t>
      </w:r>
    </w:p>
    <w:p w14:paraId="2E79334E">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可以通过自然语言设置图形的属性。</w:t>
      </w:r>
    </w:p>
    <w:p w14:paraId="0D2AE2EB">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73675" cy="3700145"/>
            <wp:effectExtent l="0" t="0" r="3175" b="14605"/>
            <wp:docPr id="31" name="图片 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descr="IMG_259"/>
                    <pic:cNvPicPr>
                      <a:picLocks noChangeAspect="1"/>
                    </pic:cNvPicPr>
                  </pic:nvPicPr>
                  <pic:blipFill>
                    <a:blip r:embed="rId51"/>
                    <a:stretch>
                      <a:fillRect/>
                    </a:stretch>
                  </pic:blipFill>
                  <pic:spPr>
                    <a:xfrm>
                      <a:off x="0" y="0"/>
                      <a:ext cx="5273675" cy="3700145"/>
                    </a:xfrm>
                    <a:prstGeom prst="rect">
                      <a:avLst/>
                    </a:prstGeom>
                    <a:noFill/>
                    <a:ln w="9525">
                      <a:noFill/>
                    </a:ln>
                  </pic:spPr>
                </pic:pic>
              </a:graphicData>
            </a:graphic>
          </wp:inline>
        </w:drawing>
      </w:r>
    </w:p>
    <w:p w14:paraId="267F2C5C">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问句5：只看业绩排名前5的省份。</w:t>
      </w:r>
    </w:p>
    <w:p w14:paraId="18A5D987">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73675" cy="3572510"/>
            <wp:effectExtent l="0" t="0" r="3175" b="8890"/>
            <wp:docPr id="53" name="图片 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7" descr="IMG_260"/>
                    <pic:cNvPicPr>
                      <a:picLocks noChangeAspect="1"/>
                    </pic:cNvPicPr>
                  </pic:nvPicPr>
                  <pic:blipFill>
                    <a:blip r:embed="rId52"/>
                    <a:stretch>
                      <a:fillRect/>
                    </a:stretch>
                  </pic:blipFill>
                  <pic:spPr>
                    <a:xfrm>
                      <a:off x="0" y="0"/>
                      <a:ext cx="5273675" cy="3572510"/>
                    </a:xfrm>
                    <a:prstGeom prst="rect">
                      <a:avLst/>
                    </a:prstGeom>
                    <a:noFill/>
                    <a:ln w="9525">
                      <a:noFill/>
                    </a:ln>
                  </pic:spPr>
                </pic:pic>
              </a:graphicData>
            </a:graphic>
          </wp:inline>
        </w:drawing>
      </w:r>
    </w:p>
    <w:p w14:paraId="4A8B9F1A">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问句6：添加红色平均线，并标注。</w:t>
      </w:r>
    </w:p>
    <w:p w14:paraId="14FA8193">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drawing>
          <wp:inline distT="0" distB="0" distL="114300" distR="114300">
            <wp:extent cx="5273040" cy="2774950"/>
            <wp:effectExtent l="0" t="0" r="3810" b="6350"/>
            <wp:docPr id="50" name="图片 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descr="IMG_261"/>
                    <pic:cNvPicPr>
                      <a:picLocks noChangeAspect="1"/>
                    </pic:cNvPicPr>
                  </pic:nvPicPr>
                  <pic:blipFill>
                    <a:blip r:embed="rId53"/>
                    <a:stretch>
                      <a:fillRect/>
                    </a:stretch>
                  </pic:blipFill>
                  <pic:spPr>
                    <a:xfrm>
                      <a:off x="0" y="0"/>
                      <a:ext cx="5273040" cy="2774950"/>
                    </a:xfrm>
                    <a:prstGeom prst="rect">
                      <a:avLst/>
                    </a:prstGeom>
                    <a:noFill/>
                    <a:ln w="9525">
                      <a:noFill/>
                    </a:ln>
                  </pic:spPr>
                </pic:pic>
              </a:graphicData>
            </a:graphic>
          </wp:inline>
        </w:drawing>
      </w:r>
    </w:p>
    <w:p w14:paraId="6C90131D">
      <w:pPr>
        <w:pStyle w:val="10"/>
        <w:keepNext w:val="0"/>
        <w:keepLines w:val="0"/>
        <w:widowControl/>
        <w:suppressLineNumbers w:val="0"/>
        <w:jc w:val="left"/>
        <w:outlineLvl w:val="2"/>
        <w:rPr>
          <w:rFonts w:hint="eastAsia"/>
          <w:lang w:val="en-US" w:eastAsia="zh-CN"/>
        </w:rPr>
      </w:pPr>
      <w:bookmarkStart w:id="37" w:name="_Toc32108"/>
      <w:r>
        <w:rPr>
          <w:rStyle w:val="16"/>
          <w:rFonts w:hint="eastAsia"/>
          <w:lang w:val="en-US" w:eastAsia="zh-CN"/>
        </w:rPr>
        <w:t>场景2：数据计算能力</w:t>
      </w:r>
      <w:bookmarkEnd w:id="37"/>
    </w:p>
    <w:p w14:paraId="79399919">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体验同比、环比、累计等时间智能计算。</w:t>
      </w:r>
    </w:p>
    <w:tbl>
      <w:tblPr>
        <w:tblStyle w:val="1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654"/>
        <w:gridCol w:w="6949"/>
      </w:tblGrid>
      <w:tr w14:paraId="39E0C4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961"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3E5BBF47">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right="0" w:rightChars="0"/>
              <w:jc w:val="center"/>
              <w:rPr>
                <w:rFonts w:hint="default" w:asciiTheme="minorEastAsia" w:hAnsiTheme="minorEastAsia" w:eastAsiaTheme="minorEastAsia" w:cstheme="minorEastAsia"/>
                <w:kern w:val="0"/>
                <w:sz w:val="21"/>
                <w:szCs w:val="21"/>
                <w:lang w:val="en-US" w:eastAsia="zh-CN" w:bidi="ar"/>
              </w:rPr>
            </w:pPr>
            <w:r>
              <w:rPr>
                <w:rFonts w:hint="eastAsia" w:asciiTheme="minorEastAsia" w:hAnsiTheme="minorEastAsia" w:cstheme="minorEastAsia"/>
                <w:b/>
                <w:bCs/>
                <w:kern w:val="0"/>
                <w:sz w:val="21"/>
                <w:szCs w:val="21"/>
                <w:lang w:val="en-US" w:eastAsia="zh-CN" w:bidi="ar"/>
              </w:rPr>
              <w:t>序号</w:t>
            </w:r>
          </w:p>
        </w:tc>
        <w:tc>
          <w:tcPr>
            <w:tcW w:w="4038"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38CB51A9">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left="450" w:leftChars="0" w:right="0" w:rightChars="0"/>
              <w:jc w:val="center"/>
              <w:rPr>
                <w:rFonts w:hint="default" w:asciiTheme="minorEastAsia" w:hAnsiTheme="minorEastAsia" w:eastAsiaTheme="minorEastAsia" w:cstheme="minorEastAsia"/>
                <w:kern w:val="0"/>
                <w:sz w:val="21"/>
                <w:szCs w:val="21"/>
                <w:lang w:val="en-US" w:eastAsia="zh-CN" w:bidi="ar"/>
              </w:rPr>
            </w:pPr>
            <w:r>
              <w:rPr>
                <w:rStyle w:val="13"/>
                <w:rFonts w:hint="eastAsia" w:asciiTheme="minorEastAsia" w:hAnsiTheme="minorEastAsia" w:cstheme="minorEastAsia"/>
                <w:sz w:val="21"/>
                <w:szCs w:val="21"/>
                <w:shd w:val="clear" w:fill="DEEBFF"/>
                <w:lang w:val="en-US" w:eastAsia="zh-CN"/>
              </w:rPr>
              <w:t>问句</w:t>
            </w:r>
          </w:p>
        </w:tc>
      </w:tr>
      <w:tr w14:paraId="71C05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96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4134026">
            <w:pPr>
              <w:pStyle w:val="10"/>
              <w:keepNext w:val="0"/>
              <w:keepLines w:val="0"/>
              <w:widowControl/>
              <w:suppressLineNumbers w:val="0"/>
              <w:jc w:val="center"/>
              <w:rPr>
                <w:rFonts w:hint="default" w:eastAsia="宋体"/>
                <w:color w:val="auto"/>
                <w:sz w:val="21"/>
                <w:szCs w:val="21"/>
                <w:lang w:val="en-US" w:eastAsia="zh-CN"/>
              </w:rPr>
            </w:pPr>
            <w:r>
              <w:rPr>
                <w:rFonts w:hint="default" w:eastAsia="宋体"/>
                <w:color w:val="auto"/>
                <w:sz w:val="21"/>
                <w:szCs w:val="21"/>
                <w:lang w:val="en-US" w:eastAsia="zh-CN"/>
              </w:rPr>
              <w:t>1</w:t>
            </w:r>
          </w:p>
        </w:tc>
        <w:tc>
          <w:tcPr>
            <w:tcW w:w="403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AE2CA6B">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看一下近3年各个季度的商机个数</w:t>
            </w:r>
          </w:p>
        </w:tc>
      </w:tr>
      <w:tr w14:paraId="2DCCA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96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8557346">
            <w:pPr>
              <w:pStyle w:val="10"/>
              <w:keepNext w:val="0"/>
              <w:keepLines w:val="0"/>
              <w:widowControl/>
              <w:suppressLineNumbers w:val="0"/>
              <w:jc w:val="center"/>
              <w:rPr>
                <w:rFonts w:hint="default" w:eastAsia="宋体"/>
                <w:color w:val="auto"/>
                <w:sz w:val="21"/>
                <w:szCs w:val="21"/>
                <w:lang w:val="en-US" w:eastAsia="zh-CN"/>
              </w:rPr>
            </w:pPr>
            <w:r>
              <w:rPr>
                <w:rFonts w:hint="default" w:eastAsia="宋体"/>
                <w:color w:val="auto"/>
                <w:sz w:val="21"/>
                <w:szCs w:val="21"/>
                <w:lang w:val="en-US" w:eastAsia="zh-CN"/>
              </w:rPr>
              <w:t>2</w:t>
            </w:r>
          </w:p>
        </w:tc>
        <w:tc>
          <w:tcPr>
            <w:tcW w:w="403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5A4AEB3">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添加同比</w:t>
            </w:r>
          </w:p>
        </w:tc>
      </w:tr>
      <w:tr w14:paraId="41CE43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96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781E158">
            <w:pPr>
              <w:pStyle w:val="10"/>
              <w:keepNext w:val="0"/>
              <w:keepLines w:val="0"/>
              <w:widowControl/>
              <w:suppressLineNumbers w:val="0"/>
              <w:jc w:val="center"/>
              <w:rPr>
                <w:rFonts w:hint="default" w:eastAsia="宋体"/>
                <w:color w:val="auto"/>
                <w:sz w:val="21"/>
                <w:szCs w:val="21"/>
                <w:lang w:val="en-US" w:eastAsia="zh-CN"/>
              </w:rPr>
            </w:pPr>
            <w:r>
              <w:rPr>
                <w:rFonts w:hint="default" w:eastAsia="宋体"/>
                <w:color w:val="auto"/>
                <w:sz w:val="21"/>
                <w:szCs w:val="21"/>
                <w:lang w:val="en-US" w:eastAsia="zh-CN"/>
              </w:rPr>
              <w:t>3</w:t>
            </w:r>
          </w:p>
        </w:tc>
        <w:tc>
          <w:tcPr>
            <w:tcW w:w="403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F359079">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添加年累计</w:t>
            </w:r>
          </w:p>
        </w:tc>
      </w:tr>
      <w:tr w14:paraId="4FEBAC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96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1362B6F">
            <w:pPr>
              <w:pStyle w:val="10"/>
              <w:keepNext w:val="0"/>
              <w:keepLines w:val="0"/>
              <w:widowControl/>
              <w:suppressLineNumbers w:val="0"/>
              <w:jc w:val="center"/>
              <w:rPr>
                <w:rFonts w:hint="default" w:eastAsia="宋体"/>
                <w:color w:val="auto"/>
                <w:sz w:val="21"/>
                <w:szCs w:val="21"/>
                <w:lang w:val="en-US" w:eastAsia="zh-CN"/>
              </w:rPr>
            </w:pPr>
            <w:r>
              <w:rPr>
                <w:rFonts w:hint="default" w:eastAsia="宋体"/>
                <w:color w:val="auto"/>
                <w:sz w:val="21"/>
                <w:szCs w:val="21"/>
                <w:lang w:val="en-US" w:eastAsia="zh-CN"/>
              </w:rPr>
              <w:t>4</w:t>
            </w:r>
          </w:p>
        </w:tc>
        <w:tc>
          <w:tcPr>
            <w:tcW w:w="403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469DB72">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作图，柱线双Y联合图，不包含同比字段</w:t>
            </w:r>
          </w:p>
        </w:tc>
      </w:tr>
      <w:tr w14:paraId="61F2D9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96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F792D8A">
            <w:pPr>
              <w:pStyle w:val="10"/>
              <w:keepNext w:val="0"/>
              <w:keepLines w:val="0"/>
              <w:widowControl/>
              <w:suppressLineNumbers w:val="0"/>
              <w:jc w:val="center"/>
              <w:rPr>
                <w:rFonts w:hint="default" w:eastAsia="宋体"/>
                <w:color w:val="auto"/>
                <w:sz w:val="21"/>
                <w:szCs w:val="21"/>
                <w:lang w:val="en-US" w:eastAsia="zh-CN"/>
              </w:rPr>
            </w:pPr>
            <w:r>
              <w:rPr>
                <w:rFonts w:hint="default" w:eastAsia="宋体"/>
                <w:color w:val="auto"/>
                <w:sz w:val="21"/>
                <w:szCs w:val="21"/>
                <w:lang w:val="en-US" w:eastAsia="zh-CN"/>
              </w:rPr>
              <w:t>5</w:t>
            </w:r>
          </w:p>
        </w:tc>
        <w:tc>
          <w:tcPr>
            <w:tcW w:w="403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67F6998">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图例显示在图形上方，顶部，居中</w:t>
            </w:r>
          </w:p>
        </w:tc>
      </w:tr>
    </w:tbl>
    <w:p w14:paraId="53034473">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问句1：看一下近3年各个季度的商机个数。</w:t>
      </w:r>
    </w:p>
    <w:p w14:paraId="2694850A">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73040" cy="2788285"/>
            <wp:effectExtent l="0" t="0" r="3810" b="12065"/>
            <wp:docPr id="54" name="图片 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descr="IMG_262"/>
                    <pic:cNvPicPr>
                      <a:picLocks noChangeAspect="1"/>
                    </pic:cNvPicPr>
                  </pic:nvPicPr>
                  <pic:blipFill>
                    <a:blip r:embed="rId54"/>
                    <a:stretch>
                      <a:fillRect/>
                    </a:stretch>
                  </pic:blipFill>
                  <pic:spPr>
                    <a:xfrm>
                      <a:off x="0" y="0"/>
                      <a:ext cx="5273040" cy="2788285"/>
                    </a:xfrm>
                    <a:prstGeom prst="rect">
                      <a:avLst/>
                    </a:prstGeom>
                    <a:noFill/>
                    <a:ln w="9525">
                      <a:noFill/>
                    </a:ln>
                  </pic:spPr>
                </pic:pic>
              </a:graphicData>
            </a:graphic>
          </wp:inline>
        </w:drawing>
      </w:r>
    </w:p>
    <w:p w14:paraId="6C16FE0E">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问句2：添加同比</w:t>
      </w:r>
    </w:p>
    <w:p w14:paraId="14BECD13">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69865" cy="2895600"/>
            <wp:effectExtent l="0" t="0" r="6985" b="0"/>
            <wp:docPr id="55" name="图片 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descr="IMG_263"/>
                    <pic:cNvPicPr>
                      <a:picLocks noChangeAspect="1"/>
                    </pic:cNvPicPr>
                  </pic:nvPicPr>
                  <pic:blipFill>
                    <a:blip r:embed="rId55"/>
                    <a:stretch>
                      <a:fillRect/>
                    </a:stretch>
                  </pic:blipFill>
                  <pic:spPr>
                    <a:xfrm>
                      <a:off x="0" y="0"/>
                      <a:ext cx="5269865" cy="2895600"/>
                    </a:xfrm>
                    <a:prstGeom prst="rect">
                      <a:avLst/>
                    </a:prstGeom>
                    <a:noFill/>
                    <a:ln w="9525">
                      <a:noFill/>
                    </a:ln>
                  </pic:spPr>
                </pic:pic>
              </a:graphicData>
            </a:graphic>
          </wp:inline>
        </w:drawing>
      </w:r>
    </w:p>
    <w:p w14:paraId="1362529F">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问句3：添加年累计</w:t>
      </w:r>
    </w:p>
    <w:p w14:paraId="640296DA">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71135" cy="3147060"/>
            <wp:effectExtent l="0" t="0" r="5715" b="15240"/>
            <wp:docPr id="49" name="图片 2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1" descr="IMG_264"/>
                    <pic:cNvPicPr>
                      <a:picLocks noChangeAspect="1"/>
                    </pic:cNvPicPr>
                  </pic:nvPicPr>
                  <pic:blipFill>
                    <a:blip r:embed="rId56"/>
                    <a:stretch>
                      <a:fillRect/>
                    </a:stretch>
                  </pic:blipFill>
                  <pic:spPr>
                    <a:xfrm>
                      <a:off x="0" y="0"/>
                      <a:ext cx="5271135" cy="3147060"/>
                    </a:xfrm>
                    <a:prstGeom prst="rect">
                      <a:avLst/>
                    </a:prstGeom>
                    <a:noFill/>
                    <a:ln w="9525">
                      <a:noFill/>
                    </a:ln>
                  </pic:spPr>
                </pic:pic>
              </a:graphicData>
            </a:graphic>
          </wp:inline>
        </w:drawing>
      </w:r>
    </w:p>
    <w:p w14:paraId="5517E4BA">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问句4：作图，柱线双Y联合图，不包含同比字段。</w:t>
      </w:r>
    </w:p>
    <w:p w14:paraId="51F965B8">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69865" cy="3169920"/>
            <wp:effectExtent l="0" t="0" r="6985" b="11430"/>
            <wp:docPr id="52" name="图片 2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2" descr="IMG_265"/>
                    <pic:cNvPicPr>
                      <a:picLocks noChangeAspect="1"/>
                    </pic:cNvPicPr>
                  </pic:nvPicPr>
                  <pic:blipFill>
                    <a:blip r:embed="rId57"/>
                    <a:stretch>
                      <a:fillRect/>
                    </a:stretch>
                  </pic:blipFill>
                  <pic:spPr>
                    <a:xfrm>
                      <a:off x="0" y="0"/>
                      <a:ext cx="5269865" cy="3169920"/>
                    </a:xfrm>
                    <a:prstGeom prst="rect">
                      <a:avLst/>
                    </a:prstGeom>
                    <a:noFill/>
                    <a:ln w="9525">
                      <a:noFill/>
                    </a:ln>
                  </pic:spPr>
                </pic:pic>
              </a:graphicData>
            </a:graphic>
          </wp:inline>
        </w:drawing>
      </w:r>
    </w:p>
    <w:p w14:paraId="1F427AF7">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问句5：图例显示在图形上方，顶部，居中</w:t>
      </w:r>
    </w:p>
    <w:p w14:paraId="7E5C5DC5">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71135" cy="3299460"/>
            <wp:effectExtent l="0" t="0" r="5715" b="15240"/>
            <wp:docPr id="51" name="图片 2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3" descr="IMG_266"/>
                    <pic:cNvPicPr>
                      <a:picLocks noChangeAspect="1"/>
                    </pic:cNvPicPr>
                  </pic:nvPicPr>
                  <pic:blipFill>
                    <a:blip r:embed="rId58"/>
                    <a:stretch>
                      <a:fillRect/>
                    </a:stretch>
                  </pic:blipFill>
                  <pic:spPr>
                    <a:xfrm>
                      <a:off x="0" y="0"/>
                      <a:ext cx="5271135" cy="3299460"/>
                    </a:xfrm>
                    <a:prstGeom prst="rect">
                      <a:avLst/>
                    </a:prstGeom>
                    <a:noFill/>
                    <a:ln w="9525">
                      <a:noFill/>
                    </a:ln>
                  </pic:spPr>
                </pic:pic>
              </a:graphicData>
            </a:graphic>
          </wp:inline>
        </w:drawing>
      </w:r>
    </w:p>
    <w:p w14:paraId="52B9B577">
      <w:pPr>
        <w:pStyle w:val="4"/>
        <w:bidi w:val="0"/>
        <w:rPr>
          <w:rFonts w:hint="eastAsia"/>
          <w:b/>
          <w:color w:val="auto"/>
          <w:lang w:val="en-US" w:eastAsia="zh-CN"/>
        </w:rPr>
      </w:pPr>
      <w:bookmarkStart w:id="38" w:name="_Toc30627"/>
      <w:r>
        <w:rPr>
          <w:rFonts w:hint="eastAsia"/>
          <w:b/>
          <w:color w:val="auto"/>
          <w:lang w:val="en-US" w:eastAsia="zh-CN"/>
        </w:rPr>
        <w:t>场景3：归因、预测及数据解释</w:t>
      </w:r>
      <w:bookmarkEnd w:id="38"/>
    </w:p>
    <w:p w14:paraId="728A1095">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AIChat内置了多种机器学习算法，并且还和Smartbi挖掘平台打通，能够调用挖掘平台的算法，实现复杂深入的分析。</w:t>
      </w:r>
    </w:p>
    <w:tbl>
      <w:tblPr>
        <w:tblStyle w:val="1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535"/>
        <w:gridCol w:w="7068"/>
      </w:tblGrid>
      <w:tr w14:paraId="708961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892"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756CF68D">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right="0" w:rightChars="0"/>
              <w:jc w:val="center"/>
              <w:rPr>
                <w:rFonts w:hint="default" w:asciiTheme="minorEastAsia" w:hAnsiTheme="minorEastAsia" w:eastAsiaTheme="minorEastAsia" w:cstheme="minorEastAsia"/>
                <w:kern w:val="0"/>
                <w:sz w:val="21"/>
                <w:szCs w:val="21"/>
                <w:lang w:val="en-US" w:eastAsia="zh-CN" w:bidi="ar"/>
              </w:rPr>
            </w:pPr>
            <w:r>
              <w:rPr>
                <w:rFonts w:hint="eastAsia" w:asciiTheme="minorEastAsia" w:hAnsiTheme="minorEastAsia" w:cstheme="minorEastAsia"/>
                <w:b/>
                <w:bCs/>
                <w:kern w:val="0"/>
                <w:sz w:val="21"/>
                <w:szCs w:val="21"/>
                <w:lang w:val="en-US" w:eastAsia="zh-CN" w:bidi="ar"/>
              </w:rPr>
              <w:t>序号</w:t>
            </w:r>
          </w:p>
        </w:tc>
        <w:tc>
          <w:tcPr>
            <w:tcW w:w="4107"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6461457E">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left="450" w:leftChars="0" w:right="0" w:rightChars="0"/>
              <w:jc w:val="center"/>
              <w:rPr>
                <w:rFonts w:hint="default" w:asciiTheme="minorEastAsia" w:hAnsiTheme="minorEastAsia" w:eastAsiaTheme="minorEastAsia" w:cstheme="minorEastAsia"/>
                <w:kern w:val="0"/>
                <w:sz w:val="21"/>
                <w:szCs w:val="21"/>
                <w:lang w:val="en-US" w:eastAsia="zh-CN" w:bidi="ar"/>
              </w:rPr>
            </w:pPr>
            <w:r>
              <w:rPr>
                <w:rStyle w:val="13"/>
                <w:rFonts w:hint="eastAsia" w:asciiTheme="minorEastAsia" w:hAnsiTheme="minorEastAsia" w:cstheme="minorEastAsia"/>
                <w:sz w:val="21"/>
                <w:szCs w:val="21"/>
                <w:shd w:val="clear" w:fill="DEEBFF"/>
                <w:lang w:val="en-US" w:eastAsia="zh-CN"/>
              </w:rPr>
              <w:t>问句</w:t>
            </w:r>
          </w:p>
        </w:tc>
      </w:tr>
      <w:tr w14:paraId="53B464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89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9E628A3">
            <w:pPr>
              <w:pStyle w:val="10"/>
              <w:keepNext w:val="0"/>
              <w:keepLines w:val="0"/>
              <w:widowControl/>
              <w:suppressLineNumbers w:val="0"/>
              <w:jc w:val="center"/>
              <w:rPr>
                <w:rFonts w:hint="default" w:eastAsia="宋体"/>
                <w:color w:val="auto"/>
                <w:sz w:val="21"/>
                <w:szCs w:val="21"/>
                <w:lang w:val="en-US" w:eastAsia="zh-CN"/>
              </w:rPr>
            </w:pPr>
            <w:r>
              <w:rPr>
                <w:rFonts w:hint="default" w:eastAsia="宋体"/>
                <w:color w:val="auto"/>
                <w:sz w:val="21"/>
                <w:szCs w:val="21"/>
                <w:lang w:val="en-US" w:eastAsia="zh-CN"/>
              </w:rPr>
              <w:t>1</w:t>
            </w:r>
          </w:p>
        </w:tc>
        <w:tc>
          <w:tcPr>
            <w:tcW w:w="410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41CB3B1">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看一下去年各月份的合同金额、同比，并作图</w:t>
            </w:r>
          </w:p>
        </w:tc>
      </w:tr>
      <w:tr w14:paraId="3E2ADC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89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370D55C">
            <w:pPr>
              <w:pStyle w:val="10"/>
              <w:keepNext w:val="0"/>
              <w:keepLines w:val="0"/>
              <w:widowControl/>
              <w:suppressLineNumbers w:val="0"/>
              <w:jc w:val="center"/>
              <w:rPr>
                <w:rFonts w:hint="default" w:eastAsia="宋体"/>
                <w:color w:val="auto"/>
                <w:sz w:val="21"/>
                <w:szCs w:val="21"/>
                <w:lang w:val="en-US" w:eastAsia="zh-CN"/>
              </w:rPr>
            </w:pPr>
            <w:r>
              <w:rPr>
                <w:rFonts w:hint="default" w:eastAsia="宋体"/>
                <w:color w:val="auto"/>
                <w:sz w:val="21"/>
                <w:szCs w:val="21"/>
                <w:lang w:val="en-US" w:eastAsia="zh-CN"/>
              </w:rPr>
              <w:t>2</w:t>
            </w:r>
          </w:p>
        </w:tc>
        <w:tc>
          <w:tcPr>
            <w:tcW w:w="410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60B54DA">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为什么2023年10月份合同金额大幅下降了?</w:t>
            </w:r>
          </w:p>
        </w:tc>
      </w:tr>
      <w:tr w14:paraId="523AC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89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C4910E3">
            <w:pPr>
              <w:pStyle w:val="10"/>
              <w:keepNext w:val="0"/>
              <w:keepLines w:val="0"/>
              <w:widowControl/>
              <w:suppressLineNumbers w:val="0"/>
              <w:jc w:val="center"/>
              <w:rPr>
                <w:rFonts w:hint="default" w:eastAsia="宋体"/>
                <w:color w:val="auto"/>
                <w:sz w:val="21"/>
                <w:szCs w:val="21"/>
                <w:lang w:val="en-US" w:eastAsia="zh-CN"/>
              </w:rPr>
            </w:pPr>
            <w:r>
              <w:rPr>
                <w:rFonts w:hint="default" w:eastAsia="宋体"/>
                <w:color w:val="auto"/>
                <w:sz w:val="21"/>
                <w:szCs w:val="21"/>
                <w:lang w:val="en-US" w:eastAsia="zh-CN"/>
              </w:rPr>
              <w:t>3</w:t>
            </w:r>
          </w:p>
        </w:tc>
        <w:tc>
          <w:tcPr>
            <w:tcW w:w="410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9DA6ADF">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预测一下未来3个月的合同金额趋势。</w:t>
            </w:r>
          </w:p>
        </w:tc>
      </w:tr>
    </w:tbl>
    <w:p w14:paraId="44AB9298">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问句1：看一下去年各月份的合同金额、同比，并作图。</w:t>
      </w:r>
    </w:p>
    <w:p w14:paraId="7DFC63E5">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67960" cy="2914650"/>
            <wp:effectExtent l="0" t="0" r="8890" b="0"/>
            <wp:docPr id="45" name="图片 2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4" descr="IMG_267"/>
                    <pic:cNvPicPr>
                      <a:picLocks noChangeAspect="1"/>
                    </pic:cNvPicPr>
                  </pic:nvPicPr>
                  <pic:blipFill>
                    <a:blip r:embed="rId59"/>
                    <a:stretch>
                      <a:fillRect/>
                    </a:stretch>
                  </pic:blipFill>
                  <pic:spPr>
                    <a:xfrm>
                      <a:off x="0" y="0"/>
                      <a:ext cx="5267960" cy="2914650"/>
                    </a:xfrm>
                    <a:prstGeom prst="rect">
                      <a:avLst/>
                    </a:prstGeom>
                    <a:noFill/>
                    <a:ln w="9525">
                      <a:noFill/>
                    </a:ln>
                  </pic:spPr>
                </pic:pic>
              </a:graphicData>
            </a:graphic>
          </wp:inline>
        </w:drawing>
      </w:r>
    </w:p>
    <w:p w14:paraId="397E463F">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问句2：为什么2023年10月份合同金额大幅下降了?</w:t>
      </w:r>
    </w:p>
    <w:p w14:paraId="6CE2B5A1">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69230" cy="8360410"/>
            <wp:effectExtent l="0" t="0" r="7620" b="2540"/>
            <wp:docPr id="43" name="图片 2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5" descr="IMG_268"/>
                    <pic:cNvPicPr>
                      <a:picLocks noChangeAspect="1"/>
                    </pic:cNvPicPr>
                  </pic:nvPicPr>
                  <pic:blipFill>
                    <a:blip r:embed="rId60"/>
                    <a:stretch>
                      <a:fillRect/>
                    </a:stretch>
                  </pic:blipFill>
                  <pic:spPr>
                    <a:xfrm>
                      <a:off x="0" y="0"/>
                      <a:ext cx="5269230" cy="8360410"/>
                    </a:xfrm>
                    <a:prstGeom prst="rect">
                      <a:avLst/>
                    </a:prstGeom>
                    <a:noFill/>
                    <a:ln w="9525">
                      <a:noFill/>
                    </a:ln>
                  </pic:spPr>
                </pic:pic>
              </a:graphicData>
            </a:graphic>
          </wp:inline>
        </w:drawing>
      </w:r>
    </w:p>
    <w:p w14:paraId="07455530">
      <w:pPr>
        <w:pStyle w:val="10"/>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0"/>
        <w:jc w:val="left"/>
        <w:textAlignment w:val="auto"/>
        <w:rPr>
          <w:rFonts w:hint="eastAsia" w:eastAsia="宋体"/>
          <w:color w:val="auto"/>
          <w:lang w:val="en-US" w:eastAsia="zh-CN"/>
        </w:rPr>
      </w:pPr>
      <w:r>
        <w:rPr>
          <w:rFonts w:hint="eastAsia" w:eastAsia="宋体"/>
          <w:color w:val="auto"/>
          <w:lang w:val="en-US" w:eastAsia="zh-CN"/>
        </w:rPr>
        <w:t>问句3：预测一下未来3个月的合同金额趋势。</w:t>
      </w:r>
    </w:p>
    <w:p w14:paraId="42556C5C">
      <w:pPr>
        <w:pStyle w:val="10"/>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0"/>
        <w:jc w:val="left"/>
        <w:textAlignment w:val="auto"/>
        <w:rPr>
          <w:rFonts w:hint="eastAsia" w:eastAsia="宋体"/>
          <w:color w:val="auto"/>
          <w:lang w:val="en-US" w:eastAsia="zh-CN"/>
        </w:rPr>
      </w:pPr>
      <w:r>
        <w:drawing>
          <wp:inline distT="0" distB="0" distL="114300" distR="114300">
            <wp:extent cx="5271770" cy="3111500"/>
            <wp:effectExtent l="0" t="0" r="5080" b="1270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61"/>
                    <a:stretch>
                      <a:fillRect/>
                    </a:stretch>
                  </pic:blipFill>
                  <pic:spPr>
                    <a:xfrm>
                      <a:off x="0" y="0"/>
                      <a:ext cx="5271770" cy="3111500"/>
                    </a:xfrm>
                    <a:prstGeom prst="rect">
                      <a:avLst/>
                    </a:prstGeom>
                    <a:noFill/>
                    <a:ln>
                      <a:noFill/>
                    </a:ln>
                  </pic:spPr>
                </pic:pic>
              </a:graphicData>
            </a:graphic>
          </wp:inline>
        </w:drawing>
      </w:r>
    </w:p>
    <w:p w14:paraId="4D41C484">
      <w:pPr>
        <w:pStyle w:val="4"/>
        <w:bidi w:val="0"/>
        <w:rPr>
          <w:rFonts w:hint="eastAsia"/>
          <w:b/>
          <w:color w:val="auto"/>
          <w:lang w:val="en-US" w:eastAsia="zh-CN"/>
        </w:rPr>
      </w:pPr>
      <w:bookmarkStart w:id="39" w:name="_Toc23461"/>
      <w:r>
        <w:rPr>
          <w:rFonts w:hint="eastAsia"/>
          <w:b/>
          <w:color w:val="auto"/>
          <w:lang w:val="en-US" w:eastAsia="zh-CN"/>
        </w:rPr>
        <w:t>场景4：复杂嵌套式查询</w:t>
      </w:r>
      <w:bookmarkEnd w:id="39"/>
    </w:p>
    <w:p w14:paraId="3380ED1C">
      <w:pPr>
        <w:pStyle w:val="10"/>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0"/>
        <w:jc w:val="left"/>
        <w:textAlignment w:val="auto"/>
        <w:rPr>
          <w:rFonts w:hint="eastAsia" w:eastAsia="宋体"/>
          <w:color w:val="auto"/>
          <w:lang w:val="en-US" w:eastAsia="zh-CN"/>
        </w:rPr>
      </w:pPr>
      <w:r>
        <w:rPr>
          <w:rFonts w:hint="eastAsia" w:eastAsia="宋体"/>
          <w:color w:val="auto"/>
          <w:lang w:val="en-US" w:eastAsia="zh-CN"/>
        </w:rPr>
        <w:t>在上一步查出的数据基础上，一步步查出更复杂的业务场景，实现嵌套式查询。</w:t>
      </w:r>
    </w:p>
    <w:tbl>
      <w:tblPr>
        <w:tblStyle w:val="11"/>
        <w:tblW w:w="523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182"/>
        <w:gridCol w:w="7828"/>
      </w:tblGrid>
      <w:tr w14:paraId="4A8260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656"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22553700">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right="0" w:rightChars="0"/>
              <w:jc w:val="center"/>
              <w:rPr>
                <w:rFonts w:hint="default" w:asciiTheme="minorEastAsia" w:hAnsiTheme="minorEastAsia" w:eastAsiaTheme="minorEastAsia" w:cstheme="minorEastAsia"/>
                <w:kern w:val="0"/>
                <w:sz w:val="21"/>
                <w:szCs w:val="21"/>
                <w:lang w:val="en-US" w:eastAsia="zh-CN" w:bidi="ar"/>
              </w:rPr>
            </w:pPr>
            <w:r>
              <w:rPr>
                <w:rFonts w:hint="eastAsia" w:asciiTheme="minorEastAsia" w:hAnsiTheme="minorEastAsia" w:cstheme="minorEastAsia"/>
                <w:b/>
                <w:bCs/>
                <w:kern w:val="0"/>
                <w:sz w:val="21"/>
                <w:szCs w:val="21"/>
                <w:lang w:val="en-US" w:eastAsia="zh-CN" w:bidi="ar"/>
              </w:rPr>
              <w:t>序号</w:t>
            </w:r>
          </w:p>
        </w:tc>
        <w:tc>
          <w:tcPr>
            <w:tcW w:w="4343"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5F58FD3F">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DEEBFF"/>
              <w:spacing w:before="0" w:beforeAutospacing="0" w:after="0" w:afterAutospacing="0"/>
              <w:ind w:left="450" w:leftChars="0" w:right="0" w:rightChars="0"/>
              <w:jc w:val="center"/>
              <w:rPr>
                <w:rFonts w:hint="default" w:asciiTheme="minorEastAsia" w:hAnsiTheme="minorEastAsia" w:eastAsiaTheme="minorEastAsia" w:cstheme="minorEastAsia"/>
                <w:kern w:val="0"/>
                <w:sz w:val="21"/>
                <w:szCs w:val="21"/>
                <w:lang w:val="en-US" w:eastAsia="zh-CN" w:bidi="ar"/>
              </w:rPr>
            </w:pPr>
            <w:r>
              <w:rPr>
                <w:rStyle w:val="13"/>
                <w:rFonts w:hint="eastAsia" w:asciiTheme="minorEastAsia" w:hAnsiTheme="minorEastAsia" w:cstheme="minorEastAsia"/>
                <w:sz w:val="21"/>
                <w:szCs w:val="21"/>
                <w:shd w:val="clear" w:fill="DEEBFF"/>
                <w:lang w:val="en-US" w:eastAsia="zh-CN"/>
              </w:rPr>
              <w:t>问句</w:t>
            </w:r>
          </w:p>
        </w:tc>
      </w:tr>
      <w:tr w14:paraId="0352C5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65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3A21966">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1</w:t>
            </w:r>
          </w:p>
        </w:tc>
        <w:tc>
          <w:tcPr>
            <w:tcW w:w="434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76AC11A">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看2022年1月到2023年3月的合同额</w:t>
            </w:r>
          </w:p>
        </w:tc>
      </w:tr>
      <w:tr w14:paraId="4A432E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65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800E273">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2</w:t>
            </w:r>
          </w:p>
        </w:tc>
        <w:tc>
          <w:tcPr>
            <w:tcW w:w="434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9933A65">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找出合同额连续3个月增长的销售分部</w:t>
            </w:r>
          </w:p>
        </w:tc>
      </w:tr>
      <w:tr w14:paraId="11437E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656"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D137457">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3</w:t>
            </w:r>
          </w:p>
        </w:tc>
        <w:tc>
          <w:tcPr>
            <w:tcW w:w="4343"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F8A5D8B">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查找出这几个分部，每个分部在2023年合同额最高的3个销售姓名</w:t>
            </w:r>
          </w:p>
        </w:tc>
      </w:tr>
    </w:tbl>
    <w:p w14:paraId="323DECCF">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问句1：看2022年1月到2023年3月的合同额</w:t>
      </w:r>
    </w:p>
    <w:p w14:paraId="0446BE31">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73040" cy="2755265"/>
            <wp:effectExtent l="0" t="0" r="3810" b="6985"/>
            <wp:docPr id="48" name="图片 2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7" descr="IMG_270"/>
                    <pic:cNvPicPr>
                      <a:picLocks noChangeAspect="1"/>
                    </pic:cNvPicPr>
                  </pic:nvPicPr>
                  <pic:blipFill>
                    <a:blip r:embed="rId62"/>
                    <a:stretch>
                      <a:fillRect/>
                    </a:stretch>
                  </pic:blipFill>
                  <pic:spPr>
                    <a:xfrm>
                      <a:off x="0" y="0"/>
                      <a:ext cx="5273040" cy="2755265"/>
                    </a:xfrm>
                    <a:prstGeom prst="rect">
                      <a:avLst/>
                    </a:prstGeom>
                    <a:noFill/>
                    <a:ln w="9525">
                      <a:noFill/>
                    </a:ln>
                  </pic:spPr>
                </pic:pic>
              </a:graphicData>
            </a:graphic>
          </wp:inline>
        </w:drawing>
      </w:r>
    </w:p>
    <w:p w14:paraId="0C8F8BA3">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问句2：找出合同额连续3个月增长的销售分部</w:t>
      </w:r>
    </w:p>
    <w:p w14:paraId="0E4198CA">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drawing>
          <wp:inline distT="0" distB="0" distL="114300" distR="114300">
            <wp:extent cx="5272405" cy="3124200"/>
            <wp:effectExtent l="0" t="0" r="4445" b="0"/>
            <wp:docPr id="46" name="图片 2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8" descr="IMG_271"/>
                    <pic:cNvPicPr>
                      <a:picLocks noChangeAspect="1"/>
                    </pic:cNvPicPr>
                  </pic:nvPicPr>
                  <pic:blipFill>
                    <a:blip r:embed="rId63"/>
                    <a:stretch>
                      <a:fillRect/>
                    </a:stretch>
                  </pic:blipFill>
                  <pic:spPr>
                    <a:xfrm>
                      <a:off x="0" y="0"/>
                      <a:ext cx="5272405" cy="3124200"/>
                    </a:xfrm>
                    <a:prstGeom prst="rect">
                      <a:avLst/>
                    </a:prstGeom>
                    <a:noFill/>
                    <a:ln w="9525">
                      <a:noFill/>
                    </a:ln>
                  </pic:spPr>
                </pic:pic>
              </a:graphicData>
            </a:graphic>
          </wp:inline>
        </w:drawing>
      </w:r>
    </w:p>
    <w:p w14:paraId="25BF902C">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问句3：查找出这几个分部，每个分部在2023年合同额最高的3个销售姓名</w:t>
      </w:r>
    </w:p>
    <w:p w14:paraId="58E0B12B">
      <w:pPr>
        <w:pStyle w:val="10"/>
        <w:keepNext w:val="0"/>
        <w:keepLines w:val="0"/>
        <w:widowControl/>
        <w:suppressLineNumbers w:val="0"/>
        <w:ind w:firstLine="420" w:firstLineChars="0"/>
        <w:jc w:val="left"/>
        <w:rPr>
          <w:rFonts w:hint="eastAsia"/>
          <w:lang w:val="en-US" w:eastAsia="zh-CN"/>
        </w:rPr>
      </w:pPr>
      <w:r>
        <w:rPr>
          <w:rFonts w:hint="eastAsia" w:eastAsia="宋体"/>
          <w:color w:val="auto"/>
          <w:lang w:val="en-US" w:eastAsia="zh-CN"/>
        </w:rPr>
        <w:drawing>
          <wp:inline distT="0" distB="0" distL="114300" distR="114300">
            <wp:extent cx="5269230" cy="3208020"/>
            <wp:effectExtent l="0" t="0" r="7620" b="11430"/>
            <wp:docPr id="47" name="图片 29"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descr="IMG_272"/>
                    <pic:cNvPicPr>
                      <a:picLocks noChangeAspect="1"/>
                    </pic:cNvPicPr>
                  </pic:nvPicPr>
                  <pic:blipFill>
                    <a:blip r:embed="rId64"/>
                    <a:stretch>
                      <a:fillRect/>
                    </a:stretch>
                  </pic:blipFill>
                  <pic:spPr>
                    <a:xfrm>
                      <a:off x="0" y="0"/>
                      <a:ext cx="5269230" cy="3208020"/>
                    </a:xfrm>
                    <a:prstGeom prst="rect">
                      <a:avLst/>
                    </a:prstGeom>
                    <a:noFill/>
                    <a:ln w="9525">
                      <a:noFill/>
                    </a:ln>
                  </pic:spPr>
                </pic:pic>
              </a:graphicData>
            </a:graphic>
          </wp:inline>
        </w:drawing>
      </w:r>
    </w:p>
    <w:p w14:paraId="66430496">
      <w:pPr>
        <w:pStyle w:val="3"/>
        <w:bidi w:val="0"/>
        <w:jc w:val="left"/>
        <w:rPr>
          <w:rFonts w:hint="eastAsia"/>
          <w:lang w:val="en-US" w:eastAsia="zh-CN"/>
        </w:rPr>
      </w:pPr>
      <w:bookmarkStart w:id="40" w:name="_Toc21726"/>
      <w:r>
        <w:rPr>
          <w:rFonts w:hint="eastAsia"/>
          <w:lang w:val="en-US" w:eastAsia="zh-CN"/>
        </w:rPr>
        <w:t>2.5问句指南</w:t>
      </w:r>
      <w:bookmarkEnd w:id="40"/>
    </w:p>
    <w:p w14:paraId="0EA369FD">
      <w:pPr>
        <w:pStyle w:val="4"/>
        <w:bidi w:val="0"/>
        <w:rPr>
          <w:rFonts w:hint="default"/>
          <w:b/>
          <w:color w:val="auto"/>
          <w:lang w:val="en-US" w:eastAsia="zh-CN"/>
        </w:rPr>
      </w:pPr>
      <w:bookmarkStart w:id="41" w:name="_Toc25061"/>
      <w:r>
        <w:rPr>
          <w:rFonts w:hint="eastAsia"/>
          <w:b/>
          <w:color w:val="auto"/>
          <w:lang w:val="en-US" w:eastAsia="zh-CN"/>
        </w:rPr>
        <w:t>2.5.1 数据分析查询常用词</w:t>
      </w:r>
      <w:bookmarkEnd w:id="41"/>
    </w:p>
    <w:p w14:paraId="6086F6F3">
      <w:pPr>
        <w:pStyle w:val="10"/>
        <w:keepNext w:val="0"/>
        <w:keepLines w:val="0"/>
        <w:widowControl/>
        <w:suppressLineNumbers w:val="0"/>
        <w:ind w:firstLine="420" w:firstLineChars="0"/>
        <w:jc w:val="left"/>
        <w:rPr>
          <w:rFonts w:eastAsia="宋体"/>
          <w:color w:val="auto"/>
        </w:rPr>
      </w:pPr>
      <w:r>
        <w:rPr>
          <w:rFonts w:hint="eastAsia" w:eastAsia="宋体"/>
          <w:color w:val="auto"/>
        </w:rPr>
        <w:t>在通常的分析场景中，我们会通过各种维度去查询数据，或者通过时间计算查询指标的同环比增长等情况，亦或是希望图表结合的方式呈现数据，下表是我们总结归纳的可满足大部分使用场景的查询常用词，接下来我们将一一为您例举示例。</w:t>
      </w:r>
    </w:p>
    <w:tbl>
      <w:tblPr>
        <w:tblStyle w:val="11"/>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1285"/>
        <w:gridCol w:w="7319"/>
      </w:tblGrid>
      <w:tr w14:paraId="74908C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66B96491">
            <w:pPr>
              <w:pStyle w:val="10"/>
              <w:keepNext w:val="0"/>
              <w:keepLines w:val="0"/>
              <w:widowControl/>
              <w:suppressLineNumbers w:val="0"/>
              <w:jc w:val="center"/>
              <w:rPr>
                <w:rFonts w:eastAsia="宋体"/>
                <w:b/>
                <w:bCs/>
                <w:color w:val="auto"/>
                <w:sz w:val="21"/>
                <w:szCs w:val="21"/>
              </w:rPr>
            </w:pPr>
            <w:r>
              <w:rPr>
                <w:rFonts w:eastAsia="宋体"/>
                <w:b/>
                <w:bCs/>
                <w:color w:val="auto"/>
                <w:sz w:val="21"/>
                <w:szCs w:val="21"/>
              </w:rPr>
              <w:t>类别</w:t>
            </w:r>
          </w:p>
        </w:tc>
        <w:tc>
          <w:tcPr>
            <w:tcW w:w="4252"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13B988F2">
            <w:pPr>
              <w:pStyle w:val="10"/>
              <w:keepNext w:val="0"/>
              <w:keepLines w:val="0"/>
              <w:widowControl/>
              <w:suppressLineNumbers w:val="0"/>
              <w:ind w:firstLine="420" w:firstLineChars="0"/>
              <w:jc w:val="center"/>
              <w:rPr>
                <w:rFonts w:eastAsia="宋体"/>
                <w:b/>
                <w:bCs/>
                <w:color w:val="auto"/>
                <w:sz w:val="21"/>
                <w:szCs w:val="21"/>
              </w:rPr>
            </w:pPr>
            <w:r>
              <w:rPr>
                <w:rFonts w:eastAsia="宋体"/>
                <w:b/>
                <w:bCs/>
                <w:color w:val="auto"/>
                <w:sz w:val="21"/>
                <w:szCs w:val="21"/>
              </w:rPr>
              <w:t>关键字</w:t>
            </w:r>
          </w:p>
        </w:tc>
      </w:tr>
      <w:tr w14:paraId="0FA07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E8A2E20">
            <w:pPr>
              <w:pStyle w:val="10"/>
              <w:keepNext w:val="0"/>
              <w:keepLines w:val="0"/>
              <w:widowControl/>
              <w:suppressLineNumbers w:val="0"/>
              <w:jc w:val="center"/>
              <w:rPr>
                <w:rFonts w:eastAsia="宋体"/>
                <w:color w:val="auto"/>
                <w:sz w:val="21"/>
                <w:szCs w:val="21"/>
              </w:rPr>
            </w:pPr>
            <w:r>
              <w:rPr>
                <w:rFonts w:eastAsia="宋体"/>
                <w:color w:val="auto"/>
                <w:sz w:val="21"/>
                <w:szCs w:val="21"/>
              </w:rPr>
              <w:t>实体</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F8F76E2">
            <w:pPr>
              <w:pStyle w:val="10"/>
              <w:keepNext w:val="0"/>
              <w:keepLines w:val="0"/>
              <w:widowControl/>
              <w:suppressLineNumbers w:val="0"/>
              <w:jc w:val="left"/>
              <w:rPr>
                <w:rFonts w:eastAsia="宋体"/>
                <w:color w:val="auto"/>
                <w:sz w:val="21"/>
                <w:szCs w:val="21"/>
              </w:rPr>
            </w:pPr>
            <w:r>
              <w:rPr>
                <w:rFonts w:eastAsia="宋体"/>
                <w:color w:val="auto"/>
                <w:sz w:val="21"/>
                <w:szCs w:val="21"/>
              </w:rPr>
              <w:t>指标名：销售额</w:t>
            </w:r>
            <w:r>
              <w:rPr>
                <w:rFonts w:eastAsia="宋体"/>
                <w:color w:val="auto"/>
                <w:sz w:val="21"/>
                <w:szCs w:val="21"/>
              </w:rPr>
              <w:br w:type="textWrapping"/>
            </w:r>
            <w:r>
              <w:rPr>
                <w:rFonts w:eastAsia="宋体"/>
                <w:color w:val="auto"/>
                <w:sz w:val="21"/>
                <w:szCs w:val="21"/>
              </w:rPr>
              <w:t>维度名：年、月（份）、季（度）、品牌、媒体类型</w:t>
            </w:r>
            <w:r>
              <w:rPr>
                <w:rFonts w:eastAsia="宋体"/>
                <w:color w:val="auto"/>
                <w:sz w:val="21"/>
                <w:szCs w:val="21"/>
              </w:rPr>
              <w:br w:type="textWrapping"/>
            </w:r>
            <w:r>
              <w:rPr>
                <w:rFonts w:eastAsia="宋体"/>
                <w:color w:val="auto"/>
                <w:sz w:val="21"/>
                <w:szCs w:val="21"/>
              </w:rPr>
              <w:t>成员名：美的、海尔、电视、广播、报纸</w:t>
            </w:r>
          </w:p>
        </w:tc>
      </w:tr>
      <w:tr w14:paraId="38BA1B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D35997B">
            <w:pPr>
              <w:pStyle w:val="10"/>
              <w:keepNext w:val="0"/>
              <w:keepLines w:val="0"/>
              <w:widowControl/>
              <w:suppressLineNumbers w:val="0"/>
              <w:jc w:val="center"/>
              <w:rPr>
                <w:rFonts w:eastAsia="宋体"/>
                <w:color w:val="auto"/>
                <w:sz w:val="21"/>
                <w:szCs w:val="21"/>
              </w:rPr>
            </w:pPr>
            <w:r>
              <w:rPr>
                <w:rFonts w:eastAsia="宋体"/>
                <w:color w:val="auto"/>
                <w:sz w:val="21"/>
                <w:szCs w:val="21"/>
              </w:rPr>
              <w:t>图形</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66B02EF">
            <w:pPr>
              <w:pStyle w:val="10"/>
              <w:keepNext w:val="0"/>
              <w:keepLines w:val="0"/>
              <w:widowControl/>
              <w:suppressLineNumbers w:val="0"/>
              <w:jc w:val="left"/>
              <w:rPr>
                <w:rFonts w:eastAsia="宋体"/>
                <w:color w:val="auto"/>
                <w:sz w:val="21"/>
                <w:szCs w:val="21"/>
              </w:rPr>
            </w:pPr>
            <w:r>
              <w:rPr>
                <w:rFonts w:eastAsia="宋体"/>
                <w:color w:val="auto"/>
                <w:sz w:val="21"/>
                <w:szCs w:val="21"/>
              </w:rPr>
              <w:t>表格、柱图、线图、饼图</w:t>
            </w:r>
          </w:p>
        </w:tc>
      </w:tr>
      <w:tr w14:paraId="34162B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D6A2F8D">
            <w:pPr>
              <w:pStyle w:val="10"/>
              <w:keepNext w:val="0"/>
              <w:keepLines w:val="0"/>
              <w:widowControl/>
              <w:suppressLineNumbers w:val="0"/>
              <w:jc w:val="center"/>
              <w:rPr>
                <w:rFonts w:eastAsia="宋体"/>
                <w:color w:val="auto"/>
                <w:sz w:val="21"/>
                <w:szCs w:val="21"/>
              </w:rPr>
            </w:pPr>
            <w:r>
              <w:rPr>
                <w:rFonts w:eastAsia="宋体"/>
                <w:color w:val="auto"/>
                <w:sz w:val="21"/>
                <w:szCs w:val="21"/>
              </w:rPr>
              <w:t>聚合</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A02DEA9">
            <w:pPr>
              <w:pStyle w:val="10"/>
              <w:keepNext w:val="0"/>
              <w:keepLines w:val="0"/>
              <w:widowControl/>
              <w:suppressLineNumbers w:val="0"/>
              <w:jc w:val="left"/>
              <w:rPr>
                <w:rFonts w:eastAsia="宋体"/>
                <w:color w:val="auto"/>
                <w:sz w:val="21"/>
                <w:szCs w:val="21"/>
              </w:rPr>
            </w:pPr>
            <w:r>
              <w:rPr>
                <w:rFonts w:eastAsia="宋体"/>
                <w:color w:val="auto"/>
                <w:sz w:val="21"/>
                <w:szCs w:val="21"/>
              </w:rPr>
              <w:t>总计、求和、金额、数量、计数、平均值、最多、最少、最大、最小、最高、最大值、最大（值）、最低、最小值、最小（值）、中位数、方差</w:t>
            </w:r>
          </w:p>
        </w:tc>
      </w:tr>
      <w:tr w14:paraId="2CE969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3E102A0">
            <w:pPr>
              <w:pStyle w:val="10"/>
              <w:keepNext w:val="0"/>
              <w:keepLines w:val="0"/>
              <w:widowControl/>
              <w:suppressLineNumbers w:val="0"/>
              <w:jc w:val="center"/>
              <w:rPr>
                <w:rFonts w:eastAsia="宋体"/>
                <w:color w:val="auto"/>
                <w:sz w:val="21"/>
                <w:szCs w:val="21"/>
              </w:rPr>
            </w:pPr>
            <w:r>
              <w:rPr>
                <w:rFonts w:eastAsia="宋体"/>
                <w:color w:val="auto"/>
                <w:sz w:val="21"/>
                <w:szCs w:val="21"/>
              </w:rPr>
              <w:t>连词</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1532E8A">
            <w:pPr>
              <w:pStyle w:val="10"/>
              <w:keepNext w:val="0"/>
              <w:keepLines w:val="0"/>
              <w:widowControl/>
              <w:suppressLineNumbers w:val="0"/>
              <w:jc w:val="left"/>
              <w:rPr>
                <w:rFonts w:eastAsia="宋体"/>
                <w:color w:val="auto"/>
                <w:sz w:val="21"/>
                <w:szCs w:val="21"/>
              </w:rPr>
            </w:pPr>
            <w:r>
              <w:rPr>
                <w:rFonts w:eastAsia="宋体"/>
                <w:color w:val="auto"/>
                <w:sz w:val="21"/>
                <w:szCs w:val="21"/>
              </w:rPr>
              <w:t>和、或、各、每个、与、对比、比较、和、但是、也不、加之、除了</w:t>
            </w:r>
          </w:p>
        </w:tc>
      </w:tr>
      <w:tr w14:paraId="6A9CD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30DAE05">
            <w:pPr>
              <w:pStyle w:val="10"/>
              <w:keepNext w:val="0"/>
              <w:keepLines w:val="0"/>
              <w:widowControl/>
              <w:suppressLineNumbers w:val="0"/>
              <w:jc w:val="center"/>
              <w:rPr>
                <w:rFonts w:eastAsia="宋体"/>
                <w:color w:val="auto"/>
                <w:sz w:val="21"/>
                <w:szCs w:val="21"/>
              </w:rPr>
            </w:pPr>
            <w:r>
              <w:rPr>
                <w:rFonts w:eastAsia="宋体"/>
                <w:color w:val="auto"/>
                <w:sz w:val="21"/>
                <w:szCs w:val="21"/>
              </w:rPr>
              <w:t>日期</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97E44AD">
            <w:pPr>
              <w:pStyle w:val="10"/>
              <w:keepNext w:val="0"/>
              <w:keepLines w:val="0"/>
              <w:widowControl/>
              <w:suppressLineNumbers w:val="0"/>
              <w:jc w:val="left"/>
              <w:rPr>
                <w:rFonts w:eastAsia="宋体"/>
                <w:color w:val="auto"/>
                <w:sz w:val="21"/>
                <w:szCs w:val="21"/>
              </w:rPr>
            </w:pPr>
            <w:r>
              <w:rPr>
                <w:rFonts w:eastAsia="宋体"/>
                <w:color w:val="auto"/>
                <w:sz w:val="21"/>
                <w:szCs w:val="21"/>
              </w:rPr>
              <w:t>年、上半年、下半年、季、季度、Q1、月份</w:t>
            </w:r>
          </w:p>
        </w:tc>
      </w:tr>
      <w:tr w14:paraId="35937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3A5FAD6">
            <w:pPr>
              <w:pStyle w:val="10"/>
              <w:keepNext w:val="0"/>
              <w:keepLines w:val="0"/>
              <w:widowControl/>
              <w:suppressLineNumbers w:val="0"/>
              <w:jc w:val="center"/>
              <w:rPr>
                <w:rFonts w:eastAsia="宋体"/>
                <w:color w:val="auto"/>
                <w:sz w:val="21"/>
                <w:szCs w:val="21"/>
              </w:rPr>
            </w:pPr>
            <w:r>
              <w:rPr>
                <w:rFonts w:eastAsia="宋体"/>
                <w:color w:val="auto"/>
                <w:sz w:val="21"/>
                <w:szCs w:val="21"/>
              </w:rPr>
              <w:t>相对日期</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9C02BDC">
            <w:pPr>
              <w:pStyle w:val="10"/>
              <w:keepNext w:val="0"/>
              <w:keepLines w:val="0"/>
              <w:widowControl/>
              <w:suppressLineNumbers w:val="0"/>
              <w:jc w:val="left"/>
              <w:rPr>
                <w:rFonts w:eastAsia="宋体"/>
                <w:color w:val="auto"/>
                <w:sz w:val="21"/>
                <w:szCs w:val="21"/>
              </w:rPr>
            </w:pPr>
            <w:r>
              <w:rPr>
                <w:rFonts w:eastAsia="宋体"/>
                <w:color w:val="auto"/>
                <w:sz w:val="21"/>
                <w:szCs w:val="21"/>
              </w:rPr>
              <w:t>今天、今年、本年、本月、当前、当前季度、当前月份、昨天、明天</w:t>
            </w:r>
            <w:r>
              <w:rPr>
                <w:rFonts w:eastAsia="宋体"/>
                <w:color w:val="auto"/>
                <w:sz w:val="21"/>
                <w:szCs w:val="21"/>
              </w:rPr>
              <w:br w:type="textWrapping"/>
            </w:r>
            <w:r>
              <w:rPr>
                <w:rFonts w:eastAsia="宋体"/>
                <w:color w:val="auto"/>
                <w:sz w:val="21"/>
                <w:szCs w:val="21"/>
              </w:rPr>
              <w:t>上个月、上个季度、前N个月、近N个月、过去N天、N 天前、N 天后</w:t>
            </w:r>
            <w:r>
              <w:rPr>
                <w:rFonts w:eastAsia="宋体"/>
                <w:color w:val="auto"/>
                <w:sz w:val="21"/>
                <w:szCs w:val="21"/>
              </w:rPr>
              <w:br w:type="textWrapping"/>
            </w:r>
            <w:r>
              <w:rPr>
                <w:rFonts w:eastAsia="宋体"/>
                <w:color w:val="auto"/>
                <w:sz w:val="21"/>
                <w:szCs w:val="21"/>
              </w:rPr>
              <w:t>早于、之后、晚于、从...到...、2024年1-7月、今后、以后、超过</w:t>
            </w:r>
          </w:p>
        </w:tc>
      </w:tr>
      <w:tr w14:paraId="0D8C9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30781E7">
            <w:pPr>
              <w:pStyle w:val="10"/>
              <w:keepNext w:val="0"/>
              <w:keepLines w:val="0"/>
              <w:widowControl/>
              <w:suppressLineNumbers w:val="0"/>
              <w:jc w:val="center"/>
              <w:rPr>
                <w:rFonts w:eastAsia="宋体"/>
                <w:color w:val="auto"/>
                <w:sz w:val="21"/>
                <w:szCs w:val="21"/>
              </w:rPr>
            </w:pPr>
            <w:r>
              <w:rPr>
                <w:rFonts w:eastAsia="宋体"/>
                <w:color w:val="auto"/>
                <w:sz w:val="21"/>
                <w:szCs w:val="21"/>
              </w:rPr>
              <w:t>时间智能</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637A6CE">
            <w:pPr>
              <w:pStyle w:val="10"/>
              <w:keepNext w:val="0"/>
              <w:keepLines w:val="0"/>
              <w:widowControl/>
              <w:suppressLineNumbers w:val="0"/>
              <w:jc w:val="left"/>
              <w:rPr>
                <w:rFonts w:eastAsia="宋体"/>
                <w:color w:val="auto"/>
                <w:sz w:val="21"/>
                <w:szCs w:val="21"/>
              </w:rPr>
            </w:pPr>
            <w:r>
              <w:rPr>
                <w:rFonts w:eastAsia="宋体"/>
                <w:color w:val="auto"/>
                <w:sz w:val="21"/>
                <w:szCs w:val="21"/>
              </w:rPr>
              <w:t>前期、同期、同期增长、环比、同比、年累、月累、年累同比、月累同比</w:t>
            </w:r>
          </w:p>
        </w:tc>
      </w:tr>
      <w:tr w14:paraId="2C4590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F7F9FE0">
            <w:pPr>
              <w:pStyle w:val="10"/>
              <w:keepNext w:val="0"/>
              <w:keepLines w:val="0"/>
              <w:widowControl/>
              <w:suppressLineNumbers w:val="0"/>
              <w:jc w:val="center"/>
              <w:rPr>
                <w:rFonts w:eastAsia="宋体"/>
                <w:color w:val="auto"/>
                <w:sz w:val="21"/>
                <w:szCs w:val="21"/>
              </w:rPr>
            </w:pPr>
            <w:r>
              <w:rPr>
                <w:rFonts w:eastAsia="宋体"/>
                <w:color w:val="auto"/>
                <w:sz w:val="21"/>
                <w:szCs w:val="21"/>
              </w:rPr>
              <w:t>等式（范围）</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CB8848A">
            <w:pPr>
              <w:pStyle w:val="10"/>
              <w:keepNext w:val="0"/>
              <w:keepLines w:val="0"/>
              <w:widowControl/>
              <w:suppressLineNumbers w:val="0"/>
              <w:jc w:val="left"/>
              <w:rPr>
                <w:rFonts w:eastAsia="宋体"/>
                <w:color w:val="auto"/>
                <w:sz w:val="21"/>
                <w:szCs w:val="21"/>
              </w:rPr>
            </w:pPr>
            <w:r>
              <w:rPr>
                <w:rFonts w:eastAsia="宋体"/>
                <w:color w:val="auto"/>
                <w:sz w:val="21"/>
                <w:szCs w:val="21"/>
              </w:rPr>
              <w:t>在…中、等于、=、晚于、超过、在…内、在…之间、N1-N2</w:t>
            </w:r>
          </w:p>
        </w:tc>
      </w:tr>
      <w:tr w14:paraId="513B98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EA90A8D">
            <w:pPr>
              <w:pStyle w:val="10"/>
              <w:keepNext w:val="0"/>
              <w:keepLines w:val="0"/>
              <w:widowControl/>
              <w:suppressLineNumbers w:val="0"/>
              <w:ind w:firstLine="420" w:firstLineChars="0"/>
              <w:jc w:val="center"/>
              <w:rPr>
                <w:rFonts w:eastAsia="宋体"/>
                <w:color w:val="auto"/>
                <w:sz w:val="21"/>
                <w:szCs w:val="21"/>
              </w:rPr>
            </w:pP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275DC3E">
            <w:pPr>
              <w:pStyle w:val="10"/>
              <w:keepNext w:val="0"/>
              <w:keepLines w:val="0"/>
              <w:widowControl/>
              <w:suppressLineNumbers w:val="0"/>
              <w:jc w:val="left"/>
              <w:rPr>
                <w:rFonts w:eastAsia="宋体"/>
                <w:color w:val="auto"/>
                <w:sz w:val="21"/>
                <w:szCs w:val="21"/>
              </w:rPr>
            </w:pPr>
            <w:r>
              <w:rPr>
                <w:rFonts w:eastAsia="宋体"/>
                <w:color w:val="auto"/>
                <w:sz w:val="21"/>
                <w:szCs w:val="21"/>
                <w:lang w:val="en-US" w:eastAsia="zh-CN"/>
              </w:rPr>
              <w:t>示例：2012 年以前的订单年份？ 价格在 10 和 20 之间？ John 的年龄大于 40 岁吗？ 总销售额在 200 - 300？</w:t>
            </w:r>
          </w:p>
        </w:tc>
      </w:tr>
      <w:tr w14:paraId="4BFDC3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3C7726C">
            <w:pPr>
              <w:pStyle w:val="10"/>
              <w:keepNext w:val="0"/>
              <w:keepLines w:val="0"/>
              <w:widowControl/>
              <w:suppressLineNumbers w:val="0"/>
              <w:jc w:val="center"/>
              <w:rPr>
                <w:rFonts w:eastAsia="宋体"/>
                <w:color w:val="auto"/>
                <w:sz w:val="21"/>
                <w:szCs w:val="21"/>
              </w:rPr>
            </w:pPr>
            <w:r>
              <w:rPr>
                <w:rFonts w:eastAsia="宋体"/>
                <w:color w:val="auto"/>
                <w:sz w:val="21"/>
                <w:szCs w:val="21"/>
              </w:rPr>
              <w:t>等式（值）</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2FB4CEC">
            <w:pPr>
              <w:pStyle w:val="10"/>
              <w:keepNext w:val="0"/>
              <w:keepLines w:val="0"/>
              <w:widowControl/>
              <w:suppressLineNumbers w:val="0"/>
              <w:jc w:val="left"/>
              <w:rPr>
                <w:rFonts w:eastAsia="宋体"/>
                <w:color w:val="auto"/>
                <w:sz w:val="21"/>
                <w:szCs w:val="21"/>
              </w:rPr>
            </w:pPr>
            <w:r>
              <w:rPr>
                <w:rFonts w:eastAsia="宋体"/>
                <w:color w:val="auto"/>
                <w:sz w:val="21"/>
                <w:szCs w:val="21"/>
              </w:rPr>
              <w:t>是、为、等于、在…中、…的…、在…内、在…中、在…上</w:t>
            </w:r>
          </w:p>
        </w:tc>
      </w:tr>
      <w:tr w14:paraId="0645D4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693A09A">
            <w:pPr>
              <w:pStyle w:val="10"/>
              <w:keepNext w:val="0"/>
              <w:keepLines w:val="0"/>
              <w:widowControl/>
              <w:suppressLineNumbers w:val="0"/>
              <w:ind w:firstLine="420" w:firstLineChars="0"/>
              <w:jc w:val="center"/>
              <w:rPr>
                <w:rFonts w:eastAsia="宋体"/>
                <w:color w:val="auto"/>
                <w:sz w:val="21"/>
                <w:szCs w:val="21"/>
              </w:rPr>
            </w:pP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B3508E3">
            <w:pPr>
              <w:pStyle w:val="10"/>
              <w:keepNext w:val="0"/>
              <w:keepLines w:val="0"/>
              <w:widowControl/>
              <w:suppressLineNumbers w:val="0"/>
              <w:jc w:val="left"/>
              <w:rPr>
                <w:rFonts w:eastAsia="宋体"/>
                <w:color w:val="auto"/>
                <w:sz w:val="21"/>
                <w:szCs w:val="21"/>
              </w:rPr>
            </w:pPr>
            <w:r>
              <w:rPr>
                <w:rFonts w:eastAsia="宋体"/>
                <w:color w:val="auto"/>
                <w:sz w:val="21"/>
                <w:szCs w:val="21"/>
                <w:lang w:val="en-US" w:eastAsia="zh-CN"/>
              </w:rPr>
              <w:t>示例：哪些产品是绿色的？ 订单日期为 2012 年。 John 的年龄是 40 岁？ 总销售额不等于 200？ 订购日期为 2016/1/1。 价格是 10？ 颜色是绿色？</w:t>
            </w:r>
          </w:p>
        </w:tc>
      </w:tr>
      <w:tr w14:paraId="15B4E4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5383F79">
            <w:pPr>
              <w:pStyle w:val="10"/>
              <w:keepNext w:val="0"/>
              <w:keepLines w:val="0"/>
              <w:widowControl/>
              <w:suppressLineNumbers w:val="0"/>
              <w:jc w:val="center"/>
              <w:rPr>
                <w:rFonts w:eastAsia="宋体"/>
                <w:color w:val="auto"/>
                <w:sz w:val="21"/>
                <w:szCs w:val="21"/>
              </w:rPr>
            </w:pPr>
            <w:r>
              <w:rPr>
                <w:rFonts w:eastAsia="宋体"/>
                <w:color w:val="auto"/>
                <w:sz w:val="21"/>
                <w:szCs w:val="21"/>
              </w:rPr>
              <w:t>查询命令</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F365DA6">
            <w:pPr>
              <w:pStyle w:val="10"/>
              <w:keepNext w:val="0"/>
              <w:keepLines w:val="0"/>
              <w:widowControl/>
              <w:suppressLineNumbers w:val="0"/>
              <w:jc w:val="left"/>
              <w:rPr>
                <w:rFonts w:eastAsia="宋体"/>
                <w:color w:val="auto"/>
                <w:sz w:val="21"/>
                <w:szCs w:val="21"/>
              </w:rPr>
            </w:pPr>
            <w:r>
              <w:rPr>
                <w:rFonts w:eastAsia="宋体"/>
                <w:color w:val="auto"/>
                <w:sz w:val="21"/>
                <w:szCs w:val="21"/>
              </w:rPr>
              <w:t>排列、排列方式、方向、组、分组方式、按、显示、列出、显示、给我、命名、只、仅、排列、排名、比较、要、与、针对、按字母顺序、按升序、按降序、顺序</w:t>
            </w:r>
          </w:p>
        </w:tc>
      </w:tr>
      <w:tr w14:paraId="78C2F4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E9D0A2A">
            <w:pPr>
              <w:pStyle w:val="10"/>
              <w:keepNext w:val="0"/>
              <w:keepLines w:val="0"/>
              <w:widowControl/>
              <w:suppressLineNumbers w:val="0"/>
              <w:jc w:val="center"/>
              <w:rPr>
                <w:rFonts w:eastAsia="宋体"/>
                <w:color w:val="auto"/>
                <w:sz w:val="21"/>
                <w:szCs w:val="21"/>
              </w:rPr>
            </w:pPr>
            <w:r>
              <w:rPr>
                <w:rFonts w:eastAsia="宋体"/>
                <w:color w:val="auto"/>
                <w:sz w:val="21"/>
                <w:szCs w:val="21"/>
              </w:rPr>
              <w:t>逻辑</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B4FE3C9">
            <w:pPr>
              <w:pStyle w:val="10"/>
              <w:keepNext w:val="0"/>
              <w:keepLines w:val="0"/>
              <w:widowControl/>
              <w:suppressLineNumbers w:val="0"/>
              <w:jc w:val="left"/>
              <w:rPr>
                <w:rFonts w:eastAsia="宋体"/>
                <w:color w:val="auto"/>
                <w:sz w:val="21"/>
                <w:szCs w:val="21"/>
              </w:rPr>
            </w:pPr>
            <w:r>
              <w:rPr>
                <w:rFonts w:eastAsia="宋体"/>
                <w:color w:val="auto"/>
                <w:sz w:val="21"/>
                <w:szCs w:val="21"/>
              </w:rPr>
              <w:t>大于、超过、小于、少于、等于、大于等于、小于等于、不超过</w:t>
            </w:r>
            <w:r>
              <w:rPr>
                <w:rFonts w:eastAsia="宋体"/>
                <w:color w:val="auto"/>
                <w:sz w:val="21"/>
                <w:szCs w:val="21"/>
              </w:rPr>
              <w:br w:type="textWrapping"/>
            </w:r>
            <w:r>
              <w:rPr>
                <w:rFonts w:eastAsia="宋体"/>
                <w:color w:val="auto"/>
                <w:sz w:val="21"/>
                <w:szCs w:val="21"/>
              </w:rPr>
              <w:t>区间（100万-200万）</w:t>
            </w:r>
            <w:r>
              <w:rPr>
                <w:rFonts w:eastAsia="宋体"/>
                <w:color w:val="auto"/>
                <w:sz w:val="21"/>
                <w:szCs w:val="21"/>
              </w:rPr>
              <w:br w:type="textWrapping"/>
            </w:r>
            <w:r>
              <w:rPr>
                <w:rFonts w:eastAsia="宋体"/>
                <w:color w:val="auto"/>
                <w:sz w:val="21"/>
                <w:szCs w:val="21"/>
              </w:rPr>
              <w:t>所有、全部、包含、每个、以...开头、以...结尾</w:t>
            </w:r>
            <w:r>
              <w:rPr>
                <w:rFonts w:eastAsia="宋体"/>
                <w:color w:val="auto"/>
                <w:sz w:val="21"/>
                <w:szCs w:val="21"/>
              </w:rPr>
              <w:br w:type="textWrapping"/>
            </w:r>
            <w:r>
              <w:rPr>
                <w:rFonts w:eastAsia="宋体"/>
                <w:color w:val="auto"/>
                <w:sz w:val="21"/>
                <w:szCs w:val="21"/>
              </w:rPr>
              <w:t>并且、或者、同时、既....又...</w:t>
            </w:r>
          </w:p>
        </w:tc>
      </w:tr>
      <w:tr w14:paraId="7D26AF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269B278">
            <w:pPr>
              <w:pStyle w:val="10"/>
              <w:keepNext w:val="0"/>
              <w:keepLines w:val="0"/>
              <w:widowControl/>
              <w:suppressLineNumbers w:val="0"/>
              <w:jc w:val="center"/>
              <w:rPr>
                <w:rFonts w:eastAsia="宋体"/>
                <w:color w:val="auto"/>
                <w:sz w:val="21"/>
                <w:szCs w:val="21"/>
              </w:rPr>
            </w:pPr>
            <w:r>
              <w:rPr>
                <w:rFonts w:eastAsia="宋体"/>
                <w:color w:val="auto"/>
                <w:sz w:val="21"/>
                <w:szCs w:val="21"/>
              </w:rPr>
              <w:t>前 N 个</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3F3F187">
            <w:pPr>
              <w:pStyle w:val="10"/>
              <w:keepNext w:val="0"/>
              <w:keepLines w:val="0"/>
              <w:widowControl/>
              <w:suppressLineNumbers w:val="0"/>
              <w:jc w:val="left"/>
              <w:rPr>
                <w:rFonts w:eastAsia="宋体"/>
                <w:color w:val="auto"/>
                <w:sz w:val="21"/>
                <w:szCs w:val="21"/>
              </w:rPr>
            </w:pPr>
            <w:r>
              <w:rPr>
                <w:rFonts w:eastAsia="宋体"/>
                <w:color w:val="auto"/>
                <w:sz w:val="21"/>
                <w:szCs w:val="21"/>
              </w:rPr>
              <w:t>前...名、后...名、最高、最低、第一、最后、下个、最早、最新、最旧、最新的、最近的、下一个</w:t>
            </w:r>
          </w:p>
        </w:tc>
      </w:tr>
      <w:tr w14:paraId="3A28F9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747"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89AB599">
            <w:pPr>
              <w:pStyle w:val="10"/>
              <w:keepNext w:val="0"/>
              <w:keepLines w:val="0"/>
              <w:widowControl/>
              <w:suppressLineNumbers w:val="0"/>
              <w:jc w:val="center"/>
              <w:rPr>
                <w:rFonts w:eastAsia="宋体"/>
                <w:color w:val="auto"/>
                <w:sz w:val="21"/>
                <w:szCs w:val="21"/>
              </w:rPr>
            </w:pPr>
            <w:r>
              <w:rPr>
                <w:rFonts w:eastAsia="宋体"/>
                <w:color w:val="auto"/>
                <w:sz w:val="21"/>
                <w:szCs w:val="21"/>
              </w:rPr>
              <w:t>疑问词（关系、限定）</w:t>
            </w:r>
          </w:p>
        </w:tc>
        <w:tc>
          <w:tcPr>
            <w:tcW w:w="4252"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2E7EDA2">
            <w:pPr>
              <w:pStyle w:val="10"/>
              <w:keepNext w:val="0"/>
              <w:keepLines w:val="0"/>
              <w:widowControl/>
              <w:suppressLineNumbers w:val="0"/>
              <w:jc w:val="left"/>
              <w:rPr>
                <w:rFonts w:eastAsia="宋体"/>
                <w:color w:val="auto"/>
                <w:sz w:val="21"/>
                <w:szCs w:val="21"/>
              </w:rPr>
            </w:pPr>
            <w:r>
              <w:rPr>
                <w:rFonts w:eastAsia="宋体"/>
                <w:color w:val="auto"/>
                <w:sz w:val="21"/>
                <w:szCs w:val="21"/>
              </w:rPr>
              <w:t>时间、哪里、哪个、谁、多少、多少次、多久一次、金额、数字、数量、多久、什么</w:t>
            </w:r>
          </w:p>
        </w:tc>
      </w:tr>
    </w:tbl>
    <w:p w14:paraId="1DEF9C20">
      <w:pPr>
        <w:pStyle w:val="4"/>
        <w:bidi w:val="0"/>
        <w:rPr>
          <w:rFonts w:hint="eastAsia"/>
          <w:b/>
          <w:color w:val="auto"/>
          <w:lang w:val="en-US" w:eastAsia="zh-CN"/>
        </w:rPr>
      </w:pPr>
      <w:bookmarkStart w:id="42" w:name="_Toc22377"/>
      <w:r>
        <w:rPr>
          <w:rFonts w:hint="eastAsia"/>
          <w:b/>
          <w:color w:val="auto"/>
          <w:lang w:val="en-US" w:eastAsia="zh-CN"/>
        </w:rPr>
        <w:t>2.5.2 问句示例</w:t>
      </w:r>
      <w:bookmarkEnd w:id="42"/>
    </w:p>
    <w:p w14:paraId="208D18E1">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2.5.2.1 实体罗列</w:t>
      </w:r>
    </w:p>
    <w:p w14:paraId="43263AB9">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首先我们需了解何为“实体”？</w:t>
      </w:r>
    </w:p>
    <w:p w14:paraId="0CFD86BE">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实体是信息世界和现实世界中的基本单元，是构建数据模型、进行信息抽取、语义理解和知识表示的基础元素。</w:t>
      </w:r>
    </w:p>
    <w:p w14:paraId="77D6E63E">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实体在不同领域有着不同的含义，但通常来说，实体是指具有独立存在意义且可以相互区别的事物、对象或概念。在计算机科学、人工智能、数据库、知识图谱等领域中，实体常常用来指代现实世界或抽象概念中的具体项目，比如一个人、一个地点、一个组织、一个事件或者是某个具体的数据对象。实体可以作为信息存储、处理和分析的基本单位。</w:t>
      </w:r>
    </w:p>
    <w:p w14:paraId="39F7ABBD">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进行实体罗列的时候需要包含维度和指标，否则无结果反馈。以下是罗列合同相关实体，包括合同名称、行业名称、商机类型、合同类型、合同金额</w:t>
      </w:r>
    </w:p>
    <w:p w14:paraId="4094E011">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59685"/>
            <wp:effectExtent l="0" t="0" r="10160" b="12065"/>
            <wp:docPr id="58"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0" descr="IMG_256"/>
                    <pic:cNvPicPr>
                      <a:picLocks noChangeAspect="1"/>
                    </pic:cNvPicPr>
                  </pic:nvPicPr>
                  <pic:blipFill>
                    <a:blip r:embed="rId65"/>
                    <a:stretch>
                      <a:fillRect/>
                    </a:stretch>
                  </pic:blipFill>
                  <pic:spPr>
                    <a:xfrm>
                      <a:off x="0" y="0"/>
                      <a:ext cx="5266690" cy="2559685"/>
                    </a:xfrm>
                    <a:prstGeom prst="rect">
                      <a:avLst/>
                    </a:prstGeom>
                    <a:noFill/>
                    <a:ln w="9525">
                      <a:noFill/>
                    </a:ln>
                  </pic:spPr>
                </pic:pic>
              </a:graphicData>
            </a:graphic>
          </wp:inline>
        </w:drawing>
      </w:r>
    </w:p>
    <w:p w14:paraId="09BFE6E4">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以下是错误示例，罗列的实体中仅包含维度不包含指标，此时是无结果返回的。</w:t>
      </w:r>
    </w:p>
    <w:p w14:paraId="38D32FDA">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67940"/>
            <wp:effectExtent l="0" t="0" r="10160" b="3810"/>
            <wp:docPr id="57" name="图片 3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1" descr="IMG_257"/>
                    <pic:cNvPicPr>
                      <a:picLocks noChangeAspect="1"/>
                    </pic:cNvPicPr>
                  </pic:nvPicPr>
                  <pic:blipFill>
                    <a:blip r:embed="rId66"/>
                    <a:stretch>
                      <a:fillRect/>
                    </a:stretch>
                  </pic:blipFill>
                  <pic:spPr>
                    <a:xfrm>
                      <a:off x="0" y="0"/>
                      <a:ext cx="5266690" cy="2567940"/>
                    </a:xfrm>
                    <a:prstGeom prst="rect">
                      <a:avLst/>
                    </a:prstGeom>
                    <a:noFill/>
                    <a:ln w="9525">
                      <a:noFill/>
                    </a:ln>
                  </pic:spPr>
                </pic:pic>
              </a:graphicData>
            </a:graphic>
          </wp:inline>
        </w:drawing>
      </w:r>
    </w:p>
    <w:p w14:paraId="01C078BB">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2.5.2.2 不同年份的相同月份进行对比</w:t>
      </w:r>
    </w:p>
    <w:p w14:paraId="201DFB11">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2023年1-9月与2024年1-9月销售额对比</w:t>
      </w:r>
    </w:p>
    <w:p w14:paraId="3BD6C7DA">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3213735"/>
            <wp:effectExtent l="0" t="0" r="10160" b="5715"/>
            <wp:docPr id="68" name="图片 3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2" descr="IMG_258"/>
                    <pic:cNvPicPr>
                      <a:picLocks noChangeAspect="1"/>
                    </pic:cNvPicPr>
                  </pic:nvPicPr>
                  <pic:blipFill>
                    <a:blip r:embed="rId67"/>
                    <a:stretch>
                      <a:fillRect/>
                    </a:stretch>
                  </pic:blipFill>
                  <pic:spPr>
                    <a:xfrm>
                      <a:off x="0" y="0"/>
                      <a:ext cx="5266690" cy="3213735"/>
                    </a:xfrm>
                    <a:prstGeom prst="rect">
                      <a:avLst/>
                    </a:prstGeom>
                    <a:noFill/>
                    <a:ln w="9525">
                      <a:noFill/>
                    </a:ln>
                  </pic:spPr>
                </pic:pic>
              </a:graphicData>
            </a:graphic>
          </wp:inline>
        </w:drawing>
      </w:r>
    </w:p>
    <w:p w14:paraId="3E2FC47D">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将图形的X轴，统一用月份表示，同一个月份不同年份的柱子放到一起对比</w:t>
      </w:r>
    </w:p>
    <w:p w14:paraId="0BC9B59C">
      <w:pPr>
        <w:pStyle w:val="10"/>
        <w:keepNext w:val="0"/>
        <w:keepLines w:val="0"/>
        <w:widowControl/>
        <w:suppressLineNumbers w:val="0"/>
        <w:ind w:firstLine="420" w:firstLineChars="0"/>
        <w:jc w:val="left"/>
        <w:rPr>
          <w:rFonts w:hint="eastAsia" w:asciiTheme="minorEastAsia" w:hAnsiTheme="minorEastAsia" w:eastAsiaTheme="minorEastAsia" w:cstheme="minorEastAsia"/>
          <w:lang w:val="en-US" w:eastAsia="zh-CN"/>
        </w:rPr>
      </w:pPr>
      <w:r>
        <w:rPr>
          <w:rFonts w:hint="eastAsia" w:eastAsia="宋体"/>
          <w:color w:val="auto"/>
        </w:rPr>
        <w:drawing>
          <wp:inline distT="0" distB="0" distL="114300" distR="114300">
            <wp:extent cx="5266690" cy="3176905"/>
            <wp:effectExtent l="0" t="0" r="10160" b="4445"/>
            <wp:docPr id="74" name="图片 3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3" descr="IMG_259"/>
                    <pic:cNvPicPr>
                      <a:picLocks noChangeAspect="1"/>
                    </pic:cNvPicPr>
                  </pic:nvPicPr>
                  <pic:blipFill>
                    <a:blip r:embed="rId68"/>
                    <a:stretch>
                      <a:fillRect/>
                    </a:stretch>
                  </pic:blipFill>
                  <pic:spPr>
                    <a:xfrm>
                      <a:off x="0" y="0"/>
                      <a:ext cx="5266690" cy="3176905"/>
                    </a:xfrm>
                    <a:prstGeom prst="rect">
                      <a:avLst/>
                    </a:prstGeom>
                    <a:noFill/>
                    <a:ln w="9525">
                      <a:noFill/>
                    </a:ln>
                  </pic:spPr>
                </pic:pic>
              </a:graphicData>
            </a:graphic>
          </wp:inline>
        </w:drawing>
      </w:r>
    </w:p>
    <w:p w14:paraId="21F841C1">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2.5.2.3 指标再聚合</w:t>
      </w:r>
    </w:p>
    <w:p w14:paraId="27EF7617">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查询各省份的销售额；用柱图显示，显示数值；并加上中位数线，显示标线名字和数值</w:t>
      </w:r>
    </w:p>
    <w:p w14:paraId="3329FAFD">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625090"/>
            <wp:effectExtent l="0" t="0" r="10160" b="3810"/>
            <wp:docPr id="69" name="图片 3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4" descr="IMG_260"/>
                    <pic:cNvPicPr>
                      <a:picLocks noChangeAspect="1"/>
                    </pic:cNvPicPr>
                  </pic:nvPicPr>
                  <pic:blipFill>
                    <a:blip r:embed="rId69"/>
                    <a:stretch>
                      <a:fillRect/>
                    </a:stretch>
                  </pic:blipFill>
                  <pic:spPr>
                    <a:xfrm>
                      <a:off x="0" y="0"/>
                      <a:ext cx="5266690" cy="2625090"/>
                    </a:xfrm>
                    <a:prstGeom prst="rect">
                      <a:avLst/>
                    </a:prstGeom>
                    <a:noFill/>
                    <a:ln w="9525">
                      <a:noFill/>
                    </a:ln>
                  </pic:spPr>
                </pic:pic>
              </a:graphicData>
            </a:graphic>
          </wp:inline>
        </w:drawing>
      </w:r>
    </w:p>
    <w:p w14:paraId="02D59B23">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各省份的销售额、中位数、平均值、最大值、最小值、方差</w:t>
      </w:r>
    </w:p>
    <w:p w14:paraId="3C683CA2">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2.5.2.4 时间智能</w:t>
      </w:r>
    </w:p>
    <w:p w14:paraId="2640B6BE">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广东省2024年上半年各月份销售额 、同期值、同比、前期值、环比 </w:t>
      </w:r>
    </w:p>
    <w:p w14:paraId="09A1D9B1">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92070"/>
            <wp:effectExtent l="0" t="0" r="10160" b="17780"/>
            <wp:docPr id="70" name="图片 3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5" descr="IMG_261"/>
                    <pic:cNvPicPr>
                      <a:picLocks noChangeAspect="1"/>
                    </pic:cNvPicPr>
                  </pic:nvPicPr>
                  <pic:blipFill>
                    <a:blip r:embed="rId70"/>
                    <a:stretch>
                      <a:fillRect/>
                    </a:stretch>
                  </pic:blipFill>
                  <pic:spPr>
                    <a:xfrm>
                      <a:off x="0" y="0"/>
                      <a:ext cx="5266690" cy="2592070"/>
                    </a:xfrm>
                    <a:prstGeom prst="rect">
                      <a:avLst/>
                    </a:prstGeom>
                    <a:noFill/>
                    <a:ln w="9525">
                      <a:noFill/>
                    </a:ln>
                  </pic:spPr>
                </pic:pic>
              </a:graphicData>
            </a:graphic>
          </wp:inline>
        </w:drawing>
      </w:r>
    </w:p>
    <w:p w14:paraId="1AF102A6">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用双Y图展示，柱图展示销售额 、同期值、前期值；线图展示同比、环比</w:t>
      </w:r>
    </w:p>
    <w:p w14:paraId="2BE93D1D">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92070"/>
            <wp:effectExtent l="0" t="0" r="10160" b="17780"/>
            <wp:docPr id="71" name="图片 3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6" descr="IMG_262"/>
                    <pic:cNvPicPr>
                      <a:picLocks noChangeAspect="1"/>
                    </pic:cNvPicPr>
                  </pic:nvPicPr>
                  <pic:blipFill>
                    <a:blip r:embed="rId71"/>
                    <a:stretch>
                      <a:fillRect/>
                    </a:stretch>
                  </pic:blipFill>
                  <pic:spPr>
                    <a:xfrm>
                      <a:off x="0" y="0"/>
                      <a:ext cx="5266690" cy="2592070"/>
                    </a:xfrm>
                    <a:prstGeom prst="rect">
                      <a:avLst/>
                    </a:prstGeom>
                    <a:noFill/>
                    <a:ln w="9525">
                      <a:noFill/>
                    </a:ln>
                  </pic:spPr>
                </pic:pic>
              </a:graphicData>
            </a:graphic>
          </wp:inline>
        </w:drawing>
      </w:r>
    </w:p>
    <w:p w14:paraId="5AD10C65">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在本示例中我们可以发现：两个问句是有连贯的，第一个问句的结果是第二个问句的基础，也就是说当我们在向AIChat提问题的时候可以直接基于同一个分析需求进行拓展延伸。</w:t>
      </w:r>
    </w:p>
    <w:p w14:paraId="19BE506B">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2.5.2.5 条件的逻辑组合</w:t>
      </w:r>
    </w:p>
    <w:p w14:paraId="4B1B678F">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金融行业销售额大于100万并且制造业小于50万的城市</w:t>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72" name="图片 3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7" descr="IMG_263"/>
                    <pic:cNvPicPr>
                      <a:picLocks noChangeAspect="1"/>
                    </pic:cNvPicPr>
                  </pic:nvPicPr>
                  <pic:blipFill>
                    <a:blip r:embed="rId72"/>
                    <a:stretch>
                      <a:fillRect/>
                    </a:stretch>
                  </pic:blipFill>
                  <pic:spPr>
                    <a:xfrm>
                      <a:off x="0" y="0"/>
                      <a:ext cx="5266690" cy="2592070"/>
                    </a:xfrm>
                    <a:prstGeom prst="rect">
                      <a:avLst/>
                    </a:prstGeom>
                    <a:noFill/>
                    <a:ln w="9525">
                      <a:noFill/>
                    </a:ln>
                  </pic:spPr>
                </pic:pic>
              </a:graphicData>
            </a:graphic>
          </wp:inline>
        </w:drawing>
      </w:r>
      <w:r>
        <w:rPr>
          <w:rFonts w:hint="eastAsia" w:eastAsia="宋体"/>
          <w:color w:val="auto"/>
        </w:rPr>
        <w:br w:type="textWrapping"/>
      </w:r>
      <w:r>
        <w:rPr>
          <w:rFonts w:hint="eastAsia" w:eastAsia="宋体"/>
          <w:color w:val="auto"/>
        </w:rPr>
        <w:t>金融行业销售额大于100万或者制造业小于50万的城市</w:t>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73" name="图片 3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8" descr="IMG_264"/>
                    <pic:cNvPicPr>
                      <a:picLocks noChangeAspect="1"/>
                    </pic:cNvPicPr>
                  </pic:nvPicPr>
                  <pic:blipFill>
                    <a:blip r:embed="rId73"/>
                    <a:stretch>
                      <a:fillRect/>
                    </a:stretch>
                  </pic:blipFill>
                  <pic:spPr>
                    <a:xfrm>
                      <a:off x="0" y="0"/>
                      <a:ext cx="5266690" cy="2592070"/>
                    </a:xfrm>
                    <a:prstGeom prst="rect">
                      <a:avLst/>
                    </a:prstGeom>
                    <a:noFill/>
                    <a:ln w="9525">
                      <a:noFill/>
                    </a:ln>
                  </pic:spPr>
                </pic:pic>
              </a:graphicData>
            </a:graphic>
          </wp:inline>
        </w:drawing>
      </w:r>
    </w:p>
    <w:p w14:paraId="4FCD859E">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2.5.2.6 TOPN</w:t>
      </w:r>
    </w:p>
    <w:p w14:paraId="6F98A650">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今年每个区域销售额最高的三个品牌</w:t>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75" name="图片 3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9" descr="IMG_265"/>
                    <pic:cNvPicPr>
                      <a:picLocks noChangeAspect="1"/>
                    </pic:cNvPicPr>
                  </pic:nvPicPr>
                  <pic:blipFill>
                    <a:blip r:embed="rId74"/>
                    <a:stretch>
                      <a:fillRect/>
                    </a:stretch>
                  </pic:blipFill>
                  <pic:spPr>
                    <a:xfrm>
                      <a:off x="0" y="0"/>
                      <a:ext cx="5266690" cy="2592070"/>
                    </a:xfrm>
                    <a:prstGeom prst="rect">
                      <a:avLst/>
                    </a:prstGeom>
                    <a:noFill/>
                    <a:ln w="9525">
                      <a:noFill/>
                    </a:ln>
                  </pic:spPr>
                </pic:pic>
              </a:graphicData>
            </a:graphic>
          </wp:inline>
        </w:drawing>
      </w:r>
    </w:p>
    <w:p w14:paraId="6C782C28">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2.5.2.7 生成计算度量</w:t>
      </w:r>
    </w:p>
    <w:p w14:paraId="68309979">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合同均价等于合同金额除以合同个数；各省份的合同均价，保留两位小数</w:t>
      </w:r>
    </w:p>
    <w:p w14:paraId="394C7937">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92070"/>
            <wp:effectExtent l="0" t="0" r="10160" b="17780"/>
            <wp:docPr id="56" name="图片 4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0" descr="IMG_266"/>
                    <pic:cNvPicPr>
                      <a:picLocks noChangeAspect="1"/>
                    </pic:cNvPicPr>
                  </pic:nvPicPr>
                  <pic:blipFill>
                    <a:blip r:embed="rId75"/>
                    <a:stretch>
                      <a:fillRect/>
                    </a:stretch>
                  </pic:blipFill>
                  <pic:spPr>
                    <a:xfrm>
                      <a:off x="0" y="0"/>
                      <a:ext cx="5266690" cy="2592070"/>
                    </a:xfrm>
                    <a:prstGeom prst="rect">
                      <a:avLst/>
                    </a:prstGeom>
                    <a:noFill/>
                    <a:ln w="9525">
                      <a:noFill/>
                    </a:ln>
                  </pic:spPr>
                </pic:pic>
              </a:graphicData>
            </a:graphic>
          </wp:inline>
        </w:drawing>
      </w:r>
    </w:p>
    <w:p w14:paraId="753FA781">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广州和深圳销售额之和大于50万的行业</w:t>
      </w:r>
    </w:p>
    <w:p w14:paraId="1D2EDA92">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92070"/>
            <wp:effectExtent l="0" t="0" r="10160" b="17780"/>
            <wp:docPr id="80" name="图片 4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1" descr="IMG_267"/>
                    <pic:cNvPicPr>
                      <a:picLocks noChangeAspect="1"/>
                    </pic:cNvPicPr>
                  </pic:nvPicPr>
                  <pic:blipFill>
                    <a:blip r:embed="rId76"/>
                    <a:stretch>
                      <a:fillRect/>
                    </a:stretch>
                  </pic:blipFill>
                  <pic:spPr>
                    <a:xfrm>
                      <a:off x="0" y="0"/>
                      <a:ext cx="5266690" cy="2592070"/>
                    </a:xfrm>
                    <a:prstGeom prst="rect">
                      <a:avLst/>
                    </a:prstGeom>
                    <a:noFill/>
                    <a:ln w="9525">
                      <a:noFill/>
                    </a:ln>
                  </pic:spPr>
                </pic:pic>
              </a:graphicData>
            </a:graphic>
          </wp:inline>
        </w:drawing>
      </w:r>
      <w:r>
        <w:rPr>
          <w:rFonts w:hint="eastAsia" w:eastAsia="宋体"/>
          <w:color w:val="auto"/>
        </w:rPr>
        <w:br w:type="textWrapping"/>
      </w:r>
      <w:r>
        <w:rPr>
          <w:rFonts w:hint="eastAsia" w:eastAsia="宋体"/>
          <w:color w:val="auto"/>
          <w:lang w:val="en-US" w:eastAsia="zh-CN"/>
        </w:rPr>
        <w:tab/>
      </w:r>
      <w:r>
        <w:rPr>
          <w:rFonts w:hint="eastAsia" w:eastAsia="宋体"/>
          <w:color w:val="auto"/>
        </w:rPr>
        <w:t>增加两列：广州销售额， 深圳销售额</w:t>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78" name="图片 42"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2" descr="IMG_268"/>
                    <pic:cNvPicPr>
                      <a:picLocks noChangeAspect="1"/>
                    </pic:cNvPicPr>
                  </pic:nvPicPr>
                  <pic:blipFill>
                    <a:blip r:embed="rId77"/>
                    <a:stretch>
                      <a:fillRect/>
                    </a:stretch>
                  </pic:blipFill>
                  <pic:spPr>
                    <a:xfrm>
                      <a:off x="0" y="0"/>
                      <a:ext cx="5266690" cy="2592070"/>
                    </a:xfrm>
                    <a:prstGeom prst="rect">
                      <a:avLst/>
                    </a:prstGeom>
                    <a:noFill/>
                    <a:ln w="9525">
                      <a:noFill/>
                    </a:ln>
                  </pic:spPr>
                </pic:pic>
              </a:graphicData>
            </a:graphic>
          </wp:inline>
        </w:drawing>
      </w:r>
    </w:p>
    <w:p w14:paraId="512DB2C2">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2.5.2.8 生成分组字段</w:t>
      </w:r>
    </w:p>
    <w:p w14:paraId="0BEF57D4">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将去年的销售额按行业分组，分组为：300万以上、200万到300万、100万到200万、100万以下，显示个分组销售额以及各分组包含的行业</w:t>
      </w:r>
    </w:p>
    <w:p w14:paraId="237606A1">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92070"/>
            <wp:effectExtent l="0" t="0" r="10160" b="17780"/>
            <wp:docPr id="79" name="图片 4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3" descr="IMG_269"/>
                    <pic:cNvPicPr>
                      <a:picLocks noChangeAspect="1"/>
                    </pic:cNvPicPr>
                  </pic:nvPicPr>
                  <pic:blipFill>
                    <a:blip r:embed="rId78"/>
                    <a:stretch>
                      <a:fillRect/>
                    </a:stretch>
                  </pic:blipFill>
                  <pic:spPr>
                    <a:xfrm>
                      <a:off x="0" y="0"/>
                      <a:ext cx="5266690" cy="2592070"/>
                    </a:xfrm>
                    <a:prstGeom prst="rect">
                      <a:avLst/>
                    </a:prstGeom>
                    <a:noFill/>
                    <a:ln w="9525">
                      <a:noFill/>
                    </a:ln>
                  </pic:spPr>
                </pic:pic>
              </a:graphicData>
            </a:graphic>
          </wp:inline>
        </w:drawing>
      </w:r>
    </w:p>
    <w:p w14:paraId="23E05610">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2.5.2.9 对全部、所有的理解</w:t>
      </w:r>
    </w:p>
    <w:p w14:paraId="4FA19FE5">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广州分部在金融行业的销售额；显示所有销售名称，没有销售额的显示0</w:t>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77" name="图片 4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4" descr="IMG_270"/>
                    <pic:cNvPicPr>
                      <a:picLocks noChangeAspect="1"/>
                    </pic:cNvPicPr>
                  </pic:nvPicPr>
                  <pic:blipFill>
                    <a:blip r:embed="rId79"/>
                    <a:stretch>
                      <a:fillRect/>
                    </a:stretch>
                  </pic:blipFill>
                  <pic:spPr>
                    <a:xfrm>
                      <a:off x="0" y="0"/>
                      <a:ext cx="5266690" cy="2592070"/>
                    </a:xfrm>
                    <a:prstGeom prst="rect">
                      <a:avLst/>
                    </a:prstGeom>
                    <a:noFill/>
                    <a:ln w="9525">
                      <a:noFill/>
                    </a:ln>
                  </pic:spPr>
                </pic:pic>
              </a:graphicData>
            </a:graphic>
          </wp:inline>
        </w:drawing>
      </w:r>
    </w:p>
    <w:p w14:paraId="7BE4F4BC">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2022年上半年每月都有销售额的分部，线图显示</w:t>
      </w:r>
    </w:p>
    <w:p w14:paraId="4F796695">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92070"/>
            <wp:effectExtent l="0" t="0" r="10160" b="17780"/>
            <wp:docPr id="76" name="图片 45"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5" descr="IMG_271"/>
                    <pic:cNvPicPr>
                      <a:picLocks noChangeAspect="1"/>
                    </pic:cNvPicPr>
                  </pic:nvPicPr>
                  <pic:blipFill>
                    <a:blip r:embed="rId80"/>
                    <a:stretch>
                      <a:fillRect/>
                    </a:stretch>
                  </pic:blipFill>
                  <pic:spPr>
                    <a:xfrm>
                      <a:off x="0" y="0"/>
                      <a:ext cx="5266690" cy="2592070"/>
                    </a:xfrm>
                    <a:prstGeom prst="rect">
                      <a:avLst/>
                    </a:prstGeom>
                    <a:noFill/>
                    <a:ln w="9525">
                      <a:noFill/>
                    </a:ln>
                  </pic:spPr>
                </pic:pic>
              </a:graphicData>
            </a:graphic>
          </wp:inline>
        </w:drawing>
      </w:r>
    </w:p>
    <w:p w14:paraId="1A076730">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Y轴使用对数轴</w:t>
      </w:r>
    </w:p>
    <w:p w14:paraId="24108537">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92070"/>
            <wp:effectExtent l="0" t="0" r="10160" b="17780"/>
            <wp:docPr id="59" name="图片 46"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6" descr="IMG_272"/>
                    <pic:cNvPicPr>
                      <a:picLocks noChangeAspect="1"/>
                    </pic:cNvPicPr>
                  </pic:nvPicPr>
                  <pic:blipFill>
                    <a:blip r:embed="rId81"/>
                    <a:stretch>
                      <a:fillRect/>
                    </a:stretch>
                  </pic:blipFill>
                  <pic:spPr>
                    <a:xfrm>
                      <a:off x="0" y="0"/>
                      <a:ext cx="5266690" cy="2592070"/>
                    </a:xfrm>
                    <a:prstGeom prst="rect">
                      <a:avLst/>
                    </a:prstGeom>
                    <a:noFill/>
                    <a:ln w="9525">
                      <a:noFill/>
                    </a:ln>
                  </pic:spPr>
                </pic:pic>
              </a:graphicData>
            </a:graphic>
          </wp:inline>
        </w:drawing>
      </w:r>
    </w:p>
    <w:p w14:paraId="4BDBF6CF">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2.5.2.10 中英文实体模糊匹配</w:t>
      </w:r>
    </w:p>
    <w:p w14:paraId="32D0638A">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有哪些是采购自助分析的合同，合同金额多少</w:t>
      </w:r>
      <w:r>
        <w:rPr>
          <w:rFonts w:hint="eastAsia" w:eastAsia="宋体"/>
          <w:color w:val="auto"/>
        </w:rPr>
        <w:br w:type="textWrapping"/>
      </w:r>
      <w:r>
        <w:rPr>
          <w:rFonts w:hint="eastAsia" w:eastAsia="宋体"/>
          <w:color w:val="auto"/>
        </w:rPr>
        <w:drawing>
          <wp:inline distT="0" distB="0" distL="114300" distR="114300">
            <wp:extent cx="5266690" cy="2621280"/>
            <wp:effectExtent l="0" t="0" r="10160" b="7620"/>
            <wp:docPr id="65" name="图片 47"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7" descr="IMG_273"/>
                    <pic:cNvPicPr>
                      <a:picLocks noChangeAspect="1"/>
                    </pic:cNvPicPr>
                  </pic:nvPicPr>
                  <pic:blipFill>
                    <a:blip r:embed="rId82"/>
                    <a:stretch>
                      <a:fillRect/>
                    </a:stretch>
                  </pic:blipFill>
                  <pic:spPr>
                    <a:xfrm>
                      <a:off x="0" y="0"/>
                      <a:ext cx="5266690" cy="2621280"/>
                    </a:xfrm>
                    <a:prstGeom prst="rect">
                      <a:avLst/>
                    </a:prstGeom>
                    <a:noFill/>
                    <a:ln w="9525">
                      <a:noFill/>
                    </a:ln>
                  </pic:spPr>
                </pic:pic>
              </a:graphicData>
            </a:graphic>
          </wp:inline>
        </w:drawing>
      </w:r>
    </w:p>
    <w:p w14:paraId="627234CB">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2.5.2.11 连续增长</w:t>
      </w:r>
    </w:p>
    <w:p w14:paraId="128E6BA0">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销售额连续5个月增长的行业有哪些？</w:t>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61" name="图片 48"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8" descr="IMG_274"/>
                    <pic:cNvPicPr>
                      <a:picLocks noChangeAspect="1"/>
                    </pic:cNvPicPr>
                  </pic:nvPicPr>
                  <pic:blipFill>
                    <a:blip r:embed="rId83"/>
                    <a:stretch>
                      <a:fillRect/>
                    </a:stretch>
                  </pic:blipFill>
                  <pic:spPr>
                    <a:xfrm>
                      <a:off x="0" y="0"/>
                      <a:ext cx="5266690" cy="2592070"/>
                    </a:xfrm>
                    <a:prstGeom prst="rect">
                      <a:avLst/>
                    </a:prstGeom>
                    <a:noFill/>
                    <a:ln w="9525">
                      <a:noFill/>
                    </a:ln>
                  </pic:spPr>
                </pic:pic>
              </a:graphicData>
            </a:graphic>
          </wp:inline>
        </w:drawing>
      </w:r>
      <w:r>
        <w:rPr>
          <w:rFonts w:hint="eastAsia" w:eastAsia="宋体"/>
          <w:color w:val="auto"/>
        </w:rPr>
        <w:br w:type="textWrapping"/>
      </w:r>
      <w:r>
        <w:rPr>
          <w:rFonts w:hint="eastAsia" w:eastAsia="宋体"/>
          <w:color w:val="auto"/>
        </w:rPr>
        <w:t>请列出他们分别是哪几个月出现了连续增长</w:t>
      </w:r>
      <w:r>
        <w:rPr>
          <w:rFonts w:hint="eastAsia" w:eastAsia="宋体"/>
          <w:color w:val="auto"/>
        </w:rPr>
        <w:br w:type="textWrapping"/>
      </w:r>
      <w:r>
        <w:rPr>
          <w:rFonts w:hint="eastAsia" w:eastAsia="宋体"/>
          <w:color w:val="auto"/>
        </w:rPr>
        <w:drawing>
          <wp:inline distT="0" distB="0" distL="114300" distR="114300">
            <wp:extent cx="5266690" cy="2616835"/>
            <wp:effectExtent l="0" t="0" r="10160" b="12065"/>
            <wp:docPr id="60" name="图片 49"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9" descr="IMG_275"/>
                    <pic:cNvPicPr>
                      <a:picLocks noChangeAspect="1"/>
                    </pic:cNvPicPr>
                  </pic:nvPicPr>
                  <pic:blipFill>
                    <a:blip r:embed="rId84"/>
                    <a:stretch>
                      <a:fillRect/>
                    </a:stretch>
                  </pic:blipFill>
                  <pic:spPr>
                    <a:xfrm>
                      <a:off x="0" y="0"/>
                      <a:ext cx="5266690" cy="2616835"/>
                    </a:xfrm>
                    <a:prstGeom prst="rect">
                      <a:avLst/>
                    </a:prstGeom>
                    <a:noFill/>
                    <a:ln w="9525">
                      <a:noFill/>
                    </a:ln>
                  </pic:spPr>
                </pic:pic>
              </a:graphicData>
            </a:graphic>
          </wp:inline>
        </w:drawing>
      </w:r>
    </w:p>
    <w:p w14:paraId="7EC95BF6">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2.5.2.12 归因分析</w:t>
      </w:r>
    </w:p>
    <w:p w14:paraId="2D39B0EA">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看一下2022年各月销售额同比情况，并作图</w:t>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66" name="图片 50"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0" descr="IMG_276"/>
                    <pic:cNvPicPr>
                      <a:picLocks noChangeAspect="1"/>
                    </pic:cNvPicPr>
                  </pic:nvPicPr>
                  <pic:blipFill>
                    <a:blip r:embed="rId85"/>
                    <a:stretch>
                      <a:fillRect/>
                    </a:stretch>
                  </pic:blipFill>
                  <pic:spPr>
                    <a:xfrm>
                      <a:off x="0" y="0"/>
                      <a:ext cx="5266690" cy="2592070"/>
                    </a:xfrm>
                    <a:prstGeom prst="rect">
                      <a:avLst/>
                    </a:prstGeom>
                    <a:noFill/>
                    <a:ln w="9525">
                      <a:noFill/>
                    </a:ln>
                  </pic:spPr>
                </pic:pic>
              </a:graphicData>
            </a:graphic>
          </wp:inline>
        </w:drawing>
      </w:r>
      <w:r>
        <w:rPr>
          <w:rFonts w:hint="eastAsia" w:eastAsia="宋体"/>
          <w:color w:val="auto"/>
        </w:rPr>
        <w:br w:type="textWrapping"/>
      </w:r>
      <w:r>
        <w:rPr>
          <w:rFonts w:hint="eastAsia" w:eastAsia="宋体"/>
          <w:color w:val="auto"/>
        </w:rPr>
        <w:t>为什么2022年5月合同金额同比大幅下降</w:t>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63" name="图片 51"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1" descr="IMG_277"/>
                    <pic:cNvPicPr>
                      <a:picLocks noChangeAspect="1"/>
                    </pic:cNvPicPr>
                  </pic:nvPicPr>
                  <pic:blipFill>
                    <a:blip r:embed="rId86"/>
                    <a:stretch>
                      <a:fillRect/>
                    </a:stretch>
                  </pic:blipFill>
                  <pic:spPr>
                    <a:xfrm>
                      <a:off x="0" y="0"/>
                      <a:ext cx="5266690" cy="2592070"/>
                    </a:xfrm>
                    <a:prstGeom prst="rect">
                      <a:avLst/>
                    </a:prstGeom>
                    <a:noFill/>
                    <a:ln w="9525">
                      <a:noFill/>
                    </a:ln>
                  </pic:spPr>
                </pic:pic>
              </a:graphicData>
            </a:graphic>
          </wp:inline>
        </w:drawing>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64" name="图片 52"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2" descr="IMG_278"/>
                    <pic:cNvPicPr>
                      <a:picLocks noChangeAspect="1"/>
                    </pic:cNvPicPr>
                  </pic:nvPicPr>
                  <pic:blipFill>
                    <a:blip r:embed="rId87"/>
                    <a:stretch>
                      <a:fillRect/>
                    </a:stretch>
                  </pic:blipFill>
                  <pic:spPr>
                    <a:xfrm>
                      <a:off x="0" y="0"/>
                      <a:ext cx="5266690" cy="2592070"/>
                    </a:xfrm>
                    <a:prstGeom prst="rect">
                      <a:avLst/>
                    </a:prstGeom>
                    <a:noFill/>
                    <a:ln w="9525">
                      <a:noFill/>
                    </a:ln>
                  </pic:spPr>
                </pic:pic>
              </a:graphicData>
            </a:graphic>
          </wp:inline>
        </w:drawing>
      </w:r>
    </w:p>
    <w:p w14:paraId="00FEFC4E">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同时，若是想让AI直观的给出结论，我们可以使用【AI数据解释】，让AI全面分析问题后告诉我们造成这个结果的原因以及对此有什么建议。</w:t>
      </w:r>
    </w:p>
    <w:p w14:paraId="2133E601">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drawing>
          <wp:inline distT="0" distB="0" distL="114300" distR="114300">
            <wp:extent cx="5266690" cy="2592070"/>
            <wp:effectExtent l="0" t="0" r="10160" b="17780"/>
            <wp:docPr id="67" name="图片 53"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3" descr="IMG_279"/>
                    <pic:cNvPicPr>
                      <a:picLocks noChangeAspect="1"/>
                    </pic:cNvPicPr>
                  </pic:nvPicPr>
                  <pic:blipFill>
                    <a:blip r:embed="rId88"/>
                    <a:stretch>
                      <a:fillRect/>
                    </a:stretch>
                  </pic:blipFill>
                  <pic:spPr>
                    <a:xfrm>
                      <a:off x="0" y="0"/>
                      <a:ext cx="5266690" cy="2592070"/>
                    </a:xfrm>
                    <a:prstGeom prst="rect">
                      <a:avLst/>
                    </a:prstGeom>
                    <a:noFill/>
                    <a:ln w="9525">
                      <a:noFill/>
                    </a:ln>
                  </pic:spPr>
                </pic:pic>
              </a:graphicData>
            </a:graphic>
          </wp:inline>
        </w:drawing>
      </w:r>
    </w:p>
    <w:p w14:paraId="01CDD066">
      <w:pPr>
        <w:pStyle w:val="5"/>
        <w:numPr>
          <w:ilvl w:val="0"/>
          <w:numId w:val="0"/>
        </w:numPr>
        <w:bidi w:val="0"/>
        <w:ind w:leftChars="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2.5.2.13 趋势预测</w:t>
      </w:r>
    </w:p>
    <w:p w14:paraId="43A10401">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通常，我们在做趋势预测的时候需要有前置条件，即要先查询一个时间范围的结果，然后基于这个时间范围做预测分析，不过这里我们需要注意的是为了确保预测结果的相对准确，尽可能预测的时间不要超过3个月。</w:t>
      </w:r>
    </w:p>
    <w:p w14:paraId="2D3F979F">
      <w:pPr>
        <w:pStyle w:val="10"/>
        <w:keepNext w:val="0"/>
        <w:keepLines w:val="0"/>
        <w:widowControl/>
        <w:suppressLineNumbers w:val="0"/>
        <w:ind w:firstLine="420" w:firstLineChars="0"/>
        <w:jc w:val="left"/>
        <w:rPr>
          <w:rFonts w:hint="eastAsia" w:eastAsia="宋体"/>
          <w:color w:val="auto"/>
        </w:rPr>
      </w:pPr>
      <w:r>
        <w:rPr>
          <w:rFonts w:hint="eastAsia" w:eastAsia="宋体"/>
          <w:color w:val="auto"/>
        </w:rPr>
        <w:t>示例问句：2021年到2023年各月的销售额并预测未来3个月的销售额。</w:t>
      </w:r>
      <w:r>
        <w:rPr>
          <w:rFonts w:hint="eastAsia" w:eastAsia="宋体"/>
          <w:color w:val="auto"/>
        </w:rPr>
        <w:br w:type="textWrapping"/>
      </w:r>
      <w:r>
        <w:rPr>
          <w:rFonts w:hint="eastAsia" w:eastAsia="宋体"/>
          <w:color w:val="auto"/>
        </w:rPr>
        <w:drawing>
          <wp:inline distT="0" distB="0" distL="114300" distR="114300">
            <wp:extent cx="5266690" cy="2592070"/>
            <wp:effectExtent l="0" t="0" r="10160" b="17780"/>
            <wp:docPr id="62" name="图片 54"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4" descr="IMG_280"/>
                    <pic:cNvPicPr>
                      <a:picLocks noChangeAspect="1"/>
                    </pic:cNvPicPr>
                  </pic:nvPicPr>
                  <pic:blipFill>
                    <a:blip r:embed="rId89"/>
                    <a:stretch>
                      <a:fillRect/>
                    </a:stretch>
                  </pic:blipFill>
                  <pic:spPr>
                    <a:xfrm>
                      <a:off x="0" y="0"/>
                      <a:ext cx="5266690" cy="2592070"/>
                    </a:xfrm>
                    <a:prstGeom prst="rect">
                      <a:avLst/>
                    </a:prstGeom>
                    <a:noFill/>
                    <a:ln w="9525">
                      <a:noFill/>
                    </a:ln>
                  </pic:spPr>
                </pic:pic>
              </a:graphicData>
            </a:graphic>
          </wp:inline>
        </w:drawing>
      </w:r>
    </w:p>
    <w:p w14:paraId="3EBD0451">
      <w:pPr>
        <w:pStyle w:val="2"/>
        <w:numPr>
          <w:ilvl w:val="0"/>
          <w:numId w:val="2"/>
        </w:numPr>
        <w:bidi w:val="0"/>
        <w:rPr>
          <w:rFonts w:hint="eastAsia"/>
          <w:color w:val="auto"/>
          <w:lang w:val="en-US" w:eastAsia="zh-CN"/>
        </w:rPr>
      </w:pPr>
      <w:bookmarkStart w:id="43" w:name="_Toc19712"/>
      <w:r>
        <w:rPr>
          <w:rFonts w:hint="eastAsia"/>
          <w:color w:val="auto"/>
          <w:lang w:val="en-US" w:eastAsia="zh-CN"/>
        </w:rPr>
        <w:t>对话式分析（V2版本）</w:t>
      </w:r>
      <w:bookmarkEnd w:id="43"/>
    </w:p>
    <w:p w14:paraId="178FDD35">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对话式分析登录地址：</w:t>
      </w:r>
      <w:r>
        <w:rPr>
          <w:rFonts w:hint="eastAsia" w:eastAsia="宋体"/>
          <w:color w:val="auto"/>
          <w:lang w:val="en-US" w:eastAsia="zh-CN"/>
        </w:rPr>
        <w:fldChar w:fldCharType="begin"/>
      </w:r>
      <w:r>
        <w:rPr>
          <w:rFonts w:hint="eastAsia" w:eastAsia="宋体"/>
          <w:color w:val="auto"/>
          <w:lang w:val="en-US" w:eastAsia="zh-CN"/>
        </w:rPr>
        <w:instrText xml:space="preserve"> HYPERLINK "http://xxxx/smartbi/vision/index.jsp" </w:instrText>
      </w:r>
      <w:r>
        <w:rPr>
          <w:rFonts w:hint="eastAsia" w:eastAsia="宋体"/>
          <w:color w:val="auto"/>
          <w:lang w:val="en-US" w:eastAsia="zh-CN"/>
        </w:rPr>
        <w:fldChar w:fldCharType="separate"/>
      </w:r>
      <w:r>
        <w:rPr>
          <w:rStyle w:val="14"/>
          <w:rFonts w:hint="eastAsia" w:eastAsia="宋体"/>
          <w:lang w:val="en-US" w:eastAsia="zh-CN"/>
        </w:rPr>
        <w:t>http://xxxx/smartbi/vision/index.jsp</w:t>
      </w:r>
      <w:r>
        <w:rPr>
          <w:rFonts w:hint="eastAsia" w:eastAsia="宋体"/>
          <w:color w:val="auto"/>
          <w:lang w:val="en-US" w:eastAsia="zh-CN"/>
        </w:rPr>
        <w:fldChar w:fldCharType="end"/>
      </w:r>
    </w:p>
    <w:p w14:paraId="6270C279">
      <w:pPr>
        <w:pStyle w:val="3"/>
        <w:bidi w:val="0"/>
        <w:rPr>
          <w:rFonts w:hint="eastAsia"/>
          <w:lang w:val="en-US" w:eastAsia="zh-CN"/>
        </w:rPr>
      </w:pPr>
      <w:bookmarkStart w:id="44" w:name="_Toc9736"/>
      <w:r>
        <w:rPr>
          <w:rFonts w:hint="eastAsia"/>
          <w:lang w:val="en-US" w:eastAsia="zh-CN"/>
        </w:rPr>
        <w:t>3.1 界面介绍</w:t>
      </w:r>
      <w:bookmarkEnd w:id="44"/>
    </w:p>
    <w:p w14:paraId="461F4285">
      <w:pPr>
        <w:pStyle w:val="10"/>
        <w:keepNext w:val="0"/>
        <w:keepLines w:val="0"/>
        <w:widowControl/>
        <w:suppressLineNumbers w:val="0"/>
        <w:ind w:firstLine="420" w:firstLineChars="0"/>
        <w:jc w:val="left"/>
        <w:rPr>
          <w:rFonts w:hint="eastAsia"/>
          <w:lang w:val="en-US" w:eastAsia="zh-CN"/>
        </w:rPr>
      </w:pPr>
      <w:r>
        <w:rPr>
          <w:rFonts w:hint="eastAsia" w:eastAsia="宋体"/>
          <w:color w:val="auto"/>
          <w:lang w:val="en-US" w:eastAsia="zh-CN"/>
        </w:rPr>
        <w:t>对话式分析</w:t>
      </w:r>
      <w:r>
        <w:rPr>
          <w:rFonts w:eastAsia="宋体"/>
          <w:color w:val="auto"/>
        </w:rPr>
        <w:t>前端主要分为如下</w:t>
      </w:r>
      <w:r>
        <w:rPr>
          <w:rFonts w:hint="eastAsia" w:eastAsia="宋体"/>
          <w:color w:val="auto"/>
          <w:lang w:val="en-US" w:eastAsia="zh-CN"/>
        </w:rPr>
        <w:t>3</w:t>
      </w:r>
      <w:r>
        <w:rPr>
          <w:rFonts w:eastAsia="宋体"/>
          <w:color w:val="auto"/>
        </w:rPr>
        <w:t>个区域：</w:t>
      </w:r>
      <w:r>
        <w:rPr>
          <w:rFonts w:hint="eastAsia" w:eastAsia="宋体"/>
          <w:color w:val="auto"/>
        </w:rPr>
        <w:t>对话区、</w:t>
      </w:r>
      <w:r>
        <w:rPr>
          <w:rFonts w:hint="eastAsia" w:eastAsia="宋体"/>
          <w:color w:val="auto"/>
          <w:lang w:val="en-US" w:eastAsia="zh-CN"/>
        </w:rPr>
        <w:t>数据</w:t>
      </w:r>
      <w:r>
        <w:rPr>
          <w:rFonts w:hint="eastAsia" w:eastAsia="宋体"/>
          <w:color w:val="auto"/>
        </w:rPr>
        <w:t>区、</w:t>
      </w:r>
      <w:r>
        <w:rPr>
          <w:rFonts w:hint="eastAsia" w:eastAsia="宋体"/>
          <w:color w:val="auto"/>
          <w:lang w:val="en-US" w:eastAsia="zh-CN"/>
        </w:rPr>
        <w:t>问句</w:t>
      </w:r>
      <w:r>
        <w:rPr>
          <w:rFonts w:hint="eastAsia" w:eastAsia="宋体"/>
          <w:color w:val="auto"/>
        </w:rPr>
        <w:t>区。</w:t>
      </w:r>
    </w:p>
    <w:p w14:paraId="0A81DD51">
      <w:pPr>
        <w:pStyle w:val="10"/>
        <w:keepNext w:val="0"/>
        <w:keepLines w:val="0"/>
        <w:widowControl/>
        <w:suppressLineNumbers w:val="0"/>
        <w:ind w:firstLine="420" w:firstLineChars="0"/>
        <w:jc w:val="left"/>
      </w:pPr>
      <w:r>
        <w:drawing>
          <wp:inline distT="0" distB="0" distL="114300" distR="114300">
            <wp:extent cx="5266690" cy="2630805"/>
            <wp:effectExtent l="0" t="0" r="10160" b="171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0"/>
                    <a:stretch>
                      <a:fillRect/>
                    </a:stretch>
                  </pic:blipFill>
                  <pic:spPr>
                    <a:xfrm>
                      <a:off x="0" y="0"/>
                      <a:ext cx="5266690" cy="2630805"/>
                    </a:xfrm>
                    <a:prstGeom prst="rect">
                      <a:avLst/>
                    </a:prstGeom>
                    <a:noFill/>
                    <a:ln>
                      <a:noFill/>
                    </a:ln>
                  </pic:spPr>
                </pic:pic>
              </a:graphicData>
            </a:graphic>
          </wp:inline>
        </w:drawing>
      </w:r>
    </w:p>
    <w:p w14:paraId="34919095">
      <w:pPr>
        <w:pStyle w:val="4"/>
        <w:bidi w:val="0"/>
        <w:rPr>
          <w:rFonts w:hint="eastAsia"/>
          <w:b/>
          <w:color w:val="auto"/>
          <w:lang w:val="en-US" w:eastAsia="zh-CN"/>
        </w:rPr>
      </w:pPr>
      <w:bookmarkStart w:id="45" w:name="_Toc30970"/>
      <w:r>
        <w:rPr>
          <w:rFonts w:hint="eastAsia"/>
          <w:b/>
          <w:color w:val="auto"/>
          <w:lang w:val="en-US" w:eastAsia="zh-CN"/>
        </w:rPr>
        <w:t>3.1.1 对话区</w:t>
      </w:r>
      <w:bookmarkEnd w:id="45"/>
    </w:p>
    <w:p w14:paraId="404FE3B4">
      <w:pPr>
        <w:pStyle w:val="10"/>
        <w:keepNext w:val="0"/>
        <w:keepLines w:val="0"/>
        <w:widowControl/>
        <w:suppressLineNumbers w:val="0"/>
        <w:ind w:firstLine="420" w:firstLineChars="0"/>
        <w:jc w:val="left"/>
        <w:rPr>
          <w:rFonts w:hint="eastAsia" w:eastAsia="宋体" w:asciiTheme="minorAscii" w:hAnsiTheme="minorAscii" w:cstheme="minorBidi"/>
          <w:color w:val="auto"/>
          <w:kern w:val="0"/>
          <w:sz w:val="24"/>
          <w:szCs w:val="24"/>
          <w:lang w:val="en-US" w:eastAsia="zh-CN" w:bidi="ar"/>
        </w:rPr>
      </w:pPr>
      <w:r>
        <w:rPr>
          <w:rFonts w:hint="eastAsia" w:eastAsia="宋体"/>
          <w:color w:val="auto"/>
          <w:lang w:val="en-US" w:eastAsia="zh-CN"/>
        </w:rPr>
        <w:t>对话区是系统完成问答的核心区域，包括“问句答复区”、“快捷输入功能组”、</w:t>
      </w:r>
      <w:r>
        <w:rPr>
          <w:rFonts w:hint="eastAsia" w:eastAsia="宋体" w:asciiTheme="minorAscii" w:hAnsiTheme="minorAscii" w:cstheme="minorBidi"/>
          <w:color w:val="auto"/>
          <w:kern w:val="0"/>
          <w:sz w:val="24"/>
          <w:szCs w:val="24"/>
          <w:lang w:val="en-US" w:eastAsia="zh-CN" w:bidi="ar"/>
        </w:rPr>
        <w:t>“问句输入区”等部分。</w:t>
      </w:r>
    </w:p>
    <w:p w14:paraId="3908994A">
      <w:pPr>
        <w:pStyle w:val="10"/>
        <w:keepNext w:val="0"/>
        <w:keepLines w:val="0"/>
        <w:widowControl/>
        <w:suppressLineNumbers w:val="0"/>
        <w:ind w:firstLine="420" w:firstLineChars="0"/>
        <w:jc w:val="left"/>
        <w:rPr>
          <w:rFonts w:hint="eastAsia" w:eastAsia="宋体" w:asciiTheme="minorAscii" w:hAnsiTheme="minorAscii" w:cstheme="minorBidi"/>
          <w:color w:val="auto"/>
          <w:kern w:val="0"/>
          <w:sz w:val="24"/>
          <w:szCs w:val="24"/>
          <w:lang w:val="en-US" w:eastAsia="zh-CN" w:bidi="ar"/>
        </w:rPr>
      </w:pPr>
      <w:r>
        <w:drawing>
          <wp:inline distT="0" distB="0" distL="114300" distR="114300">
            <wp:extent cx="5265420" cy="2089785"/>
            <wp:effectExtent l="0" t="0" r="11430" b="571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91"/>
                    <a:stretch>
                      <a:fillRect/>
                    </a:stretch>
                  </pic:blipFill>
                  <pic:spPr>
                    <a:xfrm>
                      <a:off x="0" y="0"/>
                      <a:ext cx="5265420" cy="2089785"/>
                    </a:xfrm>
                    <a:prstGeom prst="rect">
                      <a:avLst/>
                    </a:prstGeom>
                    <a:noFill/>
                    <a:ln>
                      <a:noFill/>
                    </a:ln>
                  </pic:spPr>
                </pic:pic>
              </a:graphicData>
            </a:graphic>
          </wp:inline>
        </w:drawing>
      </w:r>
    </w:p>
    <w:p w14:paraId="3481642D">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答复区下方有一排功能按钮</w:t>
      </w:r>
      <w:r>
        <w:drawing>
          <wp:inline distT="0" distB="0" distL="114300" distR="114300">
            <wp:extent cx="2990850" cy="342900"/>
            <wp:effectExtent l="0" t="0" r="0" b="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92"/>
                    <a:stretch>
                      <a:fillRect/>
                    </a:stretch>
                  </pic:blipFill>
                  <pic:spPr>
                    <a:xfrm>
                      <a:off x="0" y="0"/>
                      <a:ext cx="2990850" cy="342900"/>
                    </a:xfrm>
                    <a:prstGeom prst="rect">
                      <a:avLst/>
                    </a:prstGeom>
                    <a:noFill/>
                    <a:ln>
                      <a:noFill/>
                    </a:ln>
                  </pic:spPr>
                </pic:pic>
              </a:graphicData>
            </a:graphic>
          </wp:inline>
        </w:drawing>
      </w:r>
      <w:r>
        <w:rPr>
          <w:rFonts w:hint="eastAsia" w:eastAsia="宋体"/>
          <w:color w:val="auto"/>
          <w:lang w:val="en-US" w:eastAsia="zh-CN"/>
        </w:rPr>
        <w:t>，从左到右依次为：赞一下、踩一下、反馈、调试、复制、下载。</w:t>
      </w:r>
    </w:p>
    <w:p w14:paraId="0ACF2426">
      <w:pPr>
        <w:pStyle w:val="10"/>
        <w:keepNext w:val="0"/>
        <w:keepLines w:val="0"/>
        <w:widowControl/>
        <w:suppressLineNumbers w:val="0"/>
        <w:ind w:firstLine="420" w:firstLineChars="0"/>
        <w:jc w:val="left"/>
        <w:rPr>
          <w:rFonts w:hint="eastAsia" w:eastAsia="宋体" w:asciiTheme="minorAscii" w:hAnsiTheme="minorAscii" w:cstheme="minorBidi"/>
          <w:color w:val="auto"/>
          <w:kern w:val="0"/>
          <w:sz w:val="24"/>
          <w:szCs w:val="24"/>
          <w:lang w:val="en-US" w:eastAsia="zh-CN" w:bidi="ar"/>
        </w:rPr>
      </w:pPr>
      <w:r>
        <w:drawing>
          <wp:inline distT="0" distB="0" distL="114300" distR="114300">
            <wp:extent cx="5265420" cy="494665"/>
            <wp:effectExtent l="0" t="0" r="11430" b="635"/>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93"/>
                    <a:stretch>
                      <a:fillRect/>
                    </a:stretch>
                  </pic:blipFill>
                  <pic:spPr>
                    <a:xfrm>
                      <a:off x="0" y="0"/>
                      <a:ext cx="5265420" cy="494665"/>
                    </a:xfrm>
                    <a:prstGeom prst="rect">
                      <a:avLst/>
                    </a:prstGeom>
                    <a:noFill/>
                    <a:ln>
                      <a:noFill/>
                    </a:ln>
                  </pic:spPr>
                </pic:pic>
              </a:graphicData>
            </a:graphic>
          </wp:inline>
        </w:drawing>
      </w:r>
    </w:p>
    <w:p w14:paraId="55171C27">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在对话区下方，如上图，是一个快捷输入功能组及问题输入区域，输入问题后点击右下方的发送问题按钮，获取答复。快捷输入功能组从左到右依次为：</w:t>
      </w:r>
    </w:p>
    <w:p w14:paraId="2446A795">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a、单轮对话、多轮对话切换，默认为多轮对话。</w:t>
      </w:r>
    </w:p>
    <w:p w14:paraId="52D8334D">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b、快捷帮助输入（在问题输入区域输入 "/"符号获取快捷帮助 ）。</w:t>
      </w:r>
    </w:p>
    <w:p w14:paraId="4D876CC4">
      <w:pPr>
        <w:pStyle w:val="10"/>
        <w:keepNext w:val="0"/>
        <w:keepLines w:val="0"/>
        <w:widowControl/>
        <w:suppressLineNumbers w:val="0"/>
        <w:ind w:firstLine="420" w:firstLineChars="0"/>
        <w:jc w:val="left"/>
        <w:rPr>
          <w:rFonts w:hint="default" w:eastAsia="宋体" w:asciiTheme="minorAscii" w:hAnsiTheme="minorAscii" w:cstheme="minorBidi"/>
          <w:color w:val="auto"/>
          <w:kern w:val="0"/>
          <w:sz w:val="24"/>
          <w:szCs w:val="24"/>
          <w:lang w:val="en-US" w:eastAsia="zh-CN" w:bidi="ar"/>
        </w:rPr>
      </w:pPr>
      <w:r>
        <w:rPr>
          <w:rFonts w:hint="eastAsia" w:eastAsia="宋体"/>
          <w:color w:val="auto"/>
          <w:lang w:val="en-US" w:eastAsia="zh-CN"/>
        </w:rPr>
        <w:t>c、新对话：当前对话结束，开启一轮新的对话。</w:t>
      </w:r>
    </w:p>
    <w:p w14:paraId="3D6512C4">
      <w:pPr>
        <w:pStyle w:val="4"/>
        <w:bidi w:val="0"/>
        <w:rPr>
          <w:rFonts w:hint="eastAsia"/>
          <w:b/>
          <w:color w:val="auto"/>
          <w:lang w:val="en-US" w:eastAsia="zh-CN"/>
        </w:rPr>
      </w:pPr>
      <w:bookmarkStart w:id="46" w:name="_Toc947"/>
      <w:r>
        <w:rPr>
          <w:rFonts w:hint="eastAsia"/>
          <w:b/>
          <w:color w:val="auto"/>
          <w:lang w:val="en-US" w:eastAsia="zh-CN"/>
        </w:rPr>
        <w:t>3.1.2 数据区</w:t>
      </w:r>
      <w:bookmarkEnd w:id="46"/>
    </w:p>
    <w:p w14:paraId="1873B2CF">
      <w:pPr>
        <w:pStyle w:val="10"/>
        <w:keepNext w:val="0"/>
        <w:keepLines w:val="0"/>
        <w:widowControl/>
        <w:suppressLineNumbers w:val="0"/>
        <w:ind w:firstLine="420" w:firstLineChars="0"/>
        <w:jc w:val="left"/>
        <w:rPr>
          <w:rFonts w:hint="eastAsia" w:eastAsia="宋体"/>
          <w:color w:val="auto"/>
          <w:lang w:val="en-US" w:eastAsia="zh-CN"/>
        </w:rPr>
      </w:pPr>
      <w:r>
        <w:rPr>
          <w:rFonts w:hint="default" w:eastAsia="宋体"/>
          <w:color w:val="auto"/>
          <w:lang w:val="en-US" w:eastAsia="zh-CN"/>
        </w:rPr>
        <w:t>数据区位于界面右侧，用于选择或切换知识图谱，并展示所选数据来源的数据结构</w:t>
      </w:r>
      <w:r>
        <w:rPr>
          <w:rFonts w:hint="eastAsia" w:eastAsia="宋体"/>
          <w:color w:val="auto"/>
          <w:lang w:val="en-US" w:eastAsia="zh-CN"/>
        </w:rPr>
        <w:t>。</w:t>
      </w:r>
    </w:p>
    <w:p w14:paraId="754475E8">
      <w:pPr>
        <w:pStyle w:val="10"/>
        <w:keepNext w:val="0"/>
        <w:keepLines w:val="0"/>
        <w:widowControl/>
        <w:suppressLineNumbers w:val="0"/>
        <w:ind w:firstLine="420" w:firstLineChars="0"/>
        <w:jc w:val="left"/>
        <w:rPr>
          <w:rFonts w:hint="eastAsia" w:eastAsia="宋体"/>
          <w:color w:val="auto"/>
          <w:lang w:val="en-US" w:eastAsia="zh-CN"/>
        </w:rPr>
      </w:pPr>
      <w:r>
        <w:drawing>
          <wp:inline distT="0" distB="0" distL="114300" distR="114300">
            <wp:extent cx="2571750" cy="5876925"/>
            <wp:effectExtent l="0" t="0" r="0" b="9525"/>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94"/>
                    <a:stretch>
                      <a:fillRect/>
                    </a:stretch>
                  </pic:blipFill>
                  <pic:spPr>
                    <a:xfrm>
                      <a:off x="0" y="0"/>
                      <a:ext cx="2571750" cy="5876925"/>
                    </a:xfrm>
                    <a:prstGeom prst="rect">
                      <a:avLst/>
                    </a:prstGeom>
                    <a:noFill/>
                    <a:ln>
                      <a:noFill/>
                    </a:ln>
                  </pic:spPr>
                </pic:pic>
              </a:graphicData>
            </a:graphic>
          </wp:inline>
        </w:drawing>
      </w:r>
    </w:p>
    <w:p w14:paraId="2578875E">
      <w:pPr>
        <w:pStyle w:val="4"/>
        <w:bidi w:val="0"/>
        <w:rPr>
          <w:rFonts w:hint="eastAsia"/>
          <w:b/>
          <w:color w:val="auto"/>
          <w:lang w:val="en-US" w:eastAsia="zh-CN"/>
        </w:rPr>
      </w:pPr>
      <w:bookmarkStart w:id="47" w:name="_Toc16336"/>
      <w:r>
        <w:rPr>
          <w:rFonts w:hint="eastAsia"/>
          <w:b/>
          <w:color w:val="auto"/>
          <w:lang w:val="en-US" w:eastAsia="zh-CN"/>
        </w:rPr>
        <w:t>3.1.3 问句区</w:t>
      </w:r>
      <w:bookmarkEnd w:id="47"/>
    </w:p>
    <w:p w14:paraId="023B785C">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问句</w:t>
      </w:r>
      <w:r>
        <w:rPr>
          <w:rFonts w:hint="default" w:eastAsia="宋体"/>
          <w:color w:val="auto"/>
          <w:lang w:val="en-US" w:eastAsia="zh-CN"/>
        </w:rPr>
        <w:t>区位于界面右侧，用于展示</w:t>
      </w:r>
      <w:r>
        <w:rPr>
          <w:rFonts w:hint="eastAsia" w:eastAsia="宋体"/>
          <w:color w:val="auto"/>
          <w:lang w:val="en-US" w:eastAsia="zh-CN"/>
        </w:rPr>
        <w:t>最近访问的历史问句和热门问句。</w:t>
      </w:r>
    </w:p>
    <w:p w14:paraId="7FF94B39">
      <w:pPr>
        <w:rPr>
          <w:rFonts w:hint="eastAsia"/>
        </w:rPr>
      </w:pPr>
      <w:r>
        <w:drawing>
          <wp:inline distT="0" distB="0" distL="114300" distR="114300">
            <wp:extent cx="2486025" cy="7886700"/>
            <wp:effectExtent l="0" t="0" r="9525" b="0"/>
            <wp:docPr id="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
                    <pic:cNvPicPr>
                      <a:picLocks noChangeAspect="1"/>
                    </pic:cNvPicPr>
                  </pic:nvPicPr>
                  <pic:blipFill>
                    <a:blip r:embed="rId95"/>
                    <a:stretch>
                      <a:fillRect/>
                    </a:stretch>
                  </pic:blipFill>
                  <pic:spPr>
                    <a:xfrm>
                      <a:off x="0" y="0"/>
                      <a:ext cx="2486025" cy="7886700"/>
                    </a:xfrm>
                    <a:prstGeom prst="rect">
                      <a:avLst/>
                    </a:prstGeom>
                    <a:noFill/>
                    <a:ln>
                      <a:noFill/>
                    </a:ln>
                  </pic:spPr>
                </pic:pic>
              </a:graphicData>
            </a:graphic>
          </wp:inline>
        </w:drawing>
      </w:r>
    </w:p>
    <w:p w14:paraId="002D9987">
      <w:pPr>
        <w:pStyle w:val="3"/>
        <w:bidi w:val="0"/>
        <w:rPr>
          <w:rFonts w:hint="eastAsia"/>
          <w:lang w:val="en-US" w:eastAsia="zh-CN"/>
        </w:rPr>
      </w:pPr>
      <w:bookmarkStart w:id="48" w:name="_Toc463"/>
      <w:r>
        <w:rPr>
          <w:rFonts w:hint="eastAsia"/>
          <w:lang w:val="en-US" w:eastAsia="zh-CN"/>
        </w:rPr>
        <w:t>3.2 数据准备</w:t>
      </w:r>
      <w:bookmarkEnd w:id="48"/>
    </w:p>
    <w:p w14:paraId="2D80A08B">
      <w:pPr>
        <w:pStyle w:val="10"/>
        <w:keepNext w:val="0"/>
        <w:keepLines w:val="0"/>
        <w:widowControl/>
        <w:suppressLineNumbers w:val="0"/>
        <w:ind w:firstLine="420" w:firstLineChars="0"/>
        <w:jc w:val="left"/>
        <w:rPr>
          <w:rFonts w:hint="eastAsia" w:eastAsia="宋体"/>
          <w:color w:val="auto"/>
          <w:lang w:val="en-US" w:eastAsia="zh-CN"/>
        </w:rPr>
      </w:pPr>
      <w:r>
        <w:rPr>
          <w:rFonts w:hint="eastAsia" w:eastAsia="宋体"/>
          <w:color w:val="auto"/>
          <w:lang w:val="en-US" w:eastAsia="zh-CN"/>
        </w:rPr>
        <w:t>数据准备部分上上述《2.2 数据准备》一致。</w:t>
      </w:r>
    </w:p>
    <w:p w14:paraId="4F9A4B3D">
      <w:pPr>
        <w:pStyle w:val="3"/>
        <w:bidi w:val="0"/>
        <w:rPr>
          <w:rFonts w:hint="eastAsia"/>
          <w:lang w:val="en-US" w:eastAsia="zh-CN"/>
        </w:rPr>
      </w:pPr>
      <w:bookmarkStart w:id="49" w:name="_Toc30530"/>
      <w:r>
        <w:rPr>
          <w:rFonts w:hint="eastAsia"/>
          <w:lang w:val="en-US" w:eastAsia="zh-CN"/>
        </w:rPr>
        <w:t>3.3 使用说明</w:t>
      </w:r>
      <w:bookmarkEnd w:id="49"/>
    </w:p>
    <w:p w14:paraId="0DB1F393">
      <w:pPr>
        <w:pStyle w:val="4"/>
        <w:bidi w:val="0"/>
        <w:rPr>
          <w:rFonts w:hint="eastAsia"/>
          <w:b/>
          <w:color w:val="auto"/>
          <w:lang w:val="en-US" w:eastAsia="zh-CN"/>
        </w:rPr>
      </w:pPr>
      <w:bookmarkStart w:id="50" w:name="_Toc18757"/>
      <w:r>
        <w:rPr>
          <w:rFonts w:hint="eastAsia"/>
          <w:b/>
          <w:color w:val="auto"/>
          <w:lang w:val="en-US" w:eastAsia="zh-CN"/>
        </w:rPr>
        <w:t>3.3.1 基础问句</w:t>
      </w:r>
      <w:bookmarkEnd w:id="50"/>
    </w:p>
    <w:tbl>
      <w:tblPr>
        <w:tblStyle w:val="11"/>
        <w:tblW w:w="504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2567"/>
        <w:gridCol w:w="6111"/>
      </w:tblGrid>
      <w:tr w14:paraId="28DE6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479"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3E3852BB">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eastAsia" w:eastAsia="宋体"/>
                <w:color w:val="auto"/>
                <w:sz w:val="21"/>
                <w:szCs w:val="21"/>
                <w:lang w:val="en-US" w:eastAsia="zh-CN"/>
              </w:rPr>
              <w:t>基础问句</w:t>
            </w:r>
          </w:p>
        </w:tc>
        <w:tc>
          <w:tcPr>
            <w:tcW w:w="3520"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08876FAF">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eastAsia" w:eastAsia="宋体"/>
                <w:color w:val="auto"/>
                <w:sz w:val="21"/>
                <w:szCs w:val="21"/>
                <w:lang w:val="en-US" w:eastAsia="zh-CN"/>
              </w:rPr>
              <w:t>含义及作用</w:t>
            </w:r>
          </w:p>
        </w:tc>
      </w:tr>
      <w:tr w14:paraId="020FC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479"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0F3C959">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有哪些报表？</w:t>
            </w:r>
          </w:p>
        </w:tc>
        <w:tc>
          <w:tcPr>
            <w:tcW w:w="3520"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43FEAB6">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列举当前所有已经训练的报表名称</w:t>
            </w:r>
          </w:p>
        </w:tc>
      </w:tr>
      <w:tr w14:paraId="3451FA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479"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BC2D9E7">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有哪些主题？</w:t>
            </w:r>
          </w:p>
        </w:tc>
        <w:tc>
          <w:tcPr>
            <w:tcW w:w="3520"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53F1D9F">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列举当前所有知识图谱。</w:t>
            </w:r>
          </w:p>
        </w:tc>
      </w:tr>
      <w:tr w14:paraId="69ECF7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479"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A023FF3">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有哪些维度？</w:t>
            </w:r>
          </w:p>
        </w:tc>
        <w:tc>
          <w:tcPr>
            <w:tcW w:w="3520"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2FA020F">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列举当前知识图谱中所有维度名称。</w:t>
            </w:r>
          </w:p>
        </w:tc>
      </w:tr>
      <w:tr w14:paraId="1F6ECC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479"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BD1174A">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有哪些指标？</w:t>
            </w:r>
          </w:p>
        </w:tc>
        <w:tc>
          <w:tcPr>
            <w:tcW w:w="3520"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8BBF495">
            <w:pPr>
              <w:pStyle w:val="10"/>
              <w:keepNext w:val="0"/>
              <w:keepLines w:val="0"/>
              <w:widowControl/>
              <w:suppressLineNumbers w:val="0"/>
              <w:ind w:firstLine="420" w:firstLineChars="0"/>
              <w:jc w:val="left"/>
              <w:rPr>
                <w:rFonts w:hint="default" w:eastAsia="宋体"/>
                <w:color w:val="auto"/>
                <w:sz w:val="21"/>
                <w:szCs w:val="21"/>
                <w:lang w:val="en-US" w:eastAsia="zh-CN"/>
              </w:rPr>
            </w:pPr>
            <w:r>
              <w:rPr>
                <w:rFonts w:hint="default" w:eastAsia="宋体"/>
                <w:color w:val="auto"/>
                <w:sz w:val="21"/>
                <w:szCs w:val="21"/>
                <w:lang w:val="en-US" w:eastAsia="zh-CN"/>
              </w:rPr>
              <w:t>列举当前知识图谱中所有指标名称。</w:t>
            </w:r>
          </w:p>
        </w:tc>
      </w:tr>
    </w:tbl>
    <w:p w14:paraId="3525E862">
      <w:pPr>
        <w:pStyle w:val="4"/>
        <w:bidi w:val="0"/>
        <w:rPr>
          <w:rFonts w:hint="eastAsia"/>
          <w:b/>
          <w:color w:val="auto"/>
          <w:lang w:val="en-US" w:eastAsia="zh-CN"/>
        </w:rPr>
      </w:pPr>
      <w:bookmarkStart w:id="51" w:name="_Toc19994"/>
      <w:r>
        <w:rPr>
          <w:rFonts w:hint="eastAsia"/>
          <w:b/>
          <w:color w:val="auto"/>
          <w:lang w:val="en-US" w:eastAsia="zh-CN"/>
        </w:rPr>
        <w:t>3.3.2 指定图形类型</w:t>
      </w:r>
      <w:bookmarkEnd w:id="51"/>
    </w:p>
    <w:p w14:paraId="51D03C3A">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可以通过 “问句+图形类型” 的形式强制生成指定图形类型的图表。</w:t>
      </w:r>
    </w:p>
    <w:p w14:paraId="5456FD9C">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示例：查看各</w:t>
      </w:r>
      <w:r>
        <w:rPr>
          <w:rFonts w:hint="eastAsia" w:eastAsia="宋体"/>
          <w:color w:val="auto"/>
          <w:lang w:val="en-US" w:eastAsia="zh-CN"/>
        </w:rPr>
        <w:t>车系的销售规模</w:t>
      </w:r>
      <w:r>
        <w:rPr>
          <w:rFonts w:hint="default" w:eastAsia="宋体"/>
          <w:color w:val="auto"/>
          <w:lang w:val="en-US" w:eastAsia="zh-CN"/>
        </w:rPr>
        <w:t xml:space="preserve"> 饼图</w:t>
      </w:r>
    </w:p>
    <w:p w14:paraId="3EEF3DB0">
      <w:pPr>
        <w:pStyle w:val="10"/>
        <w:keepNext w:val="0"/>
        <w:keepLines w:val="0"/>
        <w:widowControl/>
        <w:suppressLineNumbers w:val="0"/>
        <w:ind w:firstLine="420" w:firstLineChars="0"/>
        <w:jc w:val="left"/>
        <w:rPr>
          <w:rFonts w:hint="default" w:eastAsia="宋体"/>
          <w:color w:val="auto"/>
          <w:lang w:val="en-US" w:eastAsia="zh-CN"/>
        </w:rPr>
      </w:pPr>
      <w:r>
        <w:drawing>
          <wp:inline distT="0" distB="0" distL="114300" distR="114300">
            <wp:extent cx="5272405" cy="1751330"/>
            <wp:effectExtent l="0" t="0" r="4445" b="1270"/>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96"/>
                    <a:stretch>
                      <a:fillRect/>
                    </a:stretch>
                  </pic:blipFill>
                  <pic:spPr>
                    <a:xfrm>
                      <a:off x="0" y="0"/>
                      <a:ext cx="5272405" cy="1751330"/>
                    </a:xfrm>
                    <a:prstGeom prst="rect">
                      <a:avLst/>
                    </a:prstGeom>
                    <a:noFill/>
                    <a:ln>
                      <a:noFill/>
                    </a:ln>
                  </pic:spPr>
                </pic:pic>
              </a:graphicData>
            </a:graphic>
          </wp:inline>
        </w:drawing>
      </w:r>
    </w:p>
    <w:p w14:paraId="42709170">
      <w:pPr>
        <w:pStyle w:val="4"/>
        <w:bidi w:val="0"/>
        <w:rPr>
          <w:rFonts w:hint="default"/>
          <w:b/>
          <w:color w:val="auto"/>
          <w:lang w:val="en-US" w:eastAsia="zh-CN"/>
        </w:rPr>
      </w:pPr>
      <w:bookmarkStart w:id="52" w:name="_Toc22836"/>
      <w:r>
        <w:rPr>
          <w:rFonts w:hint="eastAsia"/>
          <w:b/>
          <w:color w:val="auto"/>
          <w:lang w:val="en-US" w:eastAsia="zh-CN"/>
        </w:rPr>
        <w:t xml:space="preserve">3.3.3 </w:t>
      </w:r>
      <w:r>
        <w:rPr>
          <w:rFonts w:hint="default"/>
          <w:b/>
          <w:color w:val="auto"/>
          <w:lang w:val="en-US" w:eastAsia="zh-CN"/>
        </w:rPr>
        <w:t>排序</w:t>
      </w:r>
      <w:bookmarkEnd w:id="52"/>
    </w:p>
    <w:p w14:paraId="6DE290AB">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可以通过 “问句+降序/升序” 对查询结果进行排序</w:t>
      </w:r>
    </w:p>
    <w:p w14:paraId="5ED07C3B">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示例：查看各</w:t>
      </w:r>
      <w:r>
        <w:rPr>
          <w:rFonts w:hint="eastAsia" w:eastAsia="宋体"/>
          <w:color w:val="auto"/>
          <w:lang w:val="en-US" w:eastAsia="zh-CN"/>
        </w:rPr>
        <w:t>车系的销售规模</w:t>
      </w:r>
      <w:r>
        <w:rPr>
          <w:rFonts w:hint="default" w:eastAsia="宋体"/>
          <w:color w:val="auto"/>
          <w:lang w:val="en-US" w:eastAsia="zh-CN"/>
        </w:rPr>
        <w:t xml:space="preserve"> 升序</w:t>
      </w:r>
    </w:p>
    <w:p w14:paraId="2DE53E06">
      <w:pPr>
        <w:pStyle w:val="10"/>
        <w:keepNext w:val="0"/>
        <w:keepLines w:val="0"/>
        <w:widowControl/>
        <w:suppressLineNumbers w:val="0"/>
        <w:ind w:firstLine="420" w:firstLineChars="0"/>
        <w:jc w:val="left"/>
        <w:rPr>
          <w:rFonts w:hint="default" w:eastAsia="宋体"/>
          <w:color w:val="auto"/>
          <w:lang w:val="en-US" w:eastAsia="zh-CN"/>
        </w:rPr>
      </w:pPr>
      <w:r>
        <w:drawing>
          <wp:inline distT="0" distB="0" distL="114300" distR="114300">
            <wp:extent cx="5261610" cy="1544955"/>
            <wp:effectExtent l="0" t="0" r="15240" b="17145"/>
            <wp:docPr id="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4"/>
                    <pic:cNvPicPr>
                      <a:picLocks noChangeAspect="1"/>
                    </pic:cNvPicPr>
                  </pic:nvPicPr>
                  <pic:blipFill>
                    <a:blip r:embed="rId97"/>
                    <a:stretch>
                      <a:fillRect/>
                    </a:stretch>
                  </pic:blipFill>
                  <pic:spPr>
                    <a:xfrm>
                      <a:off x="0" y="0"/>
                      <a:ext cx="5261610" cy="1544955"/>
                    </a:xfrm>
                    <a:prstGeom prst="rect">
                      <a:avLst/>
                    </a:prstGeom>
                    <a:noFill/>
                    <a:ln>
                      <a:noFill/>
                    </a:ln>
                  </pic:spPr>
                </pic:pic>
              </a:graphicData>
            </a:graphic>
          </wp:inline>
        </w:drawing>
      </w:r>
    </w:p>
    <w:p w14:paraId="57F7DFFE">
      <w:pPr>
        <w:pStyle w:val="4"/>
        <w:bidi w:val="0"/>
        <w:rPr>
          <w:rFonts w:hint="default"/>
          <w:b/>
          <w:color w:val="auto"/>
          <w:lang w:val="en-US" w:eastAsia="zh-CN"/>
        </w:rPr>
      </w:pPr>
      <w:bookmarkStart w:id="53" w:name="_Toc3208"/>
      <w:r>
        <w:rPr>
          <w:rFonts w:hint="eastAsia"/>
          <w:b/>
          <w:color w:val="auto"/>
          <w:lang w:val="en-US" w:eastAsia="zh-CN"/>
        </w:rPr>
        <w:t xml:space="preserve">3.3.4 </w:t>
      </w:r>
      <w:r>
        <w:rPr>
          <w:rFonts w:hint="default"/>
          <w:b/>
          <w:color w:val="auto"/>
          <w:lang w:val="en-US" w:eastAsia="zh-CN"/>
        </w:rPr>
        <w:t>动态计算指标</w:t>
      </w:r>
      <w:bookmarkEnd w:id="53"/>
    </w:p>
    <w:p w14:paraId="073AF0B3">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基于数据模型构建的知识图谱支持在自然语言交互过程中使用同期比、同期增量、同期增长率、环比、环比增长率、年累计、年累计同比等动态计算指标</w:t>
      </w:r>
    </w:p>
    <w:p w14:paraId="6F12E4A9">
      <w:pPr>
        <w:pStyle w:val="10"/>
        <w:keepNext w:val="0"/>
        <w:keepLines w:val="0"/>
        <w:widowControl/>
        <w:suppressLineNumbers w:val="0"/>
        <w:ind w:firstLine="420" w:firstLineChars="0"/>
        <w:jc w:val="left"/>
        <w:rPr>
          <w:rFonts w:hint="default" w:eastAsia="宋体"/>
          <w:color w:val="auto"/>
          <w:lang w:val="en-US" w:eastAsia="zh-CN"/>
        </w:rPr>
      </w:pPr>
      <w:r>
        <w:rPr>
          <w:rFonts w:hint="eastAsia" w:eastAsia="宋体"/>
          <w:color w:val="auto"/>
          <w:lang w:val="en-US" w:eastAsia="zh-CN"/>
        </w:rPr>
        <w:t>说明：</w:t>
      </w:r>
      <w:r>
        <w:rPr>
          <w:rFonts w:hint="default" w:eastAsia="宋体"/>
          <w:color w:val="auto"/>
          <w:lang w:val="en-US" w:eastAsia="zh-CN"/>
        </w:rPr>
        <w:t>由于动态多维指标的计算依赖于时间维度，因此数据模型中需要创建好时间层次，而且问句中也需要包含有时间层次字段。</w:t>
      </w:r>
    </w:p>
    <w:p w14:paraId="559395C9">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示例：查看</w:t>
      </w:r>
      <w:r>
        <w:rPr>
          <w:rFonts w:hint="eastAsia" w:eastAsia="宋体"/>
          <w:color w:val="auto"/>
          <w:lang w:val="en-US" w:eastAsia="zh-CN"/>
        </w:rPr>
        <w:t>2019年</w:t>
      </w:r>
      <w:r>
        <w:rPr>
          <w:rFonts w:hint="default" w:eastAsia="宋体"/>
          <w:color w:val="auto"/>
          <w:lang w:val="en-US" w:eastAsia="zh-CN"/>
        </w:rPr>
        <w:t>各</w:t>
      </w:r>
      <w:r>
        <w:rPr>
          <w:rFonts w:hint="eastAsia" w:eastAsia="宋体"/>
          <w:color w:val="auto"/>
          <w:lang w:val="en-US" w:eastAsia="zh-CN"/>
        </w:rPr>
        <w:t>车系的销售规模及其销售规模同比增长率</w:t>
      </w:r>
    </w:p>
    <w:p w14:paraId="49D1A02F">
      <w:pPr>
        <w:pStyle w:val="10"/>
        <w:keepNext w:val="0"/>
        <w:keepLines w:val="0"/>
        <w:widowControl/>
        <w:suppressLineNumbers w:val="0"/>
        <w:ind w:firstLine="420" w:firstLineChars="0"/>
        <w:jc w:val="left"/>
        <w:rPr>
          <w:rFonts w:hint="default" w:eastAsia="宋体"/>
          <w:color w:val="auto"/>
          <w:lang w:val="en-US" w:eastAsia="zh-CN"/>
        </w:rPr>
      </w:pPr>
      <w:r>
        <w:drawing>
          <wp:inline distT="0" distB="0" distL="114300" distR="114300">
            <wp:extent cx="5269865" cy="3089910"/>
            <wp:effectExtent l="0" t="0" r="6985" b="15240"/>
            <wp:docPr id="9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5"/>
                    <pic:cNvPicPr>
                      <a:picLocks noChangeAspect="1"/>
                    </pic:cNvPicPr>
                  </pic:nvPicPr>
                  <pic:blipFill>
                    <a:blip r:embed="rId98"/>
                    <a:stretch>
                      <a:fillRect/>
                    </a:stretch>
                  </pic:blipFill>
                  <pic:spPr>
                    <a:xfrm>
                      <a:off x="0" y="0"/>
                      <a:ext cx="5269865" cy="3089910"/>
                    </a:xfrm>
                    <a:prstGeom prst="rect">
                      <a:avLst/>
                    </a:prstGeom>
                    <a:noFill/>
                    <a:ln>
                      <a:noFill/>
                    </a:ln>
                  </pic:spPr>
                </pic:pic>
              </a:graphicData>
            </a:graphic>
          </wp:inline>
        </w:drawing>
      </w:r>
    </w:p>
    <w:p w14:paraId="4C5CF1E0">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目前对话式分析支持以下动态计算指标。</w:t>
      </w:r>
    </w:p>
    <w:tbl>
      <w:tblPr>
        <w:tblStyle w:val="11"/>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3186"/>
        <w:gridCol w:w="5418"/>
      </w:tblGrid>
      <w:tr w14:paraId="0C9FF3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3FC8A151">
            <w:pPr>
              <w:pStyle w:val="10"/>
              <w:keepNext w:val="0"/>
              <w:keepLines w:val="0"/>
              <w:widowControl/>
              <w:suppressLineNumbers w:val="0"/>
              <w:ind w:left="0" w:leftChars="0" w:right="0" w:rightChars="0" w:firstLine="420" w:firstLineChars="0"/>
              <w:jc w:val="left"/>
              <w:rPr>
                <w:rFonts w:hint="default" w:eastAsia="宋体" w:asciiTheme="minorAscii" w:hAnsiTheme="minorAscii" w:cstheme="minorBidi"/>
                <w:color w:val="auto"/>
                <w:kern w:val="0"/>
                <w:sz w:val="21"/>
                <w:szCs w:val="21"/>
                <w:lang w:val="en-US" w:eastAsia="zh-CN" w:bidi="ar"/>
              </w:rPr>
            </w:pPr>
            <w:r>
              <w:rPr>
                <w:rFonts w:hint="eastAsia" w:eastAsia="宋体" w:cstheme="minorBidi"/>
                <w:color w:val="auto"/>
                <w:kern w:val="0"/>
                <w:sz w:val="21"/>
                <w:szCs w:val="21"/>
                <w:lang w:val="en-US" w:eastAsia="zh-CN" w:bidi="ar"/>
              </w:rPr>
              <w:t>指标名</w:t>
            </w:r>
          </w:p>
        </w:tc>
        <w:tc>
          <w:tcPr>
            <w:tcW w:w="3148" w:type="pct"/>
            <w:tcBorders>
              <w:top w:val="single" w:color="C1C7D0" w:sz="6" w:space="0"/>
              <w:left w:val="single" w:color="C1C7D0" w:sz="6" w:space="0"/>
              <w:bottom w:val="single" w:color="C1C7D0" w:sz="6" w:space="0"/>
              <w:right w:val="single" w:color="C1C7D0" w:sz="6" w:space="0"/>
            </w:tcBorders>
            <w:shd w:val="clear" w:color="auto" w:fill="DEEBFF"/>
            <w:tcMar>
              <w:top w:w="105" w:type="dxa"/>
              <w:left w:w="150" w:type="dxa"/>
              <w:bottom w:w="105" w:type="dxa"/>
              <w:right w:w="150" w:type="dxa"/>
            </w:tcMar>
            <w:vAlign w:val="top"/>
          </w:tcPr>
          <w:p w14:paraId="55002FFE">
            <w:pPr>
              <w:pStyle w:val="10"/>
              <w:keepNext w:val="0"/>
              <w:keepLines w:val="0"/>
              <w:widowControl/>
              <w:suppressLineNumbers w:val="0"/>
              <w:ind w:left="0" w:leftChars="0" w:right="0" w:rightChars="0" w:firstLine="420" w:firstLineChars="0"/>
              <w:jc w:val="left"/>
              <w:rPr>
                <w:rFonts w:hint="default" w:eastAsia="宋体" w:asciiTheme="minorAscii" w:hAnsiTheme="minorAscii" w:cstheme="minorBidi"/>
                <w:color w:val="auto"/>
                <w:kern w:val="0"/>
                <w:sz w:val="21"/>
                <w:szCs w:val="21"/>
                <w:lang w:val="en-US" w:eastAsia="zh-CN" w:bidi="ar"/>
              </w:rPr>
            </w:pPr>
            <w:r>
              <w:rPr>
                <w:rFonts w:hint="eastAsia" w:eastAsia="宋体" w:cstheme="minorBidi"/>
                <w:color w:val="auto"/>
                <w:kern w:val="0"/>
                <w:sz w:val="21"/>
                <w:szCs w:val="21"/>
                <w:lang w:val="en-US" w:eastAsia="zh-CN" w:bidi="ar"/>
              </w:rPr>
              <w:t>别名</w:t>
            </w:r>
          </w:p>
        </w:tc>
      </w:tr>
      <w:tr w14:paraId="52329D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ED86A3E">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同期值</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85A8E69">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同期</w:t>
            </w:r>
          </w:p>
        </w:tc>
      </w:tr>
      <w:tr w14:paraId="23BEDB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29D7F8F">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同期增长</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433AD97">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同期增量、同比增量、同比增长</w:t>
            </w:r>
          </w:p>
        </w:tc>
      </w:tr>
      <w:tr w14:paraId="65F36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3CB2C99">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年累</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5B96A2D8">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年累计、年累计值</w:t>
            </w:r>
          </w:p>
        </w:tc>
      </w:tr>
      <w:tr w14:paraId="72C78B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EE05263">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年累同期值</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B1CC6C7">
            <w:pPr>
              <w:pStyle w:val="10"/>
              <w:keepNext w:val="0"/>
              <w:keepLines w:val="0"/>
              <w:widowControl/>
              <w:suppressLineNumbers w:val="0"/>
              <w:ind w:firstLine="420" w:firstLineChars="0"/>
              <w:jc w:val="left"/>
              <w:rPr>
                <w:rFonts w:hint="default" w:eastAsia="宋体"/>
                <w:color w:val="auto"/>
                <w:lang w:val="en-US" w:eastAsia="zh-CN"/>
              </w:rPr>
            </w:pPr>
          </w:p>
        </w:tc>
      </w:tr>
      <w:tr w14:paraId="3681D3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0FCCBDB">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年累同期增量</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1F3C43E">
            <w:pPr>
              <w:pStyle w:val="10"/>
              <w:keepNext w:val="0"/>
              <w:keepLines w:val="0"/>
              <w:widowControl/>
              <w:suppressLineNumbers w:val="0"/>
              <w:ind w:firstLine="420" w:firstLineChars="0"/>
              <w:jc w:val="left"/>
              <w:rPr>
                <w:rFonts w:hint="default" w:eastAsia="宋体"/>
                <w:color w:val="auto"/>
                <w:lang w:val="en-US" w:eastAsia="zh-CN"/>
              </w:rPr>
            </w:pPr>
          </w:p>
        </w:tc>
      </w:tr>
      <w:tr w14:paraId="24BAB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035BE08">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年累同期增长率</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6F5FF9B">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年累同比、年累计同比</w:t>
            </w:r>
          </w:p>
        </w:tc>
      </w:tr>
      <w:tr w14:paraId="4EBDE9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0168247">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同比</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4E4164F">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同期比</w:t>
            </w:r>
          </w:p>
        </w:tc>
      </w:tr>
      <w:tr w14:paraId="024A2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39AA452B">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同期增长率</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106F7326">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同比增长率、同期比增长率</w:t>
            </w:r>
          </w:p>
        </w:tc>
      </w:tr>
      <w:tr w14:paraId="45C1A7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F6CBF44">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环比</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43BB3161">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月环比</w:t>
            </w:r>
          </w:p>
        </w:tc>
      </w:tr>
      <w:tr w14:paraId="4AF9AB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A2C4778">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环比增长率</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960DBC3">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环比增长率</w:t>
            </w:r>
          </w:p>
        </w:tc>
      </w:tr>
      <w:tr w14:paraId="07ABA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2DF38D47">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前期增长</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6865454F">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前期增量</w:t>
            </w:r>
          </w:p>
        </w:tc>
      </w:tr>
      <w:tr w14:paraId="2DB55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rHeight w:val="90" w:hRule="atLeast"/>
        </w:trPr>
        <w:tc>
          <w:tcPr>
            <w:tcW w:w="1851"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76CC2BD7">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前期值</w:t>
            </w:r>
          </w:p>
        </w:tc>
        <w:tc>
          <w:tcPr>
            <w:tcW w:w="3148" w:type="pct"/>
            <w:tcBorders>
              <w:top w:val="single" w:color="C1C7D0" w:sz="6" w:space="0"/>
              <w:left w:val="single" w:color="C1C7D0" w:sz="6" w:space="0"/>
              <w:bottom w:val="single" w:color="C1C7D0" w:sz="6" w:space="0"/>
              <w:right w:val="single" w:color="C1C7D0" w:sz="6" w:space="0"/>
            </w:tcBorders>
            <w:shd w:val="clear" w:color="auto" w:fill="auto"/>
            <w:tcMar>
              <w:top w:w="105" w:type="dxa"/>
              <w:left w:w="150" w:type="dxa"/>
              <w:bottom w:w="105" w:type="dxa"/>
              <w:right w:w="150" w:type="dxa"/>
            </w:tcMar>
            <w:vAlign w:val="top"/>
          </w:tcPr>
          <w:p w14:paraId="013CC71D">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t>上期值</w:t>
            </w:r>
          </w:p>
        </w:tc>
      </w:tr>
    </w:tbl>
    <w:p w14:paraId="16627798">
      <w:pPr>
        <w:pStyle w:val="10"/>
        <w:keepNext w:val="0"/>
        <w:keepLines w:val="0"/>
        <w:widowControl/>
        <w:suppressLineNumbers w:val="0"/>
        <w:ind w:firstLine="420" w:firstLineChars="0"/>
        <w:jc w:val="left"/>
        <w:rPr>
          <w:rFonts w:hint="default" w:eastAsia="宋体"/>
          <w:color w:val="auto"/>
          <w:lang w:val="en-US" w:eastAsia="zh-CN"/>
        </w:rPr>
      </w:pPr>
      <w:r>
        <w:rPr>
          <w:rFonts w:hint="default" w:eastAsia="宋体"/>
          <w:color w:val="auto"/>
          <w:lang w:val="en-US" w:eastAsia="zh-CN"/>
        </w:rPr>
        <w:fldChar w:fldCharType="begin"/>
      </w:r>
      <w:r>
        <w:rPr>
          <w:rFonts w:hint="default" w:eastAsia="宋体"/>
          <w:color w:val="auto"/>
          <w:lang w:val="en-US" w:eastAsia="zh-CN"/>
        </w:rPr>
        <w:instrText xml:space="preserve"> HYPERLINK "https://wiki.smartbi.com.cn/pages/viewpage.action?smt_poid=43&amp;pageId=69734706" </w:instrText>
      </w:r>
      <w:r>
        <w:rPr>
          <w:rFonts w:hint="default" w:eastAsia="宋体"/>
          <w:color w:val="auto"/>
          <w:lang w:val="en-US" w:eastAsia="zh-CN"/>
        </w:rPr>
        <w:fldChar w:fldCharType="separate"/>
      </w:r>
      <w:r>
        <w:rPr>
          <w:rFonts w:hint="default" w:eastAsia="宋体"/>
          <w:color w:val="auto"/>
          <w:lang w:val="en-US" w:eastAsia="zh-CN"/>
        </w:rPr>
        <w:fldChar w:fldCharType="end"/>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202B67"/>
    <w:multiLevelType w:val="singleLevel"/>
    <w:tmpl w:val="84202B67"/>
    <w:lvl w:ilvl="0" w:tentative="0">
      <w:start w:val="1"/>
      <w:numFmt w:val="bullet"/>
      <w:lvlText w:val=""/>
      <w:lvlJc w:val="left"/>
      <w:pPr>
        <w:ind w:left="420" w:hanging="420"/>
      </w:pPr>
      <w:rPr>
        <w:rFonts w:hint="default" w:ascii="Wingdings" w:hAnsi="Wingdings"/>
      </w:rPr>
    </w:lvl>
  </w:abstractNum>
  <w:abstractNum w:abstractNumId="1">
    <w:nsid w:val="05FAB1D4"/>
    <w:multiLevelType w:val="singleLevel"/>
    <w:tmpl w:val="05FAB1D4"/>
    <w:lvl w:ilvl="0" w:tentative="0">
      <w:start w:val="2"/>
      <w:numFmt w:val="chineseCounting"/>
      <w:suff w:val="nothing"/>
      <w:lvlText w:val="%1、"/>
      <w:lvlJc w:val="left"/>
      <w:rPr>
        <w:rFonts w:hint="eastAsia"/>
      </w:rPr>
    </w:lvl>
  </w:abstractNum>
  <w:abstractNum w:abstractNumId="2">
    <w:nsid w:val="413C8A48"/>
    <w:multiLevelType w:val="singleLevel"/>
    <w:tmpl w:val="413C8A48"/>
    <w:lvl w:ilvl="0" w:tentative="0">
      <w:start w:val="1"/>
      <w:numFmt w:val="bullet"/>
      <w:lvlText w:val=""/>
      <w:lvlJc w:val="left"/>
      <w:pPr>
        <w:ind w:left="420" w:hanging="420"/>
      </w:pPr>
      <w:rPr>
        <w:rFonts w:hint="default" w:ascii="Wingdings" w:hAnsi="Wingdings"/>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496DA9"/>
    <w:rsid w:val="005565B2"/>
    <w:rsid w:val="008B5614"/>
    <w:rsid w:val="01125CD1"/>
    <w:rsid w:val="015E4AD6"/>
    <w:rsid w:val="01A85D51"/>
    <w:rsid w:val="02E7159F"/>
    <w:rsid w:val="03FF60FC"/>
    <w:rsid w:val="04700DA8"/>
    <w:rsid w:val="04FE7172"/>
    <w:rsid w:val="05FB0B46"/>
    <w:rsid w:val="060B66CA"/>
    <w:rsid w:val="064222D0"/>
    <w:rsid w:val="064C314F"/>
    <w:rsid w:val="072114AF"/>
    <w:rsid w:val="072440CC"/>
    <w:rsid w:val="075A7AEE"/>
    <w:rsid w:val="07C00A43"/>
    <w:rsid w:val="08193505"/>
    <w:rsid w:val="08444A26"/>
    <w:rsid w:val="08BA6A96"/>
    <w:rsid w:val="08D31906"/>
    <w:rsid w:val="09E65607"/>
    <w:rsid w:val="0A2C5771"/>
    <w:rsid w:val="0A2D5046"/>
    <w:rsid w:val="0BED0F30"/>
    <w:rsid w:val="0BF86E92"/>
    <w:rsid w:val="0C4D5E73"/>
    <w:rsid w:val="0CBE0191"/>
    <w:rsid w:val="0E5B195C"/>
    <w:rsid w:val="0E6264E6"/>
    <w:rsid w:val="0F0F2BE7"/>
    <w:rsid w:val="115F642C"/>
    <w:rsid w:val="116C3238"/>
    <w:rsid w:val="11726EAB"/>
    <w:rsid w:val="119B4F8B"/>
    <w:rsid w:val="119D087F"/>
    <w:rsid w:val="11E701D0"/>
    <w:rsid w:val="12670786"/>
    <w:rsid w:val="12C30882"/>
    <w:rsid w:val="12F62DC0"/>
    <w:rsid w:val="13BB36C2"/>
    <w:rsid w:val="13C44C6D"/>
    <w:rsid w:val="142474B9"/>
    <w:rsid w:val="1457788F"/>
    <w:rsid w:val="14FE5F5C"/>
    <w:rsid w:val="151D0DCE"/>
    <w:rsid w:val="153D0ED8"/>
    <w:rsid w:val="1606331B"/>
    <w:rsid w:val="1635775C"/>
    <w:rsid w:val="164D719B"/>
    <w:rsid w:val="16AB2114"/>
    <w:rsid w:val="17424826"/>
    <w:rsid w:val="17DE3E23"/>
    <w:rsid w:val="18952734"/>
    <w:rsid w:val="194D74B2"/>
    <w:rsid w:val="19754781"/>
    <w:rsid w:val="197F3833"/>
    <w:rsid w:val="1B440441"/>
    <w:rsid w:val="1BBA5B0A"/>
    <w:rsid w:val="1C8B0F3C"/>
    <w:rsid w:val="1D273E06"/>
    <w:rsid w:val="1DA5166B"/>
    <w:rsid w:val="1E944099"/>
    <w:rsid w:val="1EBD4792"/>
    <w:rsid w:val="1EDF0BAD"/>
    <w:rsid w:val="1EE241F9"/>
    <w:rsid w:val="1F0B7199"/>
    <w:rsid w:val="1FA83694"/>
    <w:rsid w:val="1FCD33A1"/>
    <w:rsid w:val="20036B1D"/>
    <w:rsid w:val="206F5F60"/>
    <w:rsid w:val="20D81D57"/>
    <w:rsid w:val="20F12E19"/>
    <w:rsid w:val="2191729C"/>
    <w:rsid w:val="22543660"/>
    <w:rsid w:val="22EB34D2"/>
    <w:rsid w:val="232B0864"/>
    <w:rsid w:val="23A8189F"/>
    <w:rsid w:val="2435301D"/>
    <w:rsid w:val="2524556B"/>
    <w:rsid w:val="25AA7504"/>
    <w:rsid w:val="264439EB"/>
    <w:rsid w:val="27677991"/>
    <w:rsid w:val="27B53352"/>
    <w:rsid w:val="27C272BD"/>
    <w:rsid w:val="27D33279"/>
    <w:rsid w:val="280E42B1"/>
    <w:rsid w:val="28D56C55"/>
    <w:rsid w:val="291F41A9"/>
    <w:rsid w:val="29565F0F"/>
    <w:rsid w:val="29891E41"/>
    <w:rsid w:val="29C75CF9"/>
    <w:rsid w:val="2AAC0070"/>
    <w:rsid w:val="2B183B85"/>
    <w:rsid w:val="2B231E21"/>
    <w:rsid w:val="2B481888"/>
    <w:rsid w:val="2B5F368D"/>
    <w:rsid w:val="2BA74800"/>
    <w:rsid w:val="2BA930AE"/>
    <w:rsid w:val="2C475FE3"/>
    <w:rsid w:val="2C7A0167"/>
    <w:rsid w:val="2D524671"/>
    <w:rsid w:val="2E3D31FA"/>
    <w:rsid w:val="2E9710E8"/>
    <w:rsid w:val="2F776BDF"/>
    <w:rsid w:val="30314FE0"/>
    <w:rsid w:val="30C0255E"/>
    <w:rsid w:val="31D67171"/>
    <w:rsid w:val="3264705F"/>
    <w:rsid w:val="33552D94"/>
    <w:rsid w:val="33B201E6"/>
    <w:rsid w:val="33B96007"/>
    <w:rsid w:val="33C341A1"/>
    <w:rsid w:val="3422536C"/>
    <w:rsid w:val="344828F8"/>
    <w:rsid w:val="35026F4B"/>
    <w:rsid w:val="35C26046"/>
    <w:rsid w:val="35D03104"/>
    <w:rsid w:val="3600792F"/>
    <w:rsid w:val="363B44C3"/>
    <w:rsid w:val="36565550"/>
    <w:rsid w:val="3752229D"/>
    <w:rsid w:val="39CF0E3F"/>
    <w:rsid w:val="39E15381"/>
    <w:rsid w:val="39E72DD8"/>
    <w:rsid w:val="39EE7A9E"/>
    <w:rsid w:val="3B7346FF"/>
    <w:rsid w:val="3B984165"/>
    <w:rsid w:val="3C1108C0"/>
    <w:rsid w:val="3C265C15"/>
    <w:rsid w:val="3C291261"/>
    <w:rsid w:val="3D4049AF"/>
    <w:rsid w:val="3D404AB5"/>
    <w:rsid w:val="3E0B0C1F"/>
    <w:rsid w:val="3E927592"/>
    <w:rsid w:val="40752CC7"/>
    <w:rsid w:val="409C46F8"/>
    <w:rsid w:val="40D06276"/>
    <w:rsid w:val="412546ED"/>
    <w:rsid w:val="41377F7D"/>
    <w:rsid w:val="416E75C6"/>
    <w:rsid w:val="41856F3A"/>
    <w:rsid w:val="419F29A4"/>
    <w:rsid w:val="41CA2B9F"/>
    <w:rsid w:val="42402E61"/>
    <w:rsid w:val="42440BA3"/>
    <w:rsid w:val="424C5CAA"/>
    <w:rsid w:val="42661767"/>
    <w:rsid w:val="42E953A6"/>
    <w:rsid w:val="439F70AC"/>
    <w:rsid w:val="43DB3530"/>
    <w:rsid w:val="43EA39CC"/>
    <w:rsid w:val="453359BB"/>
    <w:rsid w:val="45DF4C2E"/>
    <w:rsid w:val="46D83FB0"/>
    <w:rsid w:val="477C3AE3"/>
    <w:rsid w:val="479E1742"/>
    <w:rsid w:val="49504C59"/>
    <w:rsid w:val="49627B61"/>
    <w:rsid w:val="49C44605"/>
    <w:rsid w:val="4C39104D"/>
    <w:rsid w:val="4C43011D"/>
    <w:rsid w:val="4C673E0C"/>
    <w:rsid w:val="4C7F7227"/>
    <w:rsid w:val="4D2C4E5B"/>
    <w:rsid w:val="4D320B28"/>
    <w:rsid w:val="4D3637DE"/>
    <w:rsid w:val="4D5544C7"/>
    <w:rsid w:val="4DD059E1"/>
    <w:rsid w:val="4DE22711"/>
    <w:rsid w:val="4E5730E5"/>
    <w:rsid w:val="4E834801"/>
    <w:rsid w:val="4ED02378"/>
    <w:rsid w:val="4F053468"/>
    <w:rsid w:val="4F10078B"/>
    <w:rsid w:val="50812FC2"/>
    <w:rsid w:val="50ED1FC8"/>
    <w:rsid w:val="50F9524E"/>
    <w:rsid w:val="511F6DBA"/>
    <w:rsid w:val="51390B1B"/>
    <w:rsid w:val="51893E80"/>
    <w:rsid w:val="51F53C68"/>
    <w:rsid w:val="51FD48CA"/>
    <w:rsid w:val="5241266C"/>
    <w:rsid w:val="52C13B4A"/>
    <w:rsid w:val="53640561"/>
    <w:rsid w:val="538B4884"/>
    <w:rsid w:val="53B316E5"/>
    <w:rsid w:val="53D741AB"/>
    <w:rsid w:val="53E2021C"/>
    <w:rsid w:val="542E2F1D"/>
    <w:rsid w:val="543D5452"/>
    <w:rsid w:val="54A11E85"/>
    <w:rsid w:val="54F63F7F"/>
    <w:rsid w:val="55801A9A"/>
    <w:rsid w:val="559B450C"/>
    <w:rsid w:val="56CF0F2B"/>
    <w:rsid w:val="577B69BD"/>
    <w:rsid w:val="581666E6"/>
    <w:rsid w:val="581B1F4E"/>
    <w:rsid w:val="58A663F9"/>
    <w:rsid w:val="59280D4E"/>
    <w:rsid w:val="5A93303B"/>
    <w:rsid w:val="5AB46D4D"/>
    <w:rsid w:val="5AD52888"/>
    <w:rsid w:val="5B3732C6"/>
    <w:rsid w:val="5BF14385"/>
    <w:rsid w:val="5C0E333F"/>
    <w:rsid w:val="5C5A42B9"/>
    <w:rsid w:val="5CB2099D"/>
    <w:rsid w:val="5E3345B8"/>
    <w:rsid w:val="5ECA144F"/>
    <w:rsid w:val="5EEA61D6"/>
    <w:rsid w:val="5F2B6F1B"/>
    <w:rsid w:val="5F4947C5"/>
    <w:rsid w:val="5F613AD9"/>
    <w:rsid w:val="5F7D5604"/>
    <w:rsid w:val="606821CF"/>
    <w:rsid w:val="61416958"/>
    <w:rsid w:val="614442C4"/>
    <w:rsid w:val="61475B62"/>
    <w:rsid w:val="618D40C0"/>
    <w:rsid w:val="61923281"/>
    <w:rsid w:val="61AD1E69"/>
    <w:rsid w:val="62DD7F01"/>
    <w:rsid w:val="63EF3EDE"/>
    <w:rsid w:val="64850E7B"/>
    <w:rsid w:val="6510393F"/>
    <w:rsid w:val="65336618"/>
    <w:rsid w:val="659C34FD"/>
    <w:rsid w:val="65B433A9"/>
    <w:rsid w:val="663C5330"/>
    <w:rsid w:val="67A55390"/>
    <w:rsid w:val="67D445FD"/>
    <w:rsid w:val="68455964"/>
    <w:rsid w:val="68463391"/>
    <w:rsid w:val="695E7EED"/>
    <w:rsid w:val="69FB7D3E"/>
    <w:rsid w:val="6A537326"/>
    <w:rsid w:val="6B336354"/>
    <w:rsid w:val="6C2E3BA6"/>
    <w:rsid w:val="6CDF1345"/>
    <w:rsid w:val="6D0668D1"/>
    <w:rsid w:val="6E2B5133"/>
    <w:rsid w:val="6E7F158F"/>
    <w:rsid w:val="6E812AD4"/>
    <w:rsid w:val="6E91041D"/>
    <w:rsid w:val="6EF07839"/>
    <w:rsid w:val="6EF2710D"/>
    <w:rsid w:val="6F286FD3"/>
    <w:rsid w:val="6F4B4A6F"/>
    <w:rsid w:val="6F9748B2"/>
    <w:rsid w:val="6FEC1977"/>
    <w:rsid w:val="6FF670D1"/>
    <w:rsid w:val="7088372F"/>
    <w:rsid w:val="711F61B4"/>
    <w:rsid w:val="7148395C"/>
    <w:rsid w:val="714F6A99"/>
    <w:rsid w:val="71834461"/>
    <w:rsid w:val="71F442E8"/>
    <w:rsid w:val="72021D5D"/>
    <w:rsid w:val="72C60FDD"/>
    <w:rsid w:val="72D3790C"/>
    <w:rsid w:val="741E09A4"/>
    <w:rsid w:val="74D67B8D"/>
    <w:rsid w:val="7501454E"/>
    <w:rsid w:val="75D05CCE"/>
    <w:rsid w:val="7755292F"/>
    <w:rsid w:val="77976AA4"/>
    <w:rsid w:val="78501968"/>
    <w:rsid w:val="7869730C"/>
    <w:rsid w:val="79711576"/>
    <w:rsid w:val="79F63D29"/>
    <w:rsid w:val="7A0318AA"/>
    <w:rsid w:val="7A480529"/>
    <w:rsid w:val="7A5C2227"/>
    <w:rsid w:val="7BC277BE"/>
    <w:rsid w:val="7BCB1412"/>
    <w:rsid w:val="7C3640B7"/>
    <w:rsid w:val="7CC7086D"/>
    <w:rsid w:val="7D3D3DAA"/>
    <w:rsid w:val="7D8C697F"/>
    <w:rsid w:val="7E885398"/>
    <w:rsid w:val="7ED625A7"/>
    <w:rsid w:val="7F315A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heme="minorAscii" w:hAnsiTheme="minorAscii" w:eastAsiaTheme="minorEastAsia" w:cstheme="minorBidi"/>
      <w:kern w:val="2"/>
      <w:sz w:val="24"/>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link w:val="16"/>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link w:val="15"/>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2">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6">
    <w:name w:val="Body Text"/>
    <w:basedOn w:val="1"/>
    <w:qFormat/>
    <w:uiPriority w:val="0"/>
    <w:pPr>
      <w:spacing w:after="120" w:afterLines="0" w:afterAutospacing="0"/>
    </w:pPr>
  </w:style>
  <w:style w:type="paragraph" w:styleId="7">
    <w:name w:val="toc 3"/>
    <w:basedOn w:val="1"/>
    <w:next w:val="1"/>
    <w:qFormat/>
    <w:uiPriority w:val="0"/>
    <w:pPr>
      <w:ind w:left="840" w:leftChars="400"/>
    </w:pPr>
  </w:style>
  <w:style w:type="paragraph" w:styleId="8">
    <w:name w:val="toc 1"/>
    <w:basedOn w:val="1"/>
    <w:next w:val="1"/>
    <w:uiPriority w:val="0"/>
  </w:style>
  <w:style w:type="paragraph" w:styleId="9">
    <w:name w:val="toc 2"/>
    <w:basedOn w:val="1"/>
    <w:next w:val="1"/>
    <w:qFormat/>
    <w:uiPriority w:val="0"/>
    <w:pPr>
      <w:ind w:left="420" w:leftChars="200"/>
    </w:pPr>
  </w:style>
  <w:style w:type="paragraph" w:styleId="10">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3">
    <w:name w:val="Strong"/>
    <w:basedOn w:val="12"/>
    <w:qFormat/>
    <w:uiPriority w:val="0"/>
    <w:rPr>
      <w:b/>
    </w:rPr>
  </w:style>
  <w:style w:type="character" w:styleId="14">
    <w:name w:val="Hyperlink"/>
    <w:basedOn w:val="12"/>
    <w:qFormat/>
    <w:uiPriority w:val="0"/>
    <w:rPr>
      <w:color w:val="0000FF"/>
      <w:u w:val="single"/>
    </w:rPr>
  </w:style>
  <w:style w:type="character" w:customStyle="1" w:styleId="15">
    <w:name w:val="标题 4 Char"/>
    <w:link w:val="5"/>
    <w:qFormat/>
    <w:uiPriority w:val="0"/>
    <w:rPr>
      <w:rFonts w:ascii="Arial" w:hAnsi="Arial" w:eastAsia="黑体"/>
      <w:b/>
      <w:sz w:val="28"/>
    </w:rPr>
  </w:style>
  <w:style w:type="character" w:customStyle="1" w:styleId="16">
    <w:name w:val="标题 3 Char"/>
    <w:link w:val="4"/>
    <w:qFormat/>
    <w:uiPriority w:val="0"/>
    <w:rPr>
      <w:rFonts w:hint="eastAsia" w:ascii="宋体" w:hAnsi="宋体" w:eastAsia="宋体" w:cs="宋体"/>
      <w:b/>
      <w:bCs/>
      <w:kern w:val="0"/>
      <w:sz w:val="27"/>
      <w:szCs w:val="27"/>
      <w:lang w:val="en-US" w:eastAsia="zh-CN" w:bidi="ar"/>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1.xml"/><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image" Target="media/image4.png"/><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image" Target="media/image3.png"/><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image" Target="media/image2.png"/><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image" Target="media/image1.png"/><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theme" Target="theme/theme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emf"/><Relationship Id="rId42" Type="http://schemas.openxmlformats.org/officeDocument/2006/relationships/oleObject" Target="embeddings/oleObject3.bin"/><Relationship Id="rId41" Type="http://schemas.openxmlformats.org/officeDocument/2006/relationships/image" Target="media/image34.emf"/><Relationship Id="rId40" Type="http://schemas.openxmlformats.org/officeDocument/2006/relationships/oleObject" Target="embeddings/oleObject2.bin"/><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emf"/><Relationship Id="rId35" Type="http://schemas.openxmlformats.org/officeDocument/2006/relationships/oleObject" Target="embeddings/oleObject1.bin"/><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1" Type="http://schemas.openxmlformats.org/officeDocument/2006/relationships/fontTable" Target="fontTable.xml"/><Relationship Id="rId100" Type="http://schemas.openxmlformats.org/officeDocument/2006/relationships/numbering" Target="numbering.xml"/><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64</Pages>
  <Words>342</Words>
  <Characters>490</Characters>
  <Lines>0</Lines>
  <Paragraphs>0</Paragraphs>
  <TotalTime>0</TotalTime>
  <ScaleCrop>false</ScaleCrop>
  <LinksUpToDate>false</LinksUpToDate>
  <CharactersWithSpaces>648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2025-01-09T08:24:00Z</dcterms:created>
  <dc:creator>admin</dc:creator>
  <cp:lastModifiedBy>Venus</cp:lastModifiedBy>
  <dcterms:modified xsi:type="dcterms:W3CDTF">2025-01-17T09:03:11Z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TemplateDocerSaveRecord">
    <vt:lpwstr>eyJoZGlkIjoiOGZmNmFmZTUzMmViMzRiMDY4NDQ5MGE0Y2Q0ZThlN2YiLCJ1c2VySWQiOiI0Njc0OTExNTQifQ==</vt:lpwstr>
  </property>
  <property fmtid="{D5CDD505-2E9C-101B-9397-08002B2CF9AE}" pid="4" name="ICV">
    <vt:lpwstr>AF4FB1178F914B6D935C433787ECD4D5_12</vt:lpwstr>
  </property>
</Properties>
</file>