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1442E8">
      <w:pPr>
        <w:pStyle w:val="5"/>
        <w:rPr>
          <w:rFonts w:ascii="Times New Roman"/>
          <w:sz w:val="20"/>
        </w:rPr>
      </w:pPr>
    </w:p>
    <w:p w14:paraId="554EE250">
      <w:pPr>
        <w:pStyle w:val="5"/>
        <w:rPr>
          <w:rFonts w:ascii="Times New Roman"/>
          <w:sz w:val="20"/>
        </w:rPr>
      </w:pPr>
    </w:p>
    <w:p w14:paraId="4E9279AC">
      <w:pPr>
        <w:pStyle w:val="5"/>
        <w:rPr>
          <w:rFonts w:ascii="Times New Roman"/>
          <w:sz w:val="20"/>
        </w:rPr>
      </w:pPr>
    </w:p>
    <w:p w14:paraId="74F12F6D">
      <w:pPr>
        <w:pStyle w:val="5"/>
        <w:rPr>
          <w:rFonts w:ascii="Times New Roman"/>
          <w:sz w:val="20"/>
        </w:rPr>
      </w:pPr>
    </w:p>
    <w:p w14:paraId="72F59F59">
      <w:pPr>
        <w:pStyle w:val="5"/>
        <w:rPr>
          <w:rFonts w:ascii="Times New Roman"/>
          <w:sz w:val="20"/>
        </w:rPr>
      </w:pPr>
    </w:p>
    <w:p w14:paraId="21F5E653">
      <w:pPr>
        <w:pStyle w:val="5"/>
        <w:spacing w:before="1"/>
        <w:rPr>
          <w:rFonts w:ascii="Times New Roman"/>
          <w:sz w:val="15"/>
        </w:rPr>
      </w:pPr>
    </w:p>
    <w:p w14:paraId="3DD69280">
      <w:pPr>
        <w:pStyle w:val="5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54480" cy="6629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12" cy="6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FCDB">
      <w:pPr>
        <w:pStyle w:val="5"/>
        <w:rPr>
          <w:rFonts w:ascii="Times New Roman"/>
          <w:sz w:val="20"/>
        </w:rPr>
      </w:pPr>
    </w:p>
    <w:p w14:paraId="6CD68A1F">
      <w:pPr>
        <w:pStyle w:val="5"/>
        <w:rPr>
          <w:rFonts w:ascii="Times New Roman"/>
          <w:sz w:val="20"/>
        </w:rPr>
      </w:pPr>
    </w:p>
    <w:p w14:paraId="0E2F53D8">
      <w:pPr>
        <w:pStyle w:val="5"/>
        <w:rPr>
          <w:rFonts w:ascii="Times New Roman"/>
          <w:sz w:val="20"/>
        </w:rPr>
      </w:pPr>
    </w:p>
    <w:p w14:paraId="6C28B283">
      <w:pPr>
        <w:pStyle w:val="5"/>
        <w:rPr>
          <w:rFonts w:ascii="Times New Roman"/>
          <w:sz w:val="20"/>
        </w:rPr>
      </w:pPr>
    </w:p>
    <w:p w14:paraId="3E1A023D">
      <w:pPr>
        <w:pStyle w:val="5"/>
        <w:rPr>
          <w:rFonts w:ascii="Times New Roman"/>
          <w:sz w:val="20"/>
        </w:rPr>
      </w:pPr>
    </w:p>
    <w:p w14:paraId="3454C4E3">
      <w:pPr>
        <w:pStyle w:val="5"/>
        <w:rPr>
          <w:rFonts w:ascii="Times New Roman"/>
          <w:sz w:val="20"/>
        </w:rPr>
      </w:pPr>
    </w:p>
    <w:p w14:paraId="459D54C3">
      <w:pPr>
        <w:pStyle w:val="5"/>
        <w:rPr>
          <w:rFonts w:ascii="Times New Roman"/>
          <w:sz w:val="20"/>
        </w:rPr>
      </w:pPr>
    </w:p>
    <w:p w14:paraId="14477E29">
      <w:pPr>
        <w:pStyle w:val="5"/>
        <w:rPr>
          <w:rFonts w:ascii="Times New Roman"/>
          <w:sz w:val="20"/>
        </w:rPr>
      </w:pPr>
    </w:p>
    <w:p w14:paraId="380E3897">
      <w:pPr>
        <w:pStyle w:val="5"/>
        <w:rPr>
          <w:rFonts w:ascii="Times New Roman"/>
          <w:sz w:val="20"/>
        </w:rPr>
      </w:pPr>
    </w:p>
    <w:p w14:paraId="075BBFD4">
      <w:pPr>
        <w:pStyle w:val="5"/>
        <w:rPr>
          <w:rFonts w:ascii="Times New Roman"/>
          <w:sz w:val="20"/>
        </w:rPr>
      </w:pPr>
    </w:p>
    <w:p w14:paraId="543E3033">
      <w:pPr>
        <w:pStyle w:val="5"/>
        <w:rPr>
          <w:rFonts w:ascii="Times New Roman"/>
          <w:sz w:val="20"/>
        </w:rPr>
      </w:pPr>
    </w:p>
    <w:p w14:paraId="74E01FA9">
      <w:pPr>
        <w:pStyle w:val="5"/>
        <w:spacing w:before="1"/>
        <w:rPr>
          <w:rFonts w:ascii="Times New Roman"/>
          <w:sz w:val="16"/>
        </w:rPr>
      </w:pPr>
    </w:p>
    <w:p w14:paraId="71CBFF0A">
      <w:pPr>
        <w:spacing w:before="0" w:line="796" w:lineRule="exact"/>
        <w:ind w:left="5739" w:right="5380" w:firstLine="0"/>
        <w:jc w:val="center"/>
        <w:rPr>
          <w:b/>
          <w:sz w:val="44"/>
        </w:rPr>
      </w:pPr>
      <w:r>
        <w:rPr>
          <w:rFonts w:hint="eastAsia"/>
          <w:b/>
          <w:sz w:val="44"/>
          <w:lang w:eastAsia="zh-CN"/>
        </w:rPr>
        <w:t>同花顺智能投研</w:t>
      </w:r>
      <w:bookmarkStart w:id="110" w:name="_GoBack"/>
      <w:bookmarkEnd w:id="110"/>
      <w:r>
        <w:rPr>
          <w:b/>
          <w:sz w:val="44"/>
        </w:rPr>
        <w:t>产品手册</w:t>
      </w:r>
    </w:p>
    <w:p w14:paraId="2F40D9B2">
      <w:pPr>
        <w:spacing w:after="0" w:line="796" w:lineRule="exact"/>
        <w:jc w:val="center"/>
        <w:rPr>
          <w:sz w:val="44"/>
        </w:rPr>
        <w:sectPr>
          <w:type w:val="continuous"/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2E2C717B">
      <w:pPr>
        <w:pStyle w:val="5"/>
        <w:rPr>
          <w:b/>
          <w:sz w:val="20"/>
        </w:rPr>
      </w:pPr>
    </w:p>
    <w:p w14:paraId="6941CB7D">
      <w:pPr>
        <w:pStyle w:val="5"/>
        <w:spacing w:before="18"/>
        <w:rPr>
          <w:b/>
          <w:sz w:val="20"/>
        </w:rPr>
      </w:pPr>
    </w:p>
    <w:p w14:paraId="286E0B08">
      <w:pPr>
        <w:spacing w:before="25"/>
        <w:ind w:left="100" w:right="0" w:firstLine="0"/>
        <w:jc w:val="left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 w14:paraId="3BF81511">
      <w:pPr>
        <w:spacing w:after="0"/>
        <w:jc w:val="left"/>
        <w:rPr>
          <w:rFonts w:hint="eastAsia" w:ascii="等线 Light" w:eastAsia="等线 Light"/>
          <w:sz w:val="32"/>
        </w:rPr>
        <w:sectPr>
          <w:pgSz w:w="16840" w:h="11910" w:orient="landscape"/>
          <w:pgMar w:top="1100" w:right="820" w:bottom="2365" w:left="1340" w:header="720" w:footer="720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 w14:paraId="7064C144">
          <w:pPr>
            <w:pStyle w:val="6"/>
            <w:numPr>
              <w:ilvl w:val="0"/>
              <w:numId w:val="1"/>
            </w:numPr>
            <w:tabs>
              <w:tab w:val="left" w:pos="571"/>
              <w:tab w:val="left" w:pos="572"/>
              <w:tab w:val="right" w:leader="dot" w:pos="13469"/>
            </w:tabs>
            <w:spacing w:before="190" w:after="0" w:line="240" w:lineRule="auto"/>
            <w:ind w:left="1151" w:right="626" w:hanging="1152"/>
            <w:jc w:val="right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平台介绍</w:t>
          </w:r>
          <w:r>
            <w:tab/>
          </w:r>
          <w:r>
            <w:t>7</w:t>
          </w:r>
          <w:r>
            <w:fldChar w:fldCharType="end"/>
          </w:r>
        </w:p>
        <w:p w14:paraId="6D0F0287">
          <w:pPr>
            <w:pStyle w:val="6"/>
            <w:numPr>
              <w:ilvl w:val="0"/>
              <w:numId w:val="1"/>
            </w:numPr>
            <w:tabs>
              <w:tab w:val="left" w:pos="571"/>
              <w:tab w:val="left" w:pos="572"/>
              <w:tab w:val="right" w:leader="dot" w:pos="13469"/>
            </w:tabs>
            <w:spacing w:before="208" w:after="0" w:line="240" w:lineRule="auto"/>
            <w:ind w:left="1151" w:right="626" w:hanging="1152"/>
            <w:jc w:val="right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平台登录</w:t>
          </w:r>
          <w:r>
            <w:tab/>
          </w:r>
          <w:r>
            <w:t>8</w:t>
          </w:r>
          <w:r>
            <w:fldChar w:fldCharType="end"/>
          </w:r>
        </w:p>
        <w:p w14:paraId="38AB9362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89"/>
            </w:tabs>
            <w:spacing w:before="211" w:after="0" w:line="240" w:lineRule="auto"/>
            <w:ind w:left="1780" w:right="626" w:hanging="1781"/>
            <w:jc w:val="right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登录说明</w:t>
          </w:r>
          <w:r>
            <w:tab/>
          </w:r>
          <w:r>
            <w:t>8</w:t>
          </w:r>
          <w:r>
            <w:fldChar w:fldCharType="end"/>
          </w:r>
        </w:p>
        <w:p w14:paraId="1C383793">
          <w:pPr>
            <w:pStyle w:val="6"/>
            <w:numPr>
              <w:ilvl w:val="0"/>
              <w:numId w:val="1"/>
            </w:numPr>
            <w:tabs>
              <w:tab w:val="left" w:pos="571"/>
              <w:tab w:val="left" w:pos="572"/>
              <w:tab w:val="right" w:leader="dot" w:pos="13469"/>
            </w:tabs>
            <w:spacing w:before="210" w:after="0" w:line="240" w:lineRule="auto"/>
            <w:ind w:left="1151" w:right="626" w:hanging="1152"/>
            <w:jc w:val="right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可视化数库操作说明</w:t>
          </w:r>
          <w:r>
            <w:tab/>
          </w:r>
          <w:r>
            <w:t>9</w:t>
          </w:r>
          <w:r>
            <w:fldChar w:fldCharType="end"/>
          </w:r>
        </w:p>
        <w:p w14:paraId="7E92BB89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单个图表看板使用说明</w:t>
          </w:r>
          <w:r>
            <w:tab/>
          </w:r>
          <w:r>
            <w:t>10</w:t>
          </w:r>
          <w:r>
            <w:fldChar w:fldCharType="end"/>
          </w:r>
        </w:p>
        <w:p w14:paraId="65E66670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查看看板内容</w:t>
          </w:r>
          <w:r>
            <w:tab/>
          </w:r>
          <w:r>
            <w:t>10</w:t>
          </w:r>
          <w:r>
            <w:fldChar w:fldCharType="end"/>
          </w:r>
        </w:p>
        <w:p w14:paraId="4A3849D3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看板选项</w:t>
          </w:r>
          <w:r>
            <w:tab/>
          </w:r>
          <w:r>
            <w:t>11</w:t>
          </w:r>
          <w:r>
            <w:fldChar w:fldCharType="end"/>
          </w:r>
        </w:p>
        <w:p w14:paraId="4654855B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新增图表</w:t>
          </w:r>
          <w:r>
            <w:tab/>
          </w:r>
          <w:r>
            <w:t>12</w:t>
          </w:r>
          <w:r>
            <w:fldChar w:fldCharType="end"/>
          </w:r>
        </w:p>
        <w:p w14:paraId="0C7BC85E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0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点击新增图表按钮</w:t>
          </w:r>
          <w:r>
            <w:tab/>
          </w:r>
          <w:r>
            <w:t>12</w:t>
          </w:r>
          <w:r>
            <w:fldChar w:fldCharType="end"/>
          </w:r>
        </w:p>
        <w:p w14:paraId="7164CB19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进入编辑页面</w:t>
          </w:r>
          <w:r>
            <w:tab/>
          </w:r>
          <w:r>
            <w:t>13</w:t>
          </w:r>
          <w:r>
            <w:fldChar w:fldCharType="end"/>
          </w:r>
        </w:p>
        <w:p w14:paraId="44D00418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08" w:after="2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指标数据区间选择</w:t>
          </w:r>
          <w:r>
            <w:tab/>
          </w:r>
          <w:r>
            <w:t>14</w:t>
          </w:r>
          <w:r>
            <w:fldChar w:fldCharType="end"/>
          </w:r>
        </w:p>
        <w:p w14:paraId="05D58C55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799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图表类型切换</w:t>
          </w:r>
          <w:r>
            <w:tab/>
          </w:r>
          <w:r>
            <w:t>16</w:t>
          </w:r>
          <w:r>
            <w:fldChar w:fldCharType="end"/>
          </w:r>
        </w:p>
        <w:p w14:paraId="75B2D355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图表深度自定义设置</w:t>
          </w:r>
          <w:r>
            <w:tab/>
          </w:r>
          <w:r>
            <w:t>18</w:t>
          </w:r>
          <w:r>
            <w:fldChar w:fldCharType="end"/>
          </w:r>
        </w:p>
        <w:p w14:paraId="02408E45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图表共享</w:t>
          </w:r>
          <w:r>
            <w:tab/>
          </w:r>
          <w:r>
            <w:t>19</w:t>
          </w:r>
          <w:r>
            <w:fldChar w:fldCharType="end"/>
          </w:r>
        </w:p>
        <w:p w14:paraId="157FDB8B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触发共享</w:t>
          </w:r>
          <w:r>
            <w:tab/>
          </w:r>
          <w:r>
            <w:t>19</w:t>
          </w:r>
          <w:r>
            <w:fldChar w:fldCharType="end"/>
          </w:r>
        </w:p>
        <w:p w14:paraId="73AF3830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0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选择图表</w:t>
          </w:r>
          <w:r>
            <w:tab/>
          </w:r>
          <w:r>
            <w:t>20</w:t>
          </w:r>
          <w:r>
            <w:fldChar w:fldCharType="end"/>
          </w:r>
        </w:p>
        <w:p w14:paraId="7126F123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指标监控</w:t>
          </w:r>
          <w:r>
            <w:tab/>
          </w:r>
          <w:r>
            <w:t>21</w:t>
          </w:r>
          <w:r>
            <w:fldChar w:fldCharType="end"/>
          </w:r>
        </w:p>
        <w:p w14:paraId="3425A4EE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从监控页面</w:t>
          </w:r>
          <w:r>
            <w:tab/>
          </w:r>
          <w:r>
            <w:t>21</w:t>
          </w:r>
          <w:r>
            <w:fldChar w:fldCharType="end"/>
          </w:r>
        </w:p>
        <w:p w14:paraId="6496B14F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0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图表点评</w:t>
          </w:r>
          <w:r>
            <w:tab/>
          </w:r>
          <w:r>
            <w:t>23</w:t>
          </w:r>
          <w:r>
            <w:fldChar w:fldCharType="end"/>
          </w:r>
        </w:p>
        <w:p w14:paraId="21B6FE83">
          <w:pPr>
            <w:pStyle w:val="6"/>
            <w:tabs>
              <w:tab w:val="right" w:leader="dot" w:pos="12512"/>
            </w:tabs>
            <w:spacing w:before="208"/>
            <w:ind w:left="0" w:firstLine="0"/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 xml:space="preserve">3.5.1 </w:t>
          </w:r>
          <w:r>
            <w:rPr>
              <w:spacing w:val="7"/>
            </w:rPr>
            <w:t xml:space="preserve"> </w:t>
          </w:r>
          <w:r>
            <w:t>入口</w:t>
          </w:r>
          <w:r>
            <w:tab/>
          </w:r>
          <w:r>
            <w:t>23</w:t>
          </w:r>
          <w:r>
            <w:fldChar w:fldCharType="end"/>
          </w:r>
        </w:p>
        <w:p w14:paraId="43F780D0">
          <w:pPr>
            <w:pStyle w:val="6"/>
            <w:tabs>
              <w:tab w:val="right" w:leader="dot" w:pos="12512"/>
            </w:tabs>
            <w:ind w:left="0" w:firstLine="0"/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 xml:space="preserve">3.5.2 </w:t>
          </w:r>
          <w:r>
            <w:rPr>
              <w:spacing w:val="7"/>
            </w:rPr>
            <w:t xml:space="preserve"> </w:t>
          </w:r>
          <w:r>
            <w:t>点评撰写</w:t>
          </w:r>
          <w:r>
            <w:tab/>
          </w:r>
          <w:r>
            <w:t>25</w:t>
          </w:r>
          <w:r>
            <w:fldChar w:fldCharType="end"/>
          </w:r>
        </w:p>
        <w:p w14:paraId="2A2E99D8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一键运营图生成</w:t>
          </w:r>
          <w:r>
            <w:tab/>
          </w:r>
          <w:r>
            <w:t>26</w:t>
          </w:r>
          <w:r>
            <w:fldChar w:fldCharType="end"/>
          </w:r>
        </w:p>
        <w:p w14:paraId="7F2586BD">
          <w:pPr>
            <w:pStyle w:val="6"/>
            <w:tabs>
              <w:tab w:val="right" w:leader="dot" w:pos="12512"/>
            </w:tabs>
            <w:spacing w:before="208" w:after="20"/>
            <w:ind w:left="0" w:firstLine="0"/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 xml:space="preserve">3.6.1 </w:t>
          </w:r>
          <w:r>
            <w:rPr>
              <w:spacing w:val="7"/>
            </w:rPr>
            <w:t xml:space="preserve"> </w:t>
          </w:r>
          <w:r>
            <w:t>入口</w:t>
          </w:r>
          <w:r>
            <w:tab/>
          </w:r>
          <w:r>
            <w:t>26</w:t>
          </w:r>
          <w:r>
            <w:fldChar w:fldCharType="end"/>
          </w:r>
        </w:p>
        <w:p w14:paraId="6B6DDB11">
          <w:pPr>
            <w:pStyle w:val="6"/>
            <w:numPr>
              <w:ilvl w:val="2"/>
              <w:numId w:val="2"/>
            </w:numPr>
            <w:tabs>
              <w:tab w:val="left" w:pos="689"/>
              <w:tab w:val="right" w:leader="dot" w:pos="12512"/>
            </w:tabs>
            <w:spacing w:before="799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标题输入</w:t>
          </w:r>
          <w:r>
            <w:tab/>
          </w:r>
          <w:r>
            <w:t>27</w:t>
          </w:r>
          <w:r>
            <w:fldChar w:fldCharType="end"/>
          </w:r>
        </w:p>
        <w:p w14:paraId="6420B5DE">
          <w:pPr>
            <w:pStyle w:val="6"/>
            <w:numPr>
              <w:ilvl w:val="2"/>
              <w:numId w:val="2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附带图表点评</w:t>
          </w:r>
          <w:r>
            <w:tab/>
          </w:r>
          <w:r>
            <w:t>28</w:t>
          </w:r>
          <w:r>
            <w:fldChar w:fldCharType="end"/>
          </w:r>
        </w:p>
        <w:p w14:paraId="5E18F9AB">
          <w:pPr>
            <w:pStyle w:val="6"/>
            <w:numPr>
              <w:ilvl w:val="2"/>
              <w:numId w:val="2"/>
            </w:numPr>
            <w:tabs>
              <w:tab w:val="left" w:pos="629"/>
              <w:tab w:val="right" w:leader="dot" w:pos="12512"/>
            </w:tabs>
            <w:spacing w:before="208" w:after="0" w:line="240" w:lineRule="auto"/>
            <w:ind w:left="2169" w:right="623" w:hanging="2170"/>
            <w:jc w:val="right"/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AI</w:t>
          </w:r>
          <w:r>
            <w:rPr>
              <w:spacing w:val="-12"/>
            </w:rPr>
            <w:t xml:space="preserve"> </w:t>
          </w:r>
          <w:r>
            <w:t>背景选择</w:t>
          </w:r>
          <w:r>
            <w:tab/>
          </w:r>
          <w:r>
            <w:t>29</w:t>
          </w:r>
          <w:r>
            <w:fldChar w:fldCharType="end"/>
          </w:r>
        </w:p>
        <w:p w14:paraId="1D4689C5">
          <w:pPr>
            <w:pStyle w:val="6"/>
            <w:numPr>
              <w:ilvl w:val="2"/>
              <w:numId w:val="2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配色方案</w:t>
          </w:r>
          <w:r>
            <w:tab/>
          </w:r>
          <w:r>
            <w:t>30</w:t>
          </w:r>
          <w:r>
            <w:fldChar w:fldCharType="end"/>
          </w:r>
        </w:p>
        <w:p w14:paraId="69C2D12A">
          <w:pPr>
            <w:pStyle w:val="6"/>
            <w:numPr>
              <w:ilvl w:val="0"/>
              <w:numId w:val="1"/>
            </w:numPr>
            <w:tabs>
              <w:tab w:val="left" w:pos="571"/>
              <w:tab w:val="left" w:pos="572"/>
              <w:tab w:val="right" w:leader="dot" w:pos="13472"/>
            </w:tabs>
            <w:spacing w:before="210" w:after="0" w:line="240" w:lineRule="auto"/>
            <w:ind w:left="1151" w:right="623" w:hanging="1152"/>
            <w:jc w:val="right"/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智能研报</w:t>
          </w:r>
          <w:r>
            <w:tab/>
          </w:r>
          <w:r>
            <w:t>31</w:t>
          </w:r>
          <w:r>
            <w:fldChar w:fldCharType="end"/>
          </w:r>
        </w:p>
        <w:p w14:paraId="32823571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功能介绍</w:t>
          </w:r>
          <w:r>
            <w:tab/>
          </w:r>
          <w:r>
            <w:t>31</w:t>
          </w:r>
          <w:r>
            <w:fldChar w:fldCharType="end"/>
          </w:r>
        </w:p>
        <w:p w14:paraId="7A53C174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写作模版创建</w:t>
          </w:r>
          <w:r>
            <w:tab/>
          </w:r>
          <w:r>
            <w:t>31</w:t>
          </w:r>
          <w:r>
            <w:fldChar w:fldCharType="end"/>
          </w:r>
        </w:p>
        <w:p w14:paraId="137C2A84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0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创建模版</w:t>
          </w:r>
          <w:r>
            <w:tab/>
          </w:r>
          <w:r>
            <w:t>31</w:t>
          </w:r>
          <w:r>
            <w:fldChar w:fldCharType="end"/>
          </w:r>
        </w:p>
        <w:p w14:paraId="440BDCDF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08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重新生成</w:t>
          </w:r>
          <w:r>
            <w:tab/>
          </w:r>
          <w:r>
            <w:t>33</w:t>
          </w:r>
          <w:r>
            <w:fldChar w:fldCharType="end"/>
          </w:r>
        </w:p>
        <w:p w14:paraId="293B9FFB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飞研智能体调用</w:t>
          </w:r>
          <w:r>
            <w:tab/>
          </w:r>
          <w:r>
            <w:t>34</w:t>
          </w:r>
          <w:r>
            <w:fldChar w:fldCharType="end"/>
          </w:r>
        </w:p>
        <w:p w14:paraId="11324CBF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侧边栏调用</w:t>
          </w:r>
          <w:r>
            <w:tab/>
          </w:r>
          <w:r>
            <w:t>34</w:t>
          </w:r>
          <w:r>
            <w:fldChar w:fldCharType="end"/>
          </w:r>
        </w:p>
        <w:p w14:paraId="0613DB4F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08" w:after="2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编辑器调用</w:t>
          </w:r>
          <w:r>
            <w:tab/>
          </w:r>
          <w:r>
            <w:t>38</w:t>
          </w:r>
          <w:r>
            <w:fldChar w:fldCharType="end"/>
          </w:r>
        </w:p>
        <w:p w14:paraId="0946E430">
          <w:pPr>
            <w:pStyle w:val="6"/>
            <w:numPr>
              <w:ilvl w:val="0"/>
              <w:numId w:val="1"/>
            </w:numPr>
            <w:tabs>
              <w:tab w:val="left" w:pos="359"/>
              <w:tab w:val="left" w:pos="360"/>
              <w:tab w:val="right" w:leader="dot" w:pos="13472"/>
            </w:tabs>
            <w:spacing w:before="799" w:after="0" w:line="240" w:lineRule="auto"/>
            <w:ind w:left="940" w:right="623" w:hanging="941"/>
            <w:jc w:val="right"/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Agenthub</w:t>
          </w:r>
          <w:r>
            <w:tab/>
          </w:r>
          <w:r>
            <w:t>40</w:t>
          </w:r>
          <w:r>
            <w:fldChar w:fldCharType="end"/>
          </w:r>
        </w:p>
        <w:p w14:paraId="01CBE0AB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功能介绍</w:t>
          </w:r>
          <w:r>
            <w:tab/>
          </w:r>
          <w:r>
            <w:t>40</w:t>
          </w:r>
          <w:r>
            <w:fldChar w:fldCharType="end"/>
          </w:r>
        </w:p>
        <w:p w14:paraId="423A2F90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使用智能体</w:t>
          </w:r>
          <w:r>
            <w:tab/>
          </w:r>
          <w:r>
            <w:t>41</w:t>
          </w:r>
          <w:r>
            <w:fldChar w:fldCharType="end"/>
          </w:r>
        </w:p>
        <w:p w14:paraId="45BD4E54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调用智能体</w:t>
          </w:r>
          <w:r>
            <w:tab/>
          </w:r>
          <w:r>
            <w:t>42</w:t>
          </w:r>
          <w:r>
            <w:fldChar w:fldCharType="end"/>
          </w:r>
        </w:p>
        <w:p w14:paraId="5B51BFD7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0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发布智能体</w:t>
          </w:r>
          <w:r>
            <w:tab/>
          </w:r>
          <w:r>
            <w:t>44</w:t>
          </w:r>
          <w:r>
            <w:fldChar w:fldCharType="end"/>
          </w:r>
        </w:p>
        <w:p w14:paraId="275634CB">
          <w:pPr>
            <w:pStyle w:val="6"/>
            <w:numPr>
              <w:ilvl w:val="0"/>
              <w:numId w:val="1"/>
            </w:numPr>
            <w:tabs>
              <w:tab w:val="left" w:pos="359"/>
              <w:tab w:val="left" w:pos="360"/>
              <w:tab w:val="right" w:leader="dot" w:pos="13472"/>
            </w:tabs>
            <w:spacing w:before="208" w:after="0" w:line="240" w:lineRule="auto"/>
            <w:ind w:left="940" w:right="623" w:hanging="941"/>
            <w:jc w:val="right"/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Workflow</w:t>
          </w:r>
          <w:r>
            <w:tab/>
          </w:r>
          <w:r>
            <w:t>47</w:t>
          </w:r>
          <w:r>
            <w:fldChar w:fldCharType="end"/>
          </w:r>
        </w:p>
        <w:p w14:paraId="077BB393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功能介绍</w:t>
          </w:r>
          <w:r>
            <w:tab/>
          </w:r>
          <w:r>
            <w:t>47</w:t>
          </w:r>
          <w:r>
            <w:fldChar w:fldCharType="end"/>
          </w:r>
        </w:p>
        <w:p w14:paraId="25C6C4DC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0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工作流搭建</w:t>
          </w:r>
          <w:r>
            <w:tab/>
          </w:r>
          <w:r>
            <w:t>48</w:t>
          </w:r>
          <w:r>
            <w:fldChar w:fldCharType="end"/>
          </w:r>
        </w:p>
        <w:p w14:paraId="7F7857F1">
          <w:pPr>
            <w:pStyle w:val="6"/>
            <w:numPr>
              <w:ilvl w:val="0"/>
              <w:numId w:val="1"/>
            </w:numPr>
            <w:tabs>
              <w:tab w:val="left" w:pos="571"/>
              <w:tab w:val="left" w:pos="572"/>
              <w:tab w:val="right" w:leader="dot" w:pos="13472"/>
            </w:tabs>
            <w:spacing w:before="208" w:after="0" w:line="240" w:lineRule="auto"/>
            <w:ind w:left="1151" w:right="623" w:hanging="1152"/>
            <w:jc w:val="right"/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会议转译操作说明</w:t>
          </w:r>
          <w:r>
            <w:tab/>
          </w:r>
          <w:r>
            <w:t>52</w:t>
          </w:r>
          <w:r>
            <w:fldChar w:fldCharType="end"/>
          </w:r>
        </w:p>
        <w:p w14:paraId="3E36368F">
          <w:pPr>
            <w:pStyle w:val="6"/>
            <w:numPr>
              <w:ilvl w:val="1"/>
              <w:numId w:val="1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用户使用流程</w:t>
          </w:r>
          <w:r>
            <w:tab/>
          </w:r>
          <w:r>
            <w:t>52</w:t>
          </w:r>
          <w:r>
            <w:fldChar w:fldCharType="end"/>
          </w:r>
        </w:p>
        <w:p w14:paraId="7F13E094">
          <w:pPr>
            <w:pStyle w:val="6"/>
            <w:numPr>
              <w:ilvl w:val="2"/>
              <w:numId w:val="1"/>
            </w:numPr>
            <w:tabs>
              <w:tab w:val="left" w:pos="689"/>
              <w:tab w:val="right" w:leader="dot" w:pos="12512"/>
            </w:tabs>
            <w:spacing w:before="211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上传文件</w:t>
          </w:r>
          <w:r>
            <w:tab/>
          </w:r>
          <w:r>
            <w:t>52</w:t>
          </w:r>
          <w:r>
            <w:fldChar w:fldCharType="end"/>
          </w:r>
        </w:p>
        <w:p w14:paraId="63405668">
          <w:pPr>
            <w:pStyle w:val="6"/>
            <w:numPr>
              <w:ilvl w:val="2"/>
              <w:numId w:val="3"/>
            </w:numPr>
            <w:tabs>
              <w:tab w:val="left" w:pos="689"/>
              <w:tab w:val="right" w:leader="dot" w:pos="12512"/>
            </w:tabs>
            <w:spacing w:before="208" w:after="2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转写中</w:t>
          </w:r>
          <w:r>
            <w:tab/>
          </w:r>
          <w:r>
            <w:t>54</w:t>
          </w:r>
          <w:r>
            <w:fldChar w:fldCharType="end"/>
          </w:r>
        </w:p>
        <w:p w14:paraId="5623F436">
          <w:pPr>
            <w:pStyle w:val="6"/>
            <w:numPr>
              <w:ilvl w:val="2"/>
              <w:numId w:val="3"/>
            </w:numPr>
            <w:tabs>
              <w:tab w:val="left" w:pos="689"/>
              <w:tab w:val="right" w:leader="dot" w:pos="12512"/>
            </w:tabs>
            <w:spacing w:before="799" w:after="0" w:line="240" w:lineRule="auto"/>
            <w:ind w:left="2229" w:right="623" w:hanging="2230"/>
            <w:jc w:val="right"/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转写成功</w:t>
          </w:r>
          <w:r>
            <w:tab/>
          </w:r>
          <w:r>
            <w:t>55</w:t>
          </w:r>
          <w:r>
            <w:fldChar w:fldCharType="end"/>
          </w:r>
        </w:p>
        <w:p w14:paraId="7C3E2EDB">
          <w:pPr>
            <w:pStyle w:val="6"/>
            <w:tabs>
              <w:tab w:val="left" w:pos="719"/>
              <w:tab w:val="right" w:leader="dot" w:pos="12992"/>
            </w:tabs>
            <w:ind w:left="0" w:firstLine="0"/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7.2</w:t>
          </w:r>
          <w:r>
            <w:tab/>
          </w:r>
          <w:r>
            <w:t>首页</w:t>
          </w:r>
          <w:r>
            <w:tab/>
          </w:r>
          <w:r>
            <w:t>59</w:t>
          </w:r>
          <w:r>
            <w:fldChar w:fldCharType="end"/>
          </w:r>
        </w:p>
        <w:p w14:paraId="77B0C2A3">
          <w:pPr>
            <w:pStyle w:val="6"/>
            <w:numPr>
              <w:ilvl w:val="1"/>
              <w:numId w:val="4"/>
            </w:numPr>
            <w:tabs>
              <w:tab w:val="left" w:pos="719"/>
              <w:tab w:val="left" w:pos="720"/>
              <w:tab w:val="right" w:leader="dot" w:pos="12992"/>
            </w:tabs>
            <w:spacing w:before="208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文件列表</w:t>
          </w:r>
          <w:r>
            <w:tab/>
          </w:r>
          <w:r>
            <w:t>60</w:t>
          </w:r>
          <w:r>
            <w:fldChar w:fldCharType="end"/>
          </w:r>
        </w:p>
        <w:p w14:paraId="2911210A">
          <w:pPr>
            <w:pStyle w:val="6"/>
            <w:numPr>
              <w:ilvl w:val="1"/>
              <w:numId w:val="4"/>
            </w:numPr>
            <w:tabs>
              <w:tab w:val="left" w:pos="719"/>
              <w:tab w:val="left" w:pos="720"/>
              <w:tab w:val="right" w:leader="dot" w:pos="12992"/>
            </w:tabs>
            <w:spacing w:before="211" w:after="0" w:line="240" w:lineRule="auto"/>
            <w:ind w:left="1780" w:right="623" w:hanging="1781"/>
            <w:jc w:val="right"/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回收站</w:t>
          </w:r>
          <w:r>
            <w:tab/>
          </w:r>
          <w:r>
            <w:t>61</w:t>
          </w:r>
          <w:r>
            <w:fldChar w:fldCharType="end"/>
          </w:r>
        </w:p>
      </w:sdtContent>
    </w:sdt>
    <w:p w14:paraId="508888E4">
      <w:pPr>
        <w:spacing w:after="0" w:line="240" w:lineRule="auto"/>
        <w:jc w:val="right"/>
        <w:sectPr>
          <w:type w:val="continuous"/>
          <w:pgSz w:w="16840" w:h="11910" w:orient="landscape"/>
          <w:pgMar w:top="1110" w:right="820" w:bottom="2365" w:left="1340" w:header="720" w:footer="720" w:gutter="0"/>
          <w:cols w:space="720" w:num="1"/>
        </w:sectPr>
      </w:pPr>
    </w:p>
    <w:p w14:paraId="403FA819">
      <w:pPr>
        <w:pStyle w:val="2"/>
        <w:numPr>
          <w:ilvl w:val="0"/>
          <w:numId w:val="0"/>
        </w:numPr>
        <w:bidi w:val="0"/>
        <w:ind w:left="524" w:leftChars="0" w:right="0" w:rightChars="0"/>
      </w:pPr>
      <w:bookmarkStart w:id="0" w:name="_bookmark0"/>
      <w:bookmarkEnd w:id="0"/>
      <w:bookmarkStart w:id="1" w:name="1 平台介绍"/>
      <w:bookmarkEnd w:id="1"/>
      <w:bookmarkStart w:id="2" w:name="_bookmark0"/>
      <w:bookmarkEnd w:id="2"/>
      <w:r>
        <w:rPr>
          <w:rFonts w:hint="eastAsia"/>
          <w:lang w:val="en-US" w:eastAsia="zh-CN"/>
        </w:rPr>
        <w:t>一、</w:t>
      </w:r>
      <w:r>
        <w:t>平台介绍</w:t>
      </w:r>
    </w:p>
    <w:p w14:paraId="3CCF33B3">
      <w:pPr>
        <w:pStyle w:val="5"/>
        <w:spacing w:before="173" w:line="352" w:lineRule="auto"/>
        <w:ind w:left="100" w:right="618" w:firstLine="480"/>
      </w:pPr>
      <w:r>
        <w:rPr>
          <w:rFonts w:hint="eastAsia"/>
          <w:spacing w:val="-6"/>
          <w:lang w:val="en-US" w:eastAsia="zh-CN"/>
        </w:rPr>
        <w:t>江南智研</w:t>
      </w:r>
      <w:r>
        <w:rPr>
          <w:spacing w:val="-6"/>
        </w:rPr>
        <w:t xml:space="preserve">平台根据各金融机构的投研实际需求，搭载覆盖图表可视化、在线研报生产等投研过程中主要功能。同时，将同花顺 </w:t>
      </w:r>
      <w:r>
        <w:t>AI</w:t>
      </w:r>
      <w:r>
        <w:rPr>
          <w:spacing w:val="-13"/>
        </w:rPr>
        <w:t xml:space="preserve"> 相</w:t>
      </w:r>
      <w:r>
        <w:rPr>
          <w:spacing w:val="-2"/>
        </w:rPr>
        <w:t xml:space="preserve">关能力，如 </w:t>
      </w:r>
      <w:r>
        <w:t>AI</w:t>
      </w:r>
      <w:r>
        <w:rPr>
          <w:spacing w:val="-3"/>
        </w:rPr>
        <w:t xml:space="preserve"> 研报生成、一键运营图制作、多文档问答、会议转译等功能与传统投研功能结合，开启智能投研的新篇章。</w:t>
      </w:r>
    </w:p>
    <w:p w14:paraId="583433B8">
      <w:pPr>
        <w:spacing w:after="0" w:line="352" w:lineRule="auto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835F82C">
      <w:pPr>
        <w:pStyle w:val="5"/>
        <w:spacing w:before="7"/>
        <w:rPr>
          <w:sz w:val="41"/>
        </w:rPr>
      </w:pPr>
    </w:p>
    <w:p w14:paraId="7856C0F8">
      <w:pPr>
        <w:pStyle w:val="2"/>
        <w:numPr>
          <w:ilvl w:val="0"/>
          <w:numId w:val="0"/>
        </w:numPr>
        <w:tabs>
          <w:tab w:val="left" w:pos="940"/>
          <w:tab w:val="left" w:pos="941"/>
        </w:tabs>
        <w:spacing w:before="1" w:after="0" w:line="240" w:lineRule="auto"/>
        <w:ind w:left="524" w:leftChars="0" w:right="0" w:rightChars="0"/>
        <w:jc w:val="left"/>
      </w:pPr>
      <w:bookmarkStart w:id="3" w:name="2 平台登录"/>
      <w:bookmarkEnd w:id="3"/>
      <w:bookmarkStart w:id="4" w:name="_bookmark1"/>
      <w:bookmarkEnd w:id="4"/>
      <w:bookmarkStart w:id="5" w:name="_bookmark1"/>
      <w:bookmarkEnd w:id="5"/>
      <w:r>
        <w:rPr>
          <w:rFonts w:hint="eastAsia"/>
          <w:lang w:val="en-US" w:eastAsia="zh-CN"/>
        </w:rPr>
        <w:t>二、</w:t>
      </w:r>
      <w:r>
        <w:t>平台登录</w:t>
      </w:r>
    </w:p>
    <w:p w14:paraId="5AF5F6BA">
      <w:pPr>
        <w:pStyle w:val="4"/>
        <w:numPr>
          <w:ilvl w:val="1"/>
          <w:numId w:val="5"/>
        </w:numPr>
        <w:bidi w:val="0"/>
      </w:pPr>
      <w:bookmarkStart w:id="6" w:name="_bookmark2"/>
      <w:bookmarkEnd w:id="6"/>
      <w:bookmarkStart w:id="7" w:name="2.1 登录说明"/>
      <w:bookmarkEnd w:id="7"/>
      <w:bookmarkStart w:id="8" w:name="_bookmark2"/>
      <w:bookmarkEnd w:id="8"/>
      <w:r>
        <w:t>登录说明</w:t>
      </w:r>
    </w:p>
    <w:p w14:paraId="5AA630C5">
      <w:pPr>
        <w:pStyle w:val="5"/>
        <w:spacing w:before="208"/>
        <w:ind w:left="580"/>
      </w:pPr>
      <w:r>
        <w:t>根据同花顺提供的账号密码进行登录，单个账号不能同时登录。</w:t>
      </w:r>
    </w:p>
    <w:p w14:paraId="432D8E72">
      <w:pPr>
        <w:pStyle w:val="5"/>
        <w:spacing w:before="4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155575</wp:posOffset>
            </wp:positionV>
            <wp:extent cx="6942455" cy="35071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385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5CBA9">
      <w:pPr>
        <w:spacing w:after="0"/>
        <w:rPr>
          <w:sz w:val="11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3BA05ED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三、首页</w:t>
      </w:r>
    </w:p>
    <w:p w14:paraId="5F299B9C">
      <w:pPr>
        <w:pStyle w:val="5"/>
        <w:spacing w:before="17"/>
        <w:rPr>
          <w:sz w:val="19"/>
        </w:rPr>
      </w:pPr>
    </w:p>
    <w:p w14:paraId="69229A8D">
      <w:pPr>
        <w:pStyle w:val="2"/>
        <w:numPr>
          <w:ilvl w:val="0"/>
          <w:numId w:val="0"/>
        </w:numPr>
        <w:bidi w:val="0"/>
        <w:ind w:left="524" w:leftChars="0" w:right="0" w:rightChars="0"/>
      </w:pPr>
      <w:bookmarkStart w:id="9" w:name="_bookmark3"/>
      <w:bookmarkEnd w:id="9"/>
      <w:bookmarkStart w:id="10" w:name="3 可视化数库"/>
      <w:bookmarkEnd w:id="10"/>
      <w:bookmarkStart w:id="11" w:name="_bookmark3"/>
      <w:bookmarkEnd w:id="11"/>
      <w:r>
        <w:rPr>
          <w:rFonts w:hint="eastAsia"/>
          <w:lang w:val="en-US" w:eastAsia="zh-CN"/>
        </w:rPr>
        <w:t>四、数据集市</w:t>
      </w:r>
    </w:p>
    <w:p w14:paraId="24FC053C">
      <w:pPr>
        <w:pStyle w:val="5"/>
        <w:spacing w:before="173" w:line="352" w:lineRule="auto"/>
        <w:ind w:left="100" w:right="621" w:firstLine="480"/>
      </w:pPr>
      <w:r>
        <w:rPr>
          <w:spacing w:val="-9"/>
        </w:rPr>
        <w:t>可视化数共分为“可视化广场”和“数据监控”两个子页面。“可视化广场”是图表可视化的统一展示平台，“数据监控”是指标</w:t>
      </w:r>
      <w:r>
        <w:t>监控规则和异动情况提醒的承载页面。</w:t>
      </w:r>
    </w:p>
    <w:p w14:paraId="10C72EA5">
      <w:pPr>
        <w:pStyle w:val="5"/>
        <w:rPr>
          <w:sz w:val="20"/>
        </w:rPr>
      </w:pPr>
    </w:p>
    <w:p w14:paraId="54999D96">
      <w:pPr>
        <w:pStyle w:val="5"/>
        <w:spacing w:before="15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210185</wp:posOffset>
            </wp:positionV>
            <wp:extent cx="8677275" cy="12573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2E714">
      <w:pPr>
        <w:spacing w:after="0"/>
        <w:rPr>
          <w:sz w:val="15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54255FBD">
      <w:pPr>
        <w:pStyle w:val="5"/>
        <w:rPr>
          <w:sz w:val="20"/>
        </w:rPr>
      </w:pPr>
    </w:p>
    <w:p w14:paraId="5F3F1FC8">
      <w:pPr>
        <w:pStyle w:val="5"/>
        <w:spacing w:before="6"/>
        <w:rPr>
          <w:sz w:val="21"/>
        </w:rPr>
      </w:pPr>
    </w:p>
    <w:p w14:paraId="12754478">
      <w:pPr>
        <w:pStyle w:val="4"/>
        <w:numPr>
          <w:ilvl w:val="1"/>
          <w:numId w:val="5"/>
        </w:numPr>
        <w:bidi w:val="0"/>
      </w:pPr>
      <w:bookmarkStart w:id="12" w:name="_bookmark4"/>
      <w:bookmarkEnd w:id="12"/>
      <w:bookmarkStart w:id="13" w:name="3.1 单个图表看板使用说明"/>
      <w:bookmarkEnd w:id="13"/>
      <w:bookmarkStart w:id="14" w:name="_bookmark4"/>
      <w:bookmarkEnd w:id="14"/>
      <w:r>
        <w:t>单个图表看板使用说明</w:t>
      </w:r>
    </w:p>
    <w:p w14:paraId="620B3FFD">
      <w:pPr>
        <w:pStyle w:val="10"/>
        <w:numPr>
          <w:ilvl w:val="2"/>
          <w:numId w:val="6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15" w:name="_bookmark5"/>
      <w:bookmarkEnd w:id="15"/>
      <w:bookmarkStart w:id="16" w:name="_bookmark5"/>
      <w:bookmarkEnd w:id="16"/>
      <w:bookmarkStart w:id="17" w:name="3.1.1 查看看板内容"/>
      <w:bookmarkEnd w:id="17"/>
      <w:r>
        <w:rPr>
          <w:b/>
          <w:sz w:val="24"/>
        </w:rPr>
        <w:t>查看看板内容</w:t>
      </w:r>
    </w:p>
    <w:p w14:paraId="22E967F3">
      <w:pPr>
        <w:pStyle w:val="10"/>
        <w:numPr>
          <w:ilvl w:val="0"/>
          <w:numId w:val="7"/>
        </w:numPr>
        <w:tabs>
          <w:tab w:val="left" w:pos="324"/>
        </w:tabs>
        <w:spacing w:before="208" w:after="0" w:line="240" w:lineRule="auto"/>
        <w:ind w:left="323" w:right="0" w:hanging="224"/>
        <w:jc w:val="left"/>
        <w:rPr>
          <w:sz w:val="24"/>
        </w:rPr>
      </w:pPr>
      <w:r>
        <w:rPr>
          <w:sz w:val="24"/>
        </w:rPr>
        <w:t>单击看板，右侧会展示出保存在当前看板下的图表；看板内需要添加图表，否则为空，添加图表见“3.2</w:t>
      </w:r>
      <w:r>
        <w:rPr>
          <w:spacing w:val="-21"/>
          <w:sz w:val="24"/>
        </w:rPr>
        <w:t xml:space="preserve"> 新增图表”。</w:t>
      </w:r>
    </w:p>
    <w:p w14:paraId="2E2162D2">
      <w:pPr>
        <w:pStyle w:val="5"/>
        <w:spacing w:before="6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157480</wp:posOffset>
            </wp:positionV>
            <wp:extent cx="8778240" cy="35020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36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6CC83">
      <w:pPr>
        <w:spacing w:after="0"/>
        <w:rPr>
          <w:sz w:val="11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1B6BC4B7">
      <w:pPr>
        <w:pStyle w:val="5"/>
        <w:rPr>
          <w:sz w:val="20"/>
        </w:rPr>
      </w:pPr>
    </w:p>
    <w:p w14:paraId="3AFE700E">
      <w:pPr>
        <w:pStyle w:val="5"/>
        <w:spacing w:before="6"/>
        <w:rPr>
          <w:sz w:val="21"/>
        </w:rPr>
      </w:pPr>
    </w:p>
    <w:p w14:paraId="6119045A">
      <w:pPr>
        <w:pStyle w:val="10"/>
        <w:numPr>
          <w:ilvl w:val="2"/>
          <w:numId w:val="6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18" w:name="_bookmark6"/>
      <w:bookmarkEnd w:id="18"/>
      <w:bookmarkStart w:id="19" w:name="_bookmark6"/>
      <w:bookmarkEnd w:id="19"/>
      <w:bookmarkStart w:id="20" w:name="3.1.2 看板选项"/>
      <w:bookmarkEnd w:id="20"/>
      <w:r>
        <w:rPr>
          <w:b/>
          <w:sz w:val="24"/>
        </w:rPr>
        <w:t>看板选项</w:t>
      </w:r>
    </w:p>
    <w:p w14:paraId="21C4CD53">
      <w:pPr>
        <w:pStyle w:val="10"/>
        <w:numPr>
          <w:ilvl w:val="0"/>
          <w:numId w:val="7"/>
        </w:numPr>
        <w:tabs>
          <w:tab w:val="left" w:pos="324"/>
        </w:tabs>
        <w:spacing w:before="210" w:after="0" w:line="240" w:lineRule="auto"/>
        <w:ind w:left="323" w:right="0" w:hanging="224"/>
        <w:jc w:val="left"/>
        <w:rPr>
          <w:sz w:val="24"/>
        </w:rPr>
      </w:pPr>
      <w:r>
        <w:rPr>
          <w:sz w:val="24"/>
        </w:rPr>
        <w:t>右键单击出现下拉选项或点击看板后的选项按钮，出现所有看板选项。</w:t>
      </w:r>
    </w:p>
    <w:p w14:paraId="62368343">
      <w:pPr>
        <w:pStyle w:val="5"/>
        <w:rPr>
          <w:sz w:val="20"/>
        </w:rPr>
      </w:pPr>
    </w:p>
    <w:p w14:paraId="35B36872">
      <w:pPr>
        <w:pStyle w:val="5"/>
        <w:spacing w:before="4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261620</wp:posOffset>
            </wp:positionV>
            <wp:extent cx="8716645" cy="34321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456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A0DB8">
      <w:pPr>
        <w:spacing w:after="0"/>
        <w:rPr>
          <w:sz w:val="20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0F5E2C8E">
      <w:pPr>
        <w:pStyle w:val="5"/>
        <w:rPr>
          <w:sz w:val="20"/>
        </w:rPr>
      </w:pPr>
    </w:p>
    <w:p w14:paraId="625C8297">
      <w:pPr>
        <w:pStyle w:val="5"/>
        <w:spacing w:before="6"/>
        <w:rPr>
          <w:sz w:val="21"/>
        </w:rPr>
      </w:pPr>
    </w:p>
    <w:p w14:paraId="686B0C35">
      <w:pPr>
        <w:pStyle w:val="4"/>
        <w:numPr>
          <w:ilvl w:val="1"/>
          <w:numId w:val="5"/>
        </w:numPr>
        <w:bidi w:val="0"/>
      </w:pPr>
      <w:bookmarkStart w:id="21" w:name="_bookmark7"/>
      <w:bookmarkEnd w:id="21"/>
      <w:bookmarkStart w:id="22" w:name="3.2 新增图表"/>
      <w:bookmarkEnd w:id="22"/>
      <w:bookmarkStart w:id="23" w:name="_bookmark7"/>
      <w:bookmarkEnd w:id="23"/>
      <w:r>
        <w:t>新增图表</w:t>
      </w:r>
    </w:p>
    <w:p w14:paraId="5698A1D8">
      <w:pPr>
        <w:pStyle w:val="10"/>
        <w:numPr>
          <w:ilvl w:val="2"/>
          <w:numId w:val="8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24" w:name="_bookmark8"/>
      <w:bookmarkEnd w:id="24"/>
      <w:bookmarkStart w:id="25" w:name="_bookmark8"/>
      <w:bookmarkEnd w:id="25"/>
      <w:bookmarkStart w:id="26" w:name="3.2.1 点击新增图表按钮"/>
      <w:bookmarkEnd w:id="26"/>
      <w:r>
        <w:rPr>
          <w:b/>
          <w:sz w:val="24"/>
        </w:rPr>
        <w:t>点击新增图表按钮</w:t>
      </w:r>
    </w:p>
    <w:p w14:paraId="1D18175A">
      <w:pPr>
        <w:pStyle w:val="5"/>
        <w:spacing w:before="208"/>
        <w:ind w:left="10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1297305</wp:posOffset>
            </wp:positionH>
            <wp:positionV relativeFrom="paragraph">
              <wp:posOffset>455295</wp:posOffset>
            </wp:positionV>
            <wp:extent cx="8047355" cy="36125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401" cy="361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点击页面右上方的“新增图表”按钮，选择单图新增</w:t>
      </w:r>
    </w:p>
    <w:p w14:paraId="22DE96F6">
      <w:pPr>
        <w:spacing w:after="0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45EE45A1">
      <w:pPr>
        <w:pStyle w:val="5"/>
        <w:rPr>
          <w:sz w:val="20"/>
        </w:rPr>
      </w:pPr>
    </w:p>
    <w:p w14:paraId="0832E187">
      <w:pPr>
        <w:pStyle w:val="5"/>
        <w:spacing w:before="6"/>
        <w:rPr>
          <w:sz w:val="21"/>
        </w:rPr>
      </w:pPr>
    </w:p>
    <w:p w14:paraId="3EA996E0">
      <w:pPr>
        <w:pStyle w:val="10"/>
        <w:numPr>
          <w:ilvl w:val="2"/>
          <w:numId w:val="8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27" w:name="_bookmark9"/>
      <w:bookmarkEnd w:id="27"/>
      <w:bookmarkStart w:id="28" w:name="3.2.2 进入编辑页面"/>
      <w:bookmarkEnd w:id="28"/>
      <w:bookmarkStart w:id="29" w:name="_bookmark9"/>
      <w:bookmarkEnd w:id="29"/>
      <w:r>
        <w:rPr>
          <w:b/>
          <w:sz w:val="24"/>
        </w:rPr>
        <w:t>进入编辑页面</w:t>
      </w:r>
    </w:p>
    <w:p w14:paraId="77A9AC66">
      <w:pPr>
        <w:pStyle w:val="5"/>
        <w:spacing w:before="210"/>
        <w:ind w:left="100"/>
      </w:pPr>
      <w:r>
        <w:t>1. 页面自动进入图表编辑页面。左侧为指标搜索和选择区域，右侧为图表展示区，勾选待选区中的指标进行图表生成。</w:t>
      </w:r>
    </w:p>
    <w:p w14:paraId="78F7308E">
      <w:pPr>
        <w:pStyle w:val="5"/>
        <w:spacing w:before="15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1297305</wp:posOffset>
            </wp:positionH>
            <wp:positionV relativeFrom="paragraph">
              <wp:posOffset>151765</wp:posOffset>
            </wp:positionV>
            <wp:extent cx="8047990" cy="40608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677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F8666">
      <w:pPr>
        <w:spacing w:after="0"/>
        <w:rPr>
          <w:sz w:val="10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CE332F7">
      <w:pPr>
        <w:pStyle w:val="5"/>
        <w:rPr>
          <w:sz w:val="20"/>
        </w:rPr>
      </w:pPr>
    </w:p>
    <w:p w14:paraId="18C4B9E4">
      <w:pPr>
        <w:pStyle w:val="5"/>
        <w:spacing w:before="6"/>
        <w:rPr>
          <w:sz w:val="21"/>
        </w:rPr>
      </w:pPr>
    </w:p>
    <w:p w14:paraId="65F91385">
      <w:pPr>
        <w:pStyle w:val="10"/>
        <w:numPr>
          <w:ilvl w:val="2"/>
          <w:numId w:val="8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30" w:name="_bookmark10"/>
      <w:bookmarkEnd w:id="30"/>
      <w:bookmarkStart w:id="31" w:name="_bookmark10"/>
      <w:bookmarkEnd w:id="31"/>
      <w:bookmarkStart w:id="32" w:name="3.2.3 指标数据区间选择"/>
      <w:bookmarkEnd w:id="32"/>
      <w:r>
        <w:rPr>
          <w:b/>
          <w:sz w:val="24"/>
        </w:rPr>
        <w:t>指标数据区间选择</w:t>
      </w:r>
    </w:p>
    <w:p w14:paraId="664708C6">
      <w:pPr>
        <w:pStyle w:val="5"/>
        <w:spacing w:before="210"/>
        <w:ind w:left="100"/>
      </w:pPr>
      <w:r>
        <w:t>自定义选择需要展示的指标数值时间区间。</w:t>
      </w:r>
    </w:p>
    <w:p w14:paraId="37387EBC">
      <w:pPr>
        <w:pStyle w:val="5"/>
        <w:spacing w:before="7"/>
        <w:rPr>
          <w:sz w:val="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88265</wp:posOffset>
            </wp:positionV>
            <wp:extent cx="8724265" cy="238315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280" cy="238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4EF3E">
      <w:pPr>
        <w:spacing w:after="0"/>
        <w:rPr>
          <w:sz w:val="5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4E71C3F5">
      <w:pPr>
        <w:pStyle w:val="5"/>
        <w:rPr>
          <w:sz w:val="20"/>
        </w:rPr>
      </w:pPr>
    </w:p>
    <w:p w14:paraId="01414EC9">
      <w:pPr>
        <w:pStyle w:val="5"/>
        <w:spacing w:before="6"/>
        <w:rPr>
          <w:sz w:val="21"/>
        </w:rPr>
      </w:pPr>
    </w:p>
    <w:p w14:paraId="44EBED44">
      <w:pPr>
        <w:pStyle w:val="5"/>
        <w:spacing w:before="38"/>
        <w:ind w:left="100"/>
      </w:pPr>
      <w:r>
        <w:t>方式二：选择自定义，则在时间框中选择时间范围</w:t>
      </w:r>
    </w:p>
    <w:p w14:paraId="5E8BCAAC">
      <w:pPr>
        <w:pStyle w:val="5"/>
        <w:spacing w:before="8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158750</wp:posOffset>
            </wp:positionV>
            <wp:extent cx="8712200" cy="164528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2207" cy="164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E98E2">
      <w:pPr>
        <w:spacing w:after="0"/>
        <w:rPr>
          <w:sz w:val="11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53B7201B">
      <w:pPr>
        <w:pStyle w:val="5"/>
        <w:rPr>
          <w:sz w:val="20"/>
        </w:rPr>
      </w:pPr>
    </w:p>
    <w:p w14:paraId="7478220A">
      <w:pPr>
        <w:pStyle w:val="5"/>
        <w:spacing w:before="6"/>
        <w:rPr>
          <w:sz w:val="21"/>
        </w:rPr>
      </w:pPr>
    </w:p>
    <w:p w14:paraId="3DE77826">
      <w:pPr>
        <w:pStyle w:val="10"/>
        <w:numPr>
          <w:ilvl w:val="2"/>
          <w:numId w:val="8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33" w:name="_bookmark11"/>
      <w:bookmarkEnd w:id="33"/>
      <w:bookmarkStart w:id="34" w:name="_bookmark11"/>
      <w:bookmarkEnd w:id="34"/>
      <w:bookmarkStart w:id="35" w:name="3.2.4 图表类型切换"/>
      <w:bookmarkEnd w:id="35"/>
      <w:r>
        <w:rPr>
          <w:b/>
          <w:sz w:val="24"/>
        </w:rPr>
        <w:t>图表类型切换</w:t>
      </w:r>
    </w:p>
    <w:p w14:paraId="2685D233">
      <w:pPr>
        <w:pStyle w:val="10"/>
        <w:numPr>
          <w:ilvl w:val="3"/>
          <w:numId w:val="8"/>
        </w:numPr>
        <w:tabs>
          <w:tab w:val="left" w:pos="1360"/>
          <w:tab w:val="left" w:pos="1361"/>
        </w:tabs>
        <w:spacing w:before="210" w:after="0" w:line="240" w:lineRule="auto"/>
        <w:ind w:left="1360" w:right="0" w:hanging="1021"/>
        <w:jc w:val="left"/>
        <w:rPr>
          <w:b/>
          <w:sz w:val="24"/>
        </w:rPr>
      </w:pPr>
      <w:bookmarkStart w:id="36" w:name="3.2.4.1 常规图表"/>
      <w:bookmarkEnd w:id="36"/>
      <w:bookmarkStart w:id="37" w:name="3.2.4.1 常规图表"/>
      <w:bookmarkEnd w:id="37"/>
      <w:r>
        <w:rPr>
          <w:b/>
          <w:sz w:val="24"/>
        </w:rPr>
        <w:t>常规图表</w:t>
      </w:r>
    </w:p>
    <w:p w14:paraId="6AF01E9B">
      <w:pPr>
        <w:pStyle w:val="5"/>
        <w:spacing w:before="208"/>
        <w:ind w:left="100"/>
      </w:pPr>
      <w:r>
        <w:t>在页面左上角的图表类型按钮区域，选择对应图表类型，图表会自动切换对应类型</w:t>
      </w:r>
    </w:p>
    <w:p w14:paraId="4DC8C4AF">
      <w:pPr>
        <w:pStyle w:val="5"/>
        <w:spacing w:before="11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148590</wp:posOffset>
            </wp:positionV>
            <wp:extent cx="8860790" cy="190055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832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970D5">
      <w:pPr>
        <w:spacing w:after="0"/>
        <w:rPr>
          <w:sz w:val="10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1F613964">
      <w:pPr>
        <w:pStyle w:val="5"/>
        <w:rPr>
          <w:sz w:val="20"/>
        </w:rPr>
      </w:pPr>
    </w:p>
    <w:p w14:paraId="6A1FADF9">
      <w:pPr>
        <w:pStyle w:val="5"/>
        <w:spacing w:before="6"/>
        <w:rPr>
          <w:sz w:val="21"/>
        </w:rPr>
      </w:pPr>
    </w:p>
    <w:p w14:paraId="71345596">
      <w:pPr>
        <w:pStyle w:val="10"/>
        <w:numPr>
          <w:ilvl w:val="3"/>
          <w:numId w:val="8"/>
        </w:numPr>
        <w:tabs>
          <w:tab w:val="left" w:pos="1480"/>
          <w:tab w:val="left" w:pos="1481"/>
        </w:tabs>
        <w:spacing w:before="38" w:after="0" w:line="240" w:lineRule="auto"/>
        <w:ind w:left="1480" w:right="0" w:hanging="1141"/>
        <w:jc w:val="left"/>
        <w:rPr>
          <w:b/>
          <w:sz w:val="24"/>
        </w:rPr>
      </w:pPr>
      <w:bookmarkStart w:id="38" w:name="3.2.4.2  季节性图表"/>
      <w:bookmarkEnd w:id="38"/>
      <w:bookmarkStart w:id="39" w:name="3.2.4.2  季节性图表"/>
      <w:bookmarkEnd w:id="39"/>
      <w:r>
        <w:rPr>
          <w:b/>
          <w:sz w:val="24"/>
        </w:rPr>
        <w:t>季节性图表</w:t>
      </w:r>
    </w:p>
    <w:p w14:paraId="4363A041">
      <w:pPr>
        <w:pStyle w:val="10"/>
        <w:numPr>
          <w:ilvl w:val="0"/>
          <w:numId w:val="7"/>
        </w:numPr>
        <w:tabs>
          <w:tab w:val="left" w:pos="460"/>
          <w:tab w:val="left" w:pos="461"/>
        </w:tabs>
        <w:spacing w:before="210" w:after="0" w:line="240" w:lineRule="auto"/>
        <w:ind w:left="460" w:right="0" w:hanging="361"/>
        <w:jc w:val="left"/>
        <w:rPr>
          <w:sz w:val="24"/>
        </w:rPr>
      </w:pPr>
      <w:r>
        <w:rPr>
          <w:sz w:val="24"/>
        </w:rPr>
        <w:t>点击多年同列，选择对应年数，图表会自动生成（</w:t>
      </w:r>
      <w:r>
        <w:rPr>
          <w:b/>
          <w:sz w:val="24"/>
        </w:rPr>
        <w:t>年频指标不支持</w:t>
      </w:r>
      <w:r>
        <w:rPr>
          <w:sz w:val="24"/>
        </w:rPr>
        <w:t>季节性图表制作</w:t>
      </w:r>
      <w:r>
        <w:rPr>
          <w:spacing w:val="-120"/>
          <w:sz w:val="24"/>
        </w:rPr>
        <w:t>）</w:t>
      </w:r>
      <w:r>
        <w:rPr>
          <w:sz w:val="24"/>
        </w:rPr>
        <w:t>；点击恢复默认，即可返回常规图表展示。</w:t>
      </w:r>
    </w:p>
    <w:p w14:paraId="1D1B7E50">
      <w:pPr>
        <w:pStyle w:val="5"/>
        <w:rPr>
          <w:sz w:val="20"/>
        </w:rPr>
      </w:pPr>
    </w:p>
    <w:p w14:paraId="2A6A4CA8">
      <w:pPr>
        <w:pStyle w:val="5"/>
        <w:spacing w:before="2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318770</wp:posOffset>
            </wp:positionV>
            <wp:extent cx="8730615" cy="331724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618" cy="331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F74BD">
      <w:pPr>
        <w:spacing w:after="0"/>
        <w:rPr>
          <w:sz w:val="25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2B000978">
      <w:pPr>
        <w:pStyle w:val="5"/>
        <w:rPr>
          <w:sz w:val="20"/>
        </w:rPr>
      </w:pPr>
    </w:p>
    <w:p w14:paraId="1810FF5A">
      <w:pPr>
        <w:pStyle w:val="5"/>
        <w:spacing w:before="6"/>
        <w:rPr>
          <w:sz w:val="21"/>
        </w:rPr>
      </w:pPr>
    </w:p>
    <w:p w14:paraId="03A02E10">
      <w:pPr>
        <w:pStyle w:val="10"/>
        <w:numPr>
          <w:ilvl w:val="2"/>
          <w:numId w:val="8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40" w:name="_bookmark12"/>
      <w:bookmarkEnd w:id="40"/>
      <w:bookmarkStart w:id="41" w:name="_bookmark12"/>
      <w:bookmarkEnd w:id="41"/>
      <w:bookmarkStart w:id="42" w:name="3.2.5 图表深度自定义设置"/>
      <w:bookmarkEnd w:id="42"/>
      <w:r>
        <w:rPr>
          <w:b/>
          <w:sz w:val="24"/>
        </w:rPr>
        <w:t>图表深度自定义设置</w:t>
      </w:r>
    </w:p>
    <w:p w14:paraId="396E7F9A">
      <w:pPr>
        <w:pStyle w:val="10"/>
        <w:numPr>
          <w:ilvl w:val="0"/>
          <w:numId w:val="7"/>
        </w:numPr>
        <w:tabs>
          <w:tab w:val="left" w:pos="460"/>
          <w:tab w:val="left" w:pos="461"/>
        </w:tabs>
        <w:spacing w:before="210" w:after="0" w:line="240" w:lineRule="auto"/>
        <w:ind w:left="460" w:right="0" w:hanging="361"/>
        <w:jc w:val="left"/>
        <w:rPr>
          <w:sz w:val="24"/>
        </w:rPr>
      </w:pPr>
      <w:r>
        <w:rPr>
          <w:sz w:val="24"/>
        </w:rPr>
        <w:t>点击页面右上方的“全部设置”按钮，展开对应各个类型的详细设置，进行个性化设置</w:t>
      </w:r>
    </w:p>
    <w:p w14:paraId="06E975EF"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203200</wp:posOffset>
            </wp:positionV>
            <wp:extent cx="7208520" cy="428053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5" cy="42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3AAC7">
      <w:pPr>
        <w:spacing w:after="0"/>
        <w:rPr>
          <w:sz w:val="15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AF69682">
      <w:pPr>
        <w:pStyle w:val="5"/>
        <w:rPr>
          <w:sz w:val="20"/>
        </w:rPr>
      </w:pPr>
    </w:p>
    <w:p w14:paraId="6A600214">
      <w:pPr>
        <w:pStyle w:val="5"/>
        <w:spacing w:before="6"/>
        <w:rPr>
          <w:sz w:val="21"/>
        </w:rPr>
      </w:pPr>
    </w:p>
    <w:p w14:paraId="28471E51">
      <w:pPr>
        <w:pStyle w:val="4"/>
        <w:numPr>
          <w:ilvl w:val="1"/>
          <w:numId w:val="5"/>
        </w:numPr>
        <w:bidi w:val="0"/>
      </w:pPr>
      <w:bookmarkStart w:id="43" w:name="_bookmark13"/>
      <w:bookmarkEnd w:id="43"/>
      <w:bookmarkStart w:id="44" w:name="3.3 图表共享"/>
      <w:bookmarkEnd w:id="44"/>
      <w:bookmarkStart w:id="45" w:name="_bookmark13"/>
      <w:bookmarkEnd w:id="45"/>
      <w:r>
        <w:t>图表共享</w:t>
      </w:r>
    </w:p>
    <w:p w14:paraId="00C3B6F5">
      <w:pPr>
        <w:pStyle w:val="10"/>
        <w:numPr>
          <w:ilvl w:val="2"/>
          <w:numId w:val="9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46" w:name="3.3.1 触发共享"/>
      <w:bookmarkEnd w:id="46"/>
      <w:bookmarkStart w:id="47" w:name="_bookmark14"/>
      <w:bookmarkEnd w:id="47"/>
      <w:bookmarkStart w:id="48" w:name="_bookmark14"/>
      <w:bookmarkEnd w:id="48"/>
      <w:r>
        <w:rPr>
          <w:b/>
          <w:sz w:val="24"/>
        </w:rPr>
        <w:t>触发共享</w:t>
      </w:r>
    </w:p>
    <w:p w14:paraId="6AF3D8FF">
      <w:pPr>
        <w:pStyle w:val="10"/>
        <w:numPr>
          <w:ilvl w:val="0"/>
          <w:numId w:val="7"/>
        </w:numPr>
        <w:tabs>
          <w:tab w:val="left" w:pos="460"/>
          <w:tab w:val="left" w:pos="461"/>
        </w:tabs>
        <w:spacing w:before="208" w:after="0" w:line="240" w:lineRule="auto"/>
        <w:ind w:left="460" w:right="0" w:hanging="361"/>
        <w:jc w:val="left"/>
        <w:rPr>
          <w:sz w:val="24"/>
        </w:rPr>
      </w:pPr>
      <w:r>
        <w:rPr>
          <w:sz w:val="24"/>
        </w:rPr>
        <w:t>选择对应看板中的图表，点击图表右上角的“共享”按钮</w:t>
      </w:r>
    </w:p>
    <w:p w14:paraId="75FE0532">
      <w:pPr>
        <w:pStyle w:val="5"/>
        <w:rPr>
          <w:sz w:val="20"/>
        </w:rPr>
      </w:pPr>
    </w:p>
    <w:p w14:paraId="522A4147">
      <w:pPr>
        <w:pStyle w:val="5"/>
        <w:spacing w:before="2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295275</wp:posOffset>
            </wp:positionV>
            <wp:extent cx="5834380" cy="276669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52" cy="276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C797F">
      <w:pPr>
        <w:spacing w:after="0"/>
        <w:rPr>
          <w:sz w:val="23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6EEDFF89">
      <w:pPr>
        <w:pStyle w:val="5"/>
        <w:rPr>
          <w:sz w:val="20"/>
        </w:rPr>
      </w:pPr>
    </w:p>
    <w:p w14:paraId="70BFF860">
      <w:pPr>
        <w:pStyle w:val="5"/>
        <w:spacing w:before="6"/>
        <w:rPr>
          <w:sz w:val="21"/>
        </w:rPr>
      </w:pPr>
    </w:p>
    <w:p w14:paraId="166240C5">
      <w:pPr>
        <w:pStyle w:val="10"/>
        <w:numPr>
          <w:ilvl w:val="2"/>
          <w:numId w:val="9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49" w:name="_bookmark15"/>
      <w:bookmarkEnd w:id="49"/>
      <w:bookmarkStart w:id="50" w:name="_bookmark15"/>
      <w:bookmarkEnd w:id="50"/>
      <w:bookmarkStart w:id="51" w:name="3.3.2 选择图表"/>
      <w:bookmarkEnd w:id="51"/>
      <w:r>
        <w:rPr>
          <w:b/>
          <w:sz w:val="24"/>
        </w:rPr>
        <w:t>选择图表</w:t>
      </w:r>
    </w:p>
    <w:p w14:paraId="1525585A">
      <w:pPr>
        <w:pStyle w:val="10"/>
        <w:numPr>
          <w:ilvl w:val="0"/>
          <w:numId w:val="7"/>
        </w:numPr>
        <w:tabs>
          <w:tab w:val="left" w:pos="460"/>
          <w:tab w:val="left" w:pos="461"/>
        </w:tabs>
        <w:spacing w:before="210" w:after="0" w:line="240" w:lineRule="auto"/>
        <w:ind w:left="460" w:right="0" w:hanging="361"/>
        <w:jc w:val="left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495935</wp:posOffset>
            </wp:positionV>
            <wp:extent cx="8677910" cy="34099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721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可以勾线多个图表同时进行共享</w:t>
      </w:r>
    </w:p>
    <w:p w14:paraId="65F4A5D2">
      <w:pPr>
        <w:spacing w:after="0" w:line="240" w:lineRule="auto"/>
        <w:jc w:val="left"/>
        <w:rPr>
          <w:sz w:val="24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B4FD4AD">
      <w:pPr>
        <w:pStyle w:val="5"/>
        <w:rPr>
          <w:sz w:val="20"/>
        </w:rPr>
      </w:pPr>
    </w:p>
    <w:p w14:paraId="0A7BB84F">
      <w:pPr>
        <w:pStyle w:val="5"/>
        <w:spacing w:before="6"/>
        <w:rPr>
          <w:sz w:val="21"/>
        </w:rPr>
      </w:pPr>
    </w:p>
    <w:p w14:paraId="5AEFCA44">
      <w:pPr>
        <w:pStyle w:val="10"/>
        <w:numPr>
          <w:ilvl w:val="1"/>
          <w:numId w:val="5"/>
        </w:numPr>
        <w:tabs>
          <w:tab w:val="left" w:pos="1780"/>
          <w:tab w:val="left" w:pos="1781"/>
        </w:tabs>
        <w:spacing w:before="38" w:after="0" w:line="240" w:lineRule="auto"/>
        <w:ind w:left="1780" w:right="0" w:hanging="690"/>
        <w:jc w:val="left"/>
        <w:rPr>
          <w:b/>
          <w:sz w:val="24"/>
        </w:rPr>
      </w:pPr>
      <w:bookmarkStart w:id="52" w:name="_bookmark16"/>
      <w:bookmarkEnd w:id="52"/>
      <w:bookmarkStart w:id="53" w:name="3.4 指标监控"/>
      <w:bookmarkEnd w:id="53"/>
      <w:bookmarkStart w:id="54" w:name="_bookmark16"/>
      <w:bookmarkEnd w:id="54"/>
      <w:r>
        <w:rPr>
          <w:b/>
          <w:sz w:val="24"/>
        </w:rPr>
        <w:t>指标监控</w:t>
      </w:r>
    </w:p>
    <w:p w14:paraId="0F82385C">
      <w:pPr>
        <w:pStyle w:val="10"/>
        <w:numPr>
          <w:ilvl w:val="2"/>
          <w:numId w:val="10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55" w:name="3.4.1 从监控页面"/>
      <w:bookmarkEnd w:id="55"/>
      <w:bookmarkStart w:id="56" w:name="_bookmark17"/>
      <w:bookmarkEnd w:id="56"/>
      <w:bookmarkStart w:id="57" w:name="_bookmark17"/>
      <w:bookmarkEnd w:id="57"/>
      <w:r>
        <w:rPr>
          <w:b/>
          <w:sz w:val="24"/>
        </w:rPr>
        <w:t>从监控页面</w:t>
      </w:r>
    </w:p>
    <w:p w14:paraId="3F0019B0">
      <w:pPr>
        <w:pStyle w:val="10"/>
        <w:numPr>
          <w:ilvl w:val="3"/>
          <w:numId w:val="10"/>
        </w:numPr>
        <w:tabs>
          <w:tab w:val="left" w:pos="1360"/>
          <w:tab w:val="left" w:pos="1361"/>
        </w:tabs>
        <w:spacing w:before="208" w:after="0" w:line="240" w:lineRule="auto"/>
        <w:ind w:left="1360" w:right="0" w:hanging="1021"/>
        <w:jc w:val="left"/>
        <w:rPr>
          <w:b/>
          <w:sz w:val="24"/>
        </w:rPr>
      </w:pPr>
      <w:bookmarkStart w:id="58" w:name="3.4.1.1 进入页面"/>
      <w:bookmarkEnd w:id="58"/>
      <w:bookmarkStart w:id="59" w:name="3.4.1.1 进入页面"/>
      <w:bookmarkEnd w:id="59"/>
      <w:r>
        <w:rPr>
          <w:b/>
          <w:sz w:val="24"/>
        </w:rPr>
        <w:t>进入页面</w:t>
      </w:r>
    </w:p>
    <w:p w14:paraId="2F65F815">
      <w:pPr>
        <w:pStyle w:val="5"/>
        <w:spacing w:before="211" w:line="355" w:lineRule="auto"/>
        <w:ind w:left="100" w:right="616"/>
      </w:pPr>
      <w:r>
        <w:t>选择可视化数库下的“数据监控”页面，无论在哪个 tab 页，点击右上角的“添加监控规则”按钮。左侧选择指标，双击后，在右侧设置对应的指标监控规则；可以选择多个指标同时设置监控规则。</w:t>
      </w:r>
    </w:p>
    <w:p w14:paraId="4432B9B7">
      <w:pPr>
        <w:pStyle w:val="5"/>
        <w:spacing w:line="436" w:lineRule="exact"/>
        <w:ind w:left="100"/>
      </w:pPr>
      <w:r>
        <w:t>-</w:t>
      </w:r>
    </w:p>
    <w:p w14:paraId="278073BC">
      <w:pPr>
        <w:pStyle w:val="5"/>
        <w:rPr>
          <w:sz w:val="20"/>
        </w:rPr>
      </w:pPr>
    </w:p>
    <w:p w14:paraId="601313AB">
      <w:pPr>
        <w:pStyle w:val="5"/>
        <w:spacing w:before="12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348615</wp:posOffset>
            </wp:positionV>
            <wp:extent cx="8732520" cy="136271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700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D9987">
      <w:pPr>
        <w:spacing w:after="0"/>
        <w:rPr>
          <w:sz w:val="27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6DB7889C">
      <w:pPr>
        <w:pStyle w:val="5"/>
        <w:rPr>
          <w:sz w:val="20"/>
        </w:rPr>
      </w:pPr>
    </w:p>
    <w:p w14:paraId="6A0553BA">
      <w:pPr>
        <w:pStyle w:val="5"/>
        <w:rPr>
          <w:sz w:val="20"/>
        </w:rPr>
      </w:pPr>
    </w:p>
    <w:p w14:paraId="422C6547">
      <w:pPr>
        <w:pStyle w:val="5"/>
        <w:rPr>
          <w:sz w:val="20"/>
        </w:rPr>
      </w:pPr>
    </w:p>
    <w:p w14:paraId="2365A682">
      <w:pPr>
        <w:pStyle w:val="5"/>
        <w:rPr>
          <w:sz w:val="20"/>
        </w:rPr>
      </w:pPr>
    </w:p>
    <w:p w14:paraId="6F9C7D1E">
      <w:pPr>
        <w:pStyle w:val="5"/>
        <w:rPr>
          <w:sz w:val="20"/>
        </w:rPr>
      </w:pPr>
    </w:p>
    <w:p w14:paraId="618EEBA3">
      <w:pPr>
        <w:pStyle w:val="5"/>
        <w:rPr>
          <w:sz w:val="20"/>
        </w:rPr>
      </w:pPr>
    </w:p>
    <w:p w14:paraId="6C750D78">
      <w:pPr>
        <w:pStyle w:val="5"/>
        <w:spacing w:before="9"/>
        <w:rPr>
          <w:sz w:val="27"/>
        </w:rPr>
      </w:pPr>
    </w:p>
    <w:p w14:paraId="5E9E48CB">
      <w:pPr>
        <w:pStyle w:val="10"/>
        <w:numPr>
          <w:ilvl w:val="3"/>
          <w:numId w:val="10"/>
        </w:numPr>
        <w:tabs>
          <w:tab w:val="left" w:pos="1360"/>
          <w:tab w:val="left" w:pos="1361"/>
        </w:tabs>
        <w:spacing w:before="37" w:after="0" w:line="240" w:lineRule="auto"/>
        <w:ind w:left="1360" w:right="0" w:hanging="1021"/>
        <w:jc w:val="left"/>
        <w:rPr>
          <w:b/>
          <w:sz w:val="24"/>
        </w:rPr>
      </w:pPr>
      <w:bookmarkStart w:id="60" w:name="3.4.1.2 指标异动提醒"/>
      <w:bookmarkEnd w:id="60"/>
      <w:bookmarkStart w:id="61" w:name="3.4.1.2 指标异动提醒"/>
      <w:bookmarkEnd w:id="61"/>
      <w:r>
        <w:rPr>
          <w:b/>
          <w:sz w:val="24"/>
        </w:rPr>
        <w:t>指标异动提醒</w:t>
      </w:r>
    </w:p>
    <w:p w14:paraId="0F9E622D">
      <w:pPr>
        <w:pStyle w:val="10"/>
        <w:numPr>
          <w:ilvl w:val="0"/>
          <w:numId w:val="7"/>
        </w:numPr>
        <w:tabs>
          <w:tab w:val="left" w:pos="460"/>
          <w:tab w:val="left" w:pos="461"/>
        </w:tabs>
        <w:spacing w:before="211" w:after="0" w:line="240" w:lineRule="auto"/>
        <w:ind w:left="460" w:right="0" w:hanging="361"/>
        <w:jc w:val="left"/>
        <w:rPr>
          <w:sz w:val="24"/>
        </w:rPr>
      </w:pPr>
      <w:r>
        <w:rPr>
          <w:sz w:val="24"/>
        </w:rPr>
        <w:t>选择可视化数库下的“数据监控”页面，并选择“异动信号”tab</w:t>
      </w:r>
      <w:r>
        <w:rPr>
          <w:spacing w:val="-3"/>
          <w:sz w:val="24"/>
        </w:rPr>
        <w:t xml:space="preserve"> 页，即可查看所有触发了监控规则的指标情况</w:t>
      </w:r>
    </w:p>
    <w:p w14:paraId="68D2DC75">
      <w:pPr>
        <w:pStyle w:val="5"/>
        <w:rPr>
          <w:sz w:val="20"/>
        </w:rPr>
      </w:pPr>
    </w:p>
    <w:p w14:paraId="29B92EEF">
      <w:pPr>
        <w:pStyle w:val="5"/>
        <w:spacing w:before="7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918845</wp:posOffset>
            </wp:positionH>
            <wp:positionV relativeFrom="paragraph">
              <wp:posOffset>287020</wp:posOffset>
            </wp:positionV>
            <wp:extent cx="8662035" cy="109728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16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EF503">
      <w:pPr>
        <w:spacing w:after="0"/>
        <w:rPr>
          <w:sz w:val="22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003BF1EA">
      <w:pPr>
        <w:pStyle w:val="5"/>
        <w:rPr>
          <w:sz w:val="20"/>
        </w:rPr>
      </w:pPr>
    </w:p>
    <w:p w14:paraId="1F557374">
      <w:pPr>
        <w:pStyle w:val="5"/>
        <w:spacing w:before="6"/>
        <w:rPr>
          <w:sz w:val="21"/>
        </w:rPr>
      </w:pPr>
    </w:p>
    <w:p w14:paraId="1FD6D330">
      <w:pPr>
        <w:pStyle w:val="10"/>
        <w:numPr>
          <w:ilvl w:val="1"/>
          <w:numId w:val="5"/>
        </w:numPr>
        <w:tabs>
          <w:tab w:val="left" w:pos="1780"/>
          <w:tab w:val="left" w:pos="1781"/>
        </w:tabs>
        <w:spacing w:before="38" w:after="0" w:line="240" w:lineRule="auto"/>
        <w:ind w:left="1780" w:right="0" w:hanging="690"/>
        <w:jc w:val="left"/>
        <w:rPr>
          <w:b/>
          <w:sz w:val="24"/>
        </w:rPr>
      </w:pPr>
      <w:bookmarkStart w:id="62" w:name="_bookmark18"/>
      <w:bookmarkEnd w:id="62"/>
      <w:bookmarkStart w:id="63" w:name="3.5 图表点评"/>
      <w:bookmarkEnd w:id="63"/>
      <w:bookmarkStart w:id="64" w:name="_bookmark18"/>
      <w:bookmarkEnd w:id="64"/>
      <w:r>
        <w:rPr>
          <w:b/>
          <w:sz w:val="24"/>
        </w:rPr>
        <w:t>图表点评</w:t>
      </w:r>
    </w:p>
    <w:p w14:paraId="70C47230">
      <w:pPr>
        <w:pStyle w:val="10"/>
        <w:numPr>
          <w:ilvl w:val="2"/>
          <w:numId w:val="11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65" w:name="_bookmark19"/>
      <w:bookmarkEnd w:id="65"/>
      <w:bookmarkStart w:id="66" w:name="3.5.1 入口"/>
      <w:bookmarkEnd w:id="66"/>
      <w:bookmarkStart w:id="67" w:name="_bookmark19"/>
      <w:bookmarkEnd w:id="67"/>
      <w:r>
        <w:rPr>
          <w:b/>
          <w:sz w:val="24"/>
        </w:rPr>
        <w:t>入口</w:t>
      </w:r>
    </w:p>
    <w:p w14:paraId="537EE96C">
      <w:pPr>
        <w:pStyle w:val="10"/>
        <w:numPr>
          <w:ilvl w:val="3"/>
          <w:numId w:val="11"/>
        </w:numPr>
        <w:tabs>
          <w:tab w:val="left" w:pos="1360"/>
          <w:tab w:val="left" w:pos="1361"/>
        </w:tabs>
        <w:spacing w:before="208" w:after="0" w:line="240" w:lineRule="auto"/>
        <w:ind w:left="1360" w:right="0" w:hanging="1021"/>
        <w:jc w:val="left"/>
        <w:rPr>
          <w:b/>
          <w:sz w:val="24"/>
        </w:rPr>
      </w:pPr>
      <w:bookmarkStart w:id="68" w:name="3.5.1.1 从可视化广场"/>
      <w:bookmarkEnd w:id="68"/>
      <w:bookmarkStart w:id="69" w:name="3.5.1.1 从可视化广场"/>
      <w:bookmarkEnd w:id="69"/>
      <w:r>
        <w:rPr>
          <w:b/>
          <w:sz w:val="24"/>
        </w:rPr>
        <w:t>从可视化广场</w:t>
      </w:r>
    </w:p>
    <w:p w14:paraId="1194C847">
      <w:pPr>
        <w:pStyle w:val="5"/>
        <w:spacing w:before="211"/>
        <w:ind w:left="10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2085975</wp:posOffset>
            </wp:positionH>
            <wp:positionV relativeFrom="paragraph">
              <wp:posOffset>475615</wp:posOffset>
            </wp:positionV>
            <wp:extent cx="6759575" cy="35814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791" cy="358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我的看板中每个图表，点击图表选项，选择“图表点评”，对图表进行点评。</w:t>
      </w:r>
    </w:p>
    <w:p w14:paraId="3113E82D">
      <w:pPr>
        <w:spacing w:after="0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697B71FA">
      <w:pPr>
        <w:pStyle w:val="5"/>
        <w:rPr>
          <w:sz w:val="20"/>
        </w:rPr>
      </w:pPr>
    </w:p>
    <w:p w14:paraId="64AFB067">
      <w:pPr>
        <w:pStyle w:val="5"/>
        <w:spacing w:before="6"/>
        <w:rPr>
          <w:sz w:val="21"/>
        </w:rPr>
      </w:pPr>
    </w:p>
    <w:p w14:paraId="68EE9625">
      <w:pPr>
        <w:pStyle w:val="10"/>
        <w:numPr>
          <w:ilvl w:val="3"/>
          <w:numId w:val="11"/>
        </w:numPr>
        <w:tabs>
          <w:tab w:val="left" w:pos="1360"/>
          <w:tab w:val="left" w:pos="1361"/>
        </w:tabs>
        <w:spacing w:before="38" w:after="0" w:line="240" w:lineRule="auto"/>
        <w:ind w:left="1360" w:right="0" w:hanging="1021"/>
        <w:jc w:val="left"/>
        <w:rPr>
          <w:b/>
          <w:sz w:val="24"/>
        </w:rPr>
      </w:pPr>
      <w:bookmarkStart w:id="70" w:name="3.5.1.2 从可视化图表编辑页"/>
      <w:bookmarkEnd w:id="70"/>
      <w:bookmarkStart w:id="71" w:name="3.5.1.2 从可视化图表编辑页"/>
      <w:bookmarkEnd w:id="71"/>
      <w:r>
        <w:rPr>
          <w:b/>
          <w:sz w:val="24"/>
        </w:rPr>
        <w:t>从可视化图表编辑页</w:t>
      </w:r>
    </w:p>
    <w:p w14:paraId="5BD71A51">
      <w:pPr>
        <w:pStyle w:val="5"/>
        <w:spacing w:before="210"/>
        <w:ind w:left="100"/>
      </w:pPr>
      <w:r>
        <w:t>在图表编辑页，点击“图表点评”进行图表点评撰写</w:t>
      </w:r>
    </w:p>
    <w:p w14:paraId="6A2DC3FF">
      <w:pPr>
        <w:pStyle w:val="5"/>
        <w:spacing w:before="4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308610</wp:posOffset>
            </wp:positionV>
            <wp:extent cx="5922010" cy="373316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305" cy="373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E44A5">
      <w:pPr>
        <w:spacing w:after="0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686C1619">
      <w:pPr>
        <w:pStyle w:val="5"/>
        <w:rPr>
          <w:sz w:val="20"/>
        </w:rPr>
      </w:pPr>
    </w:p>
    <w:p w14:paraId="348B27A9">
      <w:pPr>
        <w:pStyle w:val="5"/>
        <w:spacing w:before="6"/>
        <w:rPr>
          <w:sz w:val="21"/>
        </w:rPr>
      </w:pPr>
    </w:p>
    <w:p w14:paraId="3D76A12B">
      <w:pPr>
        <w:pStyle w:val="10"/>
        <w:numPr>
          <w:ilvl w:val="2"/>
          <w:numId w:val="11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72" w:name="_bookmark20"/>
      <w:bookmarkEnd w:id="72"/>
      <w:bookmarkStart w:id="73" w:name="_bookmark20"/>
      <w:bookmarkEnd w:id="73"/>
      <w:bookmarkStart w:id="74" w:name="3.5.2 点评撰写"/>
      <w:bookmarkEnd w:id="74"/>
      <w:r>
        <w:rPr>
          <w:b/>
          <w:sz w:val="24"/>
        </w:rPr>
        <w:t>点评撰写</w:t>
      </w:r>
    </w:p>
    <w:p w14:paraId="7E04F822">
      <w:pPr>
        <w:pStyle w:val="5"/>
        <w:spacing w:before="210" w:line="352" w:lineRule="auto"/>
        <w:ind w:left="100" w:right="621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2181225</wp:posOffset>
            </wp:positionH>
            <wp:positionV relativeFrom="paragraph">
              <wp:posOffset>936625</wp:posOffset>
            </wp:positionV>
            <wp:extent cx="6010275" cy="355346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在图表下方，自行键入图表点评。右侧选择“市场观点”，键入关键词进行搜索。展示所有市场上的研报对于关键词的观点。点击“引</w:t>
      </w:r>
      <w:r>
        <w:t>用”可直接将点评引用至图表撰写区。</w:t>
      </w:r>
    </w:p>
    <w:p w14:paraId="76271C7C">
      <w:pPr>
        <w:spacing w:after="0" w:line="352" w:lineRule="auto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6E4D4606">
      <w:pPr>
        <w:pStyle w:val="5"/>
        <w:rPr>
          <w:sz w:val="20"/>
        </w:rPr>
      </w:pPr>
    </w:p>
    <w:p w14:paraId="64EB9A17">
      <w:pPr>
        <w:pStyle w:val="5"/>
        <w:spacing w:before="6"/>
        <w:rPr>
          <w:sz w:val="21"/>
        </w:rPr>
      </w:pPr>
    </w:p>
    <w:p w14:paraId="0662130A">
      <w:pPr>
        <w:pStyle w:val="10"/>
        <w:numPr>
          <w:ilvl w:val="1"/>
          <w:numId w:val="5"/>
        </w:numPr>
        <w:tabs>
          <w:tab w:val="left" w:pos="1780"/>
          <w:tab w:val="left" w:pos="1781"/>
        </w:tabs>
        <w:spacing w:before="38" w:after="0" w:line="240" w:lineRule="auto"/>
        <w:ind w:left="1780" w:right="0" w:hanging="690"/>
        <w:jc w:val="left"/>
        <w:rPr>
          <w:b/>
          <w:sz w:val="24"/>
        </w:rPr>
      </w:pPr>
      <w:bookmarkStart w:id="75" w:name="3.6 一键运营图生成"/>
      <w:bookmarkEnd w:id="75"/>
      <w:bookmarkStart w:id="76" w:name="_bookmark21"/>
      <w:bookmarkEnd w:id="76"/>
      <w:bookmarkStart w:id="77" w:name="_bookmark21"/>
      <w:bookmarkEnd w:id="77"/>
      <w:r>
        <w:rPr>
          <w:b/>
          <w:sz w:val="24"/>
        </w:rPr>
        <w:t>一键运营图生成</w:t>
      </w:r>
    </w:p>
    <w:p w14:paraId="48DAA320">
      <w:pPr>
        <w:pStyle w:val="10"/>
        <w:numPr>
          <w:ilvl w:val="2"/>
          <w:numId w:val="12"/>
        </w:numPr>
        <w:tabs>
          <w:tab w:val="left" w:pos="941"/>
        </w:tabs>
        <w:spacing w:before="210" w:after="0" w:line="240" w:lineRule="auto"/>
        <w:ind w:left="940" w:right="0" w:hanging="601"/>
        <w:jc w:val="left"/>
        <w:rPr>
          <w:b/>
          <w:sz w:val="24"/>
        </w:rPr>
      </w:pPr>
      <w:bookmarkStart w:id="78" w:name="3.6.1 入口"/>
      <w:bookmarkEnd w:id="78"/>
      <w:bookmarkStart w:id="79" w:name="_bookmark22"/>
      <w:bookmarkEnd w:id="79"/>
      <w:bookmarkStart w:id="80" w:name="_bookmark22"/>
      <w:bookmarkEnd w:id="80"/>
      <w:r>
        <w:rPr>
          <w:b/>
          <w:sz w:val="24"/>
        </w:rPr>
        <w:t>入口</w:t>
      </w:r>
    </w:p>
    <w:p w14:paraId="78F772C3">
      <w:pPr>
        <w:pStyle w:val="5"/>
        <w:spacing w:before="208"/>
        <w:ind w:left="100"/>
      </w:pPr>
      <w:r>
        <w:t>在图表广场，每个图表的选项中，点击“一键 AI 长图”。</w:t>
      </w:r>
    </w:p>
    <w:p w14:paraId="5F424DDC">
      <w:pPr>
        <w:pStyle w:val="5"/>
        <w:rPr>
          <w:sz w:val="20"/>
        </w:rPr>
      </w:pPr>
    </w:p>
    <w:p w14:paraId="60E64C58">
      <w:pPr>
        <w:pStyle w:val="5"/>
        <w:spacing w:before="14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2828925</wp:posOffset>
            </wp:positionH>
            <wp:positionV relativeFrom="paragraph">
              <wp:posOffset>233045</wp:posOffset>
            </wp:positionV>
            <wp:extent cx="5358765" cy="273113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506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22D36">
      <w:pPr>
        <w:spacing w:after="0"/>
        <w:rPr>
          <w:sz w:val="17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3BA8B7E2">
      <w:pPr>
        <w:pStyle w:val="5"/>
        <w:rPr>
          <w:sz w:val="20"/>
        </w:rPr>
      </w:pPr>
    </w:p>
    <w:p w14:paraId="0B49772B">
      <w:pPr>
        <w:pStyle w:val="5"/>
        <w:spacing w:before="6"/>
        <w:rPr>
          <w:sz w:val="21"/>
        </w:rPr>
      </w:pPr>
    </w:p>
    <w:p w14:paraId="673BDC59">
      <w:pPr>
        <w:pStyle w:val="10"/>
        <w:numPr>
          <w:ilvl w:val="2"/>
          <w:numId w:val="12"/>
        </w:numPr>
        <w:tabs>
          <w:tab w:val="left" w:pos="1061"/>
        </w:tabs>
        <w:spacing w:before="38" w:after="0" w:line="240" w:lineRule="auto"/>
        <w:ind w:left="1060" w:right="0" w:hanging="721"/>
        <w:jc w:val="left"/>
        <w:rPr>
          <w:b/>
          <w:sz w:val="24"/>
        </w:rPr>
      </w:pPr>
      <w:bookmarkStart w:id="81" w:name="_bookmark23"/>
      <w:bookmarkEnd w:id="81"/>
      <w:bookmarkStart w:id="82" w:name="3.6.2  标题输入"/>
      <w:bookmarkEnd w:id="82"/>
      <w:r>
        <w:rPr>
          <w:b/>
          <w:sz w:val="24"/>
        </w:rPr>
        <w:t>标题输入</w:t>
      </w:r>
    </w:p>
    <w:p w14:paraId="33B5AC80">
      <w:pPr>
        <w:pStyle w:val="5"/>
        <w:spacing w:before="210"/>
        <w:ind w:left="100"/>
      </w:pPr>
      <w:r>
        <w:t>在标题处输入，此运营图想要展示的标题，AI 会自动根据标题内容生成图片背景。</w:t>
      </w:r>
    </w:p>
    <w:p w14:paraId="31CAE6EA">
      <w:pPr>
        <w:pStyle w:val="5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317500</wp:posOffset>
            </wp:positionV>
            <wp:extent cx="5078095" cy="415163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308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6B265">
      <w:pPr>
        <w:spacing w:after="0"/>
        <w:rPr>
          <w:sz w:val="25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4AF05D9A">
      <w:pPr>
        <w:pStyle w:val="5"/>
        <w:rPr>
          <w:sz w:val="20"/>
        </w:rPr>
      </w:pPr>
    </w:p>
    <w:p w14:paraId="068AE648">
      <w:pPr>
        <w:pStyle w:val="5"/>
        <w:spacing w:before="6"/>
        <w:rPr>
          <w:sz w:val="21"/>
        </w:rPr>
      </w:pPr>
    </w:p>
    <w:p w14:paraId="7BCF79F1">
      <w:pPr>
        <w:pStyle w:val="10"/>
        <w:numPr>
          <w:ilvl w:val="2"/>
          <w:numId w:val="12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83" w:name="_bookmark24"/>
      <w:bookmarkEnd w:id="83"/>
      <w:bookmarkStart w:id="84" w:name="_bookmark24"/>
      <w:bookmarkEnd w:id="84"/>
      <w:bookmarkStart w:id="85" w:name="3.6.3 附带图表点评"/>
      <w:bookmarkEnd w:id="85"/>
      <w:r>
        <w:rPr>
          <w:b/>
          <w:sz w:val="24"/>
        </w:rPr>
        <w:t>附带图表点评</w:t>
      </w:r>
    </w:p>
    <w:p w14:paraId="66E4DD16">
      <w:pPr>
        <w:pStyle w:val="5"/>
        <w:spacing w:before="210" w:after="11"/>
        <w:ind w:left="100"/>
      </w:pPr>
      <w:r>
        <w:t>可根据需求，选择需要在运营图中附带的点评内容。</w:t>
      </w:r>
    </w:p>
    <w:p w14:paraId="6C2AC5F5">
      <w:pPr>
        <w:pStyle w:val="5"/>
        <w:ind w:left="2740"/>
        <w:rPr>
          <w:sz w:val="20"/>
        </w:rPr>
      </w:pPr>
      <w:r>
        <w:rPr>
          <w:sz w:val="20"/>
        </w:rPr>
        <w:drawing>
          <wp:inline distT="0" distB="0" distL="0" distR="0">
            <wp:extent cx="5417185" cy="44831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54" cy="44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8CFC">
      <w:pPr>
        <w:spacing w:after="0"/>
        <w:rPr>
          <w:sz w:val="20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4AC675DD">
      <w:pPr>
        <w:pStyle w:val="5"/>
        <w:rPr>
          <w:sz w:val="20"/>
        </w:rPr>
      </w:pPr>
    </w:p>
    <w:p w14:paraId="7DE31D6C">
      <w:pPr>
        <w:pStyle w:val="5"/>
        <w:spacing w:before="6"/>
        <w:rPr>
          <w:sz w:val="21"/>
        </w:rPr>
      </w:pPr>
    </w:p>
    <w:p w14:paraId="11D673B5">
      <w:pPr>
        <w:pStyle w:val="10"/>
        <w:numPr>
          <w:ilvl w:val="2"/>
          <w:numId w:val="12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86" w:name="_bookmark25"/>
      <w:bookmarkEnd w:id="86"/>
      <w:bookmarkStart w:id="87" w:name="_bookmark25"/>
      <w:bookmarkEnd w:id="87"/>
      <w:bookmarkStart w:id="88" w:name="3.6.4 AI背景选择"/>
      <w:bookmarkEnd w:id="88"/>
      <w:r>
        <w:rPr>
          <w:b/>
          <w:sz w:val="24"/>
        </w:rPr>
        <w:t>AI</w:t>
      </w:r>
      <w:r>
        <w:rPr>
          <w:b/>
          <w:spacing w:val="-3"/>
          <w:sz w:val="24"/>
        </w:rPr>
        <w:t xml:space="preserve"> 背景选择</w:t>
      </w:r>
    </w:p>
    <w:p w14:paraId="6E9DCE7F">
      <w:pPr>
        <w:pStyle w:val="5"/>
        <w:spacing w:before="210" w:line="352" w:lineRule="auto"/>
        <w:ind w:left="100" w:right="617"/>
      </w:pPr>
      <w:r>
        <w:t xml:space="preserve">选择“实时生成”则会由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自动生成对应图表的背景。选择“历史收藏”则用户可从收藏的背景中选取。选择“模板背景”，则根据</w:t>
      </w:r>
      <w:r>
        <w:t>上方的“长图模板”中背景应用。</w:t>
      </w:r>
    </w:p>
    <w:p w14:paraId="7D238113">
      <w:pPr>
        <w:pStyle w:val="5"/>
        <w:rPr>
          <w:sz w:val="20"/>
        </w:rPr>
      </w:pPr>
    </w:p>
    <w:p w14:paraId="67C0259C">
      <w:pPr>
        <w:pStyle w:val="5"/>
        <w:spacing w:before="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307975</wp:posOffset>
            </wp:positionV>
            <wp:extent cx="4124325" cy="336232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76" cy="336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BED6D">
      <w:pPr>
        <w:spacing w:after="0"/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2E4BCF89">
      <w:pPr>
        <w:pStyle w:val="5"/>
        <w:rPr>
          <w:sz w:val="20"/>
        </w:rPr>
      </w:pPr>
    </w:p>
    <w:p w14:paraId="6FE22620">
      <w:pPr>
        <w:pStyle w:val="5"/>
        <w:spacing w:before="6"/>
        <w:rPr>
          <w:sz w:val="21"/>
        </w:rPr>
      </w:pPr>
    </w:p>
    <w:p w14:paraId="669E9537">
      <w:pPr>
        <w:pStyle w:val="10"/>
        <w:numPr>
          <w:ilvl w:val="2"/>
          <w:numId w:val="12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89" w:name="3.6.5 配色方案"/>
      <w:bookmarkEnd w:id="89"/>
      <w:bookmarkStart w:id="90" w:name="_bookmark26"/>
      <w:bookmarkEnd w:id="90"/>
      <w:bookmarkStart w:id="91" w:name="_bookmark26"/>
      <w:bookmarkEnd w:id="91"/>
      <w:r>
        <w:rPr>
          <w:b/>
          <w:sz w:val="24"/>
        </w:rPr>
        <w:t>配色方案</w:t>
      </w:r>
    </w:p>
    <w:p w14:paraId="225F43CF">
      <w:pPr>
        <w:pStyle w:val="5"/>
        <w:spacing w:before="210" w:line="352" w:lineRule="auto"/>
        <w:ind w:left="100" w:right="617"/>
      </w:pPr>
      <w:r>
        <w:t>选择 AI 配色，则 AI 会根据图片背景，自动调整图表中的线段等颜色已适配美观性。选择原始配色，则按照图表当前的线段等颜色设置直接生成。</w:t>
      </w:r>
    </w:p>
    <w:p w14:paraId="7352431E">
      <w:pPr>
        <w:pStyle w:val="5"/>
        <w:spacing w:before="3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381635</wp:posOffset>
            </wp:positionV>
            <wp:extent cx="4437380" cy="355727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234" cy="355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5838825</wp:posOffset>
            </wp:positionH>
            <wp:positionV relativeFrom="paragraph">
              <wp:posOffset>342265</wp:posOffset>
            </wp:positionV>
            <wp:extent cx="4232910" cy="359346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879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980B9">
      <w:pPr>
        <w:spacing w:after="0"/>
        <w:rPr>
          <w:sz w:val="27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53CC2E08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五、研报资讯</w:t>
      </w:r>
    </w:p>
    <w:p w14:paraId="2B97B4DB">
      <w:pPr>
        <w:pStyle w:val="5"/>
        <w:spacing w:before="17"/>
        <w:rPr>
          <w:sz w:val="19"/>
        </w:rPr>
      </w:pPr>
    </w:p>
    <w:p w14:paraId="70388B35">
      <w:pPr>
        <w:pStyle w:val="2"/>
        <w:numPr>
          <w:ilvl w:val="0"/>
          <w:numId w:val="0"/>
        </w:numPr>
        <w:tabs>
          <w:tab w:val="left" w:pos="940"/>
          <w:tab w:val="left" w:pos="941"/>
        </w:tabs>
        <w:spacing w:before="27" w:after="0" w:line="240" w:lineRule="auto"/>
        <w:ind w:left="524" w:leftChars="0" w:right="0" w:rightChars="0"/>
        <w:jc w:val="left"/>
        <w:rPr>
          <w:rFonts w:hint="default"/>
          <w:lang w:val="en-US"/>
        </w:rPr>
      </w:pPr>
      <w:bookmarkStart w:id="92" w:name="_bookmark27"/>
      <w:bookmarkEnd w:id="92"/>
      <w:bookmarkStart w:id="93" w:name="4 智能研报"/>
      <w:bookmarkEnd w:id="93"/>
      <w:bookmarkStart w:id="94" w:name="_bookmark27"/>
      <w:bookmarkEnd w:id="94"/>
      <w:r>
        <w:rPr>
          <w:rFonts w:hint="eastAsia"/>
          <w:lang w:val="en-US" w:eastAsia="zh-CN"/>
        </w:rPr>
        <w:t>六、报告管理</w:t>
      </w:r>
    </w:p>
    <w:p w14:paraId="067253BB">
      <w:pPr>
        <w:pStyle w:val="4"/>
        <w:numPr>
          <w:ilvl w:val="1"/>
          <w:numId w:val="5"/>
        </w:numPr>
        <w:bidi w:val="0"/>
      </w:pPr>
      <w:bookmarkStart w:id="95" w:name="_bookmark28"/>
      <w:bookmarkEnd w:id="95"/>
      <w:bookmarkStart w:id="96" w:name="4.1 功能介绍"/>
      <w:bookmarkEnd w:id="96"/>
      <w:bookmarkStart w:id="97" w:name="_bookmark28"/>
      <w:bookmarkEnd w:id="97"/>
      <w:r>
        <w:t>功能介绍</w:t>
      </w:r>
    </w:p>
    <w:p w14:paraId="1C5C73A3">
      <w:pPr>
        <w:pStyle w:val="5"/>
        <w:spacing w:before="208" w:line="355" w:lineRule="auto"/>
        <w:ind w:left="100" w:right="621"/>
      </w:pPr>
      <w:r>
        <w:t>飞研智能创作旨在根据分析师的写作思路，结合金融市场资讯、数据等事实性素材，辅助撰写各类型研究报告。用户可通过选用报告模版一键生成报告初稿，同时支持插入多种 AI 写文组件，为创作带来灵感，提高研报写作效率。</w:t>
      </w:r>
    </w:p>
    <w:p w14:paraId="07F33F47">
      <w:pPr>
        <w:pStyle w:val="5"/>
        <w:spacing w:before="2"/>
        <w:rPr>
          <w:sz w:val="35"/>
        </w:rPr>
      </w:pPr>
    </w:p>
    <w:p w14:paraId="4F1BB68E">
      <w:pPr>
        <w:pStyle w:val="4"/>
        <w:numPr>
          <w:ilvl w:val="1"/>
          <w:numId w:val="5"/>
        </w:numPr>
        <w:bidi w:val="0"/>
      </w:pPr>
      <w:bookmarkStart w:id="98" w:name="_bookmark29"/>
      <w:bookmarkEnd w:id="98"/>
      <w:bookmarkStart w:id="99" w:name="_bookmark29"/>
      <w:bookmarkEnd w:id="99"/>
      <w:bookmarkStart w:id="100" w:name="4.2 写作模版创建"/>
      <w:bookmarkEnd w:id="100"/>
      <w:r>
        <w:t>写作模版创建</w:t>
      </w:r>
    </w:p>
    <w:p w14:paraId="6FF2ADE2">
      <w:pPr>
        <w:pStyle w:val="10"/>
        <w:numPr>
          <w:ilvl w:val="2"/>
          <w:numId w:val="13"/>
        </w:numPr>
        <w:tabs>
          <w:tab w:val="left" w:pos="941"/>
        </w:tabs>
        <w:spacing w:before="211" w:after="0" w:line="240" w:lineRule="auto"/>
        <w:ind w:left="940" w:right="0" w:hanging="601"/>
        <w:jc w:val="left"/>
        <w:rPr>
          <w:b/>
          <w:sz w:val="24"/>
        </w:rPr>
      </w:pPr>
      <w:bookmarkStart w:id="101" w:name="4.2.1 创建模版"/>
      <w:bookmarkEnd w:id="101"/>
      <w:bookmarkStart w:id="102" w:name="_bookmark30"/>
      <w:bookmarkEnd w:id="102"/>
      <w:bookmarkStart w:id="103" w:name="_bookmark30"/>
      <w:bookmarkEnd w:id="103"/>
      <w:r>
        <w:rPr>
          <w:b/>
          <w:sz w:val="24"/>
        </w:rPr>
        <w:t>创建模版</w:t>
      </w:r>
    </w:p>
    <w:p w14:paraId="0F960153">
      <w:pPr>
        <w:pStyle w:val="5"/>
        <w:spacing w:before="210"/>
        <w:ind w:left="100"/>
      </w:pPr>
      <w:r>
        <w:t>飞研智能研报预置了写作模版，你可以选择一个写作模版自动创作报告初稿。</w:t>
      </w:r>
    </w:p>
    <w:p w14:paraId="07BB5412">
      <w:pPr>
        <w:pStyle w:val="5"/>
        <w:spacing w:before="208"/>
        <w:ind w:left="100"/>
      </w:pPr>
      <w:r>
        <w:t>步骤 1：新建报告。点击智能创作，填充报告类型、报告模版和报告标题，点击确认进入下一步。</w:t>
      </w:r>
    </w:p>
    <w:p w14:paraId="728E0BE8">
      <w:pPr>
        <w:spacing w:after="0"/>
        <w:rPr>
          <w:sz w:val="21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  <w:bookmarkStart w:id="104" w:name="_bookmark33"/>
      <w:bookmarkEnd w:id="104"/>
      <w:bookmarkStart w:id="105" w:name="4.3.1 侧边栏调用"/>
      <w:bookmarkEnd w:id="105"/>
      <w:bookmarkStart w:id="106" w:name="_bookmark33"/>
      <w:bookmarkEnd w:id="106"/>
    </w:p>
    <w:p w14:paraId="2520BE56">
      <w:pPr>
        <w:pStyle w:val="5"/>
        <w:rPr>
          <w:sz w:val="20"/>
        </w:rPr>
      </w:pPr>
    </w:p>
    <w:p w14:paraId="18EF8353">
      <w:pPr>
        <w:pStyle w:val="5"/>
        <w:spacing w:before="6"/>
        <w:rPr>
          <w:sz w:val="21"/>
        </w:rPr>
      </w:pPr>
    </w:p>
    <w:p w14:paraId="43463F53">
      <w:pPr>
        <w:pStyle w:val="10"/>
        <w:numPr>
          <w:ilvl w:val="2"/>
          <w:numId w:val="14"/>
        </w:numPr>
        <w:tabs>
          <w:tab w:val="left" w:pos="941"/>
        </w:tabs>
        <w:spacing w:before="38" w:after="0" w:line="240" w:lineRule="auto"/>
        <w:ind w:left="940" w:right="0" w:hanging="601"/>
        <w:jc w:val="left"/>
        <w:rPr>
          <w:b/>
          <w:sz w:val="24"/>
        </w:rPr>
      </w:pPr>
      <w:bookmarkStart w:id="107" w:name="4.3.2 编辑器调用"/>
      <w:bookmarkEnd w:id="107"/>
      <w:bookmarkStart w:id="108" w:name="_bookmark34"/>
      <w:bookmarkEnd w:id="108"/>
      <w:bookmarkStart w:id="109" w:name="_bookmark34"/>
      <w:bookmarkEnd w:id="109"/>
      <w:r>
        <w:rPr>
          <w:b/>
          <w:sz w:val="24"/>
        </w:rPr>
        <w:t>编辑器调用</w:t>
      </w:r>
    </w:p>
    <w:p w14:paraId="49CA049C">
      <w:pPr>
        <w:pStyle w:val="5"/>
        <w:spacing w:before="210"/>
        <w:ind w:left="100"/>
      </w:pPr>
      <w:r>
        <w:t>入口 1. 点击编辑器内头部六点按钮呼出快捷工具，点击 Ask Repilot 即可呼出智能体指令框。</w:t>
      </w:r>
    </w:p>
    <w:p w14:paraId="730D5AC6">
      <w:pPr>
        <w:pStyle w:val="5"/>
        <w:spacing w:before="17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152400</wp:posOffset>
            </wp:positionV>
            <wp:extent cx="8804275" cy="303911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373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1FD5A">
      <w:pPr>
        <w:spacing w:after="0"/>
        <w:rPr>
          <w:sz w:val="10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</w:p>
    <w:p w14:paraId="77E4FAA1">
      <w:pPr>
        <w:pStyle w:val="5"/>
        <w:rPr>
          <w:sz w:val="20"/>
        </w:rPr>
      </w:pPr>
    </w:p>
    <w:p w14:paraId="2CCD7CD1">
      <w:pPr>
        <w:pStyle w:val="5"/>
        <w:spacing w:before="6"/>
        <w:rPr>
          <w:sz w:val="21"/>
        </w:rPr>
      </w:pPr>
    </w:p>
    <w:p w14:paraId="57DEC022">
      <w:pPr>
        <w:pStyle w:val="5"/>
        <w:spacing w:before="38"/>
        <w:ind w:left="100"/>
      </w:pPr>
      <w:r>
        <w:t>入口 2. 选中文字块呼出快捷工具栏，点击 Ask Repilot 即可呼出智能体指令框。</w:t>
      </w:r>
    </w:p>
    <w:p w14:paraId="17FB4B1C">
      <w:pPr>
        <w:pStyle w:val="5"/>
        <w:rPr>
          <w:sz w:val="20"/>
        </w:rPr>
      </w:pPr>
    </w:p>
    <w:p w14:paraId="63AEDA3F">
      <w:pPr>
        <w:pStyle w:val="5"/>
        <w:spacing w:before="3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839470</wp:posOffset>
            </wp:positionH>
            <wp:positionV relativeFrom="paragraph">
              <wp:posOffset>229235</wp:posOffset>
            </wp:positionV>
            <wp:extent cx="8504555" cy="189420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282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75E3A">
      <w:pPr>
        <w:spacing w:after="0"/>
        <w:rPr>
          <w:rFonts w:hint="eastAsia"/>
          <w:lang w:val="en-US" w:eastAsia="zh-CN"/>
        </w:rPr>
      </w:pPr>
    </w:p>
    <w:p w14:paraId="00255C81">
      <w:pPr>
        <w:pStyle w:val="2"/>
        <w:numPr>
          <w:ilvl w:val="0"/>
          <w:numId w:val="15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后台管理</w:t>
      </w:r>
    </w:p>
    <w:p w14:paraId="00053C4E">
      <w:pPr>
        <w:jc w:val="left"/>
        <w:rPr>
          <w:rFonts w:hint="eastAsia"/>
          <w:lang w:val="en-US" w:eastAsia="zh-CN"/>
        </w:rPr>
      </w:pPr>
    </w:p>
    <w:p w14:paraId="39CF2CB0">
      <w:pPr>
        <w:pStyle w:val="4"/>
        <w:bidi w:val="0"/>
        <w:jc w:val="left"/>
        <w:rPr>
          <w:rFonts w:hint="default"/>
          <w:lang w:val="en-US" w:eastAsia="zh-CN"/>
        </w:rPr>
        <w:sectPr>
          <w:pgSz w:w="16840" w:h="11910" w:orient="landscape"/>
          <w:pgMar w:top="1100" w:right="820" w:bottom="280" w:left="1340" w:header="720" w:footer="720" w:gutter="0"/>
          <w:cols w:space="720" w:num="1"/>
        </w:sectPr>
      </w:pPr>
      <w:r>
        <w:rPr>
          <w:rFonts w:hint="eastAsia"/>
          <w:lang w:val="en-US" w:eastAsia="zh-CN"/>
        </w:rPr>
        <w:t>7.1首页内容管理</w:t>
      </w:r>
    </w:p>
    <w:p w14:paraId="53A7FFAD">
      <w:pPr>
        <w:pStyle w:val="5"/>
        <w:rPr>
          <w:sz w:val="20"/>
        </w:rPr>
      </w:pPr>
    </w:p>
    <w:p w14:paraId="4746BCA8">
      <w:pPr>
        <w:pStyle w:val="5"/>
        <w:spacing w:before="17"/>
        <w:rPr>
          <w:sz w:val="19"/>
        </w:rPr>
      </w:pPr>
    </w:p>
    <w:sectPr>
      <w:pgSz w:w="16840" w:h="11910" w:orient="landscape"/>
      <w:pgMar w:top="1100" w:right="820" w:bottom="280" w:left="13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7"/>
      <w:numFmt w:val="decimal"/>
      <w:lvlText w:val="%1"/>
      <w:lvlJc w:val="left"/>
      <w:pPr>
        <w:ind w:left="1780" w:hanging="720"/>
        <w:jc w:val="left"/>
      </w:pPr>
      <w:rPr>
        <w:rFonts w:hint="default"/>
        <w:lang w:val="zh-CN" w:eastAsia="zh-CN" w:bidi="zh-CN"/>
      </w:rPr>
    </w:lvl>
    <w:lvl w:ilvl="1" w:tentative="0">
      <w:start w:val="3"/>
      <w:numFmt w:val="decimal"/>
      <w:lvlText w:val="%1.%2"/>
      <w:lvlJc w:val="left"/>
      <w:pPr>
        <w:ind w:left="1780" w:hanging="720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359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649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939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229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519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808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098" w:hanging="720"/>
      </w:pPr>
      <w:rPr>
        <w:rFonts w:hint="default"/>
        <w:lang w:val="zh-CN" w:eastAsia="zh-CN" w:bidi="zh-CN"/>
      </w:rPr>
    </w:lvl>
  </w:abstractNum>
  <w:abstractNum w:abstractNumId="1">
    <w:nsid w:val="9C8AC8EF"/>
    <w:multiLevelType w:val="multilevel"/>
    <w:tmpl w:val="9C8AC8EF"/>
    <w:lvl w:ilvl="0" w:tentative="0">
      <w:start w:val="4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061" w:hanging="60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35" w:hanging="60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809" w:hanging="60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83" w:hanging="60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56" w:hanging="60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30" w:hanging="600"/>
      </w:pPr>
      <w:rPr>
        <w:rFonts w:hint="default"/>
        <w:lang w:val="zh-CN" w:eastAsia="zh-CN" w:bidi="zh-CN"/>
      </w:rPr>
    </w:lvl>
  </w:abstractNum>
  <w:abstractNum w:abstractNumId="2">
    <w:nsid w:val="C8879AEF"/>
    <w:multiLevelType w:val="multilevel"/>
    <w:tmpl w:val="C8879AEF"/>
    <w:lvl w:ilvl="0" w:tentative="0">
      <w:start w:val="0"/>
      <w:numFmt w:val="bullet"/>
      <w:lvlText w:val="-"/>
      <w:lvlJc w:val="left"/>
      <w:pPr>
        <w:ind w:left="323" w:hanging="224"/>
      </w:pPr>
      <w:rPr>
        <w:rFonts w:hint="default" w:ascii="微软雅黑" w:hAnsi="微软雅黑" w:eastAsia="微软雅黑" w:cs="微软雅黑"/>
        <w:spacing w:val="-120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55" w:hanging="2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191" w:hanging="2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627" w:hanging="2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063" w:hanging="2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499" w:hanging="2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935" w:hanging="2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370" w:hanging="2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806" w:hanging="224"/>
      </w:pPr>
      <w:rPr>
        <w:rFonts w:hint="default"/>
        <w:lang w:val="zh-CN" w:eastAsia="zh-CN" w:bidi="zh-CN"/>
      </w:rPr>
    </w:lvl>
  </w:abstractNum>
  <w:abstractNum w:abstractNumId="3">
    <w:nsid w:val="D7F9FE59"/>
    <w:multiLevelType w:val="multilevel"/>
    <w:tmpl w:val="D7F9FE59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6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061" w:hanging="60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35" w:hanging="60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809" w:hanging="60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83" w:hanging="60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56" w:hanging="60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30" w:hanging="600"/>
      </w:pPr>
      <w:rPr>
        <w:rFonts w:hint="default"/>
        <w:lang w:val="zh-CN" w:eastAsia="zh-CN" w:bidi="zh-CN"/>
      </w:rPr>
    </w:lvl>
  </w:abstractNum>
  <w:abstractNum w:abstractNumId="4">
    <w:nsid w:val="DCBA6B53"/>
    <w:multiLevelType w:val="multilevel"/>
    <w:tmpl w:val="DCBA6B53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5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360" w:hanging="102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799" w:hanging="10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279" w:hanging="10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759" w:hanging="10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238" w:hanging="10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18" w:hanging="1020"/>
      </w:pPr>
      <w:rPr>
        <w:rFonts w:hint="default"/>
        <w:lang w:val="zh-CN" w:eastAsia="zh-CN" w:bidi="zh-CN"/>
      </w:rPr>
    </w:lvl>
  </w:abstractNum>
  <w:abstractNum w:abstractNumId="5">
    <w:nsid w:val="F4B5D9F5"/>
    <w:multiLevelType w:val="multilevel"/>
    <w:tmpl w:val="F4B5D9F5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3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061" w:hanging="60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35" w:hanging="60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809" w:hanging="60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83" w:hanging="60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56" w:hanging="60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30" w:hanging="600"/>
      </w:pPr>
      <w:rPr>
        <w:rFonts w:hint="default"/>
        <w:lang w:val="zh-CN" w:eastAsia="zh-CN" w:bidi="zh-CN"/>
      </w:rPr>
    </w:lvl>
  </w:abstractNum>
  <w:abstractNum w:abstractNumId="6">
    <w:nsid w:val="0248C179"/>
    <w:multiLevelType w:val="multilevel"/>
    <w:tmpl w:val="0248C179"/>
    <w:lvl w:ilvl="0" w:tentative="0">
      <w:start w:val="7"/>
      <w:numFmt w:val="decimal"/>
      <w:lvlText w:val="%1"/>
      <w:lvlJc w:val="left"/>
      <w:pPr>
        <w:ind w:left="2229" w:hanging="689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2229" w:hanging="689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2229" w:hanging="689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957" w:hanging="68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203" w:hanging="68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449" w:hanging="68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695" w:hanging="68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940" w:hanging="68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186" w:hanging="689"/>
      </w:pPr>
      <w:rPr>
        <w:rFonts w:hint="default"/>
        <w:lang w:val="zh-CN" w:eastAsia="zh-CN" w:bidi="zh-CN"/>
      </w:rPr>
    </w:lvl>
  </w:abstractNum>
  <w:abstractNum w:abstractNumId="7">
    <w:nsid w:val="2470EC97"/>
    <w:multiLevelType w:val="multilevel"/>
    <w:tmpl w:val="2470EC97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4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360" w:hanging="102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799" w:hanging="10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279" w:hanging="10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759" w:hanging="10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238" w:hanging="10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18" w:hanging="1020"/>
      </w:pPr>
      <w:rPr>
        <w:rFonts w:hint="default"/>
        <w:lang w:val="zh-CN" w:eastAsia="zh-CN" w:bidi="zh-CN"/>
      </w:rPr>
    </w:lvl>
  </w:abstractNum>
  <w:abstractNum w:abstractNumId="8">
    <w:nsid w:val="25B654F3"/>
    <w:multiLevelType w:val="multilevel"/>
    <w:tmpl w:val="25B654F3"/>
    <w:lvl w:ilvl="0" w:tentative="0">
      <w:start w:val="1"/>
      <w:numFmt w:val="decimal"/>
      <w:lvlText w:val="%1"/>
      <w:lvlJc w:val="left"/>
      <w:pPr>
        <w:ind w:left="1151" w:hanging="572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780" w:hanging="720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2229" w:hanging="689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77" w:hanging="68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334" w:hanging="68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891" w:hanging="68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449" w:hanging="68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006" w:hanging="68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563" w:hanging="689"/>
      </w:pPr>
      <w:rPr>
        <w:rFonts w:hint="default"/>
        <w:lang w:val="zh-CN" w:eastAsia="zh-CN" w:bidi="zh-CN"/>
      </w:rPr>
    </w:lvl>
  </w:abstractNum>
  <w:abstractNum w:abstractNumId="9">
    <w:nsid w:val="2A8F537B"/>
    <w:multiLevelType w:val="multilevel"/>
    <w:tmpl w:val="2A8F537B"/>
    <w:lvl w:ilvl="0" w:tentative="0">
      <w:start w:val="1"/>
      <w:numFmt w:val="decimal"/>
      <w:lvlText w:val="%1"/>
      <w:lvlJc w:val="left"/>
      <w:pPr>
        <w:ind w:left="940" w:hanging="416"/>
        <w:jc w:val="left"/>
      </w:pPr>
      <w:rPr>
        <w:rFonts w:hint="default" w:ascii="微软雅黑" w:hAnsi="微软雅黑" w:eastAsia="微软雅黑" w:cs="微软雅黑"/>
        <w:b/>
        <w:bCs/>
        <w:w w:val="100"/>
        <w:sz w:val="28"/>
        <w:szCs w:val="28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780" w:hanging="689"/>
        <w:jc w:val="left"/>
      </w:pPr>
      <w:rPr>
        <w:rFonts w:hint="default" w:ascii="微软雅黑" w:hAnsi="微软雅黑" w:eastAsia="微软雅黑" w:cs="微软雅黑"/>
        <w:b/>
        <w:bCs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3" w:hanging="68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646" w:hanging="68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079" w:hanging="68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512" w:hanging="68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945" w:hanging="68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378" w:hanging="68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812" w:hanging="689"/>
      </w:pPr>
      <w:rPr>
        <w:rFonts w:hint="default"/>
        <w:lang w:val="zh-CN" w:eastAsia="zh-CN" w:bidi="zh-CN"/>
      </w:rPr>
    </w:lvl>
  </w:abstractNum>
  <w:abstractNum w:abstractNumId="10">
    <w:nsid w:val="4C1BAE26"/>
    <w:multiLevelType w:val="multilevel"/>
    <w:tmpl w:val="4C1BAE26"/>
    <w:lvl w:ilvl="0" w:tentative="0">
      <w:start w:val="4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3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360" w:hanging="102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799" w:hanging="10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279" w:hanging="10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759" w:hanging="10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238" w:hanging="10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18" w:hanging="1020"/>
      </w:pPr>
      <w:rPr>
        <w:rFonts w:hint="default"/>
        <w:lang w:val="zh-CN" w:eastAsia="zh-CN" w:bidi="zh-CN"/>
      </w:rPr>
    </w:lvl>
  </w:abstractNum>
  <w:abstractNum w:abstractNumId="11">
    <w:nsid w:val="4D4DC07F"/>
    <w:multiLevelType w:val="multilevel"/>
    <w:tmpl w:val="4D4DC07F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360" w:hanging="102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799" w:hanging="10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279" w:hanging="10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759" w:hanging="10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238" w:hanging="10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18" w:hanging="1020"/>
      </w:pPr>
      <w:rPr>
        <w:rFonts w:hint="default"/>
        <w:lang w:val="zh-CN" w:eastAsia="zh-CN" w:bidi="zh-CN"/>
      </w:rPr>
    </w:lvl>
  </w:abstractNum>
  <w:abstractNum w:abstractNumId="12">
    <w:nsid w:val="5A241D34"/>
    <w:multiLevelType w:val="multilevel"/>
    <w:tmpl w:val="5A241D34"/>
    <w:lvl w:ilvl="0" w:tentative="0">
      <w:start w:val="3"/>
      <w:numFmt w:val="decimal"/>
      <w:lvlText w:val="%1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940" w:hanging="600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40" w:hanging="600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061" w:hanging="60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35" w:hanging="60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809" w:hanging="60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83" w:hanging="60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56" w:hanging="60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30" w:hanging="600"/>
      </w:pPr>
      <w:rPr>
        <w:rFonts w:hint="default"/>
        <w:lang w:val="zh-CN" w:eastAsia="zh-CN" w:bidi="zh-CN"/>
      </w:rPr>
    </w:lvl>
  </w:abstractNum>
  <w:abstractNum w:abstractNumId="13">
    <w:nsid w:val="72183CF9"/>
    <w:multiLevelType w:val="multilevel"/>
    <w:tmpl w:val="72183CF9"/>
    <w:lvl w:ilvl="0" w:tentative="0">
      <w:start w:val="3"/>
      <w:numFmt w:val="decimal"/>
      <w:lvlText w:val="%1"/>
      <w:lvlJc w:val="left"/>
      <w:pPr>
        <w:ind w:left="2229" w:hanging="689"/>
        <w:jc w:val="left"/>
      </w:pPr>
      <w:rPr>
        <w:rFonts w:hint="default"/>
        <w:lang w:val="zh-CN" w:eastAsia="zh-CN" w:bidi="zh-CN"/>
      </w:rPr>
    </w:lvl>
    <w:lvl w:ilvl="1" w:tentative="0">
      <w:start w:val="6"/>
      <w:numFmt w:val="decimal"/>
      <w:lvlText w:val="%1.%2"/>
      <w:lvlJc w:val="left"/>
      <w:pPr>
        <w:ind w:left="2229" w:hanging="689"/>
        <w:jc w:val="left"/>
      </w:pPr>
      <w:rPr>
        <w:rFonts w:hint="default"/>
        <w:lang w:val="zh-CN" w:eastAsia="zh-CN" w:bidi="zh-CN"/>
      </w:rPr>
    </w:lvl>
    <w:lvl w:ilvl="2" w:tentative="0">
      <w:start w:val="2"/>
      <w:numFmt w:val="decimal"/>
      <w:lvlText w:val="%1.%2.%3"/>
      <w:lvlJc w:val="left"/>
      <w:pPr>
        <w:ind w:left="2229" w:hanging="689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957" w:hanging="68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203" w:hanging="68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449" w:hanging="68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695" w:hanging="68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940" w:hanging="68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186" w:hanging="689"/>
      </w:pPr>
      <w:rPr>
        <w:rFonts w:hint="default"/>
        <w:lang w:val="zh-CN" w:eastAsia="zh-CN" w:bidi="zh-CN"/>
      </w:rPr>
    </w:lvl>
  </w:abstractNum>
  <w:abstractNum w:abstractNumId="14">
    <w:nsid w:val="787C5ACB"/>
    <w:multiLevelType w:val="singleLevel"/>
    <w:tmpl w:val="787C5ACB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0"/>
  </w:num>
  <w:num w:numId="5">
    <w:abstractNumId w:val="9"/>
  </w:num>
  <w:num w:numId="6">
    <w:abstractNumId w:val="12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4"/>
  </w:num>
  <w:num w:numId="12">
    <w:abstractNumId w:val="3"/>
  </w:num>
  <w:num w:numId="13">
    <w:abstractNumId w:val="1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42C2D53"/>
    <w:rsid w:val="1AA45B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27"/>
      <w:ind w:left="940" w:hanging="416"/>
      <w:outlineLvl w:val="1"/>
    </w:pPr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before="211"/>
      <w:ind w:left="2229" w:right="623" w:hanging="2230"/>
      <w:jc w:val="right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38"/>
      <w:ind w:left="1780" w:hanging="601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1844</Words>
  <Characters>1957</Characters>
  <TotalTime>26</TotalTime>
  <ScaleCrop>false</ScaleCrop>
  <LinksUpToDate>false</LinksUpToDate>
  <CharactersWithSpaces>2153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2024-07-17T02:34:00Z</dcterms:created>
  <dc:creator>Pu Ernest</dc:creator>
  <cp:lastModifiedBy>WPS_1559616586</cp:lastModifiedBy>
  <dcterms:modified xsi:type="dcterms:W3CDTF">2025-09-11T09:33:22Z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2024-07-17T00:00:00Z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440623C848A6432C83CE772F64060E89</vt:lpwstr>
  </property>
  <property fmtid="{D5CDD505-2E9C-101B-9397-08002B2CF9AE}" pid="7" name="KSOTemplateDocerSaveRecord">
    <vt:lpwstr>eyJoZGlkIjoiN2Y0YjIwODczOGVjMjE0MjJlNzY5YmY3MjVmMTViZDYiLCJ1c2VySWQiOiI1NzExMTAwMzgifQ==</vt:lpwstr>
  </property>
</Properties>
</file>