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168F1">
      <w:pPr>
        <w:spacing w:line="420" w:lineRule="exact"/>
        <w:jc w:val="center"/>
        <w:rPr>
          <w:rFonts w:hint="eastAsia" w:ascii="微软雅黑" w:hAnsi="微软雅黑" w:eastAsia="微软雅黑" w:cs="Arial"/>
          <w:b/>
          <w:snapToGrid/>
          <w:sz w:val="32"/>
          <w:szCs w:val="32"/>
        </w:rPr>
      </w:pPr>
      <w:r>
        <w:rPr>
          <w:rFonts w:hint="eastAsia" w:ascii="微软雅黑" w:hAnsi="微软雅黑" w:eastAsia="微软雅黑" w:cs="Arial"/>
          <w:b/>
          <w:snapToGrid/>
          <w:sz w:val="32"/>
          <w:szCs w:val="32"/>
        </w:rPr>
        <w:t>开源软件/组件</w:t>
      </w:r>
      <w:r>
        <w:rPr>
          <w:rFonts w:ascii="微软雅黑" w:hAnsi="微软雅黑" w:eastAsia="微软雅黑" w:cs="Arial"/>
          <w:b/>
          <w:snapToGrid/>
          <w:sz w:val="32"/>
          <w:szCs w:val="32"/>
        </w:rPr>
        <w:t>声明</w:t>
      </w:r>
    </w:p>
    <w:p w14:paraId="76E3D33E">
      <w:pPr>
        <w:spacing w:line="420" w:lineRule="exact"/>
        <w:jc w:val="center"/>
        <w:rPr>
          <w:rFonts w:ascii="Arial" w:hAnsi="Arial" w:eastAsia="黑体"/>
          <w:b/>
          <w:snapToGrid/>
          <w:sz w:val="32"/>
          <w:szCs w:val="32"/>
        </w:rPr>
      </w:pPr>
      <w:r>
        <w:rPr>
          <w:rFonts w:hint="eastAsia" w:ascii="Arial" w:hAnsi="Arial" w:eastAsia="黑体"/>
          <w:b/>
          <w:snapToGrid/>
          <w:sz w:val="32"/>
          <w:szCs w:val="32"/>
        </w:rPr>
        <w:t>open source software/components</w:t>
      </w:r>
      <w:r>
        <w:rPr>
          <w:rFonts w:ascii="Arial" w:hAnsi="Arial" w:eastAsia="黑体"/>
          <w:b/>
          <w:snapToGrid/>
          <w:sz w:val="32"/>
          <w:szCs w:val="32"/>
        </w:rPr>
        <w:t xml:space="preserve"> NOTICE</w:t>
      </w:r>
    </w:p>
    <w:p w14:paraId="1D2BEEBB">
      <w:pPr>
        <w:spacing w:line="420" w:lineRule="exact"/>
        <w:jc w:val="center"/>
        <w:rPr>
          <w:i/>
          <w:color w:val="FF0000"/>
        </w:rPr>
      </w:pPr>
      <w:r>
        <w:rPr>
          <w:rFonts w:hint="eastAsia"/>
          <w:i/>
          <w:color w:val="FF0000"/>
        </w:rPr>
        <w:t>请列出使用的全部开源软件/组件</w:t>
      </w:r>
    </w:p>
    <w:p w14:paraId="3972437E">
      <w:pPr>
        <w:spacing w:line="420" w:lineRule="exact"/>
        <w:jc w:val="center"/>
        <w:rPr>
          <w:i/>
          <w:color w:val="FF0000"/>
        </w:rPr>
      </w:pPr>
      <w:r>
        <w:rPr>
          <w:i/>
          <w:color w:val="FF0000"/>
        </w:rPr>
        <w:t>P</w:t>
      </w:r>
      <w:r>
        <w:rPr>
          <w:rFonts w:hint="eastAsia"/>
          <w:i/>
          <w:color w:val="FF0000"/>
        </w:rPr>
        <w:t>lease list all open source software/components used</w:t>
      </w:r>
    </w:p>
    <w:tbl>
      <w:tblPr>
        <w:tblStyle w:val="12"/>
        <w:tblW w:w="0" w:type="auto"/>
        <w:tblInd w:w="0" w:type="dxa"/>
        <w:tblLayout w:type="autofit"/>
        <w:tblCellMar>
          <w:top w:w="0" w:type="dxa"/>
          <w:left w:w="0" w:type="dxa"/>
          <w:bottom w:w="0" w:type="dxa"/>
          <w:right w:w="0" w:type="dxa"/>
        </w:tblCellMar>
      </w:tblPr>
      <w:tblGrid>
        <w:gridCol w:w="1884"/>
        <w:gridCol w:w="1884"/>
        <w:gridCol w:w="943"/>
        <w:gridCol w:w="3811"/>
      </w:tblGrid>
      <w:tr w14:paraId="18161EC7">
        <w:tblPrEx>
          <w:tblCellMar>
            <w:top w:w="0" w:type="dxa"/>
            <w:left w:w="0" w:type="dxa"/>
            <w:bottom w:w="0" w:type="dxa"/>
            <w:right w:w="0" w:type="dxa"/>
          </w:tblCellMar>
        </w:tblPrEx>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F93FE28">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开源软件/组件名称</w:t>
            </w:r>
          </w:p>
          <w:p w14:paraId="1B8A2604">
            <w:pPr>
              <w:rPr>
                <w:rFonts w:hint="eastAsia" w:ascii="微软雅黑" w:hAnsi="微软雅黑" w:eastAsia="微软雅黑" w:cs="Arial"/>
                <w:b/>
                <w:snapToGrid/>
                <w:sz w:val="20"/>
                <w:szCs w:val="20"/>
              </w:rPr>
            </w:pPr>
            <w:r>
              <w:rPr>
                <w:rFonts w:hint="eastAsia" w:ascii="Arial" w:hAnsi="Arial" w:eastAsia="黑体"/>
                <w:b/>
                <w:snapToGrid/>
                <w:sz w:val="20"/>
                <w:szCs w:val="20"/>
              </w:rPr>
              <w:t>open source software/components</w:t>
            </w:r>
            <w:r>
              <w:rPr>
                <w:rFonts w:ascii="Arial" w:hAnsi="Arial" w:eastAsia="黑体"/>
                <w:b/>
                <w:snapToGrid/>
                <w:sz w:val="20"/>
                <w:szCs w:val="20"/>
              </w:rPr>
              <w:t xml:space="preserve"> NAME</w:t>
            </w:r>
          </w:p>
        </w:tc>
        <w:tc>
          <w:tcPr>
            <w:tcW w:w="1833"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1DE12712">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开源软件/组件版本</w:t>
            </w:r>
          </w:p>
          <w:p w14:paraId="61A4992E">
            <w:pPr>
              <w:rPr>
                <w:rFonts w:ascii="Arial" w:hAnsi="Arial" w:eastAsia="黑体"/>
                <w:b/>
                <w:snapToGrid/>
                <w:sz w:val="20"/>
                <w:szCs w:val="20"/>
              </w:rPr>
            </w:pPr>
            <w:r>
              <w:rPr>
                <w:rFonts w:hint="eastAsia" w:ascii="Arial" w:hAnsi="Arial" w:eastAsia="黑体"/>
                <w:b/>
                <w:snapToGrid/>
                <w:sz w:val="20"/>
                <w:szCs w:val="20"/>
              </w:rPr>
              <w:t>open source software/components</w:t>
            </w:r>
          </w:p>
          <w:p w14:paraId="02956A08">
            <w:pPr>
              <w:rPr>
                <w:rFonts w:hint="eastAsia" w:ascii="微软雅黑" w:hAnsi="微软雅黑" w:eastAsia="微软雅黑" w:cs="Arial"/>
                <w:b/>
                <w:snapToGrid/>
                <w:sz w:val="20"/>
                <w:szCs w:val="20"/>
              </w:rPr>
            </w:pPr>
            <w:r>
              <w:rPr>
                <w:rFonts w:ascii="Arial" w:hAnsi="Arial" w:eastAsia="黑体"/>
                <w:b/>
                <w:snapToGrid/>
                <w:sz w:val="20"/>
                <w:szCs w:val="20"/>
              </w:rPr>
              <w:t>VERSION</w:t>
            </w:r>
          </w:p>
        </w:tc>
        <w:tc>
          <w:tcPr>
            <w:tcW w:w="921"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39117319">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许可证名称</w:t>
            </w:r>
          </w:p>
          <w:p w14:paraId="6D7956C8">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L</w:t>
            </w:r>
            <w:r>
              <w:rPr>
                <w:rFonts w:ascii="微软雅黑" w:hAnsi="微软雅黑" w:eastAsia="微软雅黑" w:cs="Arial"/>
                <w:b/>
                <w:snapToGrid/>
                <w:sz w:val="20"/>
                <w:szCs w:val="20"/>
              </w:rPr>
              <w:t>ICENCE NAME</w:t>
            </w:r>
          </w:p>
        </w:tc>
        <w:tc>
          <w:tcPr>
            <w:tcW w:w="3699"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6303192F">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开源软件/组件的官网地址</w:t>
            </w:r>
          </w:p>
          <w:p w14:paraId="08EA1AE3">
            <w:pPr>
              <w:rPr>
                <w:rFonts w:hint="eastAsia" w:ascii="微软雅黑" w:hAnsi="微软雅黑" w:eastAsia="微软雅黑" w:cs="Arial"/>
                <w:b/>
                <w:snapToGrid/>
                <w:sz w:val="20"/>
                <w:szCs w:val="20"/>
              </w:rPr>
            </w:pPr>
            <w:r>
              <w:rPr>
                <w:rFonts w:hint="eastAsia" w:ascii="Arial" w:hAnsi="Arial" w:eastAsia="黑体"/>
                <w:b/>
                <w:snapToGrid/>
                <w:sz w:val="20"/>
                <w:szCs w:val="20"/>
              </w:rPr>
              <w:t>open source software/components</w:t>
            </w:r>
            <w:r>
              <w:rPr>
                <w:rFonts w:ascii="Arial" w:hAnsi="Arial" w:eastAsia="黑体"/>
                <w:b/>
                <w:snapToGrid/>
                <w:sz w:val="20"/>
                <w:szCs w:val="20"/>
              </w:rPr>
              <w:t xml:space="preserve"> </w:t>
            </w:r>
            <w:r>
              <w:rPr>
                <w:rFonts w:hint="eastAsia" w:ascii="Arial" w:hAnsi="Arial" w:eastAsia="黑体"/>
                <w:b/>
                <w:snapToGrid/>
                <w:sz w:val="20"/>
                <w:szCs w:val="20"/>
              </w:rPr>
              <w:t>WEB</w:t>
            </w:r>
            <w:r>
              <w:rPr>
                <w:rFonts w:ascii="Arial" w:hAnsi="Arial" w:eastAsia="黑体"/>
                <w:b/>
                <w:snapToGrid/>
                <w:sz w:val="20"/>
                <w:szCs w:val="20"/>
              </w:rPr>
              <w:t>SITE</w:t>
            </w:r>
          </w:p>
        </w:tc>
      </w:tr>
      <w:tr w14:paraId="7FF9B3ED">
        <w:tblPrEx>
          <w:tblCellMar>
            <w:top w:w="0" w:type="dxa"/>
            <w:left w:w="0" w:type="dxa"/>
            <w:bottom w:w="0" w:type="dxa"/>
            <w:right w:w="0" w:type="dxa"/>
          </w:tblCellMar>
        </w:tblPrEx>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23A7877F">
            <w:pPr>
              <w:rPr>
                <w:rFonts w:ascii="Calibri" w:hAnsi="Calibri"/>
                <w:color w:val="002060"/>
                <w:sz w:val="24"/>
                <w:szCs w:val="24"/>
              </w:rPr>
            </w:pPr>
            <w:r>
              <w:rPr>
                <w:rFonts w:ascii="Calibri" w:hAnsi="Calibri"/>
                <w:color w:val="002060"/>
                <w:sz w:val="24"/>
                <w:szCs w:val="24"/>
              </w:rPr>
              <w:t>mysql</w:t>
            </w:r>
          </w:p>
        </w:tc>
        <w:tc>
          <w:tcPr>
            <w:tcW w:w="1833" w:type="dxa"/>
            <w:tcBorders>
              <w:top w:val="nil"/>
              <w:left w:val="nil"/>
              <w:bottom w:val="single" w:color="auto" w:sz="8" w:space="0"/>
              <w:right w:val="single" w:color="auto" w:sz="8" w:space="0"/>
            </w:tcBorders>
            <w:tcMar>
              <w:top w:w="0" w:type="dxa"/>
              <w:left w:w="108" w:type="dxa"/>
              <w:bottom w:w="0" w:type="dxa"/>
              <w:right w:w="108" w:type="dxa"/>
            </w:tcMar>
          </w:tcPr>
          <w:p w14:paraId="6D05C663">
            <w:pPr>
              <w:rPr>
                <w:color w:val="002060"/>
                <w:sz w:val="24"/>
                <w:szCs w:val="24"/>
              </w:rPr>
            </w:pPr>
            <w:r>
              <w:rPr>
                <w:color w:val="002060"/>
                <w:sz w:val="24"/>
                <w:szCs w:val="24"/>
              </w:rPr>
              <w:t>8.0.29</w:t>
            </w:r>
          </w:p>
        </w:tc>
        <w:tc>
          <w:tcPr>
            <w:tcW w:w="921" w:type="dxa"/>
            <w:tcBorders>
              <w:top w:val="nil"/>
              <w:left w:val="nil"/>
              <w:bottom w:val="single" w:color="auto" w:sz="8" w:space="0"/>
              <w:right w:val="single" w:color="auto" w:sz="8" w:space="0"/>
            </w:tcBorders>
            <w:tcMar>
              <w:top w:w="0" w:type="dxa"/>
              <w:left w:w="108" w:type="dxa"/>
              <w:bottom w:w="0" w:type="dxa"/>
              <w:right w:w="108" w:type="dxa"/>
            </w:tcMar>
          </w:tcPr>
          <w:p w14:paraId="25B784FD">
            <w:pPr>
              <w:widowControl/>
              <w:autoSpaceDE/>
              <w:autoSpaceDN/>
              <w:adjustRightInd/>
              <w:spacing w:line="240" w:lineRule="auto"/>
              <w:rPr>
                <w:rFonts w:ascii="Segoe UI" w:hAnsi="Segoe UI" w:cs="Segoe UI"/>
                <w:snapToGrid/>
                <w:color w:val="404040"/>
                <w:sz w:val="24"/>
                <w:szCs w:val="24"/>
              </w:rPr>
            </w:pPr>
            <w:r>
              <w:rPr>
                <w:rFonts w:ascii="Segoe UI" w:hAnsi="Segoe UI" w:cs="Segoe UI"/>
                <w:color w:val="404040"/>
              </w:rPr>
              <w:t>GPLv2 with exception</w:t>
            </w:r>
          </w:p>
          <w:p w14:paraId="1198A719">
            <w:pPr>
              <w:rPr>
                <w:color w:val="002060"/>
                <w:sz w:val="24"/>
                <w:szCs w:val="24"/>
              </w:rPr>
            </w:pPr>
          </w:p>
        </w:tc>
        <w:tc>
          <w:tcPr>
            <w:tcW w:w="3699" w:type="dxa"/>
            <w:tcBorders>
              <w:top w:val="nil"/>
              <w:left w:val="nil"/>
              <w:bottom w:val="single" w:color="auto" w:sz="8" w:space="0"/>
              <w:right w:val="single" w:color="auto" w:sz="8" w:space="0"/>
            </w:tcBorders>
            <w:tcMar>
              <w:top w:w="0" w:type="dxa"/>
              <w:left w:w="108" w:type="dxa"/>
              <w:bottom w:w="0" w:type="dxa"/>
              <w:right w:w="108" w:type="dxa"/>
            </w:tcMar>
          </w:tcPr>
          <w:p w14:paraId="284F298C">
            <w:pPr>
              <w:rPr>
                <w:color w:val="002060"/>
                <w:sz w:val="24"/>
                <w:szCs w:val="24"/>
              </w:rPr>
            </w:pPr>
            <w:r>
              <w:fldChar w:fldCharType="begin"/>
            </w:r>
            <w:r>
              <w:instrText xml:space="preserve"> HYPERLINK "https://dev.mysql.com/downloads/connector/j/" \t "_blank" </w:instrText>
            </w:r>
            <w:r>
              <w:fldChar w:fldCharType="separate"/>
            </w:r>
            <w:r>
              <w:rPr>
                <w:rStyle w:val="15"/>
                <w:sz w:val="24"/>
                <w:szCs w:val="24"/>
              </w:rPr>
              <w:t>https://dev.mysql.com/downloads/connector/j/</w:t>
            </w:r>
            <w:r>
              <w:rPr>
                <w:rStyle w:val="15"/>
                <w:sz w:val="24"/>
                <w:szCs w:val="24"/>
              </w:rPr>
              <w:fldChar w:fldCharType="end"/>
            </w:r>
          </w:p>
        </w:tc>
      </w:tr>
      <w:tr w14:paraId="0C5C7E9B">
        <w:tblPrEx>
          <w:tblCellMar>
            <w:top w:w="0" w:type="dxa"/>
            <w:left w:w="0" w:type="dxa"/>
            <w:bottom w:w="0" w:type="dxa"/>
            <w:right w:w="0" w:type="dxa"/>
          </w:tblCellMar>
        </w:tblPrEx>
        <w:trPr>
          <w:trHeight w:val="1082" w:hRule="atLeast"/>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C879524">
            <w:pPr>
              <w:rPr>
                <w:color w:val="002060"/>
                <w:sz w:val="24"/>
                <w:szCs w:val="24"/>
              </w:rPr>
            </w:pPr>
            <w:r>
              <w:rPr>
                <w:color w:val="002060"/>
                <w:sz w:val="24"/>
                <w:szCs w:val="24"/>
              </w:rPr>
              <w:t>redis</w:t>
            </w:r>
          </w:p>
        </w:tc>
        <w:tc>
          <w:tcPr>
            <w:tcW w:w="1833" w:type="dxa"/>
            <w:tcBorders>
              <w:top w:val="nil"/>
              <w:left w:val="nil"/>
              <w:bottom w:val="single" w:color="auto" w:sz="8" w:space="0"/>
              <w:right w:val="single" w:color="auto" w:sz="8" w:space="0"/>
            </w:tcBorders>
            <w:tcMar>
              <w:top w:w="0" w:type="dxa"/>
              <w:left w:w="108" w:type="dxa"/>
              <w:bottom w:w="0" w:type="dxa"/>
              <w:right w:w="108" w:type="dxa"/>
            </w:tcMar>
          </w:tcPr>
          <w:p w14:paraId="287175DF">
            <w:pPr>
              <w:rPr>
                <w:color w:val="002060"/>
                <w:sz w:val="24"/>
                <w:szCs w:val="24"/>
              </w:rPr>
            </w:pPr>
            <w:r>
              <w:rPr>
                <w:color w:val="002060"/>
                <w:sz w:val="24"/>
                <w:szCs w:val="24"/>
              </w:rPr>
              <w:t>6.2.4</w:t>
            </w:r>
          </w:p>
        </w:tc>
        <w:tc>
          <w:tcPr>
            <w:tcW w:w="921" w:type="dxa"/>
            <w:tcBorders>
              <w:top w:val="nil"/>
              <w:left w:val="nil"/>
              <w:bottom w:val="single" w:color="auto" w:sz="8" w:space="0"/>
              <w:right w:val="single" w:color="auto" w:sz="8" w:space="0"/>
            </w:tcBorders>
            <w:tcMar>
              <w:top w:w="0" w:type="dxa"/>
              <w:left w:w="108" w:type="dxa"/>
              <w:bottom w:w="0" w:type="dxa"/>
              <w:right w:w="108" w:type="dxa"/>
            </w:tcMar>
          </w:tcPr>
          <w:p w14:paraId="23C3C627">
            <w:pPr>
              <w:rPr>
                <w:color w:val="002060"/>
                <w:sz w:val="24"/>
                <w:szCs w:val="24"/>
              </w:rPr>
            </w:pPr>
            <w:r>
              <w:rPr>
                <w:color w:val="002060"/>
                <w:sz w:val="24"/>
                <w:szCs w:val="24"/>
              </w:rPr>
              <w:t>Apache License 2.0</w:t>
            </w:r>
          </w:p>
        </w:tc>
        <w:tc>
          <w:tcPr>
            <w:tcW w:w="3699" w:type="dxa"/>
            <w:tcBorders>
              <w:top w:val="nil"/>
              <w:left w:val="nil"/>
              <w:bottom w:val="single" w:color="auto" w:sz="8" w:space="0"/>
              <w:right w:val="single" w:color="auto" w:sz="8" w:space="0"/>
            </w:tcBorders>
            <w:tcMar>
              <w:top w:w="0" w:type="dxa"/>
              <w:left w:w="108" w:type="dxa"/>
              <w:bottom w:w="0" w:type="dxa"/>
              <w:right w:w="108" w:type="dxa"/>
            </w:tcMar>
          </w:tcPr>
          <w:p w14:paraId="28958D5A">
            <w:pPr>
              <w:rPr>
                <w:color w:val="002060"/>
                <w:sz w:val="24"/>
                <w:szCs w:val="24"/>
              </w:rPr>
            </w:pPr>
            <w:r>
              <w:rPr>
                <w:color w:val="002060"/>
                <w:sz w:val="24"/>
                <w:szCs w:val="24"/>
              </w:rPr>
              <w:t>https://redis.io/</w:t>
            </w:r>
          </w:p>
        </w:tc>
      </w:tr>
      <w:tr w14:paraId="57223F20">
        <w:tblPrEx>
          <w:tblCellMar>
            <w:top w:w="0" w:type="dxa"/>
            <w:left w:w="0" w:type="dxa"/>
            <w:bottom w:w="0" w:type="dxa"/>
            <w:right w:w="0" w:type="dxa"/>
          </w:tblCellMar>
        </w:tblPrEx>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64C61FB">
            <w:pPr>
              <w:rPr>
                <w:color w:val="002060"/>
                <w:sz w:val="24"/>
                <w:szCs w:val="24"/>
              </w:rPr>
            </w:pPr>
            <w:r>
              <w:rPr>
                <w:color w:val="002060"/>
                <w:sz w:val="24"/>
                <w:szCs w:val="24"/>
              </w:rPr>
              <w:t>rabbitmq</w:t>
            </w:r>
          </w:p>
        </w:tc>
        <w:tc>
          <w:tcPr>
            <w:tcW w:w="1833" w:type="dxa"/>
            <w:tcBorders>
              <w:top w:val="nil"/>
              <w:left w:val="nil"/>
              <w:bottom w:val="single" w:color="auto" w:sz="8" w:space="0"/>
              <w:right w:val="single" w:color="auto" w:sz="8" w:space="0"/>
            </w:tcBorders>
            <w:tcMar>
              <w:top w:w="0" w:type="dxa"/>
              <w:left w:w="108" w:type="dxa"/>
              <w:bottom w:w="0" w:type="dxa"/>
              <w:right w:w="108" w:type="dxa"/>
            </w:tcMar>
          </w:tcPr>
          <w:p w14:paraId="2B57B9B8">
            <w:pPr>
              <w:rPr>
                <w:color w:val="002060"/>
                <w:sz w:val="24"/>
                <w:szCs w:val="24"/>
              </w:rPr>
            </w:pPr>
            <w:r>
              <w:rPr>
                <w:color w:val="002060"/>
                <w:sz w:val="24"/>
                <w:szCs w:val="24"/>
              </w:rPr>
              <w:t>5.10.1</w:t>
            </w:r>
          </w:p>
        </w:tc>
        <w:tc>
          <w:tcPr>
            <w:tcW w:w="921" w:type="dxa"/>
            <w:tcBorders>
              <w:top w:val="nil"/>
              <w:left w:val="nil"/>
              <w:bottom w:val="single" w:color="auto" w:sz="8" w:space="0"/>
              <w:right w:val="single" w:color="auto" w:sz="8" w:space="0"/>
            </w:tcBorders>
            <w:tcMar>
              <w:top w:w="0" w:type="dxa"/>
              <w:left w:w="108" w:type="dxa"/>
              <w:bottom w:w="0" w:type="dxa"/>
              <w:right w:w="108" w:type="dxa"/>
            </w:tcMar>
          </w:tcPr>
          <w:p w14:paraId="0A8227BE">
            <w:pPr>
              <w:widowControl/>
              <w:autoSpaceDE/>
              <w:autoSpaceDN/>
              <w:adjustRightInd/>
              <w:spacing w:line="240" w:lineRule="auto"/>
              <w:rPr>
                <w:rFonts w:ascii="Segoe UI" w:hAnsi="Segoe UI" w:cs="Segoe UI"/>
                <w:snapToGrid/>
                <w:color w:val="404040"/>
                <w:sz w:val="24"/>
                <w:szCs w:val="24"/>
              </w:rPr>
            </w:pPr>
            <w:r>
              <w:rPr>
                <w:rFonts w:ascii="Segoe UI" w:hAnsi="Segoe UI" w:cs="Segoe UI"/>
                <w:color w:val="404040"/>
              </w:rPr>
              <w:t>Apache License 2.0</w:t>
            </w:r>
          </w:p>
          <w:p w14:paraId="5F7C9205">
            <w:pPr>
              <w:rPr>
                <w:color w:val="002060"/>
                <w:sz w:val="24"/>
                <w:szCs w:val="24"/>
              </w:rPr>
            </w:pPr>
          </w:p>
        </w:tc>
        <w:tc>
          <w:tcPr>
            <w:tcW w:w="3699" w:type="dxa"/>
            <w:tcBorders>
              <w:top w:val="nil"/>
              <w:left w:val="nil"/>
              <w:bottom w:val="single" w:color="auto" w:sz="8" w:space="0"/>
              <w:right w:val="single" w:color="auto" w:sz="8" w:space="0"/>
            </w:tcBorders>
            <w:tcMar>
              <w:top w:w="0" w:type="dxa"/>
              <w:left w:w="108" w:type="dxa"/>
              <w:bottom w:w="0" w:type="dxa"/>
              <w:right w:w="108" w:type="dxa"/>
            </w:tcMar>
          </w:tcPr>
          <w:p w14:paraId="7A1B87BA">
            <w:pPr>
              <w:widowControl/>
              <w:autoSpaceDE/>
              <w:autoSpaceDN/>
              <w:adjustRightInd/>
              <w:spacing w:line="240" w:lineRule="auto"/>
              <w:rPr>
                <w:rFonts w:ascii="Segoe UI" w:hAnsi="Segoe UI" w:cs="Segoe UI"/>
                <w:snapToGrid/>
                <w:color w:val="404040"/>
                <w:sz w:val="24"/>
                <w:szCs w:val="24"/>
              </w:rPr>
            </w:pPr>
            <w:r>
              <w:fldChar w:fldCharType="begin"/>
            </w:r>
            <w:r>
              <w:instrText xml:space="preserve"> HYPERLINK "https://www.rabbitmq.com/java-client.html" \t "_blank" </w:instrText>
            </w:r>
            <w:r>
              <w:fldChar w:fldCharType="separate"/>
            </w:r>
            <w:r>
              <w:rPr>
                <w:rFonts w:ascii="Segoe UI" w:hAnsi="Segoe UI" w:cs="Segoe UI"/>
                <w:color w:val="0000FF"/>
              </w:rPr>
              <w:br w:type="textWrapping"/>
            </w:r>
            <w:r>
              <w:rPr>
                <w:rStyle w:val="15"/>
                <w:rFonts w:ascii="Segoe UI" w:hAnsi="Segoe UI" w:cs="Segoe UI"/>
              </w:rPr>
              <w:t>https://www.rabbitmq.com/java-client.html</w:t>
            </w:r>
            <w:r>
              <w:rPr>
                <w:rStyle w:val="15"/>
                <w:rFonts w:ascii="Segoe UI" w:hAnsi="Segoe UI" w:cs="Segoe UI"/>
              </w:rPr>
              <w:fldChar w:fldCharType="end"/>
            </w:r>
          </w:p>
          <w:p w14:paraId="48FAC346">
            <w:pPr>
              <w:rPr>
                <w:color w:val="002060"/>
                <w:sz w:val="24"/>
                <w:szCs w:val="24"/>
              </w:rPr>
            </w:pPr>
          </w:p>
        </w:tc>
      </w:tr>
      <w:tr w14:paraId="0BB1C996">
        <w:tblPrEx>
          <w:tblCellMar>
            <w:top w:w="0" w:type="dxa"/>
            <w:left w:w="0" w:type="dxa"/>
            <w:bottom w:w="0" w:type="dxa"/>
            <w:right w:w="0" w:type="dxa"/>
          </w:tblCellMar>
        </w:tblPrEx>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BC244D6">
            <w:pPr>
              <w:rPr>
                <w:color w:val="002060"/>
                <w:sz w:val="24"/>
                <w:szCs w:val="24"/>
              </w:rPr>
            </w:pPr>
            <w:r>
              <w:rPr>
                <w:color w:val="002060"/>
                <w:sz w:val="24"/>
                <w:szCs w:val="24"/>
              </w:rPr>
              <w:t>nginx</w:t>
            </w:r>
          </w:p>
        </w:tc>
        <w:tc>
          <w:tcPr>
            <w:tcW w:w="1833" w:type="dxa"/>
            <w:tcBorders>
              <w:top w:val="nil"/>
              <w:left w:val="nil"/>
              <w:bottom w:val="single" w:color="auto" w:sz="8" w:space="0"/>
              <w:right w:val="single" w:color="auto" w:sz="8" w:space="0"/>
            </w:tcBorders>
            <w:tcMar>
              <w:top w:w="0" w:type="dxa"/>
              <w:left w:w="108" w:type="dxa"/>
              <w:bottom w:w="0" w:type="dxa"/>
              <w:right w:w="108" w:type="dxa"/>
            </w:tcMar>
          </w:tcPr>
          <w:p w14:paraId="26D796BE">
            <w:pPr>
              <w:rPr>
                <w:color w:val="002060"/>
                <w:sz w:val="24"/>
                <w:szCs w:val="24"/>
              </w:rPr>
            </w:pPr>
            <w:r>
              <w:rPr>
                <w:color w:val="002060"/>
                <w:sz w:val="24"/>
                <w:szCs w:val="24"/>
              </w:rPr>
              <w:t>1.18.0</w:t>
            </w:r>
          </w:p>
        </w:tc>
        <w:tc>
          <w:tcPr>
            <w:tcW w:w="921" w:type="dxa"/>
            <w:tcBorders>
              <w:top w:val="nil"/>
              <w:left w:val="nil"/>
              <w:bottom w:val="single" w:color="auto" w:sz="8" w:space="0"/>
              <w:right w:val="single" w:color="auto" w:sz="8" w:space="0"/>
            </w:tcBorders>
            <w:tcMar>
              <w:top w:w="0" w:type="dxa"/>
              <w:left w:w="108" w:type="dxa"/>
              <w:bottom w:w="0" w:type="dxa"/>
              <w:right w:w="108" w:type="dxa"/>
            </w:tcMar>
          </w:tcPr>
          <w:p w14:paraId="1CBE50C9">
            <w:pPr>
              <w:widowControl/>
              <w:autoSpaceDE/>
              <w:autoSpaceDN/>
              <w:adjustRightInd/>
              <w:spacing w:line="240" w:lineRule="auto"/>
              <w:rPr>
                <w:rFonts w:ascii="Segoe UI" w:hAnsi="Segoe UI" w:cs="Segoe UI"/>
                <w:snapToGrid/>
                <w:color w:val="404040"/>
                <w:sz w:val="24"/>
                <w:szCs w:val="24"/>
              </w:rPr>
            </w:pPr>
            <w:r>
              <w:rPr>
                <w:rFonts w:ascii="Segoe UI" w:hAnsi="Segoe UI" w:cs="Segoe UI"/>
                <w:color w:val="404040"/>
              </w:rPr>
              <w:t>2-clause BSD-like license</w:t>
            </w:r>
          </w:p>
          <w:p w14:paraId="37BEB810">
            <w:pPr>
              <w:rPr>
                <w:color w:val="002060"/>
                <w:sz w:val="24"/>
                <w:szCs w:val="24"/>
              </w:rPr>
            </w:pPr>
          </w:p>
        </w:tc>
        <w:tc>
          <w:tcPr>
            <w:tcW w:w="3699" w:type="dxa"/>
            <w:tcBorders>
              <w:top w:val="nil"/>
              <w:left w:val="nil"/>
              <w:bottom w:val="single" w:color="auto" w:sz="8" w:space="0"/>
              <w:right w:val="single" w:color="auto" w:sz="8" w:space="0"/>
            </w:tcBorders>
            <w:tcMar>
              <w:top w:w="0" w:type="dxa"/>
              <w:left w:w="108" w:type="dxa"/>
              <w:bottom w:w="0" w:type="dxa"/>
              <w:right w:w="108" w:type="dxa"/>
            </w:tcMar>
          </w:tcPr>
          <w:p w14:paraId="2AA80AC4">
            <w:pPr>
              <w:rPr>
                <w:color w:val="002060"/>
                <w:sz w:val="24"/>
                <w:szCs w:val="24"/>
              </w:rPr>
            </w:pPr>
            <w:r>
              <w:fldChar w:fldCharType="begin"/>
            </w:r>
            <w:r>
              <w:instrText xml:space="preserve"> HYPERLINK "https://nginx.org/" \t "_blank" </w:instrText>
            </w:r>
            <w:r>
              <w:fldChar w:fldCharType="separate"/>
            </w:r>
            <w:r>
              <w:rPr>
                <w:rStyle w:val="15"/>
                <w:sz w:val="24"/>
                <w:szCs w:val="24"/>
              </w:rPr>
              <w:t>https://nginx.org/</w:t>
            </w:r>
            <w:r>
              <w:rPr>
                <w:rStyle w:val="15"/>
                <w:sz w:val="24"/>
                <w:szCs w:val="24"/>
              </w:rPr>
              <w:fldChar w:fldCharType="end"/>
            </w:r>
          </w:p>
        </w:tc>
      </w:tr>
      <w:tr w14:paraId="6A887E94">
        <w:tblPrEx>
          <w:tblCellMar>
            <w:top w:w="0" w:type="dxa"/>
            <w:left w:w="0" w:type="dxa"/>
            <w:bottom w:w="0" w:type="dxa"/>
            <w:right w:w="0" w:type="dxa"/>
          </w:tblCellMar>
        </w:tblPrEx>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179A634">
            <w:pPr>
              <w:rPr>
                <w:color w:val="002060"/>
                <w:sz w:val="24"/>
                <w:szCs w:val="24"/>
              </w:rPr>
            </w:pPr>
          </w:p>
        </w:tc>
        <w:tc>
          <w:tcPr>
            <w:tcW w:w="1833" w:type="dxa"/>
            <w:tcBorders>
              <w:top w:val="nil"/>
              <w:left w:val="nil"/>
              <w:bottom w:val="single" w:color="auto" w:sz="8" w:space="0"/>
              <w:right w:val="single" w:color="auto" w:sz="8" w:space="0"/>
            </w:tcBorders>
            <w:tcMar>
              <w:top w:w="0" w:type="dxa"/>
              <w:left w:w="108" w:type="dxa"/>
              <w:bottom w:w="0" w:type="dxa"/>
              <w:right w:w="108" w:type="dxa"/>
            </w:tcMar>
          </w:tcPr>
          <w:p w14:paraId="22E9E5EB">
            <w:pPr>
              <w:rPr>
                <w:color w:val="002060"/>
                <w:sz w:val="24"/>
                <w:szCs w:val="24"/>
              </w:rPr>
            </w:pPr>
          </w:p>
        </w:tc>
        <w:tc>
          <w:tcPr>
            <w:tcW w:w="921" w:type="dxa"/>
            <w:tcBorders>
              <w:top w:val="nil"/>
              <w:left w:val="nil"/>
              <w:bottom w:val="single" w:color="auto" w:sz="8" w:space="0"/>
              <w:right w:val="single" w:color="auto" w:sz="8" w:space="0"/>
            </w:tcBorders>
            <w:tcMar>
              <w:top w:w="0" w:type="dxa"/>
              <w:left w:w="108" w:type="dxa"/>
              <w:bottom w:w="0" w:type="dxa"/>
              <w:right w:w="108" w:type="dxa"/>
            </w:tcMar>
          </w:tcPr>
          <w:p w14:paraId="022637B9">
            <w:pPr>
              <w:rPr>
                <w:color w:val="002060"/>
                <w:sz w:val="24"/>
                <w:szCs w:val="24"/>
              </w:rPr>
            </w:pPr>
          </w:p>
        </w:tc>
        <w:tc>
          <w:tcPr>
            <w:tcW w:w="3699" w:type="dxa"/>
            <w:tcBorders>
              <w:top w:val="nil"/>
              <w:left w:val="nil"/>
              <w:bottom w:val="single" w:color="auto" w:sz="8" w:space="0"/>
              <w:right w:val="single" w:color="auto" w:sz="8" w:space="0"/>
            </w:tcBorders>
            <w:tcMar>
              <w:top w:w="0" w:type="dxa"/>
              <w:left w:w="108" w:type="dxa"/>
              <w:bottom w:w="0" w:type="dxa"/>
              <w:right w:w="108" w:type="dxa"/>
            </w:tcMar>
          </w:tcPr>
          <w:p w14:paraId="0F347566">
            <w:pPr>
              <w:rPr>
                <w:color w:val="002060"/>
                <w:sz w:val="24"/>
                <w:szCs w:val="24"/>
              </w:rPr>
            </w:pPr>
          </w:p>
        </w:tc>
      </w:tr>
    </w:tbl>
    <w:p w14:paraId="116CF146">
      <w:pPr>
        <w:spacing w:line="420" w:lineRule="exact"/>
        <w:jc w:val="both"/>
        <w:rPr>
          <w:rFonts w:hint="eastAsia" w:ascii="微软雅黑" w:hAnsi="微软雅黑" w:eastAsia="微软雅黑" w:cs="Arial"/>
          <w:b/>
          <w:i/>
          <w:snapToGrid/>
          <w:color w:val="000000" w:themeColor="text1"/>
          <w14:textFill>
            <w14:solidFill>
              <w14:schemeClr w14:val="tx1"/>
            </w14:solidFill>
          </w14:textFill>
        </w:rPr>
      </w:pPr>
    </w:p>
    <w:p w14:paraId="1B70C76D">
      <w:pPr>
        <w:pStyle w:val="2"/>
      </w:pPr>
      <w:r>
        <w:t>Software</w:t>
      </w:r>
      <w:r>
        <w:rPr>
          <w:rFonts w:hint="eastAsia"/>
        </w:rPr>
        <w:t>/</w:t>
      </w:r>
      <w:r>
        <w:t xml:space="preserve">components </w:t>
      </w:r>
      <w:r>
        <w:rPr>
          <w:rFonts w:hint="eastAsia" w:ascii="微软雅黑" w:hAnsi="微软雅黑" w:eastAsia="微软雅黑" w:cs="Arial"/>
        </w:rPr>
        <w:t>软件/组件名称及版本</w:t>
      </w:r>
    </w:p>
    <w:p w14:paraId="509F4E87">
      <w:pPr>
        <w:rPr>
          <w:i/>
          <w:color w:val="FF0000"/>
        </w:rPr>
      </w:pPr>
      <w:r>
        <w:rPr>
          <w:b/>
          <w:i/>
          <w:color w:val="FF0000"/>
        </w:rPr>
        <w:t>填写说明</w:t>
      </w:r>
      <w:r>
        <w:rPr>
          <w:rFonts w:hint="eastAsia"/>
          <w:b/>
          <w:i/>
          <w:color w:val="FF0000"/>
        </w:rPr>
        <w:t>：</w:t>
      </w:r>
      <w:r>
        <w:rPr>
          <w:rFonts w:hint="eastAsia"/>
          <w:i/>
          <w:color w:val="FF0000"/>
        </w:rPr>
        <w:t>软件/组件名称+版本号 Software Name+Version</w:t>
      </w:r>
    </w:p>
    <w:p w14:paraId="0A947826">
      <w:pPr>
        <w:rPr>
          <w:i/>
          <w:color w:val="FF0000"/>
        </w:rPr>
      </w:pPr>
      <w:r>
        <w:rPr>
          <w:b/>
          <w:i/>
          <w:color w:val="FF0000"/>
        </w:rPr>
        <w:t>样例</w:t>
      </w:r>
      <w:r>
        <w:rPr>
          <w:rFonts w:hint="eastAsia"/>
          <w:b/>
          <w:i/>
          <w:color w:val="FF0000"/>
        </w:rPr>
        <w:t>：</w:t>
      </w:r>
      <w:r>
        <w:rPr>
          <w:i/>
          <w:color w:val="FF0000"/>
        </w:rPr>
        <w:t>iptables</w:t>
      </w:r>
      <w:r>
        <w:rPr>
          <w:rFonts w:hint="eastAsia"/>
          <w:i/>
          <w:color w:val="FF0000"/>
        </w:rPr>
        <w:t xml:space="preserve"> 1.4.12 </w:t>
      </w:r>
    </w:p>
    <w:p w14:paraId="68591FC5">
      <w:pPr>
        <w:rPr>
          <w:color w:val="002060"/>
          <w:sz w:val="24"/>
          <w:szCs w:val="24"/>
        </w:rPr>
      </w:pPr>
      <w:r>
        <w:rPr>
          <w:rFonts w:ascii="Calibri" w:hAnsi="Calibri"/>
          <w:color w:val="002060"/>
          <w:sz w:val="24"/>
          <w:szCs w:val="24"/>
        </w:rPr>
        <w:t>Mysql</w:t>
      </w:r>
      <w:r>
        <w:rPr>
          <w:rFonts w:hint="eastAsia" w:ascii="Calibri" w:hAnsi="Calibri"/>
          <w:color w:val="002060"/>
          <w:sz w:val="24"/>
          <w:szCs w:val="24"/>
        </w:rPr>
        <w:t xml:space="preserve"> </w:t>
      </w:r>
      <w:r>
        <w:rPr>
          <w:color w:val="002060"/>
          <w:sz w:val="24"/>
          <w:szCs w:val="24"/>
        </w:rPr>
        <w:t>8.0.29</w:t>
      </w:r>
    </w:p>
    <w:p w14:paraId="3EA6296F">
      <w:pPr>
        <w:rPr>
          <w:color w:val="002060"/>
          <w:sz w:val="24"/>
          <w:szCs w:val="24"/>
        </w:rPr>
      </w:pPr>
      <w:r>
        <w:rPr>
          <w:color w:val="002060"/>
          <w:sz w:val="24"/>
          <w:szCs w:val="24"/>
        </w:rPr>
        <w:t>Redis</w:t>
      </w:r>
      <w:r>
        <w:rPr>
          <w:rFonts w:hint="eastAsia"/>
          <w:color w:val="002060"/>
          <w:sz w:val="24"/>
          <w:szCs w:val="24"/>
        </w:rPr>
        <w:t xml:space="preserve"> </w:t>
      </w:r>
      <w:r>
        <w:rPr>
          <w:color w:val="002060"/>
          <w:sz w:val="24"/>
          <w:szCs w:val="24"/>
        </w:rPr>
        <w:t>6.2.4</w:t>
      </w:r>
    </w:p>
    <w:p w14:paraId="0D4D4BE7">
      <w:pPr>
        <w:rPr>
          <w:color w:val="002060"/>
          <w:sz w:val="24"/>
          <w:szCs w:val="24"/>
        </w:rPr>
      </w:pPr>
      <w:r>
        <w:rPr>
          <w:color w:val="002060"/>
          <w:sz w:val="24"/>
          <w:szCs w:val="24"/>
        </w:rPr>
        <w:t>Rabbitmq</w:t>
      </w:r>
      <w:r>
        <w:rPr>
          <w:rFonts w:hint="eastAsia"/>
          <w:color w:val="002060"/>
          <w:sz w:val="24"/>
          <w:szCs w:val="24"/>
        </w:rPr>
        <w:t xml:space="preserve"> </w:t>
      </w:r>
      <w:r>
        <w:rPr>
          <w:color w:val="002060"/>
          <w:sz w:val="24"/>
          <w:szCs w:val="24"/>
        </w:rPr>
        <w:t>5.10.1</w:t>
      </w:r>
    </w:p>
    <w:p w14:paraId="5BDEC169">
      <w:pPr>
        <w:rPr>
          <w:i/>
          <w:color w:val="FF0000"/>
        </w:rPr>
      </w:pPr>
      <w:r>
        <w:rPr>
          <w:color w:val="002060"/>
          <w:sz w:val="24"/>
          <w:szCs w:val="24"/>
        </w:rPr>
        <w:t>Nginx</w:t>
      </w:r>
      <w:r>
        <w:rPr>
          <w:rFonts w:hint="eastAsia"/>
          <w:color w:val="002060"/>
          <w:sz w:val="24"/>
          <w:szCs w:val="24"/>
        </w:rPr>
        <w:t xml:space="preserve"> </w:t>
      </w:r>
      <w:r>
        <w:rPr>
          <w:color w:val="002060"/>
          <w:sz w:val="24"/>
          <w:szCs w:val="24"/>
        </w:rPr>
        <w:t>1.18.0</w:t>
      </w:r>
    </w:p>
    <w:p w14:paraId="7CD1FAE1">
      <w:pPr>
        <w:pStyle w:val="2"/>
        <w:rPr>
          <w:i/>
        </w:rPr>
      </w:pPr>
      <w:r>
        <w:t xml:space="preserve">Copyright notice </w:t>
      </w:r>
      <w:r>
        <w:rPr>
          <w:rFonts w:hint="eastAsia" w:ascii="微软雅黑" w:hAnsi="微软雅黑" w:eastAsia="微软雅黑" w:cs="Arial"/>
        </w:rPr>
        <w:t>版权声明</w:t>
      </w:r>
    </w:p>
    <w:p w14:paraId="1E9288F8">
      <w:pPr>
        <w:rPr>
          <w:i/>
          <w:color w:val="FF0000"/>
        </w:rPr>
      </w:pPr>
      <w:r>
        <w:rPr>
          <w:rFonts w:hint="eastAsia"/>
          <w:b/>
          <w:i/>
          <w:color w:val="FF0000"/>
        </w:rPr>
        <w:t>填写说明：</w:t>
      </w:r>
      <w:r>
        <w:rPr>
          <w:rFonts w:hint="eastAsia"/>
          <w:i/>
          <w:color w:val="FF0000"/>
        </w:rPr>
        <w:t xml:space="preserve">形式可能是copyright ©XXXXX ,也可能是©名字+&lt;邮箱&gt;等等，必须与原文保持一致 Can be </w:t>
      </w:r>
      <w:r>
        <w:rPr>
          <w:i/>
          <w:color w:val="FF0000"/>
        </w:rPr>
        <w:t>‘</w:t>
      </w:r>
      <w:r>
        <w:rPr>
          <w:rFonts w:hint="eastAsia"/>
          <w:i/>
          <w:color w:val="FF0000"/>
        </w:rPr>
        <w:t xml:space="preserve">copyright ©XXXXX，or ©name+&lt;email&gt;, etc. The notice text should be the same as </w:t>
      </w:r>
      <w:r>
        <w:rPr>
          <w:i/>
          <w:color w:val="FF0000"/>
        </w:rPr>
        <w:t>the original text </w:t>
      </w:r>
    </w:p>
    <w:p w14:paraId="769D560D">
      <w:pPr>
        <w:rPr>
          <w:i/>
          <w:snapToGrid/>
          <w:color w:val="FF0000"/>
        </w:rPr>
      </w:pPr>
      <w:r>
        <w:rPr>
          <w:b/>
          <w:i/>
          <w:snapToGrid/>
          <w:color w:val="FF0000"/>
        </w:rPr>
        <w:t>样例</w:t>
      </w:r>
      <w:r>
        <w:rPr>
          <w:rFonts w:hint="eastAsia"/>
          <w:b/>
          <w:i/>
          <w:snapToGrid/>
          <w:color w:val="FF0000"/>
        </w:rPr>
        <w:t>：</w:t>
      </w:r>
    </w:p>
    <w:p w14:paraId="3B47BA6F">
      <w:pPr>
        <w:pStyle w:val="31"/>
        <w:rPr>
          <w:rFonts w:ascii="Times New Roman" w:hAnsi="Times New Roman" w:cs="Times New Roman"/>
          <w:b/>
          <w:bCs/>
          <w:i/>
          <w:snapToGrid w:val="0"/>
          <w:color w:val="FF0000"/>
          <w:sz w:val="21"/>
          <w:szCs w:val="21"/>
        </w:rPr>
      </w:pPr>
      <w:r>
        <w:rPr>
          <w:rFonts w:ascii="Times New Roman" w:hAnsi="Times New Roman" w:cs="Times New Roman"/>
          <w:b/>
          <w:bCs/>
          <w:i/>
          <w:snapToGrid w:val="0"/>
          <w:color w:val="FF0000"/>
          <w:sz w:val="21"/>
          <w:szCs w:val="21"/>
        </w:rPr>
        <w:t>MySQL 8.0.29:</w:t>
      </w:r>
      <w:r>
        <w:rPr>
          <w:rFonts w:hint="eastAsia" w:ascii="Times New Roman" w:hAnsi="Times New Roman" w:cs="Times New Roman"/>
          <w:b/>
          <w:bCs/>
          <w:i/>
          <w:snapToGrid w:val="0"/>
          <w:color w:val="FF0000"/>
          <w:sz w:val="21"/>
          <w:szCs w:val="21"/>
        </w:rPr>
        <w:t xml:space="preserve"> </w:t>
      </w:r>
    </w:p>
    <w:p w14:paraId="6F898E69">
      <w:pPr>
        <w:pStyle w:val="31"/>
        <w:rPr>
          <w:rFonts w:ascii="Times New Roman" w:hAnsi="Times New Roman" w:cs="Times New Roman"/>
          <w:b/>
          <w:bCs/>
          <w:i/>
          <w:snapToGrid w:val="0"/>
          <w:color w:val="FF0000"/>
          <w:sz w:val="21"/>
          <w:szCs w:val="21"/>
        </w:rPr>
      </w:pPr>
      <w:r>
        <w:rPr>
          <w:rFonts w:ascii="Times New Roman" w:hAnsi="Times New Roman" w:cs="Times New Roman"/>
          <w:b/>
          <w:bCs/>
          <w:i/>
          <w:snapToGrid w:val="0"/>
          <w:color w:val="FF0000"/>
          <w:sz w:val="21"/>
          <w:szCs w:val="21"/>
        </w:rPr>
        <w:t>Copyright (c) 2000, 2023, Oracle and/or its affiliates.</w:t>
      </w:r>
    </w:p>
    <w:p w14:paraId="69A186FF">
      <w:pPr>
        <w:pStyle w:val="31"/>
      </w:pPr>
      <w:r>
        <w:rPr>
          <w:rFonts w:ascii="Times New Roman" w:hAnsi="Times New Roman" w:cs="Times New Roman"/>
          <w:b/>
          <w:bCs/>
          <w:i/>
          <w:snapToGrid w:val="0"/>
          <w:color w:val="FF0000"/>
          <w:sz w:val="21"/>
          <w:szCs w:val="21"/>
        </w:rPr>
        <w:t>Redis 6.2.4:</w:t>
      </w:r>
      <w:r>
        <w:t xml:space="preserve"> </w:t>
      </w:r>
    </w:p>
    <w:p w14:paraId="368B4FB1">
      <w:pPr>
        <w:pStyle w:val="31"/>
        <w:rPr>
          <w:rFonts w:ascii="Times New Roman" w:hAnsi="Times New Roman" w:cs="Times New Roman"/>
          <w:b/>
          <w:bCs/>
          <w:i/>
          <w:snapToGrid w:val="0"/>
          <w:color w:val="FF0000"/>
          <w:sz w:val="21"/>
          <w:szCs w:val="21"/>
        </w:rPr>
      </w:pPr>
      <w:r>
        <w:rPr>
          <w:rFonts w:ascii="Times New Roman" w:hAnsi="Times New Roman" w:cs="Times New Roman"/>
          <w:b/>
          <w:bCs/>
          <w:i/>
          <w:snapToGrid w:val="0"/>
          <w:color w:val="FF0000"/>
          <w:sz w:val="21"/>
          <w:szCs w:val="21"/>
        </w:rPr>
        <w:t>Copyright (c) 2009-2023, Redis Labs Ltd.</w:t>
      </w:r>
    </w:p>
    <w:p w14:paraId="2F9C361A">
      <w:pPr>
        <w:pStyle w:val="31"/>
        <w:rPr>
          <w:b/>
          <w:bCs/>
          <w:i/>
          <w:color w:val="FF0000"/>
        </w:rPr>
      </w:pPr>
      <w:r>
        <w:rPr>
          <w:b/>
          <w:bCs/>
          <w:i/>
          <w:color w:val="FF0000"/>
        </w:rPr>
        <w:t>RabbitMQ 5.10.1:</w:t>
      </w:r>
    </w:p>
    <w:p w14:paraId="54127729">
      <w:pPr>
        <w:pStyle w:val="31"/>
        <w:rPr>
          <w:i/>
          <w:color w:val="FF0000"/>
        </w:rPr>
      </w:pPr>
      <w:r>
        <w:rPr>
          <w:rFonts w:hint="eastAsia"/>
          <w:i/>
          <w:color w:val="FF0000"/>
        </w:rPr>
        <w:t xml:space="preserve"> </w:t>
      </w:r>
      <w:r>
        <w:rPr>
          <w:i/>
          <w:color w:val="FF0000"/>
        </w:rPr>
        <w:t>Copyright (c) 2009-2023, Redis Labs Ltd.</w:t>
      </w:r>
    </w:p>
    <w:p w14:paraId="6AC55BC4">
      <w:pPr>
        <w:pStyle w:val="31"/>
        <w:rPr>
          <w:rFonts w:ascii="Times New Roman" w:hAnsi="Times New Roman" w:cs="Times New Roman"/>
          <w:b/>
          <w:bCs/>
          <w:i/>
          <w:snapToGrid w:val="0"/>
          <w:color w:val="FF0000"/>
          <w:sz w:val="21"/>
          <w:szCs w:val="21"/>
        </w:rPr>
      </w:pPr>
      <w:r>
        <w:rPr>
          <w:rFonts w:ascii="Times New Roman" w:hAnsi="Times New Roman" w:cs="Times New Roman"/>
          <w:b/>
          <w:bCs/>
          <w:i/>
          <w:snapToGrid w:val="0"/>
          <w:color w:val="FF0000"/>
          <w:sz w:val="21"/>
          <w:szCs w:val="21"/>
        </w:rPr>
        <w:t>Nginx 1.18.0:</w:t>
      </w:r>
      <w:r>
        <w:rPr>
          <w:rFonts w:hint="eastAsia" w:ascii="Times New Roman" w:hAnsi="Times New Roman" w:cs="Times New Roman"/>
          <w:b/>
          <w:bCs/>
          <w:i/>
          <w:snapToGrid w:val="0"/>
          <w:color w:val="FF0000"/>
          <w:sz w:val="21"/>
          <w:szCs w:val="21"/>
        </w:rPr>
        <w:t xml:space="preserve"> </w:t>
      </w:r>
    </w:p>
    <w:p w14:paraId="76577BBA">
      <w:pPr>
        <w:pStyle w:val="31"/>
        <w:rPr>
          <w:rFonts w:ascii="Times New Roman" w:hAnsi="Times New Roman" w:cs="Times New Roman"/>
          <w:b/>
          <w:bCs/>
          <w:i/>
          <w:snapToGrid w:val="0"/>
          <w:color w:val="FF0000"/>
          <w:sz w:val="21"/>
          <w:szCs w:val="21"/>
        </w:rPr>
      </w:pPr>
      <w:r>
        <w:rPr>
          <w:rFonts w:ascii="Times New Roman" w:hAnsi="Times New Roman" w:cs="Times New Roman"/>
          <w:b/>
          <w:bCs/>
          <w:i/>
          <w:snapToGrid w:val="0"/>
          <w:color w:val="FF0000"/>
          <w:sz w:val="21"/>
          <w:szCs w:val="21"/>
        </w:rPr>
        <w:t>Copyright (C) 1996-2023 Igor Sysoev</w:t>
      </w:r>
    </w:p>
    <w:p w14:paraId="5CED5C0F">
      <w:pPr>
        <w:pStyle w:val="31"/>
        <w:rPr>
          <w:i/>
          <w:color w:val="FF0000"/>
        </w:rPr>
      </w:pPr>
      <w:r>
        <w:rPr>
          <w:rFonts w:ascii="Times New Roman" w:hAnsi="Times New Roman" w:cs="Times New Roman"/>
          <w:b/>
          <w:bCs/>
          <w:i/>
          <w:snapToGrid w:val="0"/>
          <w:color w:val="FF0000"/>
          <w:sz w:val="21"/>
          <w:szCs w:val="21"/>
        </w:rPr>
        <w:t>Copyright (C) 2011-2023 NGINX, Inc.</w:t>
      </w:r>
      <w:r>
        <w:rPr>
          <w:rFonts w:ascii="Times New Roman" w:hAnsi="Times New Roman" w:cs="Times New Roman"/>
          <w:i/>
          <w:snapToGrid w:val="0"/>
          <w:color w:val="FF0000"/>
          <w:sz w:val="21"/>
          <w:szCs w:val="21"/>
        </w:rPr>
        <w:t> </w:t>
      </w:r>
    </w:p>
    <w:p w14:paraId="18F1A284">
      <w:pPr>
        <w:pStyle w:val="2"/>
      </w:pPr>
      <w:r>
        <w:t xml:space="preserve">License </w:t>
      </w:r>
      <w:r>
        <w:rPr>
          <w:rFonts w:hint="eastAsia" w:ascii="微软雅黑" w:hAnsi="微软雅黑" w:eastAsia="微软雅黑" w:cs="Arial"/>
        </w:rPr>
        <w:t>许可证</w:t>
      </w:r>
    </w:p>
    <w:p w14:paraId="08F45E20">
      <w:pPr>
        <w:rPr>
          <w:i/>
          <w:color w:val="FF0000"/>
        </w:rPr>
      </w:pPr>
      <w:r>
        <w:rPr>
          <w:rFonts w:hint="eastAsia"/>
          <w:b/>
          <w:i/>
          <w:color w:val="FF0000"/>
        </w:rPr>
        <w:t>填写说明：</w:t>
      </w:r>
      <w:r>
        <w:rPr>
          <w:rFonts w:hint="eastAsia"/>
          <w:i/>
          <w:color w:val="FF0000"/>
        </w:rPr>
        <w:t>许可证声明包括许可证名称（版本）、许可证内容文本，License Notice</w:t>
      </w:r>
      <w:r>
        <w:rPr>
          <w:i/>
          <w:color w:val="FF0000"/>
        </w:rPr>
        <w:t xml:space="preserve"> includes</w:t>
      </w:r>
      <w:r>
        <w:rPr>
          <w:rFonts w:hint="eastAsia"/>
          <w:i/>
          <w:color w:val="FF0000"/>
        </w:rPr>
        <w:t xml:space="preserve"> License Name(version) </w:t>
      </w:r>
      <w:r>
        <w:rPr>
          <w:i/>
          <w:color w:val="FF0000"/>
        </w:rPr>
        <w:t xml:space="preserve">and </w:t>
      </w:r>
      <w:r>
        <w:rPr>
          <w:rFonts w:hint="eastAsia"/>
          <w:i/>
          <w:color w:val="FF0000"/>
        </w:rPr>
        <w:t xml:space="preserve">License Text. </w:t>
      </w:r>
    </w:p>
    <w:p w14:paraId="21CB9FA2">
      <w:pPr>
        <w:pStyle w:val="31"/>
        <w:rPr>
          <w:rFonts w:ascii="Times New Roman" w:hAnsi="Times New Roman" w:cs="Times New Roman"/>
          <w:b/>
          <w:i/>
          <w:snapToGrid w:val="0"/>
          <w:color w:val="FF0000"/>
          <w:sz w:val="21"/>
          <w:szCs w:val="21"/>
        </w:rPr>
      </w:pPr>
      <w:r>
        <w:rPr>
          <w:rFonts w:hint="eastAsia" w:ascii="Times New Roman" w:hAnsi="Times New Roman" w:cs="Times New Roman"/>
          <w:b/>
          <w:i/>
          <w:snapToGrid w:val="0"/>
          <w:color w:val="FF0000"/>
          <w:sz w:val="21"/>
          <w:szCs w:val="21"/>
        </w:rPr>
        <w:t>样例：</w:t>
      </w:r>
    </w:p>
    <w:p w14:paraId="69D3D5B3">
      <w:pPr>
        <w:widowControl/>
        <w:shd w:val="clear" w:color="auto" w:fill="FFFFFF"/>
        <w:autoSpaceDE/>
        <w:autoSpaceDN/>
        <w:adjustRightInd/>
        <w:spacing w:line="180" w:lineRule="atLeast"/>
        <w:rPr>
          <w:i/>
          <w:color w:val="FF0000"/>
        </w:rPr>
      </w:pPr>
      <w:r>
        <w:rPr>
          <w:b/>
          <w:bCs/>
          <w:i/>
          <w:color w:val="FF0000"/>
        </w:rPr>
        <w:t>MySQL 8.0.29:</w:t>
      </w:r>
    </w:p>
    <w:p w14:paraId="7EBA1EA6">
      <w:pPr>
        <w:widowControl/>
        <w:shd w:val="clear" w:color="auto" w:fill="FFFFFF"/>
        <w:autoSpaceDE/>
        <w:autoSpaceDN/>
        <w:adjustRightInd/>
        <w:spacing w:line="180" w:lineRule="atLeast"/>
        <w:rPr>
          <w:i/>
          <w:color w:val="FF0000"/>
        </w:rPr>
      </w:pPr>
      <w:r>
        <w:rPr>
          <w:b/>
          <w:bCs/>
          <w:i/>
          <w:color w:val="FF0000"/>
        </w:rPr>
        <w:t>许可证名称：</w:t>
      </w:r>
      <w:r>
        <w:rPr>
          <w:i/>
          <w:color w:val="FF0000"/>
        </w:rPr>
        <w:t> GNU General Public License version 2 (GPLv2)</w:t>
      </w:r>
    </w:p>
    <w:p w14:paraId="4536B25A">
      <w:pPr>
        <w:widowControl/>
        <w:shd w:val="clear" w:color="auto" w:fill="FFFFFF"/>
        <w:autoSpaceDE/>
        <w:autoSpaceDN/>
        <w:adjustRightInd/>
        <w:spacing w:line="180" w:lineRule="atLeast"/>
        <w:rPr>
          <w:i/>
          <w:color w:val="FF0000"/>
        </w:rPr>
      </w:pPr>
      <w:r>
        <w:rPr>
          <w:b/>
          <w:bCs/>
          <w:i/>
          <w:color w:val="FF0000"/>
        </w:rPr>
        <w:t>许可证文本：</w:t>
      </w:r>
    </w:p>
    <w:p w14:paraId="4A16921E">
      <w:pPr>
        <w:widowControl/>
        <w:shd w:val="clear" w:color="auto" w:fill="FFFFFF"/>
        <w:autoSpaceDE/>
        <w:autoSpaceDN/>
        <w:adjustRightInd/>
        <w:spacing w:line="180" w:lineRule="atLeast"/>
        <w:rPr>
          <w:rFonts w:hint="eastAsia"/>
          <w:i/>
          <w:color w:val="FF0000"/>
        </w:rPr>
      </w:pPr>
    </w:p>
    <w:p w14:paraId="5EF060CA">
      <w:pPr>
        <w:widowControl/>
        <w:shd w:val="clear" w:color="auto" w:fill="FFFFFF"/>
        <w:autoSpaceDE/>
        <w:autoSpaceDN/>
        <w:adjustRightInd/>
        <w:spacing w:line="180" w:lineRule="atLeast"/>
        <w:rPr>
          <w:i/>
          <w:color w:val="FF0000"/>
        </w:rPr>
      </w:pPr>
      <w:r>
        <w:rPr>
          <w:i/>
          <w:color w:val="FF0000"/>
        </w:rPr>
        <w:t>Copyright (C) 1989, 1991 Free Software Foundation, Inc.</w:t>
      </w:r>
    </w:p>
    <w:p w14:paraId="46BE01B2">
      <w:pPr>
        <w:widowControl/>
        <w:shd w:val="clear" w:color="auto" w:fill="FFFFFF"/>
        <w:autoSpaceDE/>
        <w:autoSpaceDN/>
        <w:adjustRightInd/>
        <w:spacing w:line="180" w:lineRule="atLeast"/>
        <w:rPr>
          <w:i/>
          <w:color w:val="FF0000"/>
        </w:rPr>
      </w:pPr>
      <w:r>
        <w:rPr>
          <w:i/>
          <w:color w:val="FF0000"/>
        </w:rPr>
        <w:t>51 Franklin St, Fifth Floor, Boston, MA 02110-1301 USA</w:t>
      </w:r>
    </w:p>
    <w:p w14:paraId="0253DB1D">
      <w:pPr>
        <w:widowControl/>
        <w:shd w:val="clear" w:color="auto" w:fill="FFFFFF"/>
        <w:autoSpaceDE/>
        <w:autoSpaceDN/>
        <w:adjustRightInd/>
        <w:spacing w:line="180" w:lineRule="atLeast"/>
        <w:rPr>
          <w:i/>
          <w:color w:val="FF0000"/>
        </w:rPr>
      </w:pPr>
      <w:r>
        <w:rPr>
          <w:i/>
          <w:color w:val="FF0000"/>
        </w:rPr>
        <w:t>Everyone is permitted to copy and distribute verbatim copies</w:t>
      </w:r>
    </w:p>
    <w:p w14:paraId="6609AC05">
      <w:pPr>
        <w:widowControl/>
        <w:shd w:val="clear" w:color="auto" w:fill="FFFFFF"/>
        <w:autoSpaceDE/>
        <w:autoSpaceDN/>
        <w:adjustRightInd/>
        <w:spacing w:line="180" w:lineRule="atLeast"/>
        <w:rPr>
          <w:i/>
          <w:color w:val="FF0000"/>
        </w:rPr>
      </w:pPr>
      <w:r>
        <w:rPr>
          <w:i/>
          <w:color w:val="FF0000"/>
        </w:rPr>
        <w:t>of this license document, but changing it is not allowed.</w:t>
      </w:r>
    </w:p>
    <w:p w14:paraId="7D23146E">
      <w:pPr>
        <w:widowControl/>
        <w:shd w:val="clear" w:color="auto" w:fill="FFFFFF"/>
        <w:autoSpaceDE/>
        <w:autoSpaceDN/>
        <w:adjustRightInd/>
        <w:spacing w:line="180" w:lineRule="atLeast"/>
        <w:rPr>
          <w:i/>
          <w:color w:val="FF0000"/>
        </w:rPr>
      </w:pPr>
      <w:r>
        <w:rPr>
          <w:color w:val="002060"/>
          <w:sz w:val="24"/>
          <w:szCs w:val="24"/>
        </w:rPr>
        <w:t>redis</w:t>
      </w:r>
      <w:r>
        <w:rPr>
          <w:b/>
          <w:bCs/>
          <w:i/>
          <w:color w:val="FF0000"/>
        </w:rPr>
        <w:t>:</w:t>
      </w:r>
    </w:p>
    <w:p w14:paraId="1C191669">
      <w:pPr>
        <w:widowControl/>
        <w:shd w:val="clear" w:color="auto" w:fill="FFFFFF"/>
        <w:autoSpaceDE/>
        <w:autoSpaceDN/>
        <w:adjustRightInd/>
        <w:spacing w:line="180" w:lineRule="atLeast"/>
        <w:rPr>
          <w:i/>
          <w:color w:val="FF0000"/>
        </w:rPr>
      </w:pPr>
      <w:r>
        <w:rPr>
          <w:b/>
          <w:bCs/>
          <w:i/>
          <w:color w:val="FF0000"/>
        </w:rPr>
        <w:t>许可证名称：</w:t>
      </w:r>
      <w:r>
        <w:rPr>
          <w:i/>
          <w:color w:val="FF0000"/>
        </w:rPr>
        <w:t> RSALv2</w:t>
      </w:r>
    </w:p>
    <w:p w14:paraId="147A0658">
      <w:pPr>
        <w:widowControl/>
        <w:shd w:val="clear" w:color="auto" w:fill="FFFFFF"/>
        <w:autoSpaceDE/>
        <w:autoSpaceDN/>
        <w:adjustRightInd/>
        <w:spacing w:line="180" w:lineRule="atLeast"/>
        <w:rPr>
          <w:color w:val="002060"/>
          <w:sz w:val="24"/>
          <w:szCs w:val="24"/>
        </w:rPr>
      </w:pPr>
      <w:r>
        <w:rPr>
          <w:color w:val="002060"/>
          <w:sz w:val="24"/>
          <w:szCs w:val="24"/>
        </w:rPr>
        <w:t>Rabbitmq</w:t>
      </w:r>
    </w:p>
    <w:p w14:paraId="2A305BE1">
      <w:pPr>
        <w:widowControl/>
        <w:autoSpaceDE/>
        <w:autoSpaceDN/>
        <w:adjustRightInd/>
        <w:spacing w:line="180" w:lineRule="atLeast"/>
        <w:rPr>
          <w:i/>
          <w:color w:val="FF0000"/>
        </w:rPr>
      </w:pPr>
      <w:r>
        <w:rPr>
          <w:b/>
          <w:bCs/>
          <w:i/>
          <w:color w:val="FF0000"/>
        </w:rPr>
        <w:t>许可证名称：</w:t>
      </w:r>
      <w:r>
        <w:rPr>
          <w:i/>
          <w:color w:val="FF0000"/>
        </w:rPr>
        <w:t xml:space="preserve"> Apache License   Version 2.0,</w:t>
      </w:r>
    </w:p>
    <w:p w14:paraId="6A914BE4">
      <w:pPr>
        <w:widowControl/>
        <w:shd w:val="clear" w:color="auto" w:fill="FFFFFF"/>
        <w:autoSpaceDE/>
        <w:autoSpaceDN/>
        <w:adjustRightInd/>
        <w:spacing w:line="180" w:lineRule="atLeast"/>
        <w:rPr>
          <w:color w:val="002060"/>
          <w:sz w:val="24"/>
          <w:szCs w:val="24"/>
        </w:rPr>
      </w:pPr>
      <w:r>
        <w:rPr>
          <w:color w:val="002060"/>
          <w:sz w:val="24"/>
          <w:szCs w:val="24"/>
        </w:rPr>
        <w:t>Nginx</w:t>
      </w:r>
    </w:p>
    <w:p w14:paraId="71DB3EDC">
      <w:pPr>
        <w:widowControl/>
        <w:shd w:val="clear" w:color="auto" w:fill="FFFFFF"/>
        <w:autoSpaceDE/>
        <w:autoSpaceDN/>
        <w:adjustRightInd/>
        <w:spacing w:line="180" w:lineRule="atLeast"/>
        <w:rPr>
          <w:i/>
          <w:color w:val="FF0000"/>
        </w:rPr>
      </w:pPr>
      <w:r>
        <w:rPr>
          <w:b/>
          <w:bCs/>
          <w:i/>
          <w:color w:val="FF0000"/>
        </w:rPr>
        <w:t>许可证名称：</w:t>
      </w:r>
      <w:r>
        <w:rPr>
          <w:i/>
          <w:color w:val="FF0000"/>
        </w:rPr>
        <w:t>FreeBSD License</w:t>
      </w:r>
    </w:p>
    <w:p w14:paraId="1051A68B">
      <w:pPr>
        <w:pStyle w:val="2"/>
      </w:pPr>
      <w:r>
        <w:t>W</w:t>
      </w:r>
      <w:r>
        <w:rPr>
          <w:rFonts w:hint="eastAsia"/>
        </w:rPr>
        <w:t>ritten</w:t>
      </w:r>
      <w:r>
        <w:t xml:space="preserve"> O</w:t>
      </w:r>
      <w:r>
        <w:rPr>
          <w:rFonts w:hint="eastAsia"/>
        </w:rPr>
        <w:t>ffer</w:t>
      </w:r>
      <w:r>
        <w:t xml:space="preserve"> </w:t>
      </w:r>
      <w:r>
        <w:rPr>
          <w:rFonts w:hint="eastAsia" w:ascii="微软雅黑" w:hAnsi="微软雅黑" w:eastAsia="微软雅黑"/>
        </w:rPr>
        <w:t>书面邀约</w:t>
      </w:r>
    </w:p>
    <w:p w14:paraId="276ED41A">
      <w:pPr>
        <w:pStyle w:val="31"/>
        <w:rPr>
          <w:rFonts w:ascii="Times New Roman" w:hAnsi="Times New Roman" w:cs="Times New Roman"/>
          <w:i/>
          <w:snapToGrid w:val="0"/>
          <w:color w:val="FF0000"/>
          <w:sz w:val="21"/>
          <w:szCs w:val="21"/>
        </w:rPr>
      </w:pPr>
      <w:r>
        <w:rPr>
          <w:rFonts w:hint="eastAsia" w:ascii="Times New Roman" w:hAnsi="Times New Roman" w:cs="Times New Roman"/>
          <w:i/>
          <w:snapToGrid w:val="0"/>
          <w:color w:val="FF0000"/>
          <w:sz w:val="21"/>
          <w:szCs w:val="21"/>
        </w:rPr>
        <w:t>填写说明：若产品使用了GPL、LGPL、MPL等具有对外开源义务的软件，文档必须附上本部分。If product contains software licensed under GPL ，LGPL</w:t>
      </w:r>
      <w:r>
        <w:rPr>
          <w:rFonts w:ascii="Times New Roman" w:hAnsi="Times New Roman" w:cs="Times New Roman"/>
          <w:i/>
          <w:snapToGrid w:val="0"/>
          <w:color w:val="FF0000"/>
          <w:sz w:val="21"/>
          <w:szCs w:val="21"/>
        </w:rPr>
        <w:t xml:space="preserve"> or </w:t>
      </w:r>
      <w:r>
        <w:rPr>
          <w:rFonts w:hint="eastAsia" w:ascii="Times New Roman" w:hAnsi="Times New Roman" w:cs="Times New Roman"/>
          <w:i/>
          <w:snapToGrid w:val="0"/>
          <w:color w:val="FF0000"/>
          <w:sz w:val="21"/>
          <w:szCs w:val="21"/>
        </w:rPr>
        <w:t>MPL, this section is mandatory</w:t>
      </w:r>
    </w:p>
    <w:p w14:paraId="61CBA65C">
      <w:pPr>
        <w:rPr>
          <w:i/>
          <w:snapToGrid/>
          <w:color w:val="FF0000"/>
        </w:rPr>
      </w:pPr>
      <w:r>
        <w:rPr>
          <w:b/>
          <w:i/>
          <w:snapToGrid/>
          <w:color w:val="FF0000"/>
        </w:rPr>
        <w:t>样例</w:t>
      </w:r>
      <w:r>
        <w:rPr>
          <w:rFonts w:hint="eastAsia"/>
          <w:b/>
          <w:i/>
          <w:snapToGrid/>
          <w:color w:val="FF0000"/>
        </w:rPr>
        <w:t>：</w:t>
      </w:r>
    </w:p>
    <w:p w14:paraId="5CBA0B1C">
      <w:pPr>
        <w:widowControl/>
        <w:shd w:val="clear" w:color="auto" w:fill="FFFFFF"/>
        <w:autoSpaceDE/>
        <w:autoSpaceDN/>
        <w:adjustRightInd/>
        <w:spacing w:line="180" w:lineRule="atLeast"/>
        <w:rPr>
          <w:i/>
          <w:color w:val="FF0000"/>
        </w:rPr>
      </w:pPr>
      <w:r>
        <w:rPr>
          <w:i/>
          <w:color w:val="FF0000"/>
        </w:rPr>
        <w:t xml:space="preserve">This product contains software whose rights holders license it on the terms of the GNU General Public License, version 2 (GPLv2) and/or other </w:t>
      </w:r>
      <w:r>
        <w:rPr>
          <w:rFonts w:hint="eastAsia"/>
          <w:i/>
          <w:color w:val="FF0000"/>
        </w:rPr>
        <w:t>open source software/components</w:t>
      </w:r>
      <w:r>
        <w:rPr>
          <w:i/>
          <w:color w:val="FF0000"/>
        </w:rPr>
        <w:t xml:space="preserve"> licenses. We will provide you and any third party with the source code of the software licensed under an </w:t>
      </w:r>
      <w:r>
        <w:rPr>
          <w:rFonts w:hint="eastAsia"/>
          <w:i/>
          <w:color w:val="FF0000"/>
        </w:rPr>
        <w:t>open source software/components</w:t>
      </w:r>
      <w:r>
        <w:rPr>
          <w:i/>
          <w:color w:val="FF0000"/>
        </w:rPr>
        <w:t xml:space="preserve"> license if you send us a written request by mail or email to the following addresses: </w:t>
      </w:r>
    </w:p>
    <w:p w14:paraId="68491C64">
      <w:pPr>
        <w:widowControl/>
        <w:shd w:val="clear" w:color="auto" w:fill="FFFFFF"/>
        <w:autoSpaceDE/>
        <w:autoSpaceDN/>
        <w:adjustRightInd/>
        <w:spacing w:line="180" w:lineRule="atLeast"/>
        <w:rPr>
          <w:i/>
          <w:color w:val="FF0000"/>
        </w:rPr>
      </w:pPr>
      <w:r>
        <w:rPr>
          <w:i/>
          <w:color w:val="FF0000"/>
          <w:highlight w:val="yellow"/>
        </w:rPr>
        <w:t>xxx@xxx.com</w:t>
      </w:r>
      <w:r>
        <w:rPr>
          <w:rFonts w:hint="eastAsia"/>
          <w:i/>
          <w:color w:val="FF0000"/>
          <w:highlight w:val="yellow"/>
        </w:rPr>
        <w:t>.</w:t>
      </w:r>
    </w:p>
    <w:p w14:paraId="57D325C2">
      <w:pPr>
        <w:widowControl/>
        <w:shd w:val="clear" w:color="auto" w:fill="FFFFFF"/>
        <w:autoSpaceDE/>
        <w:autoSpaceDN/>
        <w:adjustRightInd/>
        <w:spacing w:line="180" w:lineRule="atLeast"/>
        <w:rPr>
          <w:i/>
          <w:color w:val="FF0000"/>
        </w:rPr>
      </w:pPr>
      <w:r>
        <w:rPr>
          <w:i/>
          <w:color w:val="FF0000"/>
        </w:rPr>
        <w:t>detailing the name of the product and the firmware version for which you need the source code and indicating how we can contact you.</w:t>
      </w:r>
    </w:p>
    <w:p w14:paraId="5A5C5FDD">
      <w:pPr>
        <w:widowControl/>
        <w:shd w:val="clear" w:color="auto" w:fill="FFFFFF"/>
        <w:autoSpaceDE/>
        <w:autoSpaceDN/>
        <w:adjustRightInd/>
        <w:spacing w:line="180" w:lineRule="atLeast"/>
        <w:rPr>
          <w:i/>
          <w:color w:val="FF0000"/>
        </w:rPr>
      </w:pPr>
      <w:r>
        <w:rPr>
          <w:i/>
          <w:color w:val="FF0000"/>
        </w:rPr>
        <w:t>This offer is valid to anyone in receipt of this information.</w:t>
      </w:r>
    </w:p>
    <w:p w14:paraId="24D679B4">
      <w:pPr>
        <w:widowControl/>
        <w:shd w:val="clear" w:color="auto" w:fill="FFFFFF"/>
        <w:autoSpaceDE/>
        <w:autoSpaceDN/>
        <w:adjustRightInd/>
        <w:spacing w:line="180" w:lineRule="atLeast"/>
        <w:rPr>
          <w:i/>
          <w:color w:val="FF0000"/>
        </w:rPr>
      </w:pPr>
      <w:r>
        <w:rPr>
          <w:i/>
          <w:color w:val="FF0000"/>
        </w:rPr>
        <w:t xml:space="preserve"> </w:t>
      </w:r>
    </w:p>
    <w:p w14:paraId="518AC344">
      <w:pPr>
        <w:keepNext w:val="0"/>
        <w:keepLines w:val="0"/>
        <w:widowControl/>
        <w:suppressLineNumbers w:val="0"/>
        <w:bidi w:val="0"/>
        <w:spacing w:before="0" w:beforeAutospacing="0" w:after="0" w:afterAutospacing="0"/>
        <w:ind w:left="0" w:right="0"/>
        <w:jc w:val="left"/>
      </w:pPr>
      <w:r>
        <w:rPr>
          <w:rFonts w:ascii="宋体" w:hAnsi="宋体" w:eastAsia="宋体" w:cs="宋体"/>
          <w:snapToGrid w:val="0"/>
          <w:kern w:val="0"/>
          <w:sz w:val="24"/>
          <w:szCs w:val="24"/>
          <w:lang w:val="en-US" w:eastAsia="zh-CN" w:bidi="ar"/>
        </w:rPr>
        <w:t>This product contains software whose rights holders license it on the terms of the GNU General Public License, Version 2 (GPLv2) and/or other open source software/components licenses. If you send us a written request by mail or email to the following address (market@trans72.com), detailing the name of the product and the firmware version for which you need the source code and indicating how we can contact you, we will provide you and any third party with the source code of the software licensed under an open source software/components license.</w:t>
      </w:r>
    </w:p>
    <w:p w14:paraId="65800274">
      <w:pPr>
        <w:keepNext w:val="0"/>
        <w:keepLines w:val="0"/>
        <w:widowControl/>
        <w:suppressLineNumbers w:val="0"/>
        <w:jc w:val="left"/>
      </w:pPr>
    </w:p>
    <w:p w14:paraId="5307AEC1">
      <w:pPr>
        <w:pStyle w:val="31"/>
        <w:rPr>
          <w:rFonts w:hint="eastAsia" w:ascii="微软雅黑" w:hAnsi="微软雅黑" w:eastAsia="微软雅黑"/>
          <w:strike/>
          <w:sz w:val="21"/>
          <w:szCs w:val="21"/>
        </w:rPr>
      </w:pPr>
      <w:bookmarkStart w:id="0" w:name="_GoBack"/>
      <w:bookmarkEnd w:id="0"/>
    </w:p>
    <w:p w14:paraId="68C7FD13">
      <w:pPr>
        <w:rPr>
          <w:rFonts w:hint="eastAsia" w:ascii="微软雅黑" w:hAnsi="微软雅黑" w:eastAsia="微软雅黑"/>
        </w:rPr>
      </w:pPr>
    </w:p>
    <w:sectPr>
      <w:headerReference r:id="rId6" w:type="first"/>
      <w:footerReference r:id="rId9" w:type="first"/>
      <w:footerReference r:id="rId7" w:type="default"/>
      <w:headerReference r:id="rId5" w:type="even"/>
      <w:footerReference r:id="rId8" w:type="even"/>
      <w:pgSz w:w="11906" w:h="16838"/>
      <w:pgMar w:top="1312" w:right="1800" w:bottom="1440" w:left="1800" w:header="779"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0"/>
      <w:gridCol w:w="2921"/>
      <w:gridCol w:w="2601"/>
    </w:tblGrid>
    <w:tr w14:paraId="079CD76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0" w:type="pct"/>
        </w:tcPr>
        <w:p w14:paraId="592286DC">
          <w:pPr>
            <w:pStyle w:val="7"/>
          </w:pPr>
        </w:p>
      </w:tc>
      <w:tc>
        <w:tcPr>
          <w:tcW w:w="1714" w:type="pct"/>
        </w:tcPr>
        <w:p w14:paraId="1C9C9A37">
          <w:pPr>
            <w:pStyle w:val="7"/>
          </w:pPr>
        </w:p>
      </w:tc>
      <w:tc>
        <w:tcPr>
          <w:tcW w:w="1527" w:type="pct"/>
        </w:tcPr>
        <w:p w14:paraId="3ED4DFDC">
          <w:pPr>
            <w:pStyle w:val="7"/>
            <w:ind w:firstLine="360"/>
            <w:jc w:val="right"/>
          </w:pPr>
          <w:r>
            <w:rPr>
              <w:rFonts w:hint="eastAsia"/>
            </w:rPr>
            <w:t>第</w:t>
          </w:r>
          <w:r>
            <w:fldChar w:fldCharType="begin"/>
          </w:r>
          <w:r>
            <w:instrText xml:space="preserve">PAGE</w:instrText>
          </w:r>
          <w:r>
            <w:fldChar w:fldCharType="separate"/>
          </w:r>
          <w:r>
            <w:t>9</w:t>
          </w:r>
          <w:r>
            <w:fldChar w:fldCharType="end"/>
          </w:r>
          <w:r>
            <w:rPr>
              <w:rFonts w:hint="eastAsia"/>
            </w:rPr>
            <w:t>页</w:t>
          </w:r>
          <w:r>
            <w:t xml:space="preserve">, </w:t>
          </w:r>
          <w:r>
            <w:rPr>
              <w:rFonts w:hint="eastAsia"/>
            </w:rPr>
            <w:t>共</w:t>
          </w:r>
          <w:r>
            <w:fldChar w:fldCharType="begin"/>
          </w:r>
          <w:r>
            <w:instrText xml:space="preserve"> NUMPAGES  \* Arabic  \* MERGEFORMAT </w:instrText>
          </w:r>
          <w:r>
            <w:fldChar w:fldCharType="separate"/>
          </w:r>
          <w:r>
            <w:t>9</w:t>
          </w:r>
          <w:r>
            <w:fldChar w:fldCharType="end"/>
          </w:r>
          <w:r>
            <w:rPr>
              <w:rFonts w:hint="eastAsia"/>
            </w:rPr>
            <w:t>页</w:t>
          </w:r>
        </w:p>
      </w:tc>
    </w:tr>
  </w:tbl>
  <w:p w14:paraId="26FFA9F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42EBC">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14769">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93529">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DB281">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1"/>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7"/>
      <w:suff w:val="space"/>
      <w:lvlText w:val="表%9"/>
      <w:lvlJc w:val="center"/>
      <w:pPr>
        <w:ind w:left="0" w:firstLine="0"/>
      </w:pPr>
      <w:rPr>
        <w:rFonts w:hint="default" w:ascii="Arial" w:hAnsi="Arial" w:eastAsia="黑体"/>
        <w:b w:val="0"/>
        <w:i w:val="0"/>
        <w:sz w:val="18"/>
        <w:szCs w:val="18"/>
      </w:rPr>
    </w:lvl>
  </w:abstractNum>
  <w:abstractNum w:abstractNumId="1">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E0"/>
    <w:rsid w:val="00080C36"/>
    <w:rsid w:val="000C03EB"/>
    <w:rsid w:val="0010114B"/>
    <w:rsid w:val="00170509"/>
    <w:rsid w:val="00177265"/>
    <w:rsid w:val="0019782B"/>
    <w:rsid w:val="001F35A2"/>
    <w:rsid w:val="00233490"/>
    <w:rsid w:val="00287734"/>
    <w:rsid w:val="0030019E"/>
    <w:rsid w:val="003013C2"/>
    <w:rsid w:val="003533CD"/>
    <w:rsid w:val="00366C7E"/>
    <w:rsid w:val="00445C39"/>
    <w:rsid w:val="004A5B2B"/>
    <w:rsid w:val="005971FC"/>
    <w:rsid w:val="005E18E0"/>
    <w:rsid w:val="00632FEB"/>
    <w:rsid w:val="00643821"/>
    <w:rsid w:val="00720500"/>
    <w:rsid w:val="0077273E"/>
    <w:rsid w:val="00773996"/>
    <w:rsid w:val="00791F1E"/>
    <w:rsid w:val="00865CDC"/>
    <w:rsid w:val="008B1EFE"/>
    <w:rsid w:val="008E6FA4"/>
    <w:rsid w:val="00A05F04"/>
    <w:rsid w:val="00AC559A"/>
    <w:rsid w:val="00BC1C10"/>
    <w:rsid w:val="00CA7E22"/>
    <w:rsid w:val="00CC2494"/>
    <w:rsid w:val="00D269B4"/>
    <w:rsid w:val="00D75644"/>
    <w:rsid w:val="00DC545D"/>
    <w:rsid w:val="00E03BD4"/>
    <w:rsid w:val="00E83F5F"/>
    <w:rsid w:val="00EA1E8B"/>
    <w:rsid w:val="00EC0CBA"/>
    <w:rsid w:val="00F02AEF"/>
    <w:rsid w:val="00F20D6C"/>
    <w:rsid w:val="00F557D5"/>
    <w:rsid w:val="00FB2E6A"/>
    <w:rsid w:val="1D54308B"/>
    <w:rsid w:val="331E65EF"/>
    <w:rsid w:val="5A6A2548"/>
    <w:rsid w:val="61266DE1"/>
    <w:rsid w:val="6DFD2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next w:val="3"/>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qFormat/>
    <w:uiPriority w:val="0"/>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14">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4"/>
    <w:semiHidden/>
    <w:unhideWhenUsed/>
    <w:qFormat/>
    <w:uiPriority w:val="0"/>
  </w:style>
  <w:style w:type="paragraph" w:styleId="6">
    <w:name w:val="Balloon Text"/>
    <w:basedOn w:val="1"/>
    <w:link w:val="30"/>
    <w:qFormat/>
    <w:uiPriority w:val="0"/>
    <w:pPr>
      <w:spacing w:line="240" w:lineRule="auto"/>
    </w:pPr>
    <w:rPr>
      <w:sz w:val="18"/>
      <w:szCs w:val="18"/>
    </w:rPr>
  </w:style>
  <w:style w:type="paragraph" w:styleId="7">
    <w:name w:val="footer"/>
    <w:qFormat/>
    <w:uiPriority w:val="0"/>
    <w:pPr>
      <w:tabs>
        <w:tab w:val="center" w:pos="4510"/>
        <w:tab w:val="right" w:pos="9020"/>
      </w:tabs>
    </w:pPr>
    <w:rPr>
      <w:rFonts w:ascii="Arial" w:hAnsi="Arial" w:eastAsia="宋体" w:cs="Times New Roman"/>
      <w:sz w:val="18"/>
      <w:szCs w:val="18"/>
      <w:lang w:val="en-US" w:eastAsia="zh-CN" w:bidi="ar-SA"/>
    </w:rPr>
  </w:style>
  <w:style w:type="paragraph" w:styleId="8">
    <w:name w:val="header"/>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9">
    <w:name w:val="HTML Preformatted"/>
    <w:basedOn w:val="1"/>
    <w:link w:val="37"/>
    <w:semiHidden/>
    <w:unhideWhenUsed/>
    <w:qFormat/>
    <w:uiPriority w:val="0"/>
    <w:rPr>
      <w:rFonts w:ascii="Courier New" w:hAnsi="Courier New" w:cs="Courier New"/>
      <w:sz w:val="20"/>
      <w:szCs w:val="20"/>
    </w:rPr>
  </w:style>
  <w:style w:type="paragraph" w:styleId="10">
    <w:name w:val="Title"/>
    <w:basedOn w:val="1"/>
    <w:next w:val="1"/>
    <w:link w:val="32"/>
    <w:qFormat/>
    <w:uiPriority w:val="0"/>
    <w:pPr>
      <w:spacing w:before="240" w:after="60"/>
      <w:jc w:val="center"/>
      <w:outlineLvl w:val="0"/>
    </w:pPr>
    <w:rPr>
      <w:rFonts w:ascii="Cambria" w:hAnsi="Cambria"/>
      <w:b/>
      <w:bCs/>
      <w:sz w:val="32"/>
      <w:szCs w:val="32"/>
    </w:rPr>
  </w:style>
  <w:style w:type="paragraph" w:styleId="11">
    <w:name w:val="annotation subject"/>
    <w:basedOn w:val="5"/>
    <w:next w:val="5"/>
    <w:link w:val="35"/>
    <w:semiHidden/>
    <w:unhideWhenUsed/>
    <w:qFormat/>
    <w:uiPriority w:val="0"/>
    <w:rPr>
      <w:b/>
      <w:bCs/>
    </w:rPr>
  </w:style>
  <w:style w:type="table" w:styleId="13">
    <w:name w:val="Table Grid"/>
    <w:basedOn w:val="12"/>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99"/>
    <w:rPr>
      <w:color w:val="0000FF"/>
      <w:u w:val="single"/>
    </w:rPr>
  </w:style>
  <w:style w:type="character" w:styleId="16">
    <w:name w:val="annotation reference"/>
    <w:basedOn w:val="14"/>
    <w:semiHidden/>
    <w:unhideWhenUsed/>
    <w:qFormat/>
    <w:uiPriority w:val="0"/>
    <w:rPr>
      <w:sz w:val="21"/>
      <w:szCs w:val="21"/>
    </w:rPr>
  </w:style>
  <w:style w:type="paragraph" w:customStyle="1" w:styleId="17">
    <w:name w:val="表格题注"/>
    <w:next w:val="1"/>
    <w:qFormat/>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18">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9">
    <w:name w:val="表头文本"/>
    <w:qFormat/>
    <w:uiPriority w:val="0"/>
    <w:pPr>
      <w:jc w:val="center"/>
    </w:pPr>
    <w:rPr>
      <w:rFonts w:ascii="Arial" w:hAnsi="Arial" w:eastAsia="宋体" w:cs="Times New Roman"/>
      <w:b/>
      <w:sz w:val="21"/>
      <w:szCs w:val="21"/>
      <w:lang w:val="en-US" w:eastAsia="zh-CN" w:bidi="ar-SA"/>
    </w:rPr>
  </w:style>
  <w:style w:type="table" w:customStyle="1" w:styleId="20">
    <w:name w:val="表样式"/>
    <w:basedOn w:val="12"/>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1">
    <w:name w:val="插图题注"/>
    <w:next w:val="1"/>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22">
    <w:name w:val="图样式"/>
    <w:basedOn w:val="1"/>
    <w:qFormat/>
    <w:uiPriority w:val="0"/>
    <w:pPr>
      <w:keepNext/>
      <w:widowControl/>
      <w:spacing w:before="80" w:after="80"/>
      <w:jc w:val="center"/>
    </w:pPr>
  </w:style>
  <w:style w:type="paragraph" w:customStyle="1" w:styleId="23">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24">
    <w:name w:val="正文（首行不缩进）"/>
    <w:basedOn w:val="1"/>
    <w:qFormat/>
    <w:uiPriority w:val="0"/>
  </w:style>
  <w:style w:type="paragraph" w:customStyle="1" w:styleId="25">
    <w:name w:val="注示头"/>
    <w:basedOn w:val="1"/>
    <w:qFormat/>
    <w:uiPriority w:val="0"/>
    <w:pPr>
      <w:pBdr>
        <w:top w:val="single" w:color="000000" w:sz="4" w:space="1"/>
      </w:pBdr>
      <w:jc w:val="both"/>
    </w:pPr>
    <w:rPr>
      <w:rFonts w:ascii="Arial" w:hAnsi="Arial" w:eastAsia="黑体"/>
      <w:sz w:val="18"/>
    </w:rPr>
  </w:style>
  <w:style w:type="paragraph" w:customStyle="1" w:styleId="26">
    <w:name w:val="注示文本"/>
    <w:basedOn w:val="1"/>
    <w:qFormat/>
    <w:uiPriority w:val="0"/>
    <w:pPr>
      <w:pBdr>
        <w:bottom w:val="single" w:color="000000" w:sz="4" w:space="1"/>
      </w:pBdr>
      <w:ind w:firstLine="360"/>
      <w:jc w:val="both"/>
    </w:pPr>
    <w:rPr>
      <w:rFonts w:ascii="Arial" w:hAnsi="Arial" w:eastAsia="楷体_GB2312"/>
      <w:sz w:val="18"/>
      <w:szCs w:val="18"/>
    </w:rPr>
  </w:style>
  <w:style w:type="paragraph" w:customStyle="1" w:styleId="27">
    <w:name w:val="编写建议"/>
    <w:basedOn w:val="1"/>
    <w:qFormat/>
    <w:uiPriority w:val="0"/>
    <w:pPr>
      <w:ind w:firstLine="420"/>
    </w:pPr>
    <w:rPr>
      <w:rFonts w:ascii="Arial" w:hAnsi="Arial" w:cs="Arial"/>
      <w:i/>
      <w:color w:val="0000FF"/>
    </w:rPr>
  </w:style>
  <w:style w:type="character" w:customStyle="1" w:styleId="28">
    <w:name w:val="样式一"/>
    <w:basedOn w:val="14"/>
    <w:qFormat/>
    <w:uiPriority w:val="0"/>
    <w:rPr>
      <w:rFonts w:ascii="宋体" w:hAnsi="宋体"/>
      <w:b/>
      <w:bCs/>
      <w:color w:val="000000"/>
      <w:sz w:val="36"/>
    </w:rPr>
  </w:style>
  <w:style w:type="character" w:customStyle="1" w:styleId="29">
    <w:name w:val="样式二"/>
    <w:basedOn w:val="28"/>
    <w:qFormat/>
    <w:uiPriority w:val="0"/>
    <w:rPr>
      <w:rFonts w:ascii="宋体" w:hAnsi="宋体"/>
      <w:color w:val="000000"/>
      <w:sz w:val="36"/>
    </w:rPr>
  </w:style>
  <w:style w:type="character" w:customStyle="1" w:styleId="30">
    <w:name w:val="批注框文本 字符"/>
    <w:basedOn w:val="14"/>
    <w:link w:val="6"/>
    <w:qFormat/>
    <w:uiPriority w:val="0"/>
    <w:rPr>
      <w:snapToGrid w:val="0"/>
      <w:sz w:val="18"/>
      <w:szCs w:val="18"/>
    </w:rPr>
  </w:style>
  <w:style w:type="paragraph" w:customStyle="1" w:styleId="3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2">
    <w:name w:val="标题 字符"/>
    <w:basedOn w:val="14"/>
    <w:link w:val="10"/>
    <w:qFormat/>
    <w:uiPriority w:val="0"/>
    <w:rPr>
      <w:rFonts w:ascii="Cambria" w:hAnsi="Cambria"/>
      <w:b/>
      <w:bCs/>
      <w:snapToGrid w:val="0"/>
      <w:sz w:val="32"/>
      <w:szCs w:val="32"/>
    </w:rPr>
  </w:style>
  <w:style w:type="paragraph" w:styleId="33">
    <w:name w:val="List Paragraph"/>
    <w:basedOn w:val="1"/>
    <w:qFormat/>
    <w:uiPriority w:val="34"/>
    <w:pPr>
      <w:ind w:firstLine="420" w:firstLineChars="200"/>
    </w:pPr>
  </w:style>
  <w:style w:type="character" w:customStyle="1" w:styleId="34">
    <w:name w:val="批注文字 字符"/>
    <w:basedOn w:val="14"/>
    <w:link w:val="5"/>
    <w:semiHidden/>
    <w:qFormat/>
    <w:uiPriority w:val="0"/>
    <w:rPr>
      <w:snapToGrid w:val="0"/>
      <w:sz w:val="21"/>
      <w:szCs w:val="21"/>
    </w:rPr>
  </w:style>
  <w:style w:type="character" w:customStyle="1" w:styleId="35">
    <w:name w:val="批注主题 字符"/>
    <w:basedOn w:val="34"/>
    <w:link w:val="11"/>
    <w:semiHidden/>
    <w:qFormat/>
    <w:uiPriority w:val="0"/>
    <w:rPr>
      <w:b/>
      <w:bCs/>
      <w:snapToGrid w:val="0"/>
      <w:sz w:val="21"/>
      <w:szCs w:val="21"/>
    </w:rPr>
  </w:style>
  <w:style w:type="character" w:customStyle="1" w:styleId="36">
    <w:name w:val="Unresolved Mention"/>
    <w:basedOn w:val="14"/>
    <w:semiHidden/>
    <w:unhideWhenUsed/>
    <w:qFormat/>
    <w:uiPriority w:val="99"/>
    <w:rPr>
      <w:color w:val="605E5C"/>
      <w:shd w:val="clear" w:color="auto" w:fill="E1DFDD"/>
    </w:rPr>
  </w:style>
  <w:style w:type="character" w:customStyle="1" w:styleId="37">
    <w:name w:val="HTML 预设格式 字符"/>
    <w:basedOn w:val="14"/>
    <w:link w:val="9"/>
    <w:semiHidden/>
    <w:qFormat/>
    <w:uiPriority w:val="0"/>
    <w:rPr>
      <w:rFonts w:ascii="Courier New" w:hAnsi="Courier New" w:cs="Courier New"/>
      <w:snapToGrid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34D6A-C5EE-4E3D-A352-42DFB33ACF8B}">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3</Pages>
  <Words>545</Words>
  <Characters>2092</Characters>
  <Lines>18</Lines>
  <Paragraphs>5</Paragraphs>
  <TotalTime>63</TotalTime>
  <ScaleCrop>false</ScaleCrop>
  <LinksUpToDate>false</LinksUpToDate>
  <CharactersWithSpaces>2353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2025-01-06T06:39:00Z</dcterms:created>
  <dc:creator>Caidan (Daniel)</dc:creator>
  <cp:lastModifiedBy>南城花已开</cp:lastModifiedBy>
  <dcterms:modified xsi:type="dcterms:W3CDTF">2025-01-08T09:52:34Z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(3)ACZcOPdwzS4xUvP2SX7sXSfDN4jOt6eXAKjqa34UGxXeqoa7+FPiioCumsCKm55zk8B6jCnX
efC0/Cag7ikgTqW+ZxDPMagIcvFEqLVWGuTOcMUK3AZ0o5reBgFvj2i/YyN2puqUo6yPlk9m
NMWtmzXQhbHpw2x9iPHBjel6uorOHa17ELWBmFC/yJAI11tlOGGpPteakvw01iQe6nPiv+gO
Gv8BQ17h8PCkmRb+Zt</vt:lpwstr>
  </property>
  <property fmtid="{D5CDD505-2E9C-101B-9397-08002B2CF9AE}" pid="3" name="_2015_ms_pID_7253431">
    <vt:lpwstr>rQN54GnoE6sNjYo2sWbIvKMtza8EZc1M6JtOvEsJXHP70VbTjQQtrV
9dHVTck3SrqI5X/am9R09SLrY5XP9glXtAUT32ZjLBtRlqNI7TRIDl4Mon90UPwp7s0fEHmE
xgZUwmUnJlGVv70aP65N8W6ojip2RPdey5u0P7N1UGEOMun7t4AgIoz7Ls1JPFoOTFnU/BSw
EBytCT9SPYOv3ebrf5EUQo41WAGPUY4pmdVf</vt:lpwstr>
  </property>
  <property fmtid="{D5CDD505-2E9C-101B-9397-08002B2CF9AE}" pid="4" name="_2015_ms_pID_7253432">
    <vt:lpwstr>7QhtZOYD/LVfHDRIGGjWJ7w=</vt:lpwstr>
  </property>
  <property fmtid="{D5CDD505-2E9C-101B-9397-08002B2CF9AE}" pid="5" name="KSOProductBuildVer">
    <vt:lpwstr>2052-12.1.0.19302</vt:lpwstr>
  </property>
  <property fmtid="{D5CDD505-2E9C-101B-9397-08002B2CF9AE}" pid="6" name="ICV">
    <vt:lpwstr>BD824CB249834DF092453BAECF046532_13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1701773137</vt:lpwstr>
  </property>
  <property fmtid="{D5CDD505-2E9C-101B-9397-08002B2CF9AE}" pid="11" name="KSOTemplateDocerSaveRecord">
    <vt:lpwstr>eyJoZGlkIjoiYTA5MmE5YWIxNWFjZTEwOGNlYzljMmU2ZDJkYTljMTMiLCJ1c2VySWQiOiI2MjQ4MDUzODYifQ==</vt:lpwstr>
  </property>
</Properties>
</file>