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line="283" w:lineRule="auto"/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5628640</wp:posOffset>
            </wp:positionH>
            <wp:positionV relativeFrom="page">
              <wp:posOffset>9051925</wp:posOffset>
            </wp:positionV>
            <wp:extent cx="939800" cy="914400"/>
            <wp:effectExtent l="0" t="0" r="5080" b="0"/>
            <wp:wrapNone/>
            <wp:docPr id="2" name="IM 2" descr="D:/decheng/发票/HOME.pngHO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 descr="D:/decheng/发票/HOME.pngHOME"/>
                    <pic:cNvPicPr/>
                  </pic:nvPicPr>
                  <pic:blipFill>
                    <a:blip r:embed="rId12"/>
                    <a:srcRect t="946" b="946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spacing w:line="283" w:lineRule="auto"/>
      </w:pPr>
    </w:p>
    <w:p>
      <w:pPr>
        <w:pStyle w:val="11"/>
        <w:spacing w:line="284" w:lineRule="auto"/>
      </w:pPr>
    </w:p>
    <w:p>
      <w:pPr>
        <w:spacing w:before="104" w:line="339" w:lineRule="auto"/>
        <w:ind w:left="1321" w:right="7334"/>
        <w:outlineLvl w:val="0"/>
        <w:rPr>
          <w:rFonts w:ascii="黑体" w:hAnsi="黑体" w:eastAsia="黑体" w:cs="黑体"/>
          <w:sz w:val="48"/>
          <w:szCs w:val="48"/>
        </w:rPr>
      </w:pPr>
      <w:bookmarkStart w:id="0" w:name="_Toc10944"/>
      <w:bookmarkStart w:id="1" w:name="_Toc30531"/>
      <w:r>
        <w:rPr>
          <w:rFonts w:ascii="黑体" w:hAnsi="黑体" w:eastAsia="黑体" w:cs="黑体"/>
          <w:spacing w:val="-3"/>
          <w:sz w:val="32"/>
          <w:szCs w:val="32"/>
          <w14:textOutline w14:w="5803" w14:cap="flat" w14:cmpd="sng">
            <w14:solidFill>
              <w14:srgbClr w14:val="000000"/>
            </w14:solidFill>
            <w14:prstDash w14:val="solid"/>
            <w14:miter w14:val="0"/>
          </w14:textOutline>
        </w:rPr>
        <w:t>智能报销机器人系统</w:t>
      </w:r>
      <w:r>
        <w:rPr>
          <w:rFonts w:ascii="黑体" w:hAnsi="黑体" w:eastAsia="黑体" w:cs="黑体"/>
          <w:spacing w:val="1"/>
          <w:sz w:val="32"/>
          <w:szCs w:val="32"/>
        </w:rPr>
        <w:t xml:space="preserve"> </w:t>
      </w:r>
      <w:r>
        <w:rPr>
          <w:rFonts w:ascii="黑体" w:hAnsi="黑体" w:eastAsia="黑体" w:cs="黑体"/>
          <w:spacing w:val="-3"/>
          <w:sz w:val="48"/>
          <w:szCs w:val="48"/>
          <w14:textOutline w14:w="8712" w14:cap="flat" w14:cmpd="sng">
            <w14:solidFill>
              <w14:srgbClr w14:val="000000"/>
            </w14:solidFill>
            <w14:prstDash w14:val="solid"/>
            <w14:miter w14:val="0"/>
          </w14:textOutline>
        </w:rPr>
        <w:t>PM端用户指南</w:t>
      </w:r>
      <w:bookmarkEnd w:id="0"/>
      <w:bookmarkEnd w:id="1"/>
    </w:p>
    <w:p>
      <w:pPr>
        <w:spacing w:before="63"/>
      </w:pPr>
    </w:p>
    <w:p>
      <w:pPr>
        <w:spacing w:before="63"/>
      </w:pPr>
    </w:p>
    <w:p>
      <w:pPr>
        <w:spacing w:before="62"/>
      </w:pPr>
    </w:p>
    <w:tbl>
      <w:tblPr>
        <w:tblStyle w:val="21"/>
        <w:tblW w:w="2816" w:type="dxa"/>
        <w:tblInd w:w="130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8"/>
        <w:gridCol w:w="1518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8" w:type="dxa"/>
            <w:vAlign w:val="top"/>
          </w:tcPr>
          <w:p>
            <w:pPr>
              <w:spacing w:line="222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  <w14:textOutline w14:w="3340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文档版本</w:t>
            </w:r>
          </w:p>
        </w:tc>
        <w:tc>
          <w:tcPr>
            <w:tcW w:w="1518" w:type="dxa"/>
            <w:vAlign w:val="top"/>
          </w:tcPr>
          <w:p>
            <w:pPr>
              <w:spacing w:before="17" w:line="197" w:lineRule="auto"/>
              <w:ind w:left="58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18"/>
                <w:szCs w:val="18"/>
              </w:rPr>
              <w:t>01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298" w:type="dxa"/>
            <w:vAlign w:val="top"/>
          </w:tcPr>
          <w:p>
            <w:pPr>
              <w:spacing w:before="69" w:line="177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  <w14:textOutline w14:w="3340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发布日期</w:t>
            </w:r>
          </w:p>
        </w:tc>
        <w:tc>
          <w:tcPr>
            <w:tcW w:w="1518" w:type="dxa"/>
            <w:vAlign w:val="top"/>
          </w:tcPr>
          <w:p>
            <w:pPr>
              <w:spacing w:before="95" w:line="170" w:lineRule="auto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pacing w:val="1"/>
                <w:sz w:val="18"/>
                <w:szCs w:val="18"/>
              </w:rPr>
              <w:t>2024-04-03</w:t>
            </w:r>
          </w:p>
        </w:tc>
      </w:tr>
    </w:tbl>
    <w:p>
      <w:pPr>
        <w:pStyle w:val="11"/>
        <w:spacing w:line="268" w:lineRule="auto"/>
      </w:pPr>
    </w:p>
    <w:p>
      <w:pPr>
        <w:pStyle w:val="11"/>
        <w:spacing w:line="268" w:lineRule="auto"/>
      </w:pPr>
    </w:p>
    <w:p>
      <w:pPr>
        <w:pStyle w:val="11"/>
        <w:spacing w:line="269" w:lineRule="auto"/>
      </w:pPr>
    </w:p>
    <w:p>
      <w:pPr>
        <w:pStyle w:val="11"/>
        <w:spacing w:line="269" w:lineRule="auto"/>
      </w:pPr>
    </w:p>
    <w:p>
      <w:pPr>
        <w:pStyle w:val="11"/>
        <w:spacing w:line="269" w:lineRule="auto"/>
      </w:pPr>
    </w:p>
    <w:p>
      <w:pPr>
        <w:pStyle w:val="11"/>
        <w:spacing w:line="269" w:lineRule="auto"/>
      </w:pPr>
    </w:p>
    <w:p>
      <w:pPr>
        <w:pStyle w:val="11"/>
        <w:spacing w:line="269" w:lineRule="auto"/>
      </w:pPr>
    </w:p>
    <w:p>
      <w:pPr>
        <w:pStyle w:val="11"/>
        <w:spacing w:line="269" w:lineRule="auto"/>
      </w:pPr>
    </w:p>
    <w:p>
      <w:pPr>
        <w:spacing w:line="4660" w:lineRule="exact"/>
      </w:pPr>
    </w:p>
    <w:p>
      <w:pPr>
        <w:pStyle w:val="11"/>
        <w:spacing w:line="243" w:lineRule="auto"/>
      </w:pPr>
    </w:p>
    <w:p>
      <w:pPr>
        <w:pStyle w:val="11"/>
        <w:spacing w:line="243" w:lineRule="auto"/>
      </w:pPr>
    </w:p>
    <w:p>
      <w:pPr>
        <w:pStyle w:val="11"/>
        <w:spacing w:line="243" w:lineRule="auto"/>
      </w:pPr>
    </w:p>
    <w:p>
      <w:pPr>
        <w:pStyle w:val="11"/>
        <w:spacing w:line="243" w:lineRule="auto"/>
      </w:pPr>
    </w:p>
    <w:p>
      <w:pPr>
        <w:pStyle w:val="11"/>
        <w:spacing w:line="243" w:lineRule="auto"/>
      </w:pPr>
    </w:p>
    <w:p>
      <w:pPr>
        <w:pStyle w:val="11"/>
        <w:spacing w:line="243" w:lineRule="auto"/>
      </w:pPr>
    </w:p>
    <w:p>
      <w:pPr>
        <w:pStyle w:val="11"/>
        <w:spacing w:line="244" w:lineRule="auto"/>
      </w:pPr>
    </w:p>
    <w:p>
      <w:pPr>
        <w:pStyle w:val="11"/>
        <w:spacing w:line="244" w:lineRule="auto"/>
      </w:pPr>
    </w:p>
    <w:p>
      <w:pPr>
        <w:pStyle w:val="11"/>
        <w:spacing w:line="244" w:lineRule="auto"/>
      </w:pPr>
    </w:p>
    <w:p>
      <w:pPr>
        <w:pStyle w:val="11"/>
        <w:spacing w:line="244" w:lineRule="auto"/>
      </w:pPr>
    </w:p>
    <w:p>
      <w:pPr>
        <w:pStyle w:val="11"/>
        <w:spacing w:line="244" w:lineRule="auto"/>
      </w:pPr>
    </w:p>
    <w:p>
      <w:pPr>
        <w:pStyle w:val="11"/>
        <w:spacing w:line="244" w:lineRule="auto"/>
      </w:pPr>
    </w:p>
    <w:p>
      <w:pPr>
        <w:pStyle w:val="11"/>
        <w:spacing w:line="244" w:lineRule="auto"/>
      </w:pPr>
    </w:p>
    <w:p>
      <w:pPr>
        <w:pStyle w:val="11"/>
        <w:spacing w:line="244" w:lineRule="auto"/>
      </w:pPr>
    </w:p>
    <w:p>
      <w:pPr>
        <w:spacing w:before="65" w:line="227" w:lineRule="auto"/>
        <w:ind w:left="1306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  <w14:textOutline w14:w="3771" w14:cap="flat" w14:cmpd="sng">
            <w14:solidFill>
              <w14:srgbClr w14:val="000000"/>
            </w14:solidFill>
            <w14:prstDash w14:val="solid"/>
            <w14:miter w14:val="0"/>
          </w14:textOutline>
        </w:rPr>
        <w:t>上海德成信息技术</w:t>
      </w:r>
      <w:r>
        <w:rPr>
          <w:rFonts w:ascii="宋体" w:hAnsi="宋体" w:eastAsia="宋体" w:cs="宋体"/>
          <w:spacing w:val="1"/>
          <w:sz w:val="20"/>
          <w:szCs w:val="20"/>
          <w14:textOutline w14:w="3771" w14:cap="flat" w14:cmpd="sng">
            <w14:solidFill>
              <w14:srgbClr w14:val="000000"/>
            </w14:solidFill>
            <w14:prstDash w14:val="solid"/>
            <w14:miter w14:val="0"/>
          </w14:textOutline>
        </w:rPr>
        <w:t>有限公司</w:t>
      </w:r>
    </w:p>
    <w:p>
      <w:pPr>
        <w:spacing w:line="227" w:lineRule="auto"/>
        <w:rPr>
          <w:rFonts w:ascii="宋体" w:hAnsi="宋体" w:eastAsia="宋体" w:cs="宋体"/>
          <w:sz w:val="20"/>
          <w:szCs w:val="20"/>
        </w:rPr>
        <w:sectPr>
          <w:footerReference r:id="rId5" w:type="default"/>
          <w:pgSz w:w="11905" w:h="16840"/>
          <w:pgMar w:top="1431" w:right="215" w:bottom="0" w:left="167" w:header="0" w:footer="0" w:gutter="0"/>
          <w:pgNumType w:fmt="decimal"/>
          <w:cols w:space="720" w:num="1"/>
        </w:sectPr>
      </w:pPr>
    </w:p>
    <w:p>
      <w:pPr>
        <w:pStyle w:val="11"/>
        <w:spacing w:line="314" w:lineRule="auto"/>
      </w:pPr>
    </w:p>
    <w:p>
      <w:pPr>
        <w:pStyle w:val="11"/>
        <w:spacing w:line="315" w:lineRule="auto"/>
      </w:pPr>
    </w:p>
    <w:p>
      <w:pPr>
        <w:pStyle w:val="11"/>
        <w:spacing w:before="72" w:line="235" w:lineRule="auto"/>
        <w:ind w:left="122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6"/>
          <w:sz w:val="22"/>
          <w:szCs w:val="22"/>
          <w14:textOutline w14:w="4064" w14:cap="flat" w14:cmpd="sng">
            <w14:solidFill>
              <w14:srgbClr w14:val="000000"/>
            </w14:solidFill>
            <w14:prstDash w14:val="solid"/>
            <w14:miter w14:val="0"/>
          </w14:textOutline>
        </w:rPr>
        <w:t>版权所有</w:t>
      </w:r>
      <w:r>
        <w:rPr>
          <w:rFonts w:ascii="黑体" w:hAnsi="黑体" w:eastAsia="黑体" w:cs="黑体"/>
          <w:spacing w:val="-6"/>
          <w:sz w:val="22"/>
          <w:szCs w:val="22"/>
        </w:rPr>
        <w:t xml:space="preserve"> </w:t>
      </w:r>
      <w:r>
        <w:rPr>
          <w:b/>
          <w:bCs/>
          <w:spacing w:val="-6"/>
          <w:sz w:val="22"/>
          <w:szCs w:val="22"/>
        </w:rPr>
        <w:t>©</w:t>
      </w:r>
      <w:r>
        <w:rPr>
          <w:b/>
          <w:bCs/>
          <w:spacing w:val="41"/>
          <w:sz w:val="22"/>
          <w:szCs w:val="22"/>
        </w:rPr>
        <w:t xml:space="preserve"> </w:t>
      </w:r>
      <w:r>
        <w:rPr>
          <w:rFonts w:hint="eastAsia" w:ascii="黑体" w:hAnsi="黑体" w:eastAsia="黑体" w:cs="黑体"/>
          <w:spacing w:val="-6"/>
          <w:sz w:val="22"/>
          <w:szCs w:val="22"/>
          <w:lang w:eastAsia="zh-CN"/>
          <w14:textOutline w14:w="4064" w14:cap="flat" w14:cmpd="sng">
            <w14:solidFill>
              <w14:srgbClr w14:val="000000"/>
            </w14:solidFill>
            <w14:prstDash w14:val="solid"/>
            <w14:miter w14:val="0"/>
          </w14:textOutline>
        </w:rPr>
        <w:t>上海德成信息技术有限公司</w:t>
      </w:r>
      <w:r>
        <w:rPr>
          <w:rFonts w:ascii="黑体" w:hAnsi="黑体" w:eastAsia="黑体" w:cs="黑体"/>
          <w:spacing w:val="-55"/>
          <w:sz w:val="22"/>
          <w:szCs w:val="22"/>
        </w:rPr>
        <w:t xml:space="preserve"> </w:t>
      </w:r>
      <w:r>
        <w:rPr>
          <w:b/>
          <w:bCs/>
          <w:spacing w:val="-6"/>
          <w:sz w:val="22"/>
          <w:szCs w:val="22"/>
        </w:rPr>
        <w:t>2024</w:t>
      </w:r>
      <w:r>
        <w:rPr>
          <w:rFonts w:ascii="黑体" w:hAnsi="黑体" w:eastAsia="黑体" w:cs="黑体"/>
          <w:spacing w:val="-6"/>
          <w:sz w:val="22"/>
          <w:szCs w:val="22"/>
          <w14:textOutline w14:w="4064" w14:cap="flat" w14:cmpd="sng">
            <w14:solidFill>
              <w14:srgbClr w14:val="000000"/>
            </w14:solidFill>
            <w14:prstDash w14:val="solid"/>
            <w14:miter w14:val="0"/>
          </w14:textOutline>
        </w:rPr>
        <w:t>。</w:t>
      </w:r>
      <w:r>
        <w:rPr>
          <w:rFonts w:ascii="黑体" w:hAnsi="黑体" w:eastAsia="黑体" w:cs="黑体"/>
          <w:spacing w:val="-6"/>
          <w:sz w:val="22"/>
          <w:szCs w:val="22"/>
        </w:rPr>
        <w:t xml:space="preserve"> </w:t>
      </w:r>
      <w:r>
        <w:rPr>
          <w:rFonts w:ascii="黑体" w:hAnsi="黑体" w:eastAsia="黑体" w:cs="黑体"/>
          <w:spacing w:val="-6"/>
          <w:sz w:val="22"/>
          <w:szCs w:val="22"/>
          <w14:textOutline w14:w="4064" w14:cap="flat" w14:cmpd="sng">
            <w14:solidFill>
              <w14:srgbClr w14:val="000000"/>
            </w14:solidFill>
            <w14:prstDash w14:val="solid"/>
            <w14:miter w14:val="0"/>
          </w14:textOutline>
        </w:rPr>
        <w:t>保留一切权利。</w:t>
      </w:r>
    </w:p>
    <w:p>
      <w:pPr>
        <w:spacing w:before="75" w:line="232" w:lineRule="auto"/>
        <w:ind w:left="120" w:right="165" w:firstLine="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非经本公司书面许可，任何单位和个人不得擅自摘抄、复制本文档内容的部分或</w:t>
      </w:r>
      <w:r>
        <w:rPr>
          <w:rFonts w:ascii="宋体" w:hAnsi="宋体" w:eastAsia="宋体" w:cs="宋体"/>
          <w:spacing w:val="-1"/>
          <w:sz w:val="20"/>
          <w:szCs w:val="20"/>
        </w:rPr>
        <w:t>全部，并不得以任何形式传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0"/>
          <w:sz w:val="20"/>
          <w:szCs w:val="20"/>
        </w:rPr>
        <w:t>播。</w:t>
      </w:r>
    </w:p>
    <w:p>
      <w:pPr>
        <w:pStyle w:val="11"/>
        <w:spacing w:line="364" w:lineRule="auto"/>
      </w:pPr>
    </w:p>
    <w:p>
      <w:pPr>
        <w:spacing w:before="72" w:line="221" w:lineRule="auto"/>
        <w:ind w:left="128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6"/>
          <w:sz w:val="22"/>
          <w:szCs w:val="22"/>
          <w14:textOutline w14:w="4064" w14:cap="flat" w14:cmpd="sng">
            <w14:solidFill>
              <w14:srgbClr w14:val="000000"/>
            </w14:solidFill>
            <w14:prstDash w14:val="solid"/>
            <w14:miter w14:val="0"/>
          </w14:textOutline>
        </w:rPr>
        <w:t>商标声明</w:t>
      </w:r>
    </w:p>
    <w:p>
      <w:pPr>
        <w:spacing w:before="70" w:line="516" w:lineRule="exact"/>
        <w:ind w:left="11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6"/>
          <w:sz w:val="20"/>
          <w:szCs w:val="20"/>
        </w:rPr>
        <w:drawing>
          <wp:inline distT="0" distB="0" distL="0" distR="0">
            <wp:extent cx="294640" cy="284480"/>
            <wp:effectExtent l="0" t="0" r="10160" b="5080"/>
            <wp:docPr id="6" name="IM 6" descr="D:/decheng/发票/HOME.pngHO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D:/decheng/发票/HOME.pngHOME"/>
                    <pic:cNvPicPr/>
                  </pic:nvPicPr>
                  <pic:blipFill>
                    <a:blip r:embed="rId12"/>
                    <a:srcRect t="1401" b="1401"/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8"/>
          <w:position w:val="-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position w:val="-6"/>
          <w:sz w:val="20"/>
          <w:szCs w:val="20"/>
        </w:rPr>
        <w:t>和其他</w:t>
      </w:r>
      <w:r>
        <w:rPr>
          <w:rFonts w:hint="eastAsia" w:ascii="宋体" w:hAnsi="宋体" w:eastAsia="宋体" w:cs="宋体"/>
          <w:spacing w:val="-2"/>
          <w:position w:val="-6"/>
          <w:sz w:val="20"/>
          <w:szCs w:val="20"/>
          <w:lang w:eastAsia="zh-CN"/>
        </w:rPr>
        <w:t>上海德成信息技术有限公司</w:t>
      </w:r>
      <w:r>
        <w:rPr>
          <w:rFonts w:hint="eastAsia" w:ascii="宋体" w:hAnsi="宋体" w:eastAsia="宋体" w:cs="宋体"/>
          <w:spacing w:val="-2"/>
          <w:position w:val="-6"/>
          <w:sz w:val="20"/>
          <w:szCs w:val="20"/>
          <w:lang w:val="en-US" w:eastAsia="zh-CN"/>
        </w:rPr>
        <w:t>的</w:t>
      </w:r>
      <w:r>
        <w:rPr>
          <w:rFonts w:ascii="宋体" w:hAnsi="宋体" w:eastAsia="宋体" w:cs="宋体"/>
          <w:spacing w:val="-2"/>
          <w:position w:val="-6"/>
          <w:sz w:val="20"/>
          <w:szCs w:val="20"/>
        </w:rPr>
        <w:t>商标均为</w:t>
      </w:r>
      <w:r>
        <w:rPr>
          <w:rFonts w:hint="eastAsia" w:ascii="宋体" w:hAnsi="宋体" w:eastAsia="宋体" w:cs="宋体"/>
          <w:spacing w:val="-2"/>
          <w:position w:val="-6"/>
          <w:sz w:val="20"/>
          <w:szCs w:val="20"/>
          <w:lang w:eastAsia="zh-CN"/>
        </w:rPr>
        <w:t>上海德成信息技术有限公司</w:t>
      </w:r>
      <w:r>
        <w:rPr>
          <w:rFonts w:ascii="宋体" w:hAnsi="宋体" w:eastAsia="宋体" w:cs="宋体"/>
          <w:spacing w:val="-2"/>
          <w:position w:val="-6"/>
          <w:sz w:val="20"/>
          <w:szCs w:val="20"/>
        </w:rPr>
        <w:t>的商标。</w:t>
      </w:r>
    </w:p>
    <w:p>
      <w:pPr>
        <w:spacing w:before="98" w:line="219" w:lineRule="auto"/>
        <w:ind w:left="1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本文档提及的其他所有商标或注册商标，由各自的所有人拥有。</w:t>
      </w:r>
    </w:p>
    <w:p>
      <w:pPr>
        <w:pStyle w:val="11"/>
        <w:spacing w:line="365" w:lineRule="auto"/>
      </w:pPr>
    </w:p>
    <w:p>
      <w:pPr>
        <w:spacing w:before="72" w:line="222" w:lineRule="auto"/>
        <w:ind w:left="123"/>
        <w:outlineLvl w:val="0"/>
        <w:rPr>
          <w:rFonts w:ascii="黑体" w:hAnsi="黑体" w:eastAsia="黑体" w:cs="黑体"/>
          <w:sz w:val="22"/>
          <w:szCs w:val="22"/>
        </w:rPr>
      </w:pPr>
      <w:bookmarkStart w:id="2" w:name="_Toc14775"/>
      <w:bookmarkStart w:id="3" w:name="_Toc18679"/>
      <w:r>
        <w:rPr>
          <w:rFonts w:ascii="黑体" w:hAnsi="黑体" w:eastAsia="黑体" w:cs="黑体"/>
          <w:spacing w:val="-3"/>
          <w:sz w:val="22"/>
          <w:szCs w:val="22"/>
          <w14:textOutline w14:w="4064" w14:cap="flat" w14:cmpd="sng">
            <w14:solidFill>
              <w14:srgbClr w14:val="000000"/>
            </w14:solidFill>
            <w14:prstDash w14:val="solid"/>
            <w14:miter w14:val="0"/>
          </w14:textOutline>
        </w:rPr>
        <w:t>注意</w:t>
      </w:r>
      <w:bookmarkEnd w:id="2"/>
      <w:bookmarkEnd w:id="3"/>
    </w:p>
    <w:p>
      <w:pPr>
        <w:spacing w:before="99" w:line="231" w:lineRule="auto"/>
        <w:ind w:left="121" w:right="165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您购买的产品、服务或特性等应受</w:t>
      </w:r>
      <w:r>
        <w:rPr>
          <w:rFonts w:hint="eastAsia" w:ascii="宋体" w:hAnsi="宋体" w:eastAsia="宋体" w:cs="宋体"/>
          <w:sz w:val="20"/>
          <w:szCs w:val="20"/>
          <w:lang w:eastAsia="zh-CN"/>
        </w:rPr>
        <w:t>上海德成信息技术有限公司</w:t>
      </w:r>
      <w:r>
        <w:rPr>
          <w:rFonts w:ascii="宋体" w:hAnsi="宋体" w:eastAsia="宋体" w:cs="宋体"/>
          <w:sz w:val="20"/>
          <w:szCs w:val="20"/>
        </w:rPr>
        <w:t>商业合同和条款的约束，本文档中描述</w:t>
      </w:r>
      <w:r>
        <w:rPr>
          <w:rFonts w:ascii="宋体" w:hAnsi="宋体" w:eastAsia="宋体" w:cs="宋体"/>
          <w:spacing w:val="-1"/>
          <w:sz w:val="20"/>
          <w:szCs w:val="20"/>
        </w:rPr>
        <w:t>的全部或部分产品、服务</w:t>
      </w:r>
      <w:r>
        <w:rPr>
          <w:rFonts w:ascii="宋体" w:hAnsi="宋体" w:eastAsia="宋体" w:cs="宋体"/>
          <w:sz w:val="20"/>
          <w:szCs w:val="20"/>
        </w:rPr>
        <w:t xml:space="preserve"> 或特性可能不在您的购买或使用范围之内。除非合同另有约定，</w:t>
      </w:r>
      <w:r>
        <w:rPr>
          <w:rFonts w:hint="eastAsia" w:ascii="宋体" w:hAnsi="宋体" w:eastAsia="宋体" w:cs="宋体"/>
          <w:sz w:val="20"/>
          <w:szCs w:val="20"/>
          <w:lang w:eastAsia="zh-CN"/>
        </w:rPr>
        <w:t>上海德成信息技术有限公司</w:t>
      </w:r>
      <w:r>
        <w:rPr>
          <w:rFonts w:ascii="宋体" w:hAnsi="宋体" w:eastAsia="宋体" w:cs="宋体"/>
          <w:sz w:val="20"/>
          <w:szCs w:val="20"/>
        </w:rPr>
        <w:t>公司对本文</w:t>
      </w:r>
      <w:r>
        <w:rPr>
          <w:rFonts w:ascii="宋体" w:hAnsi="宋体" w:eastAsia="宋体" w:cs="宋体"/>
          <w:spacing w:val="-1"/>
          <w:sz w:val="20"/>
          <w:szCs w:val="20"/>
        </w:rPr>
        <w:t>档内容不做任何明示或暗示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的声明或保证。</w:t>
      </w:r>
    </w:p>
    <w:p>
      <w:pPr>
        <w:spacing w:before="105" w:line="228" w:lineRule="auto"/>
        <w:ind w:left="121" w:right="165" w:firstLine="2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由于产品版本升级或其他原因，本文档内容会不定期进行更新。除非另有约定，本文档仅作为使用指导，本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文档中的所有陈述、信息和建议不构成任何明示或暗示的担保。</w:t>
      </w:r>
    </w:p>
    <w:p>
      <w:pPr>
        <w:pStyle w:val="11"/>
        <w:spacing w:line="247" w:lineRule="auto"/>
      </w:pPr>
    </w:p>
    <w:p>
      <w:pPr>
        <w:pStyle w:val="11"/>
        <w:spacing w:line="247" w:lineRule="auto"/>
      </w:pPr>
    </w:p>
    <w:p>
      <w:pPr>
        <w:pStyle w:val="11"/>
        <w:spacing w:line="247" w:lineRule="auto"/>
      </w:pPr>
    </w:p>
    <w:p>
      <w:pPr>
        <w:pStyle w:val="11"/>
        <w:spacing w:line="247" w:lineRule="auto"/>
      </w:pPr>
    </w:p>
    <w:p>
      <w:pPr>
        <w:pStyle w:val="11"/>
        <w:spacing w:line="247" w:lineRule="auto"/>
      </w:pPr>
    </w:p>
    <w:p>
      <w:pPr>
        <w:pStyle w:val="11"/>
        <w:spacing w:line="247" w:lineRule="auto"/>
      </w:pPr>
    </w:p>
    <w:p>
      <w:pPr>
        <w:pStyle w:val="11"/>
        <w:spacing w:line="248" w:lineRule="auto"/>
      </w:pPr>
    </w:p>
    <w:p>
      <w:pPr>
        <w:pStyle w:val="11"/>
        <w:spacing w:line="248" w:lineRule="auto"/>
      </w:pPr>
    </w:p>
    <w:p>
      <w:pPr>
        <w:pStyle w:val="11"/>
        <w:spacing w:line="248" w:lineRule="auto"/>
      </w:pPr>
    </w:p>
    <w:p>
      <w:pPr>
        <w:pStyle w:val="11"/>
        <w:spacing w:line="248" w:lineRule="auto"/>
      </w:pPr>
    </w:p>
    <w:p>
      <w:pPr>
        <w:pStyle w:val="11"/>
        <w:spacing w:line="248" w:lineRule="auto"/>
      </w:pPr>
    </w:p>
    <w:p>
      <w:pPr>
        <w:pStyle w:val="11"/>
        <w:spacing w:line="248" w:lineRule="auto"/>
      </w:pPr>
    </w:p>
    <w:p>
      <w:pPr>
        <w:spacing w:before="105" w:line="220" w:lineRule="auto"/>
        <w:ind w:left="125"/>
        <w:outlineLvl w:val="0"/>
        <w:rPr>
          <w:rFonts w:hint="eastAsia" w:ascii="黑体" w:hAnsi="黑体" w:eastAsia="黑体" w:cs="黑体"/>
          <w:sz w:val="32"/>
          <w:szCs w:val="32"/>
          <w:lang w:eastAsia="zh-CN"/>
        </w:rPr>
      </w:pPr>
      <w:bookmarkStart w:id="4" w:name="_Toc24465"/>
      <w:bookmarkStart w:id="5" w:name="_Toc5523"/>
      <w:r>
        <w:rPr>
          <w:rFonts w:hint="eastAsia" w:ascii="黑体" w:hAnsi="黑体" w:eastAsia="黑体" w:cs="黑体"/>
          <w:spacing w:val="-2"/>
          <w:sz w:val="32"/>
          <w:szCs w:val="32"/>
          <w:lang w:eastAsia="zh-CN"/>
        </w:rPr>
        <w:t>上海德成信息技术有限公司</w:t>
      </w:r>
      <w:bookmarkEnd w:id="4"/>
      <w:bookmarkEnd w:id="5"/>
    </w:p>
    <w:p>
      <w:pPr>
        <w:spacing w:before="41"/>
      </w:pPr>
    </w:p>
    <w:p>
      <w:pPr>
        <w:sectPr>
          <w:footerReference r:id="rId6" w:type="default"/>
          <w:pgSz w:w="11905" w:h="16840"/>
          <w:pgMar w:top="1431" w:right="1089" w:bottom="1280" w:left="1136" w:header="0" w:footer="1005" w:gutter="0"/>
          <w:pgNumType w:fmt="decimal"/>
          <w:cols w:equalWidth="0" w:num="1">
            <w:col w:w="9678"/>
          </w:cols>
        </w:sectPr>
      </w:pPr>
    </w:p>
    <w:p>
      <w:pPr>
        <w:spacing w:before="40" w:line="417" w:lineRule="exact"/>
        <w:ind w:left="11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2"/>
          <w:position w:val="16"/>
          <w:sz w:val="20"/>
          <w:szCs w:val="20"/>
        </w:rPr>
        <w:t>地址：</w:t>
      </w:r>
    </w:p>
    <w:p>
      <w:pPr>
        <w:spacing w:line="224" w:lineRule="auto"/>
        <w:ind w:left="13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6"/>
          <w:sz w:val="20"/>
          <w:szCs w:val="20"/>
        </w:rPr>
        <w:t>网址：</w:t>
      </w:r>
    </w:p>
    <w:p>
      <w:pPr>
        <w:spacing w:before="173" w:line="424" w:lineRule="exact"/>
        <w:ind w:left="12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7"/>
          <w:position w:val="17"/>
          <w:sz w:val="20"/>
          <w:szCs w:val="20"/>
        </w:rPr>
        <w:t>客户服务邮箱：</w:t>
      </w:r>
    </w:p>
    <w:p>
      <w:pPr>
        <w:spacing w:before="1" w:line="184" w:lineRule="auto"/>
        <w:ind w:left="12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7"/>
          <w:sz w:val="20"/>
          <w:szCs w:val="20"/>
        </w:rPr>
        <w:t>客户服务电话：</w:t>
      </w:r>
    </w:p>
    <w:p>
      <w:pPr>
        <w:pStyle w:val="11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napToGrid w:val="0"/>
          <w:color w:val="000000"/>
          <w:kern w:val="0"/>
          <w:sz w:val="20"/>
          <w:szCs w:val="20"/>
          <w:lang w:val="en-US" w:eastAsia="zh-CN" w:bidi="ar"/>
        </w:rPr>
        <w:t>上海市浦东新区锦绣东路2777弄10号715室</w:t>
      </w:r>
    </w:p>
    <w:p>
      <w:pPr>
        <w:keepNext w:val="0"/>
        <w:keepLines w:val="0"/>
        <w:widowControl/>
        <w:suppressLineNumbers w:val="0"/>
        <w:spacing w:afterAutospacing="0"/>
        <w:jc w:val="left"/>
      </w:pPr>
      <w:r>
        <w:fldChar w:fldCharType="begin"/>
      </w:r>
      <w:r>
        <w:instrText xml:space="preserve"> HYPERLINK "https://www.huawei.com/" </w:instrText>
      </w:r>
      <w:r>
        <w:fldChar w:fldCharType="separate"/>
      </w:r>
      <w:r>
        <w:rPr>
          <w:rFonts w:hint="default" w:ascii="Arial" w:hAnsi="Arial" w:eastAsia="宋体" w:cs="Arial"/>
          <w:snapToGrid w:val="0"/>
          <w:color w:val="000000"/>
          <w:kern w:val="0"/>
          <w:sz w:val="20"/>
          <w:szCs w:val="20"/>
          <w:lang w:val="en-US" w:eastAsia="zh-CN" w:bidi="ar"/>
        </w:rPr>
        <w:fldChar w:fldCharType="begin"/>
      </w:r>
      <w:r>
        <w:rPr>
          <w:rFonts w:hint="default" w:ascii="Arial" w:hAnsi="Arial" w:eastAsia="宋体" w:cs="Arial"/>
          <w:snapToGrid w:val="0"/>
          <w:color w:val="000000"/>
          <w:kern w:val="0"/>
          <w:sz w:val="20"/>
          <w:szCs w:val="20"/>
          <w:lang w:val="en-US" w:eastAsia="zh-CN" w:bidi="ar"/>
        </w:rPr>
        <w:instrText xml:space="preserve"> HYPERLINK "mailto:zhusicheng@dechengtech.com.cn" \t "_blank" </w:instrText>
      </w:r>
      <w:r>
        <w:rPr>
          <w:rFonts w:hint="default" w:ascii="Arial" w:hAnsi="Arial" w:eastAsia="宋体" w:cs="Arial"/>
          <w:snapToGrid w:val="0"/>
          <w:color w:val="000000"/>
          <w:kern w:val="0"/>
          <w:sz w:val="20"/>
          <w:szCs w:val="20"/>
          <w:lang w:val="en-US" w:eastAsia="zh-CN" w:bidi="ar"/>
        </w:rPr>
        <w:fldChar w:fldCharType="separate"/>
      </w:r>
      <w:r>
        <w:rPr>
          <w:rStyle w:val="20"/>
          <w:rFonts w:hint="default" w:ascii="Arial" w:hAnsi="Arial" w:eastAsia="宋体" w:cs="Arial"/>
          <w:sz w:val="20"/>
          <w:szCs w:val="20"/>
        </w:rPr>
        <w:t>zhusicheng@dechengtech.com.cn</w:t>
      </w:r>
      <w:r>
        <w:rPr>
          <w:rFonts w:hint="default" w:ascii="Arial" w:hAnsi="Arial" w:eastAsia="宋体" w:cs="Arial"/>
          <w:snapToGrid w:val="0"/>
          <w:color w:val="000000"/>
          <w:kern w:val="0"/>
          <w:sz w:val="20"/>
          <w:szCs w:val="20"/>
          <w:lang w:val="en-US" w:eastAsia="zh-CN" w:bidi="ar"/>
        </w:rPr>
        <w:fldChar w:fldCharType="end"/>
      </w:r>
    </w:p>
    <w:p>
      <w:pPr>
        <w:pStyle w:val="11"/>
        <w:spacing w:beforeAutospacing="0" w:afterAutospacing="0" w:line="416" w:lineRule="exact"/>
        <w:rPr>
          <w:sz w:val="20"/>
          <w:szCs w:val="20"/>
        </w:rPr>
      </w:pPr>
      <w:r>
        <w:rPr>
          <w:color w:val="0000FF"/>
          <w:spacing w:val="-1"/>
          <w:position w:val="19"/>
          <w:sz w:val="20"/>
          <w:szCs w:val="20"/>
        </w:rPr>
        <w:fldChar w:fldCharType="end"/>
      </w:r>
      <w:r>
        <w:rPr>
          <w:rFonts w:hint="eastAsia"/>
          <w:color w:val="0000FF"/>
          <w:spacing w:val="-1"/>
          <w:sz w:val="20"/>
          <w:szCs w:val="20"/>
        </w:rPr>
        <w:t>www.dechengtech</w:t>
      </w:r>
      <w:r>
        <w:rPr>
          <w:rFonts w:hint="eastAsia" w:eastAsia="宋体"/>
          <w:color w:val="0000FF"/>
          <w:spacing w:val="-1"/>
          <w:sz w:val="20"/>
          <w:szCs w:val="20"/>
          <w:lang w:val="en-US" w:eastAsia="zh-CN"/>
        </w:rPr>
        <w:t>.com.</w:t>
      </w:r>
      <w:r>
        <w:rPr>
          <w:rFonts w:hint="eastAsia"/>
          <w:color w:val="0000FF"/>
          <w:spacing w:val="-1"/>
          <w:sz w:val="20"/>
          <w:szCs w:val="20"/>
        </w:rPr>
        <w:t>cn</w:t>
      </w:r>
    </w:p>
    <w:p>
      <w:pPr>
        <w:keepNext w:val="0"/>
        <w:keepLines w:val="0"/>
        <w:widowControl/>
        <w:suppressLineNumbers w:val="0"/>
        <w:spacing w:before="0" w:beforeLines="50" w:beforeAutospacing="0"/>
        <w:jc w:val="left"/>
      </w:pPr>
      <w:r>
        <w:rPr>
          <w:rFonts w:hint="default" w:ascii="Arial" w:hAnsi="Arial" w:eastAsia="宋体" w:cs="Arial"/>
          <w:snapToGrid w:val="0"/>
          <w:color w:val="000000"/>
          <w:kern w:val="0"/>
          <w:sz w:val="20"/>
          <w:szCs w:val="20"/>
          <w:lang w:val="en-US" w:eastAsia="zh-CN" w:bidi="ar"/>
        </w:rPr>
        <w:t>021-31185077</w:t>
      </w:r>
    </w:p>
    <w:p>
      <w:pPr>
        <w:pStyle w:val="11"/>
        <w:spacing w:before="239" w:line="179" w:lineRule="auto"/>
        <w:rPr>
          <w:sz w:val="20"/>
          <w:szCs w:val="20"/>
        </w:rPr>
      </w:pPr>
    </w:p>
    <w:p>
      <w:pPr>
        <w:pStyle w:val="11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-13"/>
          <w:sz w:val="20"/>
          <w:szCs w:val="20"/>
        </w:rPr>
        <w:t xml:space="preserve">邮编： </w:t>
      </w:r>
      <w:r>
        <w:rPr>
          <w:rFonts w:ascii="宋体" w:hAnsi="宋体" w:eastAsia="宋体" w:cs="宋体"/>
          <w:snapToGrid w:val="0"/>
          <w:color w:val="000000"/>
          <w:kern w:val="0"/>
          <w:sz w:val="20"/>
          <w:szCs w:val="20"/>
          <w:lang w:val="en-US" w:eastAsia="zh-CN" w:bidi="ar"/>
        </w:rPr>
        <w:t>201206</w:t>
      </w:r>
    </w:p>
    <w:p>
      <w:pPr>
        <w:pStyle w:val="11"/>
        <w:spacing w:before="38" w:line="220" w:lineRule="auto"/>
        <w:rPr>
          <w:sz w:val="20"/>
          <w:szCs w:val="20"/>
        </w:rPr>
      </w:pPr>
    </w:p>
    <w:p>
      <w:pPr>
        <w:spacing w:line="220" w:lineRule="auto"/>
        <w:rPr>
          <w:sz w:val="20"/>
          <w:szCs w:val="20"/>
        </w:rPr>
        <w:sectPr>
          <w:type w:val="continuous"/>
          <w:pgSz w:w="11905" w:h="16840"/>
          <w:pgMar w:top="1431" w:right="1089" w:bottom="1280" w:left="1136" w:header="0" w:footer="1005" w:gutter="0"/>
          <w:pgNumType w:fmt="decimal"/>
          <w:cols w:equalWidth="0" w:num="3">
            <w:col w:w="1688" w:space="100"/>
            <w:col w:w="3435" w:space="100"/>
            <w:col w:w="4356"/>
          </w:cols>
        </w:sectPr>
      </w:pPr>
    </w:p>
    <w:p>
      <w:pPr>
        <w:pStyle w:val="11"/>
        <w:spacing w:line="265" w:lineRule="auto"/>
      </w:pPr>
    </w:p>
    <w:p>
      <w:pPr>
        <w:pStyle w:val="11"/>
        <w:spacing w:line="266" w:lineRule="auto"/>
      </w:pPr>
    </w:p>
    <w:p>
      <w:pPr>
        <w:pStyle w:val="11"/>
        <w:spacing w:line="272" w:lineRule="auto"/>
      </w:pPr>
    </w:p>
    <w:p>
      <w:pPr>
        <w:spacing w:before="143" w:line="216" w:lineRule="auto"/>
        <w:ind w:right="11"/>
        <w:jc w:val="right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spacing w:val="-40"/>
          <w:sz w:val="44"/>
          <w:szCs w:val="44"/>
          <w14:textOutline w14:w="7982" w14:cap="flat" w14:cmpd="sng">
            <w14:solidFill>
              <w14:srgbClr w14:val="000000"/>
            </w14:solidFill>
            <w14:prstDash w14:val="solid"/>
            <w14:miter w14:val="0"/>
          </w14:textOutline>
        </w:rPr>
        <w:t>目</w:t>
      </w:r>
      <w:r>
        <w:rPr>
          <w:rFonts w:ascii="黑体" w:hAnsi="黑体" w:eastAsia="黑体" w:cs="黑体"/>
          <w:spacing w:val="14"/>
          <w:sz w:val="44"/>
          <w:szCs w:val="44"/>
        </w:rPr>
        <w:t xml:space="preserve">  </w:t>
      </w:r>
      <w:r>
        <w:rPr>
          <w:rFonts w:ascii="黑体" w:hAnsi="黑体" w:eastAsia="黑体" w:cs="黑体"/>
          <w:spacing w:val="-34"/>
          <w:sz w:val="44"/>
          <w:szCs w:val="44"/>
          <w14:textOutline w14:w="7982" w14:cap="flat" w14:cmpd="sng">
            <w14:solidFill>
              <w14:srgbClr w14:val="000000"/>
            </w14:solidFill>
            <w14:prstDash w14:val="solid"/>
            <w14:miter w14:val="0"/>
          </w14:textOutline>
        </w:rPr>
        <w:t>录</w:t>
      </w:r>
    </w:p>
    <w:p>
      <w:pPr>
        <w:spacing w:line="24" w:lineRule="exact"/>
      </w:pPr>
      <w:r>
        <w:pict>
          <v:shape id="_x0000_s1026" o:spid="_x0000_s1026" style="height:1.25pt;width:484.75pt;" fillcolor="#000000" filled="t" stroked="f" coordsize="9695,25" path="m0,24l9694,24,9694,0,0,0,0,24xe">
            <v:path/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pStyle w:val="11"/>
        <w:spacing w:line="253" w:lineRule="auto"/>
      </w:pPr>
    </w:p>
    <w:p>
      <w:pPr>
        <w:pStyle w:val="11"/>
        <w:spacing w:line="253" w:lineRule="auto"/>
      </w:pPr>
    </w:p>
    <w:p>
      <w:pPr>
        <w:pStyle w:val="11"/>
        <w:spacing w:line="253" w:lineRule="auto"/>
      </w:pPr>
    </w:p>
    <w:sdt>
      <w:sdtP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en-US" w:bidi="ar-SA"/>
        </w:rPr>
        <w:id w:val="147479454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napToGrid w:val="0"/>
          <w:color w:val="000000"/>
          <w:kern w:val="0"/>
          <w:sz w:val="21"/>
          <w:szCs w:val="20"/>
          <w:lang w:val="en-US" w:eastAsia="en-US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242" w:name="_GoBack"/>
          <w:bookmarkEnd w:id="242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instrText xml:space="preserve">TOC \o "1-3" \h \u </w:instrText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_Toc30531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ascii="黑体" w:hAnsi="黑体" w:eastAsia="黑体" w:cs="黑体"/>
              <w:spacing w:val="-3"/>
              <w:szCs w:val="32"/>
              <w14:textOutline w14:w="58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智能报销机器人系统</w:t>
          </w:r>
          <w:r>
            <w:rPr>
              <w:rFonts w:ascii="黑体" w:hAnsi="黑体" w:eastAsia="黑体" w:cs="黑体"/>
              <w:spacing w:val="1"/>
              <w:szCs w:val="32"/>
            </w:rPr>
            <w:t xml:space="preserve"> </w:t>
          </w:r>
          <w:r>
            <w:rPr>
              <w:rFonts w:ascii="黑体" w:hAnsi="黑体" w:eastAsia="黑体" w:cs="黑体"/>
              <w:spacing w:val="-3"/>
              <w:szCs w:val="48"/>
              <w14:textOutline w14:w="8712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PM端用户指南</w:t>
          </w:r>
          <w:r>
            <w:tab/>
          </w:r>
          <w:r>
            <w:fldChar w:fldCharType="begin"/>
          </w:r>
          <w:r>
            <w:instrText xml:space="preserve"> PAGEREF _Toc30531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_Toc18679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ascii="黑体" w:hAnsi="黑体" w:eastAsia="黑体" w:cs="黑体"/>
              <w:spacing w:val="-3"/>
              <w:szCs w:val="22"/>
              <w14:textOutline w14:w="406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注意</w:t>
          </w:r>
          <w:r>
            <w:tab/>
          </w:r>
          <w:r>
            <w:fldChar w:fldCharType="begin"/>
          </w:r>
          <w:r>
            <w:instrText xml:space="preserve"> PAGEREF _Toc18679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_Toc5523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 w:ascii="黑体" w:hAnsi="黑体" w:eastAsia="黑体" w:cs="黑体"/>
              <w:spacing w:val="-2"/>
              <w:szCs w:val="32"/>
              <w:lang w:eastAsia="zh-CN"/>
            </w:rPr>
            <w:t>上海德成信息技术有限公司</w:t>
          </w:r>
          <w:r>
            <w:tab/>
          </w:r>
          <w:r>
            <w:fldChar w:fldCharType="begin"/>
          </w:r>
          <w:r>
            <w:instrText xml:space="preserve"> PAGEREF _Toc5523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_Toc7692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1. </w:t>
          </w:r>
          <w:r>
            <w:t>操作前必看</w:t>
          </w:r>
          <w:r>
            <w:tab/>
          </w:r>
          <w:r>
            <w:fldChar w:fldCharType="begin"/>
          </w:r>
          <w:r>
            <w:instrText xml:space="preserve"> PAGEREF _Toc7692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_Toc24422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2. </w:t>
          </w:r>
          <w:r>
            <w:t>登录</w:t>
          </w:r>
          <w:r>
            <w:tab/>
          </w:r>
          <w:r>
            <w:fldChar w:fldCharType="begin"/>
          </w:r>
          <w:r>
            <w:instrText xml:space="preserve"> PAGEREF _Toc24422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_Toc23027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/>
            </w:rPr>
            <w:t xml:space="preserve">3. </w:t>
          </w:r>
          <w:r>
            <w:rPr>
              <w:rFonts w:hint="eastAsia"/>
              <w:lang w:val="en-US" w:eastAsia="zh-CN"/>
            </w:rPr>
            <w:t>获取账号及首次使用</w:t>
          </w:r>
          <w:r>
            <w:tab/>
          </w:r>
          <w:r>
            <w:fldChar w:fldCharType="begin"/>
          </w:r>
          <w:r>
            <w:instrText xml:space="preserve"> PAGEREF _Toc23027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_Toc427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ascii="黑体" w:hAnsi="黑体" w:eastAsia="黑体" w:cs="黑体"/>
              <w:spacing w:val="-1"/>
              <w:szCs w:val="26"/>
            </w:rPr>
            <w:t>获得帐号及首次使用</w:t>
          </w:r>
          <w:r>
            <w:tab/>
          </w:r>
          <w:r>
            <w:fldChar w:fldCharType="begin"/>
          </w:r>
          <w:r>
            <w:instrText xml:space="preserve"> PAGEREF _Toc427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_Toc2776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4. </w:t>
          </w:r>
          <w:r>
            <w:t>维护个人信息</w:t>
          </w:r>
          <w:r>
            <w:tab/>
          </w:r>
          <w:r>
            <w:fldChar w:fldCharType="begin"/>
          </w:r>
          <w:r>
            <w:instrText xml:space="preserve"> PAGEREF _Toc2776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_Toc23301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4.1. </w:t>
          </w:r>
          <w:r>
            <w:rPr>
              <w:rFonts w:hint="eastAsia"/>
              <w:lang w:val="en-US" w:eastAsia="zh-CN"/>
            </w:rPr>
            <w:t>查看个人信息</w:t>
          </w:r>
          <w:r>
            <w:tab/>
          </w:r>
          <w:r>
            <w:fldChar w:fldCharType="begin"/>
          </w:r>
          <w:r>
            <w:instrText xml:space="preserve"> PAGEREF _Toc23301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_Toc8525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 </w:t>
          </w:r>
          <w:r>
            <w:rPr>
              <w:rFonts w:hint="eastAsia"/>
              <w:lang w:val="en-US" w:eastAsia="zh-CN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_Toc8525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_Toc31801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5. </w:t>
          </w:r>
          <w:r>
            <w:t>使用</w:t>
          </w:r>
          <w:r>
            <w:rPr>
              <w:rFonts w:hint="eastAsia"/>
              <w:lang w:val="en-US" w:eastAsia="zh-CN"/>
            </w:rPr>
            <w:t>差旅</w:t>
          </w:r>
          <w:r>
            <w:t>申请</w:t>
          </w:r>
          <w:r>
            <w:tab/>
          </w:r>
          <w:r>
            <w:fldChar w:fldCharType="begin"/>
          </w:r>
          <w:r>
            <w:instrText xml:space="preserve"> PAGEREF _Toc31801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_Toc11163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5.1. </w:t>
          </w:r>
          <w:r>
            <w:rPr>
              <w:rFonts w:hint="eastAsia"/>
              <w:lang w:val="en-US" w:eastAsia="zh-CN"/>
            </w:rPr>
            <w:t>查看差旅</w:t>
          </w:r>
          <w:r>
            <w:t>申请</w:t>
          </w:r>
          <w:r>
            <w:rPr>
              <w:rFonts w:hint="eastAsia"/>
              <w:lang w:val="en-US" w:eastAsia="zh-CN"/>
            </w:rPr>
            <w:t>列表</w:t>
          </w:r>
          <w:r>
            <w:tab/>
          </w:r>
          <w:r>
            <w:fldChar w:fldCharType="begin"/>
          </w:r>
          <w:r>
            <w:instrText xml:space="preserve"> PAGEREF _Toc11163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_Toc16564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5.2. </w:t>
          </w:r>
          <w:r>
            <w:rPr>
              <w:rFonts w:hint="eastAsia"/>
              <w:lang w:val="en-US" w:eastAsia="zh-CN"/>
            </w:rPr>
            <w:t>新增差旅</w:t>
          </w:r>
          <w:r>
            <w:t>申请</w:t>
          </w:r>
          <w:r>
            <w:tab/>
          </w:r>
          <w:r>
            <w:fldChar w:fldCharType="begin"/>
          </w:r>
          <w:r>
            <w:instrText xml:space="preserve"> PAGEREF _Toc16564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_Toc11416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5.3. </w:t>
          </w:r>
          <w:r>
            <w:rPr>
              <w:rFonts w:hint="eastAsia"/>
              <w:lang w:val="en-US" w:eastAsia="zh-CN"/>
            </w:rPr>
            <w:t>编辑差旅</w:t>
          </w:r>
          <w:r>
            <w:t>申请</w:t>
          </w:r>
          <w:r>
            <w:tab/>
          </w:r>
          <w:r>
            <w:fldChar w:fldCharType="begin"/>
          </w:r>
          <w:r>
            <w:instrText xml:space="preserve"> PAGEREF _Toc11416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_Toc26770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5.4. </w:t>
          </w:r>
          <w:r>
            <w:rPr>
              <w:rFonts w:hint="eastAsia"/>
              <w:lang w:val="en-US" w:eastAsia="zh-CN"/>
            </w:rPr>
            <w:t>查看差旅</w:t>
          </w:r>
          <w:r>
            <w:t>申请</w:t>
          </w:r>
          <w:r>
            <w:rPr>
              <w:rFonts w:hint="eastAsia"/>
              <w:lang w:val="en-US" w:eastAsia="zh-CN"/>
            </w:rPr>
            <w:t>详情</w:t>
          </w:r>
          <w:r>
            <w:tab/>
          </w:r>
          <w:r>
            <w:fldChar w:fldCharType="begin"/>
          </w:r>
          <w:r>
            <w:instrText xml:space="preserve"> PAGEREF _Toc26770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_Toc29223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5.5. </w:t>
          </w:r>
          <w:r>
            <w:t>审批</w:t>
          </w:r>
          <w:r>
            <w:rPr>
              <w:rFonts w:hint="eastAsia"/>
              <w:lang w:val="en-US" w:eastAsia="zh-CN"/>
            </w:rPr>
            <w:t>差旅</w:t>
          </w:r>
          <w:r>
            <w:t>申请</w:t>
          </w:r>
          <w:r>
            <w:tab/>
          </w:r>
          <w:r>
            <w:fldChar w:fldCharType="begin"/>
          </w:r>
          <w:r>
            <w:instrText xml:space="preserve"> PAGEREF _Toc29223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_Toc10126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5.6. </w:t>
          </w:r>
          <w:r>
            <w:rPr>
              <w:rFonts w:hint="eastAsia"/>
              <w:lang w:val="en-US" w:eastAsia="zh-CN"/>
            </w:rPr>
            <w:t>删除差旅</w:t>
          </w:r>
          <w:r>
            <w:t>申请</w:t>
          </w:r>
          <w:r>
            <w:tab/>
          </w:r>
          <w:r>
            <w:fldChar w:fldCharType="begin"/>
          </w:r>
          <w:r>
            <w:instrText xml:space="preserve"> PAGEREF _Toc10126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_Toc12500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 </w:t>
          </w:r>
          <w:r>
            <w:t>进行</w:t>
          </w:r>
          <w:r>
            <w:rPr>
              <w:rFonts w:hint="eastAsia"/>
              <w:lang w:val="en-US" w:eastAsia="zh-CN"/>
            </w:rPr>
            <w:t>发票查询</w:t>
          </w:r>
          <w:r>
            <w:tab/>
          </w:r>
          <w:r>
            <w:fldChar w:fldCharType="begin"/>
          </w:r>
          <w:r>
            <w:instrText xml:space="preserve"> PAGEREF _Toc12500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_Toc30914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6.1. </w:t>
          </w:r>
          <w:r>
            <w:rPr>
              <w:rFonts w:hint="eastAsia"/>
              <w:lang w:val="en-US" w:eastAsia="zh-CN"/>
            </w:rPr>
            <w:t>查看发票列表</w:t>
          </w:r>
          <w:r>
            <w:tab/>
          </w:r>
          <w:r>
            <w:fldChar w:fldCharType="begin"/>
          </w:r>
          <w:r>
            <w:instrText xml:space="preserve"> PAGEREF _Toc30914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_Toc5413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/>
            </w:rPr>
            <w:t xml:space="preserve">6.2. </w:t>
          </w:r>
          <w:r>
            <w:rPr>
              <w:rFonts w:hint="eastAsia"/>
              <w:lang w:val="en-US" w:eastAsia="zh-CN"/>
            </w:rPr>
            <w:t>新增发票</w:t>
          </w:r>
          <w:r>
            <w:tab/>
          </w:r>
          <w:r>
            <w:fldChar w:fldCharType="begin"/>
          </w:r>
          <w:r>
            <w:instrText xml:space="preserve"> PAGEREF _Toc5413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_Toc17702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6.3. </w:t>
          </w:r>
          <w:r>
            <w:rPr>
              <w:rFonts w:hint="eastAsia"/>
              <w:lang w:val="en-US" w:eastAsia="zh-CN"/>
            </w:rPr>
            <w:t>编辑发票</w:t>
          </w:r>
          <w:r>
            <w:tab/>
          </w:r>
          <w:r>
            <w:fldChar w:fldCharType="begin"/>
          </w:r>
          <w:r>
            <w:instrText xml:space="preserve"> PAGEREF _Toc17702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_Toc16533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6.4. </w:t>
          </w:r>
          <w:r>
            <w:rPr>
              <w:rFonts w:hint="eastAsia"/>
              <w:lang w:val="en-US" w:eastAsia="zh-CN"/>
            </w:rPr>
            <w:t>查看发票详情</w:t>
          </w:r>
          <w:r>
            <w:tab/>
          </w:r>
          <w:r>
            <w:fldChar w:fldCharType="begin"/>
          </w:r>
          <w:r>
            <w:instrText xml:space="preserve"> PAGEREF _Toc16533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_Toc6947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6.5. </w:t>
          </w:r>
          <w:r>
            <w:rPr>
              <w:rFonts w:hint="eastAsia"/>
              <w:lang w:val="en-US" w:eastAsia="zh-CN"/>
            </w:rPr>
            <w:t>我要报销</w:t>
          </w:r>
          <w:r>
            <w:tab/>
          </w:r>
          <w:r>
            <w:fldChar w:fldCharType="begin"/>
          </w:r>
          <w:r>
            <w:instrText xml:space="preserve"> PAGEREF _Toc6947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_Toc5977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t>.</w:t>
          </w:r>
          <w:r>
            <w:rPr>
              <w:rFonts w:hint="eastAsia"/>
              <w:lang w:val="en-US" w:eastAsia="zh-CN"/>
            </w:rPr>
            <w:t>6</w:t>
          </w:r>
          <w:r>
            <w:t xml:space="preserve"> </w:t>
          </w:r>
          <w:r>
            <w:rPr>
              <w:rFonts w:hint="eastAsia"/>
              <w:lang w:val="en-US" w:eastAsia="zh-CN"/>
            </w:rPr>
            <w:t xml:space="preserve"> 删除发票</w:t>
          </w:r>
          <w:r>
            <w:tab/>
          </w:r>
          <w:r>
            <w:fldChar w:fldCharType="begin"/>
          </w:r>
          <w:r>
            <w:instrText xml:space="preserve"> PAGEREF _Toc5977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_Toc26561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7. </w:t>
          </w:r>
          <w:r>
            <w:rPr>
              <w:rFonts w:hint="eastAsia"/>
              <w:lang w:val="en-US" w:eastAsia="zh-CN"/>
            </w:rPr>
            <w:t>使用报销申请</w:t>
          </w:r>
          <w:r>
            <w:tab/>
          </w:r>
          <w:r>
            <w:fldChar w:fldCharType="begin"/>
          </w:r>
          <w:r>
            <w:instrText xml:space="preserve"> PAGEREF _Toc26561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_Toc11617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7.1. </w:t>
          </w:r>
          <w:r>
            <w:rPr>
              <w:rFonts w:hint="eastAsia"/>
              <w:lang w:val="en-US" w:eastAsia="zh-CN"/>
            </w:rPr>
            <w:t>查看报销申请列表</w:t>
          </w:r>
          <w:r>
            <w:tab/>
          </w:r>
          <w:r>
            <w:fldChar w:fldCharType="begin"/>
          </w:r>
          <w:r>
            <w:instrText xml:space="preserve"> PAGEREF _Toc11617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_Toc26159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7</w:t>
          </w:r>
          <w:r>
            <w:t>.</w:t>
          </w:r>
          <w:r>
            <w:rPr>
              <w:rFonts w:hint="eastAsia"/>
              <w:lang w:val="en-US" w:eastAsia="zh-CN"/>
            </w:rPr>
            <w:t>2</w:t>
          </w:r>
          <w:r>
            <w:t xml:space="preserve"> </w:t>
          </w:r>
          <w:r>
            <w:rPr>
              <w:rFonts w:hint="eastAsia"/>
              <w:lang w:val="en-US" w:eastAsia="zh-CN"/>
            </w:rPr>
            <w:t>新增报销单</w:t>
          </w:r>
          <w:r>
            <w:tab/>
          </w:r>
          <w:r>
            <w:fldChar w:fldCharType="begin"/>
          </w:r>
          <w:r>
            <w:instrText xml:space="preserve"> PAGEREF _Toc26159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_Toc21544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7</w:t>
          </w:r>
          <w:r>
            <w:t>.</w:t>
          </w:r>
          <w:r>
            <w:rPr>
              <w:rFonts w:hint="eastAsia"/>
              <w:lang w:val="en-US" w:eastAsia="zh-CN"/>
            </w:rPr>
            <w:t>3</w:t>
          </w:r>
          <w:r>
            <w:t xml:space="preserve"> </w:t>
          </w:r>
          <w:r>
            <w:rPr>
              <w:rFonts w:hint="eastAsia"/>
              <w:lang w:val="en-US" w:eastAsia="zh-CN"/>
            </w:rPr>
            <w:t>编辑报销单</w:t>
          </w:r>
          <w:r>
            <w:tab/>
          </w:r>
          <w:r>
            <w:fldChar w:fldCharType="begin"/>
          </w:r>
          <w:r>
            <w:instrText xml:space="preserve"> PAGEREF _Toc21544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_Toc24770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7</w:t>
          </w:r>
          <w:r>
            <w:t>.</w:t>
          </w:r>
          <w:r>
            <w:rPr>
              <w:rFonts w:hint="eastAsia"/>
              <w:lang w:val="en-US" w:eastAsia="zh-CN"/>
            </w:rPr>
            <w:t>4</w:t>
          </w:r>
          <w:r>
            <w:t xml:space="preserve"> </w:t>
          </w:r>
          <w:r>
            <w:rPr>
              <w:rFonts w:hint="eastAsia"/>
              <w:lang w:val="en-US" w:eastAsia="zh-CN"/>
            </w:rPr>
            <w:t>查看报销单详情</w:t>
          </w:r>
          <w:r>
            <w:tab/>
          </w:r>
          <w:r>
            <w:fldChar w:fldCharType="begin"/>
          </w:r>
          <w:r>
            <w:instrText xml:space="preserve"> PAGEREF _Toc24770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_Toc6233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7</w:t>
          </w:r>
          <w:r>
            <w:t>.</w:t>
          </w:r>
          <w:r>
            <w:rPr>
              <w:rFonts w:hint="eastAsia"/>
              <w:lang w:val="en-US" w:eastAsia="zh-CN"/>
            </w:rPr>
            <w:t xml:space="preserve">5 </w:t>
          </w:r>
          <w:r>
            <w:t>审批</w:t>
          </w:r>
          <w:r>
            <w:rPr>
              <w:rFonts w:hint="eastAsia"/>
              <w:lang w:val="en-US" w:eastAsia="zh-CN"/>
            </w:rPr>
            <w:t>报销单</w:t>
          </w:r>
          <w:r>
            <w:tab/>
          </w:r>
          <w:r>
            <w:fldChar w:fldCharType="begin"/>
          </w:r>
          <w:r>
            <w:instrText xml:space="preserve"> PAGEREF _Toc6233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_Toc30355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7.6 删除报销单</w:t>
          </w:r>
          <w:r>
            <w:tab/>
          </w:r>
          <w:r>
            <w:fldChar w:fldCharType="begin"/>
          </w:r>
          <w:r>
            <w:instrText xml:space="preserve"> PAGEREF _Toc30355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_Toc13655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7.7. 报销单下载</w:t>
          </w:r>
          <w:r>
            <w:tab/>
          </w:r>
          <w:r>
            <w:fldChar w:fldCharType="begin"/>
          </w:r>
          <w:r>
            <w:instrText xml:space="preserve"> PAGEREF _Toc13655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_Toc29541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8. </w:t>
          </w:r>
          <w:r>
            <w:rPr>
              <w:rFonts w:hint="eastAsia"/>
              <w:lang w:val="en-US" w:eastAsia="zh-CN"/>
            </w:rPr>
            <w:t>使用检查单据</w:t>
          </w:r>
          <w:r>
            <w:tab/>
          </w:r>
          <w:r>
            <w:fldChar w:fldCharType="begin"/>
          </w:r>
          <w:r>
            <w:instrText xml:space="preserve"> PAGEREF _Toc29541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_Toc30235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8.1. </w:t>
          </w:r>
          <w:r>
            <w:rPr>
              <w:rFonts w:hint="eastAsia"/>
              <w:lang w:val="en-US" w:eastAsia="zh-CN"/>
            </w:rPr>
            <w:t>查看检查单据列表</w:t>
          </w:r>
          <w:r>
            <w:tab/>
          </w:r>
          <w:r>
            <w:fldChar w:fldCharType="begin"/>
          </w:r>
          <w:r>
            <w:instrText xml:space="preserve"> PAGEREF _Toc30235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_Toc29572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8.2.</w:t>
          </w:r>
          <w:r>
            <w:t xml:space="preserve"> </w:t>
          </w:r>
          <w:r>
            <w:rPr>
              <w:rFonts w:hint="eastAsia"/>
              <w:lang w:val="en-US" w:eastAsia="zh-CN"/>
            </w:rPr>
            <w:t>检查报销单</w:t>
          </w:r>
          <w:r>
            <w:tab/>
          </w:r>
          <w:r>
            <w:fldChar w:fldCharType="begin"/>
          </w:r>
          <w:r>
            <w:instrText xml:space="preserve"> PAGEREF _Toc29572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_Toc30229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8.3. 查看报销单详情</w:t>
          </w:r>
          <w:r>
            <w:tab/>
          </w:r>
          <w:r>
            <w:fldChar w:fldCharType="begin"/>
          </w:r>
          <w:r>
            <w:instrText xml:space="preserve"> PAGEREF _Toc30229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_Toc7088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8.4.删除报销单</w:t>
          </w:r>
          <w:r>
            <w:tab/>
          </w:r>
          <w:r>
            <w:fldChar w:fldCharType="begin"/>
          </w:r>
          <w:r>
            <w:instrText xml:space="preserve"> PAGEREF _Toc7088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_Toc2536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9. </w:t>
          </w:r>
          <w:r>
            <w:rPr>
              <w:rFonts w:hint="eastAsia"/>
              <w:lang w:val="en-US" w:eastAsia="zh-CN"/>
            </w:rPr>
            <w:t>使用审批单据</w:t>
          </w:r>
          <w:r>
            <w:tab/>
          </w:r>
          <w:r>
            <w:fldChar w:fldCharType="begin"/>
          </w:r>
          <w:r>
            <w:instrText xml:space="preserve"> PAGEREF _Toc2536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_Toc11606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9.1. </w:t>
          </w:r>
          <w:r>
            <w:rPr>
              <w:rFonts w:hint="eastAsia"/>
              <w:lang w:val="en-US" w:eastAsia="zh-CN"/>
            </w:rPr>
            <w:t>查看审批单据列表</w:t>
          </w:r>
          <w:r>
            <w:tab/>
          </w:r>
          <w:r>
            <w:fldChar w:fldCharType="begin"/>
          </w:r>
          <w:r>
            <w:instrText xml:space="preserve"> PAGEREF _Toc11606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_Toc5948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9.2.</w:t>
          </w:r>
          <w:r>
            <w:t xml:space="preserve"> </w:t>
          </w:r>
          <w:r>
            <w:rPr>
              <w:rFonts w:hint="eastAsia"/>
              <w:lang w:val="en-US" w:eastAsia="zh-CN"/>
            </w:rPr>
            <w:t>审批单据</w:t>
          </w:r>
          <w:r>
            <w:tab/>
          </w:r>
          <w:r>
            <w:fldChar w:fldCharType="begin"/>
          </w:r>
          <w:r>
            <w:instrText xml:space="preserve"> PAGEREF _Toc5948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_Toc16807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9.3.批量审批单据</w:t>
          </w:r>
          <w:r>
            <w:tab/>
          </w:r>
          <w:r>
            <w:fldChar w:fldCharType="begin"/>
          </w:r>
          <w:r>
            <w:instrText xml:space="preserve"> PAGEREF _Toc16807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_Toc7170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9.4. 查看单据详情</w:t>
          </w:r>
          <w:r>
            <w:tab/>
          </w:r>
          <w:r>
            <w:fldChar w:fldCharType="begin"/>
          </w:r>
          <w:r>
            <w:instrText xml:space="preserve"> PAGEREF _Toc7170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_Toc2635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10. </w:t>
          </w:r>
          <w:r>
            <w:rPr>
              <w:rFonts w:hint="eastAsia"/>
              <w:lang w:val="en-US" w:eastAsia="zh-CN"/>
            </w:rPr>
            <w:t>使用审批明细</w:t>
          </w:r>
          <w:r>
            <w:tab/>
          </w:r>
          <w:r>
            <w:fldChar w:fldCharType="begin"/>
          </w:r>
          <w:r>
            <w:instrText xml:space="preserve"> PAGEREF _Toc2635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_Toc26836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10.1. </w:t>
          </w:r>
          <w:r>
            <w:rPr>
              <w:rFonts w:hint="eastAsia"/>
              <w:lang w:val="en-US" w:eastAsia="zh-CN"/>
            </w:rPr>
            <w:t>查看审批明细列表</w:t>
          </w:r>
          <w:r>
            <w:tab/>
          </w:r>
          <w:r>
            <w:fldChar w:fldCharType="begin"/>
          </w:r>
          <w:r>
            <w:instrText xml:space="preserve"> PAGEREF _Toc26836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_Toc11456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10.2. 查看单据详情</w:t>
          </w:r>
          <w:r>
            <w:tab/>
          </w:r>
          <w:r>
            <w:fldChar w:fldCharType="begin"/>
          </w:r>
          <w:r>
            <w:instrText xml:space="preserve"> PAGEREF _Toc11456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_Toc28504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10.3.查看审批明细</w:t>
          </w:r>
          <w:r>
            <w:tab/>
          </w:r>
          <w:r>
            <w:fldChar w:fldCharType="begin"/>
          </w:r>
          <w:r>
            <w:instrText xml:space="preserve"> PAGEREF _Toc28504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_Toc13737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11. </w:t>
          </w:r>
          <w:r>
            <w:t>使用</w:t>
          </w:r>
          <w:r>
            <w:rPr>
              <w:rFonts w:hint="eastAsia" w:eastAsia="宋体"/>
              <w:lang w:val="en-US" w:eastAsia="zh-CN"/>
            </w:rPr>
            <w:t>用户管理</w:t>
          </w:r>
          <w:r>
            <w:tab/>
          </w:r>
          <w:r>
            <w:fldChar w:fldCharType="begin"/>
          </w:r>
          <w:r>
            <w:instrText xml:space="preserve"> PAGEREF _Toc13737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_Toc19673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11.1. </w:t>
          </w:r>
          <w:r>
            <w:rPr>
              <w:rFonts w:hint="eastAsia"/>
              <w:lang w:val="en-US" w:eastAsia="zh-CN"/>
            </w:rPr>
            <w:t>查看用户管理列表</w:t>
          </w:r>
          <w:r>
            <w:tab/>
          </w:r>
          <w:r>
            <w:fldChar w:fldCharType="begin"/>
          </w:r>
          <w:r>
            <w:instrText xml:space="preserve"> PAGEREF _Toc19673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_Toc19350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11.2. </w:t>
          </w:r>
          <w:r>
            <w:rPr>
              <w:rFonts w:hint="eastAsia"/>
              <w:lang w:val="en-US" w:eastAsia="zh-CN"/>
            </w:rPr>
            <w:t>新增用户管理</w:t>
          </w:r>
          <w:r>
            <w:tab/>
          </w:r>
          <w:r>
            <w:fldChar w:fldCharType="begin"/>
          </w:r>
          <w:r>
            <w:instrText xml:space="preserve"> PAGEREF _Toc19350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_Toc14949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11.3. </w:t>
          </w:r>
          <w:r>
            <w:rPr>
              <w:rFonts w:hint="eastAsia"/>
              <w:lang w:val="en-US" w:eastAsia="zh-CN"/>
            </w:rPr>
            <w:t>编辑用户管理</w:t>
          </w:r>
          <w:r>
            <w:tab/>
          </w:r>
          <w:r>
            <w:fldChar w:fldCharType="begin"/>
          </w:r>
          <w:r>
            <w:instrText xml:space="preserve"> PAGEREF _Toc14949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_Toc17679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11.4. </w:t>
          </w:r>
          <w:r>
            <w:rPr>
              <w:rFonts w:hint="eastAsia"/>
              <w:lang w:val="en-US" w:eastAsia="zh-CN"/>
            </w:rPr>
            <w:t>重置密码</w:t>
          </w:r>
          <w:r>
            <w:tab/>
          </w:r>
          <w:r>
            <w:fldChar w:fldCharType="begin"/>
          </w:r>
          <w:r>
            <w:instrText xml:space="preserve"> PAGEREF _Toc17679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_Toc5949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11.5. </w:t>
          </w:r>
          <w:r>
            <w:rPr>
              <w:rFonts w:hint="eastAsia"/>
              <w:lang w:val="en-US" w:eastAsia="zh-CN"/>
            </w:rPr>
            <w:t>分配角色</w:t>
          </w:r>
          <w:r>
            <w:tab/>
          </w:r>
          <w:r>
            <w:fldChar w:fldCharType="begin"/>
          </w:r>
          <w:r>
            <w:instrText xml:space="preserve"> PAGEREF _Toc5949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_Toc9185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11.6. </w:t>
          </w:r>
          <w:r>
            <w:rPr>
              <w:rFonts w:hint="eastAsia"/>
              <w:lang w:val="en-US" w:eastAsia="zh-CN"/>
            </w:rPr>
            <w:t>删除用户管理</w:t>
          </w:r>
          <w:r>
            <w:tab/>
          </w:r>
          <w:r>
            <w:fldChar w:fldCharType="begin"/>
          </w:r>
          <w:r>
            <w:instrText xml:space="preserve"> PAGEREF _Toc9185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_Toc10070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12. </w:t>
          </w:r>
          <w:r>
            <w:t>使用</w:t>
          </w:r>
          <w:r>
            <w:rPr>
              <w:rFonts w:hint="eastAsia" w:eastAsia="宋体"/>
              <w:lang w:val="en-US" w:eastAsia="zh-CN"/>
            </w:rPr>
            <w:t>部门管理</w:t>
          </w:r>
          <w:r>
            <w:tab/>
          </w:r>
          <w:r>
            <w:fldChar w:fldCharType="begin"/>
          </w:r>
          <w:r>
            <w:instrText xml:space="preserve"> PAGEREF _Toc10070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_Toc18440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12.1. </w:t>
          </w:r>
          <w:r>
            <w:rPr>
              <w:rFonts w:hint="eastAsia"/>
              <w:lang w:val="en-US" w:eastAsia="zh-CN"/>
            </w:rPr>
            <w:t>查看部门管理列表</w:t>
          </w:r>
          <w:r>
            <w:tab/>
          </w:r>
          <w:r>
            <w:fldChar w:fldCharType="begin"/>
          </w:r>
          <w:r>
            <w:instrText xml:space="preserve"> PAGEREF _Toc18440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_Toc12081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12.2. </w:t>
          </w:r>
          <w:r>
            <w:rPr>
              <w:rFonts w:hint="eastAsia"/>
              <w:lang w:val="en-US" w:eastAsia="zh-CN"/>
            </w:rPr>
            <w:t>新增部门管理</w:t>
          </w:r>
          <w:r>
            <w:tab/>
          </w:r>
          <w:r>
            <w:fldChar w:fldCharType="begin"/>
          </w:r>
          <w:r>
            <w:instrText xml:space="preserve"> PAGEREF _Toc12081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_Toc32422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12.3. </w:t>
          </w:r>
          <w:r>
            <w:rPr>
              <w:rFonts w:hint="eastAsia"/>
              <w:lang w:val="en-US" w:eastAsia="zh-CN"/>
            </w:rPr>
            <w:t>编辑部门管理</w:t>
          </w:r>
          <w:r>
            <w:tab/>
          </w:r>
          <w:r>
            <w:fldChar w:fldCharType="begin"/>
          </w:r>
          <w:r>
            <w:instrText xml:space="preserve"> PAGEREF _Toc32422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_Toc8043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12.4. </w:t>
          </w:r>
          <w:r>
            <w:rPr>
              <w:rFonts w:hint="eastAsia"/>
              <w:lang w:val="en-US" w:eastAsia="zh-CN"/>
            </w:rPr>
            <w:t>删除部门管理</w:t>
          </w:r>
          <w:r>
            <w:tab/>
          </w:r>
          <w:r>
            <w:fldChar w:fldCharType="begin"/>
          </w:r>
          <w:r>
            <w:instrText xml:space="preserve"> PAGEREF _Toc8043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_Toc30177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13. </w:t>
          </w:r>
          <w:r>
            <w:t>使用</w:t>
          </w:r>
          <w:r>
            <w:rPr>
              <w:rFonts w:hint="eastAsia" w:eastAsia="宋体"/>
              <w:lang w:val="en-US" w:eastAsia="zh-CN"/>
            </w:rPr>
            <w:t>公司管理</w:t>
          </w:r>
          <w:r>
            <w:tab/>
          </w:r>
          <w:r>
            <w:fldChar w:fldCharType="begin"/>
          </w:r>
          <w:r>
            <w:instrText xml:space="preserve"> PAGEREF _Toc30177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_Toc21921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13.1. </w:t>
          </w:r>
          <w:r>
            <w:rPr>
              <w:rFonts w:hint="eastAsia"/>
              <w:lang w:val="en-US" w:eastAsia="zh-CN"/>
            </w:rPr>
            <w:t>查看公司管理列表</w:t>
          </w:r>
          <w:r>
            <w:tab/>
          </w:r>
          <w:r>
            <w:fldChar w:fldCharType="begin"/>
          </w:r>
          <w:r>
            <w:instrText xml:space="preserve"> PAGEREF _Toc21921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_Toc9387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13.2. </w:t>
          </w:r>
          <w:r>
            <w:rPr>
              <w:rFonts w:hint="eastAsia"/>
              <w:lang w:val="en-US" w:eastAsia="zh-CN"/>
            </w:rPr>
            <w:t>新增公司管理</w:t>
          </w:r>
          <w:r>
            <w:tab/>
          </w:r>
          <w:r>
            <w:fldChar w:fldCharType="begin"/>
          </w:r>
          <w:r>
            <w:instrText xml:space="preserve"> PAGEREF _Toc9387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_Toc26015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13.3. </w:t>
          </w:r>
          <w:r>
            <w:rPr>
              <w:rFonts w:hint="eastAsia"/>
              <w:lang w:val="en-US" w:eastAsia="zh-CN"/>
            </w:rPr>
            <w:t>编辑公司管理</w:t>
          </w:r>
          <w:r>
            <w:tab/>
          </w:r>
          <w:r>
            <w:fldChar w:fldCharType="begin"/>
          </w:r>
          <w:r>
            <w:instrText xml:space="preserve"> PAGEREF _Toc26015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_Toc28088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13.4. </w:t>
          </w:r>
          <w:r>
            <w:rPr>
              <w:rFonts w:hint="eastAsia"/>
              <w:lang w:val="en-US" w:eastAsia="zh-CN"/>
            </w:rPr>
            <w:t>删除公司管理</w:t>
          </w:r>
          <w:r>
            <w:tab/>
          </w:r>
          <w:r>
            <w:fldChar w:fldCharType="begin"/>
          </w:r>
          <w:r>
            <w:instrText xml:space="preserve"> PAGEREF _Toc28088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_Toc13565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14. </w:t>
          </w:r>
          <w:r>
            <w:t>使用</w:t>
          </w:r>
          <w:r>
            <w:rPr>
              <w:rFonts w:hint="eastAsia" w:eastAsia="宋体"/>
              <w:lang w:val="en-US" w:eastAsia="zh-CN"/>
            </w:rPr>
            <w:t>角色管理</w:t>
          </w:r>
          <w:r>
            <w:tab/>
          </w:r>
          <w:r>
            <w:fldChar w:fldCharType="begin"/>
          </w:r>
          <w:r>
            <w:instrText xml:space="preserve"> PAGEREF _Toc13565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_Toc16174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14.1. </w:t>
          </w:r>
          <w:r>
            <w:rPr>
              <w:rFonts w:hint="eastAsia"/>
              <w:lang w:val="en-US" w:eastAsia="zh-CN"/>
            </w:rPr>
            <w:t>查看角色管理列表</w:t>
          </w:r>
          <w:r>
            <w:tab/>
          </w:r>
          <w:r>
            <w:fldChar w:fldCharType="begin"/>
          </w:r>
          <w:r>
            <w:instrText xml:space="preserve"> PAGEREF _Toc16174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_Toc17547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14.2. </w:t>
          </w:r>
          <w:r>
            <w:rPr>
              <w:rFonts w:hint="eastAsia"/>
              <w:lang w:val="en-US" w:eastAsia="zh-CN"/>
            </w:rPr>
            <w:t>新增角色管理</w:t>
          </w:r>
          <w:r>
            <w:tab/>
          </w:r>
          <w:r>
            <w:fldChar w:fldCharType="begin"/>
          </w:r>
          <w:r>
            <w:instrText xml:space="preserve"> PAGEREF _Toc17547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_Toc15574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14.3. </w:t>
          </w:r>
          <w:r>
            <w:rPr>
              <w:rFonts w:hint="eastAsia"/>
              <w:lang w:val="en-US" w:eastAsia="zh-CN"/>
            </w:rPr>
            <w:t>编辑角色管理</w:t>
          </w:r>
          <w:r>
            <w:tab/>
          </w:r>
          <w:r>
            <w:fldChar w:fldCharType="begin"/>
          </w:r>
          <w:r>
            <w:instrText xml:space="preserve"> PAGEREF _Toc15574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_Toc7743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14.4. </w:t>
          </w:r>
          <w:r>
            <w:rPr>
              <w:rFonts w:hint="eastAsia"/>
              <w:lang w:val="en-US" w:eastAsia="zh-CN"/>
            </w:rPr>
            <w:t>分配权限</w:t>
          </w:r>
          <w:r>
            <w:tab/>
          </w:r>
          <w:r>
            <w:fldChar w:fldCharType="begin"/>
          </w:r>
          <w:r>
            <w:instrText xml:space="preserve"> PAGEREF _Toc7743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_Toc12502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14.5. </w:t>
          </w:r>
          <w:r>
            <w:rPr>
              <w:rFonts w:hint="eastAsia"/>
              <w:lang w:val="en-US" w:eastAsia="zh-CN"/>
            </w:rPr>
            <w:t>删除角色管理</w:t>
          </w:r>
          <w:r>
            <w:tab/>
          </w:r>
          <w:r>
            <w:fldChar w:fldCharType="begin"/>
          </w:r>
          <w:r>
            <w:instrText xml:space="preserve"> PAGEREF _Toc12502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_Toc21384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15. </w:t>
          </w:r>
          <w:r>
            <w:t>使用</w:t>
          </w:r>
          <w:r>
            <w:rPr>
              <w:rFonts w:hint="eastAsia" w:eastAsia="宋体"/>
              <w:lang w:val="en-US" w:eastAsia="zh-CN"/>
            </w:rPr>
            <w:t>职务管理</w:t>
          </w:r>
          <w:r>
            <w:tab/>
          </w:r>
          <w:r>
            <w:fldChar w:fldCharType="begin"/>
          </w:r>
          <w:r>
            <w:instrText xml:space="preserve"> PAGEREF _Toc21384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_Toc7999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15.1. </w:t>
          </w:r>
          <w:r>
            <w:rPr>
              <w:rFonts w:hint="eastAsia"/>
              <w:lang w:val="en-US" w:eastAsia="zh-CN"/>
            </w:rPr>
            <w:t>查看职务管理列表</w:t>
          </w:r>
          <w:r>
            <w:tab/>
          </w:r>
          <w:r>
            <w:fldChar w:fldCharType="begin"/>
          </w:r>
          <w:r>
            <w:instrText xml:space="preserve"> PAGEREF _Toc7999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_Toc5930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15.2. </w:t>
          </w:r>
          <w:r>
            <w:rPr>
              <w:rFonts w:hint="eastAsia"/>
              <w:lang w:val="en-US" w:eastAsia="zh-CN"/>
            </w:rPr>
            <w:t>新增职务管理</w:t>
          </w:r>
          <w:r>
            <w:tab/>
          </w:r>
          <w:r>
            <w:fldChar w:fldCharType="begin"/>
          </w:r>
          <w:r>
            <w:instrText xml:space="preserve"> PAGEREF _Toc5930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_Toc31466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15.3. </w:t>
          </w:r>
          <w:r>
            <w:rPr>
              <w:rFonts w:hint="eastAsia"/>
              <w:lang w:val="en-US" w:eastAsia="zh-CN"/>
            </w:rPr>
            <w:t>编辑职务管理</w:t>
          </w:r>
          <w:r>
            <w:tab/>
          </w:r>
          <w:r>
            <w:fldChar w:fldCharType="begin"/>
          </w:r>
          <w:r>
            <w:instrText xml:space="preserve"> PAGEREF _Toc31466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_Toc5908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15.4. </w:t>
          </w:r>
          <w:r>
            <w:rPr>
              <w:rFonts w:hint="eastAsia"/>
              <w:lang w:val="en-US" w:eastAsia="zh-CN"/>
            </w:rPr>
            <w:t>删除职务管理</w:t>
          </w:r>
          <w:r>
            <w:tab/>
          </w:r>
          <w:r>
            <w:fldChar w:fldCharType="begin"/>
          </w:r>
          <w:r>
            <w:instrText xml:space="preserve"> PAGEREF _Toc5908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_Toc11910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16. </w:t>
          </w:r>
          <w:r>
            <w:t>使用</w:t>
          </w:r>
          <w:r>
            <w:rPr>
              <w:rFonts w:hint="eastAsia" w:eastAsia="宋体"/>
              <w:lang w:val="en-US" w:eastAsia="zh-CN"/>
            </w:rPr>
            <w:t>职级管理</w:t>
          </w:r>
          <w:r>
            <w:tab/>
          </w:r>
          <w:r>
            <w:fldChar w:fldCharType="begin"/>
          </w:r>
          <w:r>
            <w:instrText xml:space="preserve"> PAGEREF _Toc11910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_Toc7631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16.1. </w:t>
          </w:r>
          <w:r>
            <w:rPr>
              <w:rFonts w:hint="eastAsia"/>
              <w:lang w:val="en-US" w:eastAsia="zh-CN"/>
            </w:rPr>
            <w:t>查看职级管理列表</w:t>
          </w:r>
          <w:r>
            <w:tab/>
          </w:r>
          <w:r>
            <w:fldChar w:fldCharType="begin"/>
          </w:r>
          <w:r>
            <w:instrText xml:space="preserve"> PAGEREF _Toc7631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_Toc705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16.2. </w:t>
          </w:r>
          <w:r>
            <w:rPr>
              <w:rFonts w:hint="eastAsia"/>
              <w:lang w:val="en-US" w:eastAsia="zh-CN"/>
            </w:rPr>
            <w:t>新增职级管理</w:t>
          </w:r>
          <w:r>
            <w:tab/>
          </w:r>
          <w:r>
            <w:fldChar w:fldCharType="begin"/>
          </w:r>
          <w:r>
            <w:instrText xml:space="preserve"> PAGEREF _Toc705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_Toc119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16.3. </w:t>
          </w:r>
          <w:r>
            <w:rPr>
              <w:rFonts w:hint="eastAsia"/>
              <w:lang w:val="en-US" w:eastAsia="zh-CN"/>
            </w:rPr>
            <w:t>编辑职级管理</w:t>
          </w:r>
          <w:r>
            <w:tab/>
          </w:r>
          <w:r>
            <w:fldChar w:fldCharType="begin"/>
          </w:r>
          <w:r>
            <w:instrText xml:space="preserve"> PAGEREF _Toc119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_Toc29414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16.4. </w:t>
          </w:r>
          <w:r>
            <w:rPr>
              <w:rFonts w:hint="eastAsia"/>
              <w:lang w:val="en-US" w:eastAsia="zh-CN"/>
            </w:rPr>
            <w:t>删除职级管理</w:t>
          </w:r>
          <w:r>
            <w:tab/>
          </w:r>
          <w:r>
            <w:fldChar w:fldCharType="begin"/>
          </w:r>
          <w:r>
            <w:instrText xml:space="preserve"> PAGEREF _Toc29414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_Toc17750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17. </w:t>
          </w:r>
          <w:r>
            <w:t>使用</w:t>
          </w:r>
          <w:r>
            <w:rPr>
              <w:rFonts w:hint="eastAsia" w:eastAsia="宋体"/>
              <w:lang w:val="en-US" w:eastAsia="zh-CN"/>
            </w:rPr>
            <w:t>公告管理</w:t>
          </w:r>
          <w:r>
            <w:tab/>
          </w:r>
          <w:r>
            <w:fldChar w:fldCharType="begin"/>
          </w:r>
          <w:r>
            <w:instrText xml:space="preserve"> PAGEREF _Toc17750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_Toc19322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17.1. </w:t>
          </w:r>
          <w:r>
            <w:rPr>
              <w:rFonts w:hint="eastAsia"/>
              <w:lang w:val="en-US" w:eastAsia="zh-CN"/>
            </w:rPr>
            <w:t>查看公告管理列表</w:t>
          </w:r>
          <w:r>
            <w:tab/>
          </w:r>
          <w:r>
            <w:fldChar w:fldCharType="begin"/>
          </w:r>
          <w:r>
            <w:instrText xml:space="preserve"> PAGEREF _Toc19322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_Toc4262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17.2. </w:t>
          </w:r>
          <w:r>
            <w:rPr>
              <w:rFonts w:hint="eastAsia"/>
              <w:lang w:val="en-US" w:eastAsia="zh-CN"/>
            </w:rPr>
            <w:t>新增公告管理</w:t>
          </w:r>
          <w:r>
            <w:tab/>
          </w:r>
          <w:r>
            <w:fldChar w:fldCharType="begin"/>
          </w:r>
          <w:r>
            <w:instrText xml:space="preserve"> PAGEREF _Toc4262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_Toc2703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17.3. </w:t>
          </w:r>
          <w:r>
            <w:rPr>
              <w:rFonts w:hint="eastAsia"/>
              <w:lang w:val="en-US" w:eastAsia="zh-CN"/>
            </w:rPr>
            <w:t>编辑公告管理</w:t>
          </w:r>
          <w:r>
            <w:tab/>
          </w:r>
          <w:r>
            <w:fldChar w:fldCharType="begin"/>
          </w:r>
          <w:r>
            <w:instrText xml:space="preserve"> PAGEREF _Toc2703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_Toc4091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17.4. </w:t>
          </w:r>
          <w:r>
            <w:rPr>
              <w:rFonts w:hint="eastAsia"/>
              <w:lang w:val="en-US" w:eastAsia="zh-CN"/>
            </w:rPr>
            <w:t>发送公告</w:t>
          </w:r>
          <w:r>
            <w:tab/>
          </w:r>
          <w:r>
            <w:fldChar w:fldCharType="begin"/>
          </w:r>
          <w:r>
            <w:instrText xml:space="preserve"> PAGEREF _Toc4091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_Toc30701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17.5. </w:t>
          </w:r>
          <w:r>
            <w:rPr>
              <w:rFonts w:hint="eastAsia"/>
              <w:lang w:val="en-US" w:eastAsia="zh-CN"/>
            </w:rPr>
            <w:t>删除公告管理</w:t>
          </w:r>
          <w:r>
            <w:tab/>
          </w:r>
          <w:r>
            <w:fldChar w:fldCharType="begin"/>
          </w:r>
          <w:r>
            <w:instrText xml:space="preserve"> PAGEREF _Toc30701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_Toc8807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18. </w:t>
          </w:r>
          <w:r>
            <w:t>使用</w:t>
          </w:r>
          <w:r>
            <w:rPr>
              <w:rFonts w:hint="eastAsia" w:eastAsia="宋体"/>
              <w:lang w:val="en-US" w:eastAsia="zh-CN"/>
            </w:rPr>
            <w:t>政策管理</w:t>
          </w:r>
          <w:r>
            <w:tab/>
          </w:r>
          <w:r>
            <w:fldChar w:fldCharType="begin"/>
          </w:r>
          <w:r>
            <w:instrText xml:space="preserve"> PAGEREF _Toc8807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_Toc23358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18.1. </w:t>
          </w:r>
          <w:r>
            <w:rPr>
              <w:rFonts w:hint="eastAsia"/>
              <w:lang w:val="en-US" w:eastAsia="zh-CN"/>
            </w:rPr>
            <w:t>查看政策管理列表</w:t>
          </w:r>
          <w:r>
            <w:tab/>
          </w:r>
          <w:r>
            <w:fldChar w:fldCharType="begin"/>
          </w:r>
          <w:r>
            <w:instrText xml:space="preserve"> PAGEREF _Toc23358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_Toc10839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18.2. </w:t>
          </w:r>
          <w:r>
            <w:rPr>
              <w:rFonts w:hint="eastAsia"/>
              <w:lang w:val="en-US" w:eastAsia="zh-CN"/>
            </w:rPr>
            <w:t>新增政策管理</w:t>
          </w:r>
          <w:r>
            <w:tab/>
          </w:r>
          <w:r>
            <w:fldChar w:fldCharType="begin"/>
          </w:r>
          <w:r>
            <w:instrText xml:space="preserve"> PAGEREF _Toc10839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_Toc10464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18.3. </w:t>
          </w:r>
          <w:r>
            <w:rPr>
              <w:rFonts w:hint="eastAsia"/>
              <w:lang w:val="en-US" w:eastAsia="zh-CN"/>
            </w:rPr>
            <w:t>编辑政策管理</w:t>
          </w:r>
          <w:r>
            <w:tab/>
          </w:r>
          <w:r>
            <w:fldChar w:fldCharType="begin"/>
          </w:r>
          <w:r>
            <w:instrText xml:space="preserve"> PAGEREF _Toc10464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_Toc8118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18.4. </w:t>
          </w:r>
          <w:r>
            <w:rPr>
              <w:rFonts w:hint="eastAsia"/>
              <w:lang w:val="en-US" w:eastAsia="zh-CN"/>
            </w:rPr>
            <w:t>删除政策管理</w:t>
          </w:r>
          <w:r>
            <w:tab/>
          </w:r>
          <w:r>
            <w:fldChar w:fldCharType="begin"/>
          </w:r>
          <w:r>
            <w:instrText xml:space="preserve"> PAGEREF _Toc8118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_Toc528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19. </w:t>
          </w:r>
          <w:r>
            <w:t>使用</w:t>
          </w:r>
          <w:r>
            <w:rPr>
              <w:rFonts w:hint="eastAsia"/>
              <w:lang w:val="en-US" w:eastAsia="zh-CN"/>
            </w:rPr>
            <w:t>动态图片</w:t>
          </w:r>
          <w:r>
            <w:tab/>
          </w:r>
          <w:r>
            <w:fldChar w:fldCharType="begin"/>
          </w:r>
          <w:r>
            <w:instrText xml:space="preserve"> PAGEREF _Toc528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_Toc27617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19.1. </w:t>
          </w:r>
          <w:r>
            <w:rPr>
              <w:rFonts w:hint="eastAsia"/>
              <w:lang w:val="en-US" w:eastAsia="zh-CN"/>
            </w:rPr>
            <w:t>查看动态图片列表</w:t>
          </w:r>
          <w:r>
            <w:tab/>
          </w:r>
          <w:r>
            <w:fldChar w:fldCharType="begin"/>
          </w:r>
          <w:r>
            <w:instrText xml:space="preserve"> PAGEREF _Toc27617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_Toc2943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19.2. </w:t>
          </w:r>
          <w:r>
            <w:rPr>
              <w:rFonts w:hint="eastAsia"/>
              <w:lang w:val="en-US" w:eastAsia="zh-CN"/>
            </w:rPr>
            <w:t>新增动态图片</w:t>
          </w:r>
          <w:r>
            <w:tab/>
          </w:r>
          <w:r>
            <w:fldChar w:fldCharType="begin"/>
          </w:r>
          <w:r>
            <w:instrText xml:space="preserve"> PAGEREF _Toc2943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_Toc9831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19.3. </w:t>
          </w:r>
          <w:r>
            <w:rPr>
              <w:rFonts w:hint="eastAsia"/>
              <w:lang w:val="en-US" w:eastAsia="zh-CN"/>
            </w:rPr>
            <w:t>编辑动态图片</w:t>
          </w:r>
          <w:r>
            <w:tab/>
          </w:r>
          <w:r>
            <w:fldChar w:fldCharType="begin"/>
          </w:r>
          <w:r>
            <w:instrText xml:space="preserve"> PAGEREF _Toc9831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_Toc30104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19.4. </w:t>
          </w:r>
          <w:r>
            <w:rPr>
              <w:rFonts w:hint="eastAsia"/>
              <w:lang w:val="en-US" w:eastAsia="zh-CN"/>
            </w:rPr>
            <w:t>删除动态图片</w:t>
          </w:r>
          <w:r>
            <w:tab/>
          </w:r>
          <w:r>
            <w:fldChar w:fldCharType="begin"/>
          </w:r>
          <w:r>
            <w:instrText xml:space="preserve"> PAGEREF _Toc30104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_Toc11270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20. </w:t>
          </w:r>
          <w:r>
            <w:t>使用</w:t>
          </w:r>
          <w:r>
            <w:rPr>
              <w:rFonts w:hint="eastAsia" w:eastAsia="宋体"/>
              <w:lang w:val="en-US" w:eastAsia="zh-CN"/>
            </w:rPr>
            <w:t>审批人配置</w:t>
          </w:r>
          <w:r>
            <w:tab/>
          </w:r>
          <w:r>
            <w:fldChar w:fldCharType="begin"/>
          </w:r>
          <w:r>
            <w:instrText xml:space="preserve"> PAGEREF _Toc11270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_Toc24590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20.1. </w:t>
          </w:r>
          <w:r>
            <w:rPr>
              <w:rFonts w:hint="eastAsia"/>
              <w:lang w:val="en-US" w:eastAsia="zh-CN"/>
            </w:rPr>
            <w:t>查看审批人配置列表</w:t>
          </w:r>
          <w:r>
            <w:tab/>
          </w:r>
          <w:r>
            <w:fldChar w:fldCharType="begin"/>
          </w:r>
          <w:r>
            <w:instrText xml:space="preserve"> PAGEREF _Toc24590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_Toc3631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20.2. </w:t>
          </w:r>
          <w:r>
            <w:rPr>
              <w:rFonts w:hint="eastAsia"/>
              <w:lang w:val="en-US" w:eastAsia="zh-CN"/>
            </w:rPr>
            <w:t>新增审批人配置</w:t>
          </w:r>
          <w:r>
            <w:tab/>
          </w:r>
          <w:r>
            <w:fldChar w:fldCharType="begin"/>
          </w:r>
          <w:r>
            <w:instrText xml:space="preserve"> PAGEREF _Toc3631 \h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_Toc24723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20.3. </w:t>
          </w:r>
          <w:r>
            <w:rPr>
              <w:rFonts w:hint="eastAsia"/>
              <w:lang w:val="en-US" w:eastAsia="zh-CN"/>
            </w:rPr>
            <w:t>编辑审批人配置</w:t>
          </w:r>
          <w:r>
            <w:tab/>
          </w:r>
          <w:r>
            <w:fldChar w:fldCharType="begin"/>
          </w:r>
          <w:r>
            <w:instrText xml:space="preserve"> PAGEREF _Toc24723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_Toc24769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20.4. </w:t>
          </w:r>
          <w:r>
            <w:rPr>
              <w:rFonts w:hint="eastAsia"/>
              <w:lang w:val="en-US" w:eastAsia="zh-CN"/>
            </w:rPr>
            <w:t>作废审批人配置</w:t>
          </w:r>
          <w:r>
            <w:tab/>
          </w:r>
          <w:r>
            <w:fldChar w:fldCharType="begin"/>
          </w:r>
          <w:r>
            <w:instrText xml:space="preserve"> PAGEREF _Toc24769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_Toc4380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20.5. </w:t>
          </w:r>
          <w:r>
            <w:rPr>
              <w:rFonts w:hint="eastAsia"/>
              <w:lang w:val="en-US" w:eastAsia="zh-CN"/>
            </w:rPr>
            <w:t>批量作废审批人配置</w:t>
          </w:r>
          <w:r>
            <w:tab/>
          </w:r>
          <w:r>
            <w:fldChar w:fldCharType="begin"/>
          </w:r>
          <w:r>
            <w:instrText xml:space="preserve"> PAGEREF _Toc4380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_Toc26763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20.6. </w:t>
          </w:r>
          <w:r>
            <w:rPr>
              <w:rFonts w:hint="eastAsia"/>
              <w:lang w:val="en-US" w:eastAsia="zh-CN"/>
            </w:rPr>
            <w:t>删除审批人配置</w:t>
          </w:r>
          <w:r>
            <w:tab/>
          </w:r>
          <w:r>
            <w:fldChar w:fldCharType="begin"/>
          </w:r>
          <w:r>
            <w:instrText xml:space="preserve"> PAGEREF _Toc26763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_Toc30506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20.7. </w:t>
          </w:r>
          <w:r>
            <w:rPr>
              <w:rFonts w:hint="eastAsia"/>
              <w:lang w:val="en-US" w:eastAsia="zh-CN"/>
            </w:rPr>
            <w:t>批量删除审批人配置</w:t>
          </w:r>
          <w:r>
            <w:tab/>
          </w:r>
          <w:r>
            <w:fldChar w:fldCharType="begin"/>
          </w:r>
          <w:r>
            <w:instrText xml:space="preserve"> PAGEREF _Toc30506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_Toc24886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21. </w:t>
          </w:r>
          <w:r>
            <w:t>使用</w:t>
          </w:r>
          <w:r>
            <w:rPr>
              <w:rFonts w:hint="eastAsia" w:eastAsia="宋体"/>
              <w:lang w:val="en-US" w:eastAsia="zh-CN"/>
            </w:rPr>
            <w:t>工作流配置</w:t>
          </w:r>
          <w:r>
            <w:tab/>
          </w:r>
          <w:r>
            <w:fldChar w:fldCharType="begin"/>
          </w:r>
          <w:r>
            <w:instrText xml:space="preserve"> PAGEREF _Toc24886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_Toc9034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21.1. </w:t>
          </w:r>
          <w:r>
            <w:rPr>
              <w:rFonts w:hint="eastAsia"/>
              <w:lang w:val="en-US" w:eastAsia="zh-CN"/>
            </w:rPr>
            <w:t>查看工作流配置列表</w:t>
          </w:r>
          <w:r>
            <w:tab/>
          </w:r>
          <w:r>
            <w:fldChar w:fldCharType="begin"/>
          </w:r>
          <w:r>
            <w:instrText xml:space="preserve"> PAGEREF _Toc9034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_Toc22164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21.2. </w:t>
          </w:r>
          <w:r>
            <w:rPr>
              <w:rFonts w:hint="eastAsia"/>
              <w:lang w:val="en-US" w:eastAsia="zh-CN"/>
            </w:rPr>
            <w:t>新增/编辑工作流配置</w:t>
          </w:r>
          <w:r>
            <w:tab/>
          </w:r>
          <w:r>
            <w:fldChar w:fldCharType="begin"/>
          </w:r>
          <w:r>
            <w:instrText xml:space="preserve"> PAGEREF _Toc22164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_Toc8598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21.3. </w:t>
          </w:r>
          <w:r>
            <w:rPr>
              <w:rFonts w:hint="eastAsia"/>
              <w:lang w:val="en-US" w:eastAsia="zh-CN"/>
            </w:rPr>
            <w:t>调整顺序</w:t>
          </w:r>
          <w:r>
            <w:tab/>
          </w:r>
          <w:r>
            <w:fldChar w:fldCharType="begin"/>
          </w:r>
          <w:r>
            <w:instrText xml:space="preserve"> PAGEREF _Toc8598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_Toc23969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21.4. </w:t>
          </w:r>
          <w:r>
            <w:rPr>
              <w:rFonts w:hint="eastAsia"/>
              <w:lang w:val="en-US" w:eastAsia="zh-CN"/>
            </w:rPr>
            <w:t>设置自动审批</w:t>
          </w:r>
          <w:r>
            <w:tab/>
          </w:r>
          <w:r>
            <w:fldChar w:fldCharType="begin"/>
          </w:r>
          <w:r>
            <w:instrText xml:space="preserve"> PAGEREF _Toc23969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_Toc12091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21.5. </w:t>
          </w:r>
          <w:r>
            <w:rPr>
              <w:rFonts w:hint="eastAsia"/>
              <w:lang w:val="en-US" w:eastAsia="zh-CN"/>
            </w:rPr>
            <w:t>删除工作流配置</w:t>
          </w:r>
          <w:r>
            <w:tab/>
          </w:r>
          <w:r>
            <w:fldChar w:fldCharType="begin"/>
          </w:r>
          <w:r>
            <w:instrText xml:space="preserve"> PAGEREF _Toc12091 \h </w:instrText>
          </w:r>
          <w:r>
            <w:fldChar w:fldCharType="separate"/>
          </w:r>
          <w:r>
            <w:t>66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_Toc21106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21.6. </w:t>
          </w:r>
          <w:r>
            <w:rPr>
              <w:rFonts w:hint="eastAsia"/>
              <w:lang w:val="en-US" w:eastAsia="zh-CN"/>
            </w:rPr>
            <w:t>批量删除工作流配置</w:t>
          </w:r>
          <w:r>
            <w:tab/>
          </w:r>
          <w:r>
            <w:fldChar w:fldCharType="begin"/>
          </w:r>
          <w:r>
            <w:instrText xml:space="preserve"> PAGEREF _Toc21106 \h </w:instrText>
          </w:r>
          <w:r>
            <w:fldChar w:fldCharType="separate"/>
          </w:r>
          <w:r>
            <w:t>67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_Toc25896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22. </w:t>
          </w:r>
          <w:r>
            <w:t>使用</w:t>
          </w:r>
          <w:r>
            <w:rPr>
              <w:rFonts w:hint="eastAsia"/>
              <w:lang w:val="en-US" w:eastAsia="zh-CN"/>
            </w:rPr>
            <w:t>发票抬头</w:t>
          </w:r>
          <w:r>
            <w:tab/>
          </w:r>
          <w:r>
            <w:fldChar w:fldCharType="begin"/>
          </w:r>
          <w:r>
            <w:instrText xml:space="preserve"> PAGEREF _Toc25896 \h </w:instrText>
          </w:r>
          <w:r>
            <w:fldChar w:fldCharType="separate"/>
          </w:r>
          <w:r>
            <w:t>67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_Toc10912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22.1. </w:t>
          </w:r>
          <w:r>
            <w:rPr>
              <w:rFonts w:hint="eastAsia"/>
              <w:lang w:val="en-US" w:eastAsia="zh-CN"/>
            </w:rPr>
            <w:t>查看发票抬头列表</w:t>
          </w:r>
          <w:r>
            <w:tab/>
          </w:r>
          <w:r>
            <w:fldChar w:fldCharType="begin"/>
          </w:r>
          <w:r>
            <w:instrText xml:space="preserve"> PAGEREF _Toc10912 \h </w:instrText>
          </w:r>
          <w:r>
            <w:fldChar w:fldCharType="separate"/>
          </w:r>
          <w:r>
            <w:t>67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_Toc18780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22.2. </w:t>
          </w:r>
          <w:r>
            <w:rPr>
              <w:rFonts w:hint="eastAsia"/>
              <w:lang w:val="en-US" w:eastAsia="zh-CN"/>
            </w:rPr>
            <w:t>新增发票抬头</w:t>
          </w:r>
          <w:r>
            <w:tab/>
          </w:r>
          <w:r>
            <w:fldChar w:fldCharType="begin"/>
          </w:r>
          <w:r>
            <w:instrText xml:space="preserve"> PAGEREF _Toc18780 \h </w:instrText>
          </w:r>
          <w:r>
            <w:fldChar w:fldCharType="separate"/>
          </w:r>
          <w:r>
            <w:t>68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_Toc10219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22.3. </w:t>
          </w:r>
          <w:r>
            <w:rPr>
              <w:rFonts w:hint="eastAsia"/>
              <w:lang w:val="en-US" w:eastAsia="zh-CN"/>
            </w:rPr>
            <w:t>编辑发票抬头</w:t>
          </w:r>
          <w:r>
            <w:tab/>
          </w:r>
          <w:r>
            <w:fldChar w:fldCharType="begin"/>
          </w:r>
          <w:r>
            <w:instrText xml:space="preserve"> PAGEREF _Toc10219 \h </w:instrText>
          </w:r>
          <w:r>
            <w:fldChar w:fldCharType="separate"/>
          </w:r>
          <w:r>
            <w:t>68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_Toc870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22.4. </w:t>
          </w:r>
          <w:r>
            <w:rPr>
              <w:rFonts w:hint="eastAsia"/>
              <w:lang w:val="en-US" w:eastAsia="zh-CN"/>
            </w:rPr>
            <w:t>删除发票抬头</w:t>
          </w:r>
          <w:r>
            <w:tab/>
          </w:r>
          <w:r>
            <w:fldChar w:fldCharType="begin"/>
          </w:r>
          <w:r>
            <w:instrText xml:space="preserve"> PAGEREF _Toc870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_Toc21808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23. </w:t>
          </w:r>
          <w:r>
            <w:t>使用</w:t>
          </w:r>
          <w:r>
            <w:rPr>
              <w:rFonts w:hint="eastAsia"/>
              <w:lang w:val="en-US" w:eastAsia="zh-CN"/>
            </w:rPr>
            <w:t>报销类型</w:t>
          </w:r>
          <w:r>
            <w:tab/>
          </w:r>
          <w:r>
            <w:fldChar w:fldCharType="begin"/>
          </w:r>
          <w:r>
            <w:instrText xml:space="preserve"> PAGEREF _Toc21808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_Toc5648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23.1. </w:t>
          </w:r>
          <w:r>
            <w:rPr>
              <w:rFonts w:hint="eastAsia"/>
              <w:lang w:val="en-US" w:eastAsia="zh-CN"/>
            </w:rPr>
            <w:t>查看报销类型列表</w:t>
          </w:r>
          <w:r>
            <w:tab/>
          </w:r>
          <w:r>
            <w:fldChar w:fldCharType="begin"/>
          </w:r>
          <w:r>
            <w:instrText xml:space="preserve"> PAGEREF _Toc5648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_Toc18412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23.2. </w:t>
          </w:r>
          <w:r>
            <w:rPr>
              <w:rFonts w:hint="eastAsia"/>
              <w:lang w:val="en-US" w:eastAsia="zh-CN"/>
            </w:rPr>
            <w:t>新增报销类型</w:t>
          </w:r>
          <w:r>
            <w:tab/>
          </w:r>
          <w:r>
            <w:fldChar w:fldCharType="begin"/>
          </w:r>
          <w:r>
            <w:instrText xml:space="preserve"> PAGEREF _Toc18412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_Toc20307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23.3. </w:t>
          </w:r>
          <w:r>
            <w:rPr>
              <w:rFonts w:hint="eastAsia"/>
              <w:lang w:val="en-US" w:eastAsia="zh-CN"/>
            </w:rPr>
            <w:t>编辑报销类型</w:t>
          </w:r>
          <w:r>
            <w:tab/>
          </w:r>
          <w:r>
            <w:fldChar w:fldCharType="begin"/>
          </w:r>
          <w:r>
            <w:instrText xml:space="preserve"> PAGEREF _Toc20307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_Toc13016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23.4. </w:t>
          </w:r>
          <w:r>
            <w:rPr>
              <w:rFonts w:hint="eastAsia"/>
              <w:lang w:val="en-US" w:eastAsia="zh-CN"/>
            </w:rPr>
            <w:t>删除报销类型</w:t>
          </w:r>
          <w:r>
            <w:tab/>
          </w:r>
          <w:r>
            <w:fldChar w:fldCharType="begin"/>
          </w:r>
          <w:r>
            <w:instrText xml:space="preserve"> PAGEREF _Toc13016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_Toc26890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24. </w:t>
          </w:r>
          <w:r>
            <w:t>使用</w:t>
          </w:r>
          <w:r>
            <w:rPr>
              <w:rFonts w:hint="eastAsia"/>
              <w:lang w:val="en-US" w:eastAsia="zh-CN"/>
            </w:rPr>
            <w:t>报销模板</w:t>
          </w:r>
          <w:r>
            <w:tab/>
          </w:r>
          <w:r>
            <w:fldChar w:fldCharType="begin"/>
          </w:r>
          <w:r>
            <w:instrText xml:space="preserve"> PAGEREF _Toc26890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_Toc31333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24.1. </w:t>
          </w:r>
          <w:r>
            <w:rPr>
              <w:rFonts w:hint="eastAsia"/>
              <w:lang w:val="en-US" w:eastAsia="zh-CN"/>
            </w:rPr>
            <w:t>查看报销模板列表</w:t>
          </w:r>
          <w:r>
            <w:tab/>
          </w:r>
          <w:r>
            <w:fldChar w:fldCharType="begin"/>
          </w:r>
          <w:r>
            <w:instrText xml:space="preserve"> PAGEREF _Toc31333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_Toc26609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24.2. </w:t>
          </w:r>
          <w:r>
            <w:rPr>
              <w:rFonts w:hint="eastAsia"/>
              <w:lang w:val="en-US" w:eastAsia="zh-CN"/>
            </w:rPr>
            <w:t>新增报销模板</w:t>
          </w:r>
          <w:r>
            <w:tab/>
          </w:r>
          <w:r>
            <w:fldChar w:fldCharType="begin"/>
          </w:r>
          <w:r>
            <w:instrText xml:space="preserve"> PAGEREF _Toc26609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_Toc16932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24.3. </w:t>
          </w:r>
          <w:r>
            <w:rPr>
              <w:rFonts w:hint="eastAsia"/>
              <w:lang w:val="en-US" w:eastAsia="zh-CN"/>
            </w:rPr>
            <w:t>编辑报销模板</w:t>
          </w:r>
          <w:r>
            <w:tab/>
          </w:r>
          <w:r>
            <w:fldChar w:fldCharType="begin"/>
          </w:r>
          <w:r>
            <w:instrText xml:space="preserve"> PAGEREF _Toc16932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_Toc29689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24.4. </w:t>
          </w:r>
          <w:r>
            <w:rPr>
              <w:rFonts w:hint="eastAsia"/>
              <w:lang w:val="en-US" w:eastAsia="zh-CN"/>
            </w:rPr>
            <w:t>删除报销模板</w:t>
          </w:r>
          <w:r>
            <w:tab/>
          </w:r>
          <w:r>
            <w:fldChar w:fldCharType="begin"/>
          </w:r>
          <w:r>
            <w:instrText xml:space="preserve"> PAGEREF _Toc29689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_Toc25178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25. </w:t>
          </w:r>
          <w:r>
            <w:t>使用</w:t>
          </w:r>
          <w:r>
            <w:rPr>
              <w:rFonts w:hint="eastAsia"/>
              <w:lang w:val="en-US" w:eastAsia="zh-CN"/>
            </w:rPr>
            <w:t>补贴参数</w:t>
          </w:r>
          <w:r>
            <w:tab/>
          </w:r>
          <w:r>
            <w:fldChar w:fldCharType="begin"/>
          </w:r>
          <w:r>
            <w:instrText xml:space="preserve"> PAGEREF _Toc25178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_Toc31747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25.1. </w:t>
          </w:r>
          <w:r>
            <w:rPr>
              <w:rFonts w:hint="eastAsia"/>
              <w:lang w:val="en-US" w:eastAsia="zh-CN"/>
            </w:rPr>
            <w:t>查看补贴参数列表</w:t>
          </w:r>
          <w:r>
            <w:tab/>
          </w:r>
          <w:r>
            <w:fldChar w:fldCharType="begin"/>
          </w:r>
          <w:r>
            <w:instrText xml:space="preserve"> PAGEREF _Toc31747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_Toc28501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25.2. </w:t>
          </w:r>
          <w:r>
            <w:rPr>
              <w:rFonts w:hint="eastAsia"/>
              <w:lang w:val="en-US" w:eastAsia="zh-CN"/>
            </w:rPr>
            <w:t>新增补贴参数</w:t>
          </w:r>
          <w:r>
            <w:tab/>
          </w:r>
          <w:r>
            <w:fldChar w:fldCharType="begin"/>
          </w:r>
          <w:r>
            <w:instrText xml:space="preserve"> PAGEREF _Toc28501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_Toc18539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25.3. </w:t>
          </w:r>
          <w:r>
            <w:rPr>
              <w:rFonts w:hint="eastAsia"/>
              <w:lang w:val="en-US" w:eastAsia="zh-CN"/>
            </w:rPr>
            <w:t>编辑补贴参数</w:t>
          </w:r>
          <w:r>
            <w:tab/>
          </w:r>
          <w:r>
            <w:fldChar w:fldCharType="begin"/>
          </w:r>
          <w:r>
            <w:instrText xml:space="preserve"> PAGEREF _Toc18539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_Toc2104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25.4. </w:t>
          </w:r>
          <w:r>
            <w:rPr>
              <w:rFonts w:hint="eastAsia"/>
              <w:lang w:val="en-US" w:eastAsia="zh-CN"/>
            </w:rPr>
            <w:t>删除补贴参数</w:t>
          </w:r>
          <w:r>
            <w:tab/>
          </w:r>
          <w:r>
            <w:fldChar w:fldCharType="begin"/>
          </w:r>
          <w:r>
            <w:instrText xml:space="preserve"> PAGEREF _Toc2104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_Toc31511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26. </w:t>
          </w:r>
          <w:r>
            <w:t>使用</w:t>
          </w:r>
          <w:r>
            <w:rPr>
              <w:rFonts w:hint="eastAsia"/>
              <w:lang w:val="en-US" w:eastAsia="zh-CN"/>
            </w:rPr>
            <w:t>自驾补贴</w:t>
          </w:r>
          <w:r>
            <w:tab/>
          </w:r>
          <w:r>
            <w:fldChar w:fldCharType="begin"/>
          </w:r>
          <w:r>
            <w:instrText xml:space="preserve"> PAGEREF _Toc31511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_Toc4439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26.1. </w:t>
          </w:r>
          <w:r>
            <w:rPr>
              <w:rFonts w:hint="eastAsia"/>
              <w:lang w:val="en-US" w:eastAsia="zh-CN"/>
            </w:rPr>
            <w:t>查看自驾补贴列表</w:t>
          </w:r>
          <w:r>
            <w:tab/>
          </w:r>
          <w:r>
            <w:fldChar w:fldCharType="begin"/>
          </w:r>
          <w:r>
            <w:instrText xml:space="preserve"> PAGEREF _Toc4439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_Toc12523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26.2. </w:t>
          </w:r>
          <w:r>
            <w:rPr>
              <w:rFonts w:hint="eastAsia"/>
              <w:lang w:val="en-US" w:eastAsia="zh-CN"/>
            </w:rPr>
            <w:t>新增自驾补贴</w:t>
          </w:r>
          <w:r>
            <w:tab/>
          </w:r>
          <w:r>
            <w:fldChar w:fldCharType="begin"/>
          </w:r>
          <w:r>
            <w:instrText xml:space="preserve"> PAGEREF _Toc12523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_Toc24165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26.3. </w:t>
          </w:r>
          <w:r>
            <w:rPr>
              <w:rFonts w:hint="eastAsia"/>
              <w:lang w:val="en-US" w:eastAsia="zh-CN"/>
            </w:rPr>
            <w:t>编辑自驾补贴</w:t>
          </w:r>
          <w:r>
            <w:tab/>
          </w:r>
          <w:r>
            <w:fldChar w:fldCharType="begin"/>
          </w:r>
          <w:r>
            <w:instrText xml:space="preserve"> PAGEREF _Toc24165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_Toc22468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26.4. </w:t>
          </w:r>
          <w:r>
            <w:rPr>
              <w:rFonts w:hint="eastAsia"/>
              <w:lang w:val="en-US" w:eastAsia="zh-CN"/>
            </w:rPr>
            <w:t>删除自驾补贴</w:t>
          </w:r>
          <w:r>
            <w:tab/>
          </w:r>
          <w:r>
            <w:fldChar w:fldCharType="begin"/>
          </w:r>
          <w:r>
            <w:instrText xml:space="preserve"> PAGEREF _Toc22468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_Toc13043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27. </w:t>
          </w:r>
          <w:r>
            <w:t>使用</w:t>
          </w:r>
          <w:r>
            <w:rPr>
              <w:rFonts w:hint="eastAsia"/>
              <w:lang w:val="en-US" w:eastAsia="zh-CN"/>
            </w:rPr>
            <w:t>单据清单</w:t>
          </w:r>
          <w:r>
            <w:tab/>
          </w:r>
          <w:r>
            <w:fldChar w:fldCharType="begin"/>
          </w:r>
          <w:r>
            <w:instrText xml:space="preserve"> PAGEREF _Toc13043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_Toc9581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27.1. </w:t>
          </w:r>
          <w:r>
            <w:rPr>
              <w:rFonts w:hint="eastAsia"/>
              <w:lang w:val="en-US" w:eastAsia="zh-CN"/>
            </w:rPr>
            <w:t>查看单据清单列表</w:t>
          </w:r>
          <w:r>
            <w:tab/>
          </w:r>
          <w:r>
            <w:fldChar w:fldCharType="begin"/>
          </w:r>
          <w:r>
            <w:instrText xml:space="preserve"> PAGEREF _Toc9581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_Toc29722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27.2. </w:t>
          </w:r>
          <w:r>
            <w:rPr>
              <w:rFonts w:hint="eastAsia"/>
              <w:lang w:val="en-US" w:eastAsia="zh-CN"/>
            </w:rPr>
            <w:t>新增单据清单</w:t>
          </w:r>
          <w:r>
            <w:tab/>
          </w:r>
          <w:r>
            <w:fldChar w:fldCharType="begin"/>
          </w:r>
          <w:r>
            <w:instrText xml:space="preserve"> PAGEREF _Toc29722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_Toc16177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27.3. </w:t>
          </w:r>
          <w:r>
            <w:rPr>
              <w:rFonts w:hint="eastAsia"/>
              <w:lang w:val="en-US" w:eastAsia="zh-CN"/>
            </w:rPr>
            <w:t>编辑单据清单</w:t>
          </w:r>
          <w:r>
            <w:tab/>
          </w:r>
          <w:r>
            <w:fldChar w:fldCharType="begin"/>
          </w:r>
          <w:r>
            <w:instrText xml:space="preserve"> PAGEREF _Toc16177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_Toc31814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27.4. </w:t>
          </w:r>
          <w:r>
            <w:rPr>
              <w:rFonts w:hint="eastAsia"/>
              <w:lang w:val="en-US" w:eastAsia="zh-CN"/>
            </w:rPr>
            <w:t>删除单据清单</w:t>
          </w:r>
          <w:r>
            <w:tab/>
          </w:r>
          <w:r>
            <w:fldChar w:fldCharType="begin"/>
          </w:r>
          <w:r>
            <w:instrText xml:space="preserve"> PAGEREF _Toc31814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_Toc24301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28. </w:t>
          </w:r>
          <w:r>
            <w:t>使用</w:t>
          </w:r>
          <w:r>
            <w:rPr>
              <w:rFonts w:hint="eastAsia"/>
              <w:lang w:val="en-US" w:eastAsia="zh-CN"/>
            </w:rPr>
            <w:t>单据模型</w:t>
          </w:r>
          <w:r>
            <w:tab/>
          </w:r>
          <w:r>
            <w:fldChar w:fldCharType="begin"/>
          </w:r>
          <w:r>
            <w:instrText xml:space="preserve"> PAGEREF _Toc24301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_Toc19061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28.1. </w:t>
          </w:r>
          <w:r>
            <w:rPr>
              <w:rFonts w:hint="eastAsia"/>
              <w:lang w:val="en-US" w:eastAsia="zh-CN"/>
            </w:rPr>
            <w:t>查看单据模型列表</w:t>
          </w:r>
          <w:r>
            <w:tab/>
          </w:r>
          <w:r>
            <w:fldChar w:fldCharType="begin"/>
          </w:r>
          <w:r>
            <w:instrText xml:space="preserve"> PAGEREF _Toc19061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_Toc27094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28.2. </w:t>
          </w:r>
          <w:r>
            <w:rPr>
              <w:rFonts w:hint="eastAsia"/>
              <w:lang w:val="en-US" w:eastAsia="zh-CN"/>
            </w:rPr>
            <w:t>新增单据模型</w:t>
          </w:r>
          <w:r>
            <w:tab/>
          </w:r>
          <w:r>
            <w:fldChar w:fldCharType="begin"/>
          </w:r>
          <w:r>
            <w:instrText xml:space="preserve"> PAGEREF _Toc27094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_Toc20594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28.3. </w:t>
          </w:r>
          <w:r>
            <w:rPr>
              <w:rFonts w:hint="eastAsia"/>
              <w:lang w:val="en-US" w:eastAsia="zh-CN"/>
            </w:rPr>
            <w:t>编辑单据模型</w:t>
          </w:r>
          <w:r>
            <w:tab/>
          </w:r>
          <w:r>
            <w:fldChar w:fldCharType="begin"/>
          </w:r>
          <w:r>
            <w:instrText xml:space="preserve"> PAGEREF _Toc20594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_Toc20050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28.4. </w:t>
          </w:r>
          <w:r>
            <w:rPr>
              <w:rFonts w:hint="eastAsia"/>
              <w:lang w:val="en-US" w:eastAsia="zh-CN"/>
            </w:rPr>
            <w:t>删除单据模型</w:t>
          </w:r>
          <w:r>
            <w:tab/>
          </w:r>
          <w:r>
            <w:fldChar w:fldCharType="begin"/>
          </w:r>
          <w:r>
            <w:instrText xml:space="preserve"> PAGEREF _Toc20050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_Toc32714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29. </w:t>
          </w:r>
          <w:r>
            <w:t>使用</w:t>
          </w:r>
          <w:r>
            <w:rPr>
              <w:rFonts w:hint="eastAsia"/>
              <w:lang w:val="en-US" w:eastAsia="zh-CN"/>
            </w:rPr>
            <w:t>平台配置</w:t>
          </w:r>
          <w:r>
            <w:tab/>
          </w:r>
          <w:r>
            <w:fldChar w:fldCharType="begin"/>
          </w:r>
          <w:r>
            <w:instrText xml:space="preserve"> PAGEREF _Toc32714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_Toc27015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29.1. </w:t>
          </w:r>
          <w:r>
            <w:rPr>
              <w:rFonts w:hint="eastAsia"/>
              <w:lang w:val="en-US" w:eastAsia="zh-CN"/>
            </w:rPr>
            <w:t>查看平台配置列表</w:t>
          </w:r>
          <w:r>
            <w:tab/>
          </w:r>
          <w:r>
            <w:fldChar w:fldCharType="begin"/>
          </w:r>
          <w:r>
            <w:instrText xml:space="preserve"> PAGEREF _Toc27015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_Toc29587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29.2. </w:t>
          </w:r>
          <w:r>
            <w:rPr>
              <w:rFonts w:hint="eastAsia"/>
              <w:lang w:val="en-US" w:eastAsia="zh-CN"/>
            </w:rPr>
            <w:t>新增平台配置</w:t>
          </w:r>
          <w:r>
            <w:tab/>
          </w:r>
          <w:r>
            <w:fldChar w:fldCharType="begin"/>
          </w:r>
          <w:r>
            <w:instrText xml:space="preserve"> PAGEREF _Toc29587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_Toc31384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29.3. </w:t>
          </w:r>
          <w:r>
            <w:rPr>
              <w:rFonts w:hint="eastAsia"/>
              <w:lang w:val="en-US" w:eastAsia="zh-CN"/>
            </w:rPr>
            <w:t>编辑平台配置</w:t>
          </w:r>
          <w:r>
            <w:tab/>
          </w:r>
          <w:r>
            <w:fldChar w:fldCharType="begin"/>
          </w:r>
          <w:r>
            <w:instrText xml:space="preserve"> PAGEREF _Toc31384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_Toc17723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29.4. </w:t>
          </w:r>
          <w:r>
            <w:rPr>
              <w:rFonts w:hint="eastAsia"/>
              <w:lang w:val="en-US" w:eastAsia="zh-CN"/>
            </w:rPr>
            <w:t>删除平台配置</w:t>
          </w:r>
          <w:r>
            <w:tab/>
          </w:r>
          <w:r>
            <w:fldChar w:fldCharType="begin"/>
          </w:r>
          <w:r>
            <w:instrText xml:space="preserve"> PAGEREF _Toc17723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_Toc6318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30. </w:t>
          </w:r>
          <w:r>
            <w:t>使用</w:t>
          </w:r>
          <w:r>
            <w:rPr>
              <w:rFonts w:hint="eastAsia"/>
              <w:lang w:val="en-US" w:eastAsia="zh-CN"/>
            </w:rPr>
            <w:t>平台参数</w:t>
          </w:r>
          <w:r>
            <w:tab/>
          </w:r>
          <w:r>
            <w:fldChar w:fldCharType="begin"/>
          </w:r>
          <w:r>
            <w:instrText xml:space="preserve"> PAGEREF _Toc6318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_Toc19701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30.1. </w:t>
          </w:r>
          <w:r>
            <w:rPr>
              <w:rFonts w:hint="eastAsia"/>
              <w:lang w:val="en-US" w:eastAsia="zh-CN"/>
            </w:rPr>
            <w:t>查看平台参数列表</w:t>
          </w:r>
          <w:r>
            <w:tab/>
          </w:r>
          <w:r>
            <w:fldChar w:fldCharType="begin"/>
          </w:r>
          <w:r>
            <w:instrText xml:space="preserve"> PAGEREF _Toc19701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_Toc2606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30.2. </w:t>
          </w:r>
          <w:r>
            <w:rPr>
              <w:rFonts w:hint="eastAsia"/>
              <w:lang w:val="en-US" w:eastAsia="zh-CN"/>
            </w:rPr>
            <w:t>新增平台参数</w:t>
          </w:r>
          <w:r>
            <w:tab/>
          </w:r>
          <w:r>
            <w:fldChar w:fldCharType="begin"/>
          </w:r>
          <w:r>
            <w:instrText xml:space="preserve"> PAGEREF _Toc2606 \h </w:instrText>
          </w:r>
          <w:r>
            <w:fldChar w:fldCharType="separate"/>
          </w:r>
          <w:r>
            <w:t>86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_Toc21128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30.3. </w:t>
          </w:r>
          <w:r>
            <w:rPr>
              <w:rFonts w:hint="eastAsia"/>
              <w:lang w:val="en-US" w:eastAsia="zh-CN"/>
            </w:rPr>
            <w:t>编辑平台参数</w:t>
          </w:r>
          <w:r>
            <w:tab/>
          </w:r>
          <w:r>
            <w:fldChar w:fldCharType="begin"/>
          </w:r>
          <w:r>
            <w:instrText xml:space="preserve"> PAGEREF _Toc21128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_Toc3800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30.4. </w:t>
          </w:r>
          <w:r>
            <w:rPr>
              <w:rFonts w:hint="eastAsia"/>
              <w:lang w:val="en-US" w:eastAsia="zh-CN"/>
            </w:rPr>
            <w:t>删除平台参数</w:t>
          </w:r>
          <w:r>
            <w:tab/>
          </w:r>
          <w:r>
            <w:fldChar w:fldCharType="begin"/>
          </w:r>
          <w:r>
            <w:instrText xml:space="preserve"> PAGEREF _Toc3800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_Toc6532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31. </w:t>
          </w:r>
          <w:r>
            <w:t>使用</w:t>
          </w:r>
          <w:r>
            <w:rPr>
              <w:rFonts w:hint="eastAsia"/>
              <w:lang w:val="en-US" w:eastAsia="zh-CN"/>
            </w:rPr>
            <w:t>交易类型</w:t>
          </w:r>
          <w:r>
            <w:tab/>
          </w:r>
          <w:r>
            <w:fldChar w:fldCharType="begin"/>
          </w:r>
          <w:r>
            <w:instrText xml:space="preserve"> PAGEREF _Toc6532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_Toc31645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31.1. </w:t>
          </w:r>
          <w:r>
            <w:rPr>
              <w:rFonts w:hint="eastAsia"/>
              <w:lang w:val="en-US" w:eastAsia="zh-CN"/>
            </w:rPr>
            <w:t>查看交易类型列表</w:t>
          </w:r>
          <w:r>
            <w:tab/>
          </w:r>
          <w:r>
            <w:fldChar w:fldCharType="begin"/>
          </w:r>
          <w:r>
            <w:instrText xml:space="preserve"> PAGEREF _Toc31645 \h </w:instrText>
          </w:r>
          <w:r>
            <w:fldChar w:fldCharType="separate"/>
          </w:r>
          <w:r>
            <w:t>88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_Toc19496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31.2. </w:t>
          </w:r>
          <w:r>
            <w:rPr>
              <w:rFonts w:hint="eastAsia"/>
              <w:lang w:val="en-US" w:eastAsia="zh-CN"/>
            </w:rPr>
            <w:t>新增交易类型</w:t>
          </w:r>
          <w:r>
            <w:tab/>
          </w:r>
          <w:r>
            <w:fldChar w:fldCharType="begin"/>
          </w:r>
          <w:r>
            <w:instrText xml:space="preserve"> PAGEREF _Toc19496 \h </w:instrText>
          </w:r>
          <w:r>
            <w:fldChar w:fldCharType="separate"/>
          </w:r>
          <w:r>
            <w:t>88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_Toc15987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31.3. </w:t>
          </w:r>
          <w:r>
            <w:rPr>
              <w:rFonts w:hint="eastAsia"/>
              <w:lang w:val="en-US" w:eastAsia="zh-CN"/>
            </w:rPr>
            <w:t>编辑交易类型</w:t>
          </w:r>
          <w:r>
            <w:tab/>
          </w:r>
          <w:r>
            <w:fldChar w:fldCharType="begin"/>
          </w:r>
          <w:r>
            <w:instrText xml:space="preserve"> PAGEREF _Toc15987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_Toc8835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31.4. </w:t>
          </w:r>
          <w:r>
            <w:rPr>
              <w:rFonts w:hint="eastAsia"/>
              <w:lang w:val="en-US" w:eastAsia="zh-CN"/>
            </w:rPr>
            <w:t>删除交易类型</w:t>
          </w:r>
          <w:r>
            <w:tab/>
          </w:r>
          <w:r>
            <w:fldChar w:fldCharType="begin"/>
          </w:r>
          <w:r>
            <w:instrText xml:space="preserve"> PAGEREF _Toc8835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_Toc20843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32. </w:t>
          </w:r>
          <w:r>
            <w:t>使用</w:t>
          </w:r>
          <w:r>
            <w:rPr>
              <w:rFonts w:hint="eastAsia"/>
              <w:lang w:val="en-US" w:eastAsia="zh-CN"/>
            </w:rPr>
            <w:t>错误代码</w:t>
          </w:r>
          <w:r>
            <w:tab/>
          </w:r>
          <w:r>
            <w:fldChar w:fldCharType="begin"/>
          </w:r>
          <w:r>
            <w:instrText xml:space="preserve"> PAGEREF _Toc20843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_Toc20376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32.1. </w:t>
          </w:r>
          <w:r>
            <w:rPr>
              <w:rFonts w:hint="eastAsia"/>
              <w:lang w:val="en-US" w:eastAsia="zh-CN"/>
            </w:rPr>
            <w:t>查看错误代码列表</w:t>
          </w:r>
          <w:r>
            <w:tab/>
          </w:r>
          <w:r>
            <w:fldChar w:fldCharType="begin"/>
          </w:r>
          <w:r>
            <w:instrText xml:space="preserve"> PAGEREF _Toc20376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_Toc8149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32.2. </w:t>
          </w:r>
          <w:r>
            <w:rPr>
              <w:rFonts w:hint="eastAsia"/>
              <w:lang w:val="en-US" w:eastAsia="zh-CN"/>
            </w:rPr>
            <w:t>新增错误代码</w:t>
          </w:r>
          <w:r>
            <w:tab/>
          </w:r>
          <w:r>
            <w:fldChar w:fldCharType="begin"/>
          </w:r>
          <w:r>
            <w:instrText xml:space="preserve"> PAGEREF _Toc8149 \h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_Toc19585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32.3. </w:t>
          </w:r>
          <w:r>
            <w:rPr>
              <w:rFonts w:hint="eastAsia"/>
              <w:lang w:val="en-US" w:eastAsia="zh-CN"/>
            </w:rPr>
            <w:t>编辑错误代码</w:t>
          </w:r>
          <w:r>
            <w:tab/>
          </w:r>
          <w:r>
            <w:fldChar w:fldCharType="begin"/>
          </w:r>
          <w:r>
            <w:instrText xml:space="preserve"> PAGEREF _Toc19585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_Toc13631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32.4. </w:t>
          </w:r>
          <w:r>
            <w:rPr>
              <w:rFonts w:hint="eastAsia"/>
              <w:lang w:val="en-US" w:eastAsia="zh-CN"/>
            </w:rPr>
            <w:t>删除错误代码</w:t>
          </w:r>
          <w:r>
            <w:tab/>
          </w:r>
          <w:r>
            <w:fldChar w:fldCharType="begin"/>
          </w:r>
          <w:r>
            <w:instrText xml:space="preserve"> PAGEREF _Toc13631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_Toc6643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33. </w:t>
          </w:r>
          <w:r>
            <w:t>使用</w:t>
          </w:r>
          <w:r>
            <w:rPr>
              <w:rFonts w:hint="eastAsia"/>
              <w:lang w:val="en-US" w:eastAsia="zh-CN"/>
            </w:rPr>
            <w:t>城市信息</w:t>
          </w:r>
          <w:r>
            <w:tab/>
          </w:r>
          <w:r>
            <w:fldChar w:fldCharType="begin"/>
          </w:r>
          <w:r>
            <w:instrText xml:space="preserve"> PAGEREF _Toc6643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_Toc3457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33.1. </w:t>
          </w:r>
          <w:r>
            <w:rPr>
              <w:rFonts w:hint="eastAsia"/>
              <w:lang w:val="en-US" w:eastAsia="zh-CN"/>
            </w:rPr>
            <w:t>查看城市信息列表</w:t>
          </w:r>
          <w:r>
            <w:tab/>
          </w:r>
          <w:r>
            <w:fldChar w:fldCharType="begin"/>
          </w:r>
          <w:r>
            <w:instrText xml:space="preserve"> PAGEREF _Toc3457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_Toc4745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33.2. </w:t>
          </w:r>
          <w:r>
            <w:rPr>
              <w:rFonts w:hint="eastAsia"/>
              <w:lang w:val="en-US" w:eastAsia="zh-CN"/>
            </w:rPr>
            <w:t>新增城市信息</w:t>
          </w:r>
          <w:r>
            <w:tab/>
          </w:r>
          <w:r>
            <w:fldChar w:fldCharType="begin"/>
          </w:r>
          <w:r>
            <w:instrText xml:space="preserve"> PAGEREF _Toc4745 \h </w:instrText>
          </w:r>
          <w:r>
            <w:fldChar w:fldCharType="separate"/>
          </w:r>
          <w:r>
            <w:t>92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_Toc22085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33.3. </w:t>
          </w:r>
          <w:r>
            <w:rPr>
              <w:rFonts w:hint="eastAsia"/>
              <w:lang w:val="en-US" w:eastAsia="zh-CN"/>
            </w:rPr>
            <w:t>编辑城市信息</w:t>
          </w:r>
          <w:r>
            <w:tab/>
          </w:r>
          <w:r>
            <w:fldChar w:fldCharType="begin"/>
          </w:r>
          <w:r>
            <w:instrText xml:space="preserve"> PAGEREF _Toc22085 \h </w:instrText>
          </w:r>
          <w:r>
            <w:fldChar w:fldCharType="separate"/>
          </w:r>
          <w:r>
            <w:t>93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_Toc31939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33.4. </w:t>
          </w:r>
          <w:r>
            <w:rPr>
              <w:rFonts w:hint="eastAsia"/>
              <w:lang w:val="en-US" w:eastAsia="zh-CN"/>
            </w:rPr>
            <w:t>删除城市信息</w:t>
          </w:r>
          <w:r>
            <w:tab/>
          </w:r>
          <w:r>
            <w:fldChar w:fldCharType="begin"/>
          </w:r>
          <w:r>
            <w:instrText xml:space="preserve"> PAGEREF _Toc31939 \h </w:instrText>
          </w:r>
          <w:r>
            <w:fldChar w:fldCharType="separate"/>
          </w:r>
          <w:r>
            <w:t>93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_Toc13734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34. </w:t>
          </w:r>
          <w:r>
            <w:t>使用</w:t>
          </w:r>
          <w:r>
            <w:rPr>
              <w:rFonts w:hint="eastAsia"/>
              <w:lang w:val="en-US" w:eastAsia="zh-CN"/>
            </w:rPr>
            <w:t>省份信息</w:t>
          </w:r>
          <w:r>
            <w:tab/>
          </w:r>
          <w:r>
            <w:fldChar w:fldCharType="begin"/>
          </w:r>
          <w:r>
            <w:instrText xml:space="preserve"> PAGEREF _Toc13734 \h </w:instrText>
          </w:r>
          <w:r>
            <w:fldChar w:fldCharType="separate"/>
          </w:r>
          <w:r>
            <w:t>93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_Toc16794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34.1. </w:t>
          </w:r>
          <w:r>
            <w:rPr>
              <w:rFonts w:hint="eastAsia"/>
              <w:lang w:val="en-US" w:eastAsia="zh-CN"/>
            </w:rPr>
            <w:t>查看省份信息列表</w:t>
          </w:r>
          <w:r>
            <w:tab/>
          </w:r>
          <w:r>
            <w:fldChar w:fldCharType="begin"/>
          </w:r>
          <w:r>
            <w:instrText xml:space="preserve"> PAGEREF _Toc16794 \h </w:instrText>
          </w:r>
          <w:r>
            <w:fldChar w:fldCharType="separate"/>
          </w:r>
          <w:r>
            <w:t>94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_Toc1748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34.2. </w:t>
          </w:r>
          <w:r>
            <w:rPr>
              <w:rFonts w:hint="eastAsia"/>
              <w:lang w:val="en-US" w:eastAsia="zh-CN"/>
            </w:rPr>
            <w:t>新增省份信息</w:t>
          </w:r>
          <w:r>
            <w:tab/>
          </w:r>
          <w:r>
            <w:fldChar w:fldCharType="begin"/>
          </w:r>
          <w:r>
            <w:instrText xml:space="preserve"> PAGEREF _Toc1748 \h </w:instrText>
          </w:r>
          <w:r>
            <w:fldChar w:fldCharType="separate"/>
          </w:r>
          <w:r>
            <w:t>94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_Toc5398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34.3. </w:t>
          </w:r>
          <w:r>
            <w:rPr>
              <w:rFonts w:hint="eastAsia"/>
              <w:lang w:val="en-US" w:eastAsia="zh-CN"/>
            </w:rPr>
            <w:t>编辑省份信息</w:t>
          </w:r>
          <w:r>
            <w:tab/>
          </w:r>
          <w:r>
            <w:fldChar w:fldCharType="begin"/>
          </w:r>
          <w:r>
            <w:instrText xml:space="preserve"> PAGEREF _Toc5398 \h </w:instrText>
          </w:r>
          <w:r>
            <w:fldChar w:fldCharType="separate"/>
          </w:r>
          <w:r>
            <w:t>95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_Toc17641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34.4. </w:t>
          </w:r>
          <w:r>
            <w:rPr>
              <w:rFonts w:hint="eastAsia"/>
              <w:lang w:val="en-US" w:eastAsia="zh-CN"/>
            </w:rPr>
            <w:t>删除省份信息</w:t>
          </w:r>
          <w:r>
            <w:tab/>
          </w:r>
          <w:r>
            <w:fldChar w:fldCharType="begin"/>
          </w:r>
          <w:r>
            <w:instrText xml:space="preserve"> PAGEREF _Toc17641 \h </w:instrText>
          </w:r>
          <w:r>
            <w:fldChar w:fldCharType="separate"/>
          </w:r>
          <w:r>
            <w:t>95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_Toc2134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35. </w:t>
          </w:r>
          <w:r>
            <w:t>使用</w:t>
          </w:r>
          <w:r>
            <w:rPr>
              <w:rFonts w:hint="eastAsia"/>
              <w:lang w:val="en-US" w:eastAsia="zh-CN"/>
            </w:rPr>
            <w:t>票据类型</w:t>
          </w:r>
          <w:r>
            <w:tab/>
          </w:r>
          <w:r>
            <w:fldChar w:fldCharType="begin"/>
          </w:r>
          <w:r>
            <w:instrText xml:space="preserve"> PAGEREF _Toc2134 \h </w:instrText>
          </w:r>
          <w:r>
            <w:fldChar w:fldCharType="separate"/>
          </w:r>
          <w:r>
            <w:t>95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_Toc23887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35.1. </w:t>
          </w:r>
          <w:r>
            <w:rPr>
              <w:rFonts w:hint="eastAsia"/>
              <w:lang w:val="en-US" w:eastAsia="zh-CN"/>
            </w:rPr>
            <w:t>查看票据类型列表</w:t>
          </w:r>
          <w:r>
            <w:tab/>
          </w:r>
          <w:r>
            <w:fldChar w:fldCharType="begin"/>
          </w:r>
          <w:r>
            <w:instrText xml:space="preserve"> PAGEREF _Toc23887 \h </w:instrText>
          </w:r>
          <w:r>
            <w:fldChar w:fldCharType="separate"/>
          </w:r>
          <w:r>
            <w:t>95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_Toc30933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35.2. </w:t>
          </w:r>
          <w:r>
            <w:rPr>
              <w:rFonts w:hint="eastAsia"/>
              <w:lang w:val="en-US" w:eastAsia="zh-CN"/>
            </w:rPr>
            <w:t>新增票据类型</w:t>
          </w:r>
          <w:r>
            <w:tab/>
          </w:r>
          <w:r>
            <w:fldChar w:fldCharType="begin"/>
          </w:r>
          <w:r>
            <w:instrText xml:space="preserve"> PAGEREF _Toc30933 \h </w:instrText>
          </w:r>
          <w:r>
            <w:fldChar w:fldCharType="separate"/>
          </w:r>
          <w:r>
            <w:t>96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_Toc11876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35.3. </w:t>
          </w:r>
          <w:r>
            <w:rPr>
              <w:rFonts w:hint="eastAsia"/>
              <w:lang w:val="en-US" w:eastAsia="zh-CN"/>
            </w:rPr>
            <w:t>编辑票据类型</w:t>
          </w:r>
          <w:r>
            <w:tab/>
          </w:r>
          <w:r>
            <w:fldChar w:fldCharType="begin"/>
          </w:r>
          <w:r>
            <w:instrText xml:space="preserve"> PAGEREF _Toc11876 \h </w:instrText>
          </w:r>
          <w:r>
            <w:fldChar w:fldCharType="separate"/>
          </w:r>
          <w:r>
            <w:t>97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_Toc12030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35.4. </w:t>
          </w:r>
          <w:r>
            <w:rPr>
              <w:rFonts w:hint="eastAsia"/>
              <w:lang w:val="en-US" w:eastAsia="zh-CN"/>
            </w:rPr>
            <w:t>删除票据类型</w:t>
          </w:r>
          <w:r>
            <w:tab/>
          </w:r>
          <w:r>
            <w:fldChar w:fldCharType="begin"/>
          </w:r>
          <w:r>
            <w:instrText xml:space="preserve"> PAGEREF _Toc12030 \h </w:instrText>
          </w:r>
          <w:r>
            <w:fldChar w:fldCharType="separate"/>
          </w:r>
          <w:r>
            <w:t>97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_Toc23625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36. </w:t>
          </w:r>
          <w:r>
            <w:t>使用</w:t>
          </w:r>
          <w:r>
            <w:rPr>
              <w:rFonts w:hint="eastAsia"/>
              <w:lang w:val="en-US" w:eastAsia="zh-CN"/>
            </w:rPr>
            <w:t>增值税发票类型</w:t>
          </w:r>
          <w:r>
            <w:tab/>
          </w:r>
          <w:r>
            <w:fldChar w:fldCharType="begin"/>
          </w:r>
          <w:r>
            <w:instrText xml:space="preserve"> PAGEREF _Toc23625 \h </w:instrText>
          </w:r>
          <w:r>
            <w:fldChar w:fldCharType="separate"/>
          </w:r>
          <w:r>
            <w:t>97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_Toc13551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36.1. </w:t>
          </w:r>
          <w:r>
            <w:rPr>
              <w:rFonts w:hint="eastAsia"/>
              <w:lang w:val="en-US" w:eastAsia="zh-CN"/>
            </w:rPr>
            <w:t>查看增值税发票类型列表</w:t>
          </w:r>
          <w:r>
            <w:tab/>
          </w:r>
          <w:r>
            <w:fldChar w:fldCharType="begin"/>
          </w:r>
          <w:r>
            <w:instrText xml:space="preserve"> PAGEREF _Toc13551 \h </w:instrText>
          </w:r>
          <w:r>
            <w:fldChar w:fldCharType="separate"/>
          </w:r>
          <w:r>
            <w:t>97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_Toc2974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36.2. </w:t>
          </w:r>
          <w:r>
            <w:rPr>
              <w:rFonts w:hint="eastAsia"/>
              <w:lang w:val="en-US" w:eastAsia="zh-CN"/>
            </w:rPr>
            <w:t>新增增值税发票类型</w:t>
          </w:r>
          <w:r>
            <w:tab/>
          </w:r>
          <w:r>
            <w:fldChar w:fldCharType="begin"/>
          </w:r>
          <w:r>
            <w:instrText xml:space="preserve"> PAGEREF _Toc2974 \h </w:instrText>
          </w:r>
          <w:r>
            <w:fldChar w:fldCharType="separate"/>
          </w:r>
          <w:r>
            <w:t>98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_Toc26092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36.3. </w:t>
          </w:r>
          <w:r>
            <w:rPr>
              <w:rFonts w:hint="eastAsia"/>
              <w:lang w:val="en-US" w:eastAsia="zh-CN"/>
            </w:rPr>
            <w:t>编辑增值税发票类型</w:t>
          </w:r>
          <w:r>
            <w:tab/>
          </w:r>
          <w:r>
            <w:fldChar w:fldCharType="begin"/>
          </w:r>
          <w:r>
            <w:instrText xml:space="preserve"> PAGEREF _Toc26092 \h </w:instrText>
          </w:r>
          <w:r>
            <w:fldChar w:fldCharType="separate"/>
          </w:r>
          <w:r>
            <w:t>99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_Toc544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36.4. </w:t>
          </w:r>
          <w:r>
            <w:rPr>
              <w:rFonts w:hint="eastAsia"/>
              <w:lang w:val="en-US" w:eastAsia="zh-CN"/>
            </w:rPr>
            <w:t>删除增值税发票类型</w:t>
          </w:r>
          <w:r>
            <w:tab/>
          </w:r>
          <w:r>
            <w:fldChar w:fldCharType="begin"/>
          </w:r>
          <w:r>
            <w:instrText xml:space="preserve"> PAGEREF _Toc544 \h </w:instrText>
          </w:r>
          <w:r>
            <w:fldChar w:fldCharType="separate"/>
          </w:r>
          <w:r>
            <w:t>99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_Toc6558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37. </w:t>
          </w:r>
          <w:r>
            <w:t>使用</w:t>
          </w:r>
          <w:r>
            <w:rPr>
              <w:rFonts w:hint="eastAsia"/>
              <w:lang w:val="en-US" w:eastAsia="zh-CN"/>
            </w:rPr>
            <w:t>费用类型</w:t>
          </w:r>
          <w:r>
            <w:tab/>
          </w:r>
          <w:r>
            <w:fldChar w:fldCharType="begin"/>
          </w:r>
          <w:r>
            <w:instrText xml:space="preserve"> PAGEREF _Toc6558 \h </w:instrText>
          </w:r>
          <w:r>
            <w:fldChar w:fldCharType="separate"/>
          </w:r>
          <w:r>
            <w:t>99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_Toc1669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37.1. </w:t>
          </w:r>
          <w:r>
            <w:rPr>
              <w:rFonts w:hint="eastAsia"/>
              <w:lang w:val="en-US" w:eastAsia="zh-CN"/>
            </w:rPr>
            <w:t>查看费用类型列表</w:t>
          </w:r>
          <w:r>
            <w:tab/>
          </w:r>
          <w:r>
            <w:fldChar w:fldCharType="begin"/>
          </w:r>
          <w:r>
            <w:instrText xml:space="preserve"> PAGEREF _Toc1669 \h </w:instrText>
          </w:r>
          <w:r>
            <w:fldChar w:fldCharType="separate"/>
          </w:r>
          <w:r>
            <w:t>100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_Toc32411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37.2. </w:t>
          </w:r>
          <w:r>
            <w:rPr>
              <w:rFonts w:hint="eastAsia"/>
              <w:lang w:val="en-US" w:eastAsia="zh-CN"/>
            </w:rPr>
            <w:t>新增费用类型</w:t>
          </w:r>
          <w:r>
            <w:tab/>
          </w:r>
          <w:r>
            <w:fldChar w:fldCharType="begin"/>
          </w:r>
          <w:r>
            <w:instrText xml:space="preserve"> PAGEREF _Toc32411 \h </w:instrText>
          </w:r>
          <w:r>
            <w:fldChar w:fldCharType="separate"/>
          </w:r>
          <w:r>
            <w:t>100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_Toc3879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37.3. </w:t>
          </w:r>
          <w:r>
            <w:rPr>
              <w:rFonts w:hint="eastAsia"/>
              <w:lang w:val="en-US" w:eastAsia="zh-CN"/>
            </w:rPr>
            <w:t>编辑费用类型</w:t>
          </w:r>
          <w:r>
            <w:tab/>
          </w:r>
          <w:r>
            <w:fldChar w:fldCharType="begin"/>
          </w:r>
          <w:r>
            <w:instrText xml:space="preserve"> PAGEREF _Toc3879 \h </w:instrText>
          </w:r>
          <w:r>
            <w:fldChar w:fldCharType="separate"/>
          </w:r>
          <w:r>
            <w:t>101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_Toc5003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37.4. </w:t>
          </w:r>
          <w:r>
            <w:rPr>
              <w:rFonts w:hint="eastAsia"/>
              <w:lang w:val="en-US" w:eastAsia="zh-CN"/>
            </w:rPr>
            <w:t>删除费用类型</w:t>
          </w:r>
          <w:r>
            <w:tab/>
          </w:r>
          <w:r>
            <w:fldChar w:fldCharType="begin"/>
          </w:r>
          <w:r>
            <w:instrText xml:space="preserve"> PAGEREF _Toc5003 \h </w:instrText>
          </w:r>
          <w:r>
            <w:fldChar w:fldCharType="separate"/>
          </w:r>
          <w:r>
            <w:t>101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_Toc17144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38. </w:t>
          </w:r>
          <w:r>
            <w:t>使用</w:t>
          </w:r>
          <w:r>
            <w:rPr>
              <w:rFonts w:hint="eastAsia"/>
              <w:lang w:val="en-US" w:eastAsia="zh-CN"/>
            </w:rPr>
            <w:t>费用项目</w:t>
          </w:r>
          <w:r>
            <w:tab/>
          </w:r>
          <w:r>
            <w:fldChar w:fldCharType="begin"/>
          </w:r>
          <w:r>
            <w:instrText xml:space="preserve"> PAGEREF _Toc17144 \h </w:instrText>
          </w:r>
          <w:r>
            <w:fldChar w:fldCharType="separate"/>
          </w:r>
          <w:r>
            <w:t>102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_Toc8918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38.1. </w:t>
          </w:r>
          <w:r>
            <w:rPr>
              <w:rFonts w:hint="eastAsia"/>
              <w:lang w:val="en-US" w:eastAsia="zh-CN"/>
            </w:rPr>
            <w:t>查看费用项目列表</w:t>
          </w:r>
          <w:r>
            <w:tab/>
          </w:r>
          <w:r>
            <w:fldChar w:fldCharType="begin"/>
          </w:r>
          <w:r>
            <w:instrText xml:space="preserve"> PAGEREF _Toc8918 \h </w:instrText>
          </w:r>
          <w:r>
            <w:fldChar w:fldCharType="separate"/>
          </w:r>
          <w:r>
            <w:t>102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_Toc3319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38.2. </w:t>
          </w:r>
          <w:r>
            <w:rPr>
              <w:rFonts w:hint="eastAsia"/>
              <w:lang w:val="en-US" w:eastAsia="zh-CN"/>
            </w:rPr>
            <w:t>新增费用项目</w:t>
          </w:r>
          <w:r>
            <w:tab/>
          </w:r>
          <w:r>
            <w:fldChar w:fldCharType="begin"/>
          </w:r>
          <w:r>
            <w:instrText xml:space="preserve"> PAGEREF _Toc3319 \h </w:instrText>
          </w:r>
          <w:r>
            <w:fldChar w:fldCharType="separate"/>
          </w:r>
          <w:r>
            <w:t>103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_Toc29909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38.3. </w:t>
          </w:r>
          <w:r>
            <w:rPr>
              <w:rFonts w:hint="eastAsia"/>
              <w:lang w:val="en-US" w:eastAsia="zh-CN"/>
            </w:rPr>
            <w:t>编辑费用项目</w:t>
          </w:r>
          <w:r>
            <w:tab/>
          </w:r>
          <w:r>
            <w:fldChar w:fldCharType="begin"/>
          </w:r>
          <w:r>
            <w:instrText xml:space="preserve"> PAGEREF _Toc29909 \h </w:instrText>
          </w:r>
          <w:r>
            <w:fldChar w:fldCharType="separate"/>
          </w:r>
          <w:r>
            <w:t>103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_Toc16424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38.4. </w:t>
          </w:r>
          <w:r>
            <w:rPr>
              <w:rFonts w:hint="eastAsia"/>
              <w:lang w:val="en-US" w:eastAsia="zh-CN"/>
            </w:rPr>
            <w:t>删除费用项目</w:t>
          </w:r>
          <w:r>
            <w:tab/>
          </w:r>
          <w:r>
            <w:fldChar w:fldCharType="begin"/>
          </w:r>
          <w:r>
            <w:instrText xml:space="preserve"> PAGEREF _Toc16424 \h </w:instrText>
          </w:r>
          <w:r>
            <w:fldChar w:fldCharType="separate"/>
          </w:r>
          <w:r>
            <w:t>103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_Toc13406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39. </w:t>
          </w:r>
          <w:r>
            <w:t>使用</w:t>
          </w:r>
          <w:r>
            <w:rPr>
              <w:rFonts w:hint="eastAsia"/>
              <w:lang w:val="en-US" w:eastAsia="zh-CN"/>
            </w:rPr>
            <w:t>费用学习</w:t>
          </w:r>
          <w:r>
            <w:tab/>
          </w:r>
          <w:r>
            <w:fldChar w:fldCharType="begin"/>
          </w:r>
          <w:r>
            <w:instrText xml:space="preserve"> PAGEREF _Toc13406 \h </w:instrText>
          </w:r>
          <w:r>
            <w:fldChar w:fldCharType="separate"/>
          </w:r>
          <w:r>
            <w:t>104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_Toc30813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39.1. </w:t>
          </w:r>
          <w:r>
            <w:rPr>
              <w:rFonts w:hint="eastAsia"/>
              <w:lang w:val="en-US" w:eastAsia="zh-CN"/>
            </w:rPr>
            <w:t>查看费用学习列表</w:t>
          </w:r>
          <w:r>
            <w:tab/>
          </w:r>
          <w:r>
            <w:fldChar w:fldCharType="begin"/>
          </w:r>
          <w:r>
            <w:instrText xml:space="preserve"> PAGEREF _Toc30813 \h </w:instrText>
          </w:r>
          <w:r>
            <w:fldChar w:fldCharType="separate"/>
          </w:r>
          <w:r>
            <w:t>104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_Toc8424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39.2. </w:t>
          </w:r>
          <w:r>
            <w:rPr>
              <w:rFonts w:hint="eastAsia"/>
              <w:lang w:val="en-US" w:eastAsia="zh-CN"/>
            </w:rPr>
            <w:t>新增费用学习</w:t>
          </w:r>
          <w:r>
            <w:tab/>
          </w:r>
          <w:r>
            <w:fldChar w:fldCharType="begin"/>
          </w:r>
          <w:r>
            <w:instrText xml:space="preserve"> PAGEREF _Toc8424 \h </w:instrText>
          </w:r>
          <w:r>
            <w:fldChar w:fldCharType="separate"/>
          </w:r>
          <w:r>
            <w:t>106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_Toc1633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39.3. </w:t>
          </w:r>
          <w:r>
            <w:rPr>
              <w:rFonts w:hint="eastAsia"/>
              <w:lang w:val="en-US" w:eastAsia="zh-CN"/>
            </w:rPr>
            <w:t>编辑费用学习</w:t>
          </w:r>
          <w:r>
            <w:tab/>
          </w:r>
          <w:r>
            <w:fldChar w:fldCharType="begin"/>
          </w:r>
          <w:r>
            <w:instrText xml:space="preserve"> PAGEREF _Toc1633 \h </w:instrText>
          </w:r>
          <w:r>
            <w:fldChar w:fldCharType="separate"/>
          </w:r>
          <w:r>
            <w:t>106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_Toc17050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39.4. </w:t>
          </w:r>
          <w:r>
            <w:rPr>
              <w:rFonts w:hint="eastAsia"/>
              <w:lang w:val="en-US" w:eastAsia="zh-CN"/>
            </w:rPr>
            <w:t>删除费用学习</w:t>
          </w:r>
          <w:r>
            <w:tab/>
          </w:r>
          <w:r>
            <w:fldChar w:fldCharType="begin"/>
          </w:r>
          <w:r>
            <w:instrText xml:space="preserve"> PAGEREF _Toc17050 \h </w:instrText>
          </w:r>
          <w:r>
            <w:fldChar w:fldCharType="separate"/>
          </w:r>
          <w:r>
            <w:t>106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_Toc27188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40. </w:t>
          </w:r>
          <w:r>
            <w:t>使用</w:t>
          </w:r>
          <w:r>
            <w:rPr>
              <w:rFonts w:hint="eastAsia"/>
              <w:lang w:val="en-US" w:eastAsia="zh-CN"/>
            </w:rPr>
            <w:t>项目费用关联</w:t>
          </w:r>
          <w:r>
            <w:tab/>
          </w:r>
          <w:r>
            <w:fldChar w:fldCharType="begin"/>
          </w:r>
          <w:r>
            <w:instrText xml:space="preserve"> PAGEREF _Toc27188 \h </w:instrText>
          </w:r>
          <w:r>
            <w:fldChar w:fldCharType="separate"/>
          </w:r>
          <w:r>
            <w:t>107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_Toc14335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40.1. </w:t>
          </w:r>
          <w:r>
            <w:rPr>
              <w:rFonts w:hint="eastAsia"/>
              <w:lang w:val="en-US" w:eastAsia="zh-CN"/>
            </w:rPr>
            <w:t>查看项目费用关联列表</w:t>
          </w:r>
          <w:r>
            <w:tab/>
          </w:r>
          <w:r>
            <w:fldChar w:fldCharType="begin"/>
          </w:r>
          <w:r>
            <w:instrText xml:space="preserve"> PAGEREF _Toc14335 \h </w:instrText>
          </w:r>
          <w:r>
            <w:fldChar w:fldCharType="separate"/>
          </w:r>
          <w:r>
            <w:t>107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_Toc13443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40.2. </w:t>
          </w:r>
          <w:r>
            <w:rPr>
              <w:rFonts w:hint="eastAsia"/>
              <w:lang w:val="en-US" w:eastAsia="zh-CN"/>
            </w:rPr>
            <w:t>新增项目费用关联</w:t>
          </w:r>
          <w:r>
            <w:tab/>
          </w:r>
          <w:r>
            <w:fldChar w:fldCharType="begin"/>
          </w:r>
          <w:r>
            <w:instrText xml:space="preserve"> PAGEREF _Toc13443 \h </w:instrText>
          </w:r>
          <w:r>
            <w:fldChar w:fldCharType="separate"/>
          </w:r>
          <w:r>
            <w:t>109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_Toc12858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40.3. </w:t>
          </w:r>
          <w:r>
            <w:rPr>
              <w:rFonts w:hint="eastAsia"/>
              <w:lang w:val="en-US" w:eastAsia="zh-CN"/>
            </w:rPr>
            <w:t>编辑项目费用关联</w:t>
          </w:r>
          <w:r>
            <w:tab/>
          </w:r>
          <w:r>
            <w:fldChar w:fldCharType="begin"/>
          </w:r>
          <w:r>
            <w:instrText xml:space="preserve"> PAGEREF _Toc12858 \h </w:instrText>
          </w:r>
          <w:r>
            <w:fldChar w:fldCharType="separate"/>
          </w:r>
          <w:r>
            <w:t>109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_Toc12414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40.4. </w:t>
          </w:r>
          <w:r>
            <w:rPr>
              <w:rFonts w:hint="eastAsia"/>
              <w:lang w:val="en-US" w:eastAsia="zh-CN"/>
            </w:rPr>
            <w:t>删除项目费用关联</w:t>
          </w:r>
          <w:r>
            <w:tab/>
          </w:r>
          <w:r>
            <w:fldChar w:fldCharType="begin"/>
          </w:r>
          <w:r>
            <w:instrText xml:space="preserve"> PAGEREF _Toc12414 \h </w:instrText>
          </w:r>
          <w:r>
            <w:fldChar w:fldCharType="separate"/>
          </w:r>
          <w:r>
            <w:t>109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_Toc7144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41. </w:t>
          </w:r>
          <w:r>
            <w:t>使用</w:t>
          </w:r>
          <w:r>
            <w:rPr>
              <w:rFonts w:hint="eastAsia"/>
              <w:lang w:val="en-US" w:eastAsia="zh-CN"/>
            </w:rPr>
            <w:t>发票表定义</w:t>
          </w:r>
          <w:r>
            <w:tab/>
          </w:r>
          <w:r>
            <w:fldChar w:fldCharType="begin"/>
          </w:r>
          <w:r>
            <w:instrText xml:space="preserve"> PAGEREF _Toc7144 \h </w:instrText>
          </w:r>
          <w:r>
            <w:fldChar w:fldCharType="separate"/>
          </w:r>
          <w:r>
            <w:t>110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_Toc438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41.1. </w:t>
          </w:r>
          <w:r>
            <w:rPr>
              <w:rFonts w:hint="eastAsia"/>
              <w:lang w:val="en-US" w:eastAsia="zh-CN"/>
            </w:rPr>
            <w:t>查看发票表定义列表</w:t>
          </w:r>
          <w:r>
            <w:tab/>
          </w:r>
          <w:r>
            <w:fldChar w:fldCharType="begin"/>
          </w:r>
          <w:r>
            <w:instrText xml:space="preserve"> PAGEREF _Toc438 \h </w:instrText>
          </w:r>
          <w:r>
            <w:fldChar w:fldCharType="separate"/>
          </w:r>
          <w:r>
            <w:t>110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_Toc2074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41.2. </w:t>
          </w:r>
          <w:r>
            <w:rPr>
              <w:rFonts w:hint="eastAsia"/>
              <w:lang w:val="en-US" w:eastAsia="zh-CN"/>
            </w:rPr>
            <w:t>新增发票表定义</w:t>
          </w:r>
          <w:r>
            <w:tab/>
          </w:r>
          <w:r>
            <w:fldChar w:fldCharType="begin"/>
          </w:r>
          <w:r>
            <w:instrText xml:space="preserve"> PAGEREF _Toc2074 \h </w:instrText>
          </w:r>
          <w:r>
            <w:fldChar w:fldCharType="separate"/>
          </w:r>
          <w:r>
            <w:t>112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_Toc32180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41.3. </w:t>
          </w:r>
          <w:r>
            <w:rPr>
              <w:rFonts w:hint="eastAsia"/>
              <w:lang w:val="en-US" w:eastAsia="zh-CN"/>
            </w:rPr>
            <w:t>编辑发票表定义</w:t>
          </w:r>
          <w:r>
            <w:tab/>
          </w:r>
          <w:r>
            <w:fldChar w:fldCharType="begin"/>
          </w:r>
          <w:r>
            <w:instrText xml:space="preserve"> PAGEREF _Toc32180 \h </w:instrText>
          </w:r>
          <w:r>
            <w:fldChar w:fldCharType="separate"/>
          </w:r>
          <w:r>
            <w:t>112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_Toc12807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41.4. </w:t>
          </w:r>
          <w:r>
            <w:rPr>
              <w:rFonts w:hint="eastAsia"/>
              <w:lang w:val="en-US" w:eastAsia="zh-CN"/>
            </w:rPr>
            <w:t>删除发票表定义</w:t>
          </w:r>
          <w:r>
            <w:tab/>
          </w:r>
          <w:r>
            <w:fldChar w:fldCharType="begin"/>
          </w:r>
          <w:r>
            <w:instrText xml:space="preserve"> PAGEREF _Toc12807 \h </w:instrText>
          </w:r>
          <w:r>
            <w:fldChar w:fldCharType="separate"/>
          </w:r>
          <w:r>
            <w:t>112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_Toc1882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42. </w:t>
          </w:r>
          <w:r>
            <w:t>使用</w:t>
          </w:r>
          <w:r>
            <w:rPr>
              <w:rFonts w:hint="eastAsia"/>
              <w:lang w:val="en-US" w:eastAsia="zh-CN"/>
            </w:rPr>
            <w:t>补贴类型</w:t>
          </w:r>
          <w:r>
            <w:tab/>
          </w:r>
          <w:r>
            <w:fldChar w:fldCharType="begin"/>
          </w:r>
          <w:r>
            <w:instrText xml:space="preserve"> PAGEREF _Toc1882 \h </w:instrText>
          </w:r>
          <w:r>
            <w:fldChar w:fldCharType="separate"/>
          </w:r>
          <w:r>
            <w:t>113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_Toc23401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42.1. </w:t>
          </w:r>
          <w:r>
            <w:rPr>
              <w:rFonts w:hint="eastAsia"/>
              <w:lang w:val="en-US" w:eastAsia="zh-CN"/>
            </w:rPr>
            <w:t>查看补贴类型列表</w:t>
          </w:r>
          <w:r>
            <w:tab/>
          </w:r>
          <w:r>
            <w:fldChar w:fldCharType="begin"/>
          </w:r>
          <w:r>
            <w:instrText xml:space="preserve"> PAGEREF _Toc23401 \h </w:instrText>
          </w:r>
          <w:r>
            <w:fldChar w:fldCharType="separate"/>
          </w:r>
          <w:r>
            <w:t>113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_Toc8794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42.2. </w:t>
          </w:r>
          <w:r>
            <w:rPr>
              <w:rFonts w:hint="eastAsia"/>
              <w:lang w:val="en-US" w:eastAsia="zh-CN"/>
            </w:rPr>
            <w:t>新增补贴类型</w:t>
          </w:r>
          <w:r>
            <w:tab/>
          </w:r>
          <w:r>
            <w:fldChar w:fldCharType="begin"/>
          </w:r>
          <w:r>
            <w:instrText xml:space="preserve"> PAGEREF _Toc8794 \h </w:instrText>
          </w:r>
          <w:r>
            <w:fldChar w:fldCharType="separate"/>
          </w:r>
          <w:r>
            <w:t>115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_Toc1694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42.3. </w:t>
          </w:r>
          <w:r>
            <w:rPr>
              <w:rFonts w:hint="eastAsia"/>
              <w:lang w:val="en-US" w:eastAsia="zh-CN"/>
            </w:rPr>
            <w:t>编辑补贴类型</w:t>
          </w:r>
          <w:r>
            <w:tab/>
          </w:r>
          <w:r>
            <w:fldChar w:fldCharType="begin"/>
          </w:r>
          <w:r>
            <w:instrText xml:space="preserve"> PAGEREF _Toc1694 \h </w:instrText>
          </w:r>
          <w:r>
            <w:fldChar w:fldCharType="separate"/>
          </w:r>
          <w:r>
            <w:t>115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_Toc26429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42.4. </w:t>
          </w:r>
          <w:r>
            <w:rPr>
              <w:rFonts w:hint="eastAsia"/>
              <w:lang w:val="en-US" w:eastAsia="zh-CN"/>
            </w:rPr>
            <w:t>删除补贴类型</w:t>
          </w:r>
          <w:r>
            <w:tab/>
          </w:r>
          <w:r>
            <w:fldChar w:fldCharType="begin"/>
          </w:r>
          <w:r>
            <w:instrText xml:space="preserve"> PAGEREF _Toc26429 \h </w:instrText>
          </w:r>
          <w:r>
            <w:fldChar w:fldCharType="separate"/>
          </w:r>
          <w:r>
            <w:t>115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_Toc13066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43. </w:t>
          </w:r>
          <w:r>
            <w:t>使用</w:t>
          </w:r>
          <w:r>
            <w:rPr>
              <w:rFonts w:hint="eastAsia"/>
              <w:lang w:val="en-US" w:eastAsia="zh-CN"/>
            </w:rPr>
            <w:t>字段参数</w:t>
          </w:r>
          <w:r>
            <w:tab/>
          </w:r>
          <w:r>
            <w:fldChar w:fldCharType="begin"/>
          </w:r>
          <w:r>
            <w:instrText xml:space="preserve"> PAGEREF _Toc13066 \h </w:instrText>
          </w:r>
          <w:r>
            <w:fldChar w:fldCharType="separate"/>
          </w:r>
          <w:r>
            <w:t>116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_Toc1237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43.1. </w:t>
          </w:r>
          <w:r>
            <w:rPr>
              <w:rFonts w:hint="eastAsia"/>
              <w:lang w:val="en-US" w:eastAsia="zh-CN"/>
            </w:rPr>
            <w:t>查看字段参数列表</w:t>
          </w:r>
          <w:r>
            <w:tab/>
          </w:r>
          <w:r>
            <w:fldChar w:fldCharType="begin"/>
          </w:r>
          <w:r>
            <w:instrText xml:space="preserve"> PAGEREF _Toc1237 \h </w:instrText>
          </w:r>
          <w:r>
            <w:fldChar w:fldCharType="separate"/>
          </w:r>
          <w:r>
            <w:t>116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_Toc13644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43.2. </w:t>
          </w:r>
          <w:r>
            <w:rPr>
              <w:rFonts w:hint="eastAsia"/>
              <w:lang w:val="en-US" w:eastAsia="zh-CN"/>
            </w:rPr>
            <w:t>新增字段参数</w:t>
          </w:r>
          <w:r>
            <w:tab/>
          </w:r>
          <w:r>
            <w:fldChar w:fldCharType="begin"/>
          </w:r>
          <w:r>
            <w:instrText xml:space="preserve"> PAGEREF _Toc13644 \h </w:instrText>
          </w:r>
          <w:r>
            <w:fldChar w:fldCharType="separate"/>
          </w:r>
          <w:r>
            <w:t>118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_Toc8721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43.3. </w:t>
          </w:r>
          <w:r>
            <w:rPr>
              <w:rFonts w:hint="eastAsia"/>
              <w:lang w:val="en-US" w:eastAsia="zh-CN"/>
            </w:rPr>
            <w:t>编辑字段参数</w:t>
          </w:r>
          <w:r>
            <w:tab/>
          </w:r>
          <w:r>
            <w:fldChar w:fldCharType="begin"/>
          </w:r>
          <w:r>
            <w:instrText xml:space="preserve"> PAGEREF _Toc8721 \h </w:instrText>
          </w:r>
          <w:r>
            <w:fldChar w:fldCharType="separate"/>
          </w:r>
          <w:r>
            <w:t>118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_Toc21050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43.4. </w:t>
          </w:r>
          <w:r>
            <w:rPr>
              <w:rFonts w:hint="eastAsia"/>
              <w:lang w:val="en-US" w:eastAsia="zh-CN"/>
            </w:rPr>
            <w:t>删除字段参数</w:t>
          </w:r>
          <w:r>
            <w:tab/>
          </w:r>
          <w:r>
            <w:fldChar w:fldCharType="begin"/>
          </w:r>
          <w:r>
            <w:instrText xml:space="preserve"> PAGEREF _Toc21050 \h </w:instrText>
          </w:r>
          <w:r>
            <w:fldChar w:fldCharType="separate"/>
          </w:r>
          <w:r>
            <w:t>119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_Toc19329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44. </w:t>
          </w:r>
          <w:r>
            <w:t>使用</w:t>
          </w:r>
          <w:r>
            <w:rPr>
              <w:rFonts w:hint="eastAsia"/>
              <w:lang w:val="en-US" w:eastAsia="zh-CN"/>
            </w:rPr>
            <w:t>系统日志</w:t>
          </w:r>
          <w:r>
            <w:tab/>
          </w:r>
          <w:r>
            <w:fldChar w:fldCharType="begin"/>
          </w:r>
          <w:r>
            <w:instrText xml:space="preserve"> PAGEREF _Toc19329 \h </w:instrText>
          </w:r>
          <w:r>
            <w:fldChar w:fldCharType="separate"/>
          </w:r>
          <w:r>
            <w:t>119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_Toc15059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44.1. </w:t>
          </w:r>
          <w:r>
            <w:rPr>
              <w:rFonts w:hint="eastAsia"/>
              <w:lang w:val="en-US" w:eastAsia="zh-CN"/>
            </w:rPr>
            <w:t>查看系统日志列表</w:t>
          </w:r>
          <w:r>
            <w:tab/>
          </w:r>
          <w:r>
            <w:fldChar w:fldCharType="begin"/>
          </w:r>
          <w:r>
            <w:instrText xml:space="preserve"> PAGEREF _Toc15059 \h </w:instrText>
          </w:r>
          <w:r>
            <w:fldChar w:fldCharType="separate"/>
          </w:r>
          <w:r>
            <w:t>120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_Toc12829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45. </w:t>
          </w:r>
          <w:r>
            <w:t>使用</w:t>
          </w:r>
          <w:r>
            <w:rPr>
              <w:rFonts w:hint="eastAsia"/>
              <w:lang w:val="en-US" w:eastAsia="zh-CN"/>
            </w:rPr>
            <w:t>通讯流水</w:t>
          </w:r>
          <w:r>
            <w:tab/>
          </w:r>
          <w:r>
            <w:fldChar w:fldCharType="begin"/>
          </w:r>
          <w:r>
            <w:instrText xml:space="preserve"> PAGEREF _Toc12829 \h </w:instrText>
          </w:r>
          <w:r>
            <w:fldChar w:fldCharType="separate"/>
          </w:r>
          <w:r>
            <w:t>120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_Toc14452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45.1. </w:t>
          </w:r>
          <w:r>
            <w:rPr>
              <w:rFonts w:hint="eastAsia"/>
              <w:lang w:val="en-US" w:eastAsia="zh-CN"/>
            </w:rPr>
            <w:t>查看通讯流水列表</w:t>
          </w:r>
          <w:r>
            <w:tab/>
          </w:r>
          <w:r>
            <w:fldChar w:fldCharType="begin"/>
          </w:r>
          <w:r>
            <w:instrText xml:space="preserve"> PAGEREF _Toc14452 \h </w:instrText>
          </w:r>
          <w:r>
            <w:fldChar w:fldCharType="separate"/>
          </w:r>
          <w:r>
            <w:t>121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_Toc27903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46. </w:t>
          </w:r>
          <w:r>
            <w:t>使用</w:t>
          </w:r>
          <w:r>
            <w:rPr>
              <w:rFonts w:hint="eastAsia"/>
              <w:lang w:val="en-US" w:eastAsia="zh-CN"/>
            </w:rPr>
            <w:t>意见流水</w:t>
          </w:r>
          <w:r>
            <w:tab/>
          </w:r>
          <w:r>
            <w:fldChar w:fldCharType="begin"/>
          </w:r>
          <w:r>
            <w:instrText xml:space="preserve"> PAGEREF _Toc27903 \h </w:instrText>
          </w:r>
          <w:r>
            <w:fldChar w:fldCharType="separate"/>
          </w:r>
          <w:r>
            <w:t>121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_Toc5150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46.1. </w:t>
          </w:r>
          <w:r>
            <w:rPr>
              <w:rFonts w:hint="eastAsia"/>
              <w:lang w:val="en-US" w:eastAsia="zh-CN"/>
            </w:rPr>
            <w:t>查看意见流水列表</w:t>
          </w:r>
          <w:r>
            <w:tab/>
          </w:r>
          <w:r>
            <w:fldChar w:fldCharType="begin"/>
          </w:r>
          <w:r>
            <w:instrText xml:space="preserve"> PAGEREF _Toc5150 \h </w:instrText>
          </w:r>
          <w:r>
            <w:fldChar w:fldCharType="separate"/>
          </w:r>
          <w:r>
            <w:t>122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_Toc15922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47. </w:t>
          </w:r>
          <w:r>
            <w:t>使用</w:t>
          </w:r>
          <w:r>
            <w:rPr>
              <w:rFonts w:hint="eastAsia"/>
              <w:lang w:val="en-US" w:eastAsia="zh-CN"/>
            </w:rPr>
            <w:t>公告流水</w:t>
          </w:r>
          <w:r>
            <w:tab/>
          </w:r>
          <w:r>
            <w:fldChar w:fldCharType="begin"/>
          </w:r>
          <w:r>
            <w:instrText xml:space="preserve"> PAGEREF _Toc15922 \h </w:instrText>
          </w:r>
          <w:r>
            <w:fldChar w:fldCharType="separate"/>
          </w:r>
          <w:r>
            <w:t>122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_Toc22673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47.1. </w:t>
          </w:r>
          <w:r>
            <w:rPr>
              <w:rFonts w:hint="eastAsia"/>
              <w:lang w:val="en-US" w:eastAsia="zh-CN"/>
            </w:rPr>
            <w:t>查看公告流水列表</w:t>
          </w:r>
          <w:r>
            <w:tab/>
          </w:r>
          <w:r>
            <w:fldChar w:fldCharType="begin"/>
          </w:r>
          <w:r>
            <w:instrText xml:space="preserve"> PAGEREF _Toc22673 \h </w:instrText>
          </w:r>
          <w:r>
            <w:fldChar w:fldCharType="separate"/>
          </w:r>
          <w:r>
            <w:t>122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_Toc6860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48. </w:t>
          </w:r>
          <w:r>
            <w:t>使用</w:t>
          </w:r>
          <w:r>
            <w:rPr>
              <w:rFonts w:hint="eastAsia"/>
              <w:lang w:val="en-US" w:eastAsia="zh-CN"/>
            </w:rPr>
            <w:t>共享明细</w:t>
          </w:r>
          <w:r>
            <w:tab/>
          </w:r>
          <w:r>
            <w:fldChar w:fldCharType="begin"/>
          </w:r>
          <w:r>
            <w:instrText xml:space="preserve"> PAGEREF _Toc6860 \h </w:instrText>
          </w:r>
          <w:r>
            <w:fldChar w:fldCharType="separate"/>
          </w:r>
          <w:r>
            <w:t>123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_Toc20098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48.1. </w:t>
          </w:r>
          <w:r>
            <w:rPr>
              <w:rFonts w:hint="eastAsia"/>
              <w:lang w:val="en-US" w:eastAsia="zh-CN"/>
            </w:rPr>
            <w:t>查看共享明细列表</w:t>
          </w:r>
          <w:r>
            <w:tab/>
          </w:r>
          <w:r>
            <w:fldChar w:fldCharType="begin"/>
          </w:r>
          <w:r>
            <w:instrText xml:space="preserve"> PAGEREF _Toc20098 \h </w:instrText>
          </w:r>
          <w:r>
            <w:fldChar w:fldCharType="separate"/>
          </w:r>
          <w:r>
            <w:t>123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_Toc30945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49. </w:t>
          </w:r>
          <w:r>
            <w:t>使用</w:t>
          </w:r>
          <w:r>
            <w:rPr>
              <w:rFonts w:hint="eastAsia"/>
              <w:lang w:val="en-US" w:eastAsia="zh-CN"/>
            </w:rPr>
            <w:t>共享流水</w:t>
          </w:r>
          <w:r>
            <w:tab/>
          </w:r>
          <w:r>
            <w:fldChar w:fldCharType="begin"/>
          </w:r>
          <w:r>
            <w:instrText xml:space="preserve"> PAGEREF _Toc30945 \h </w:instrText>
          </w:r>
          <w:r>
            <w:fldChar w:fldCharType="separate"/>
          </w:r>
          <w:r>
            <w:t>124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_Toc19252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49.1. </w:t>
          </w:r>
          <w:r>
            <w:rPr>
              <w:rFonts w:hint="eastAsia"/>
              <w:lang w:val="en-US" w:eastAsia="zh-CN"/>
            </w:rPr>
            <w:t>查看共享流水列表</w:t>
          </w:r>
          <w:r>
            <w:tab/>
          </w:r>
          <w:r>
            <w:fldChar w:fldCharType="begin"/>
          </w:r>
          <w:r>
            <w:instrText xml:space="preserve"> PAGEREF _Toc19252 \h </w:instrText>
          </w:r>
          <w:r>
            <w:fldChar w:fldCharType="separate"/>
          </w:r>
          <w:r>
            <w:t>124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5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_Toc14872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</w:rPr>
            <w:t xml:space="preserve">50. </w:t>
          </w:r>
          <w:r>
            <w:t>使用</w:t>
          </w:r>
          <w:r>
            <w:rPr>
              <w:rFonts w:hint="eastAsia"/>
              <w:lang w:val="en-US" w:eastAsia="zh-CN"/>
            </w:rPr>
            <w:t>补贴明细</w:t>
          </w:r>
          <w:r>
            <w:tab/>
          </w:r>
          <w:r>
            <w:fldChar w:fldCharType="begin"/>
          </w:r>
          <w:r>
            <w:instrText xml:space="preserve"> PAGEREF _Toc14872 \h </w:instrText>
          </w:r>
          <w:r>
            <w:fldChar w:fldCharType="separate"/>
          </w:r>
          <w:r>
            <w:t>125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pStyle w:val="16"/>
            <w:tabs>
              <w:tab w:val="right" w:leader="dot" w:pos="9704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_Toc27972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50.1. </w:t>
          </w:r>
          <w:r>
            <w:rPr>
              <w:rFonts w:hint="eastAsia"/>
              <w:lang w:val="en-US" w:eastAsia="zh-CN"/>
            </w:rPr>
            <w:t>查看补贴明细列表</w:t>
          </w:r>
          <w:r>
            <w:tab/>
          </w:r>
          <w:r>
            <w:fldChar w:fldCharType="begin"/>
          </w:r>
          <w:r>
            <w:instrText xml:space="preserve"> PAGEREF _Toc27972 \h </w:instrText>
          </w:r>
          <w:r>
            <w:fldChar w:fldCharType="separate"/>
          </w:r>
          <w:r>
            <w:t>125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>
          <w:pPr>
            <w:spacing w:line="220" w:lineRule="auto"/>
            <w:rPr>
              <w:rFonts w:ascii="Times New Roman" w:hAnsi="Times New Roman" w:eastAsia="Times New Roman" w:cs="Times New Roman"/>
              <w:sz w:val="20"/>
              <w:szCs w:val="20"/>
            </w:rPr>
            <w:sectPr>
              <w:headerReference r:id="rId7" w:type="default"/>
              <w:footerReference r:id="rId8" w:type="default"/>
              <w:pgSz w:w="11905" w:h="16840"/>
              <w:pgMar w:top="1432" w:right="1089" w:bottom="1280" w:left="1112" w:header="924" w:footer="1005" w:gutter="0"/>
              <w:pgNumType w:fmt="decimal"/>
              <w:cols w:space="720" w:num="1"/>
            </w:sectPr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</w:sdtContent>
    </w:sdt>
    <w:p>
      <w:pPr>
        <w:pStyle w:val="11"/>
        <w:spacing w:afterAutospacing="0" w:line="243" w:lineRule="auto"/>
      </w:pPr>
    </w:p>
    <w:p>
      <w:pPr>
        <w:pStyle w:val="2"/>
        <w:bidi w:val="0"/>
        <w:spacing w:before="0" w:beforeLines="0" w:beforeAutospacing="0" w:after="0" w:afterLines="0" w:afterAutospacing="0"/>
        <w:ind w:left="432" w:leftChars="0" w:hanging="432" w:firstLineChars="0"/>
      </w:pPr>
      <w:bookmarkStart w:id="6" w:name="_Toc7692"/>
      <w:r>
        <w:t>操作前必看</w:t>
      </w:r>
      <w:bookmarkEnd w:id="6"/>
    </w:p>
    <w:p>
      <w:pPr>
        <w:spacing w:beforeAutospacing="0" w:line="226" w:lineRule="auto"/>
        <w:ind w:left="1737" w:leftChars="0" w:hanging="872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1"/>
          <w:sz w:val="20"/>
          <w:szCs w:val="20"/>
        </w:rPr>
        <w:t>欢迎来到【智能报销机器人系统</w:t>
      </w:r>
      <w:r>
        <w:rPr>
          <w:rFonts w:hint="eastAsia" w:ascii="宋体" w:hAnsi="宋体" w:eastAsia="宋体" w:cs="宋体"/>
          <w:spacing w:val="11"/>
          <w:sz w:val="20"/>
          <w:szCs w:val="20"/>
          <w:lang w:val="en-US" w:eastAsia="zh-CN"/>
        </w:rPr>
        <w:t>PM</w:t>
      </w:r>
      <w:r>
        <w:rPr>
          <w:rFonts w:ascii="宋体" w:hAnsi="宋体" w:eastAsia="宋体" w:cs="宋体"/>
          <w:spacing w:val="11"/>
          <w:sz w:val="20"/>
          <w:szCs w:val="20"/>
        </w:rPr>
        <w:t>使用手册】</w:t>
      </w:r>
    </w:p>
    <w:p>
      <w:pPr>
        <w:spacing w:before="186" w:line="239" w:lineRule="auto"/>
        <w:ind w:left="433" w:leftChars="206" w:right="273" w:firstLine="432" w:firstLineChars="200"/>
        <w:jc w:val="left"/>
        <w:rPr>
          <w:rFonts w:ascii="宋体" w:hAnsi="宋体" w:eastAsia="宋体" w:cs="宋体"/>
          <w:spacing w:val="10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本手册针对智能报销机器人系统（以下简称“智能报销”）员工</w:t>
      </w:r>
      <w:r>
        <w:rPr>
          <w:rFonts w:ascii="宋体" w:hAnsi="宋体" w:eastAsia="宋体" w:cs="宋体"/>
          <w:spacing w:val="7"/>
          <w:sz w:val="20"/>
          <w:szCs w:val="20"/>
        </w:rPr>
        <w:t>使用的基本功能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进行概要阐述，帮助员工快速熟悉、快速上手智能报销的相关操作。</w:t>
      </w:r>
    </w:p>
    <w:p>
      <w:pPr>
        <w:spacing w:before="186" w:line="239" w:lineRule="auto"/>
        <w:ind w:left="433" w:leftChars="206" w:right="273" w:firstLine="440" w:firstLineChars="200"/>
        <w:jc w:val="left"/>
        <w:rPr>
          <w:rFonts w:ascii="宋体" w:hAnsi="宋体" w:eastAsia="宋体" w:cs="宋体"/>
          <w:spacing w:val="10"/>
          <w:sz w:val="20"/>
          <w:szCs w:val="20"/>
        </w:rPr>
      </w:pPr>
      <w:r>
        <w:rPr>
          <w:rFonts w:hint="eastAsia" w:ascii="宋体" w:hAnsi="宋体" w:eastAsia="宋体" w:cs="宋体"/>
          <w:spacing w:val="10"/>
          <w:sz w:val="20"/>
          <w:szCs w:val="20"/>
        </w:rPr>
        <w:t>如您在使用智能报销的过程中有任何问题，欢迎致电 7*24 小时客服：021-31185077。</w:t>
      </w:r>
    </w:p>
    <w:p>
      <w:pPr>
        <w:spacing w:before="1" w:line="183" w:lineRule="auto"/>
        <w:ind w:left="1738"/>
        <w:rPr>
          <w:rFonts w:ascii="宋体" w:hAnsi="宋体" w:eastAsia="宋体" w:cs="宋体"/>
          <w:spacing w:val="2"/>
          <w:sz w:val="20"/>
          <w:szCs w:val="20"/>
        </w:rPr>
      </w:pPr>
    </w:p>
    <w:p>
      <w:pPr>
        <w:spacing w:before="1" w:afterAutospacing="0" w:line="183" w:lineRule="auto"/>
        <w:ind w:left="1738"/>
        <w:rPr>
          <w:rFonts w:ascii="宋体" w:hAnsi="宋体" w:eastAsia="宋体" w:cs="宋体"/>
          <w:spacing w:val="2"/>
          <w:sz w:val="20"/>
          <w:szCs w:val="20"/>
        </w:rPr>
      </w:pPr>
    </w:p>
    <w:p>
      <w:pPr>
        <w:pStyle w:val="2"/>
        <w:bidi w:val="0"/>
        <w:spacing w:before="0" w:beforeLines="0" w:beforeAutospacing="0" w:after="0" w:afterLines="0" w:afterAutospacing="0"/>
        <w:ind w:left="432" w:leftChars="0" w:hanging="432" w:firstLineChars="0"/>
      </w:pPr>
      <w:r>
        <w:tab/>
      </w:r>
      <w:r>
        <w:rPr>
          <w:rFonts w:hint="eastAsia"/>
          <w:lang w:val="en-US" w:eastAsia="zh-CN"/>
        </w:rPr>
        <w:t xml:space="preserve"> </w:t>
      </w:r>
      <w:bookmarkStart w:id="7" w:name="_Toc24422"/>
      <w:r>
        <w:t>登录</w:t>
      </w:r>
      <w:bookmarkEnd w:id="7"/>
      <w:r>
        <w:t xml:space="preserve">  </w:t>
      </w:r>
    </w:p>
    <w:p>
      <w:pPr>
        <w:spacing w:beforeAutospacing="0" w:line="223" w:lineRule="auto"/>
        <w:ind w:left="561" w:leftChars="267" w:firstLine="0" w:firstLineChars="0"/>
        <w:rPr>
          <w:rFonts w:ascii="黑体" w:hAnsi="黑体" w:eastAsia="黑体" w:cs="黑体"/>
          <w:sz w:val="26"/>
          <w:szCs w:val="26"/>
        </w:rPr>
      </w:pPr>
      <w:r>
        <w:rPr>
          <w:rFonts w:ascii="黑体" w:hAnsi="黑体" w:eastAsia="黑体" w:cs="黑体"/>
          <w:spacing w:val="-1"/>
          <w:sz w:val="26"/>
          <w:szCs w:val="26"/>
        </w:rPr>
        <w:t>访问官网</w:t>
      </w:r>
    </w:p>
    <w:p>
      <w:pPr>
        <w:pStyle w:val="17"/>
        <w:keepNext w:val="0"/>
        <w:keepLines w:val="0"/>
        <w:widowControl/>
        <w:suppressLineNumbers w:val="0"/>
        <w:spacing w:before="0" w:beforeAutospacing="0" w:after="0" w:afterAutospacing="0"/>
        <w:ind w:left="840" w:leftChars="0" w:right="0" w:firstLine="0" w:firstLineChars="0"/>
        <w:rPr>
          <w:rFonts w:hint="eastAsia" w:asciiTheme="minorEastAsia" w:hAnsiTheme="minorEastAsia" w:eastAsiaTheme="minorEastAsia" w:cstheme="minorEastAsia"/>
          <w:sz w:val="20"/>
          <w:szCs w:val="20"/>
          <w:lang w:val="en-US"/>
        </w:rPr>
      </w:pPr>
      <w:r>
        <w:rPr>
          <w:rFonts w:ascii="宋体" w:hAnsi="宋体" w:eastAsia="宋体" w:cs="宋体"/>
          <w:spacing w:val="7"/>
          <w:sz w:val="20"/>
          <w:szCs w:val="20"/>
        </w:rPr>
        <w:t xml:space="preserve">浏览器输入地址： </w:t>
      </w:r>
      <w:r>
        <w:fldChar w:fldCharType="begin"/>
      </w:r>
      <w:r>
        <w:instrText xml:space="preserve"> HYPERLINK "https://itravel.hwht.com/login?from=hwtrip" </w:instrText>
      </w:r>
      <w:r>
        <w:fldChar w:fldCharType="separate"/>
      </w:r>
      <w:r>
        <w:rPr>
          <w:rFonts w:ascii="Times New Roman" w:hAnsi="Times New Roman" w:eastAsia="Times New Roman" w:cs="Times New Roman"/>
          <w:sz w:val="20"/>
          <w:szCs w:val="20"/>
        </w:rPr>
        <w:t>http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://</w:t>
      </w: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znpj.dechengtech.cn:50012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/</w:t>
      </w:r>
      <w:r>
        <w:rPr>
          <w:rFonts w:ascii="Times New Roman" w:hAnsi="Times New Roman" w:eastAsia="Times New Roman" w:cs="Times New Roman"/>
          <w:sz w:val="20"/>
          <w:szCs w:val="20"/>
        </w:rPr>
        <w:fldChar w:fldCharType="end"/>
      </w:r>
      <w:r>
        <w:rPr>
          <w:rFonts w:ascii="宋体" w:hAnsi="宋体" w:eastAsia="宋体" w:cs="宋体"/>
          <w:spacing w:val="7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智能报销登陆页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0"/>
          <w:szCs w:val="20"/>
          <w:lang w:eastAsia="zh-CN"/>
        </w:rPr>
        <w:t>输入用户名和密码，</w:t>
      </w:r>
      <w:r>
        <w:rPr>
          <w:rFonts w:hint="eastAsia" w:asciiTheme="minorEastAsia" w:hAnsiTheme="minorEastAsia" w:eastAsiaTheme="minorEastAsia" w:cstheme="minorEastAsia"/>
          <w:sz w:val="20"/>
          <w:szCs w:val="20"/>
          <w:lang w:val="en-US" w:eastAsia="zh-CN"/>
        </w:rPr>
        <w:t>点击“</w:t>
      </w:r>
      <w:r>
        <w:rPr>
          <w:rFonts w:hint="eastAsia" w:asciiTheme="minorEastAsia" w:hAnsiTheme="minorEastAsia" w:eastAsiaTheme="minorEastAsia" w:cstheme="minorEastAsia"/>
          <w:sz w:val="20"/>
          <w:szCs w:val="20"/>
          <w:lang w:eastAsia="zh-CN"/>
        </w:rPr>
        <w:t>登录”。登录成功，即可进入首页。</w:t>
      </w:r>
    </w:p>
    <w:p>
      <w:pPr>
        <w:pStyle w:val="17"/>
        <w:keepNext w:val="0"/>
        <w:keepLines w:val="0"/>
        <w:widowControl/>
        <w:suppressLineNumbers w:val="0"/>
        <w:spacing w:before="0" w:beforeAutospacing="0" w:after="0" w:afterAutospacing="0"/>
        <w:ind w:left="984" w:leftChars="0" w:right="0" w:firstLine="0" w:firstLineChars="0"/>
        <w:rPr>
          <w:rFonts w:hint="eastAsia" w:asciiTheme="minorEastAsia" w:hAnsiTheme="minorEastAsia" w:eastAsiaTheme="minorEastAsia" w:cstheme="minorEastAsia"/>
          <w:sz w:val="20"/>
          <w:szCs w:val="20"/>
          <w:lang w:val="en-US"/>
        </w:rPr>
      </w:pPr>
      <w:r>
        <w:drawing>
          <wp:inline distT="0" distB="0" distL="114300" distR="114300">
            <wp:extent cx="3308350" cy="2632075"/>
            <wp:effectExtent l="0" t="0" r="1397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708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3708"/>
        </w:tabs>
        <w:bidi w:val="0"/>
        <w:spacing w:afterAutospacing="0"/>
        <w:jc w:val="left"/>
        <w:rPr>
          <w:rFonts w:hint="eastAsia" w:eastAsia="宋体"/>
          <w:lang w:eastAsia="zh-CN"/>
        </w:rPr>
      </w:pPr>
    </w:p>
    <w:p>
      <w:pPr>
        <w:pStyle w:val="2"/>
        <w:bidi w:val="0"/>
        <w:spacing w:before="0" w:beforeLines="0" w:beforeAutospacing="0" w:after="0" w:afterLines="0" w:afterAutospacing="0"/>
        <w:ind w:left="432" w:leftChars="0" w:hanging="432" w:firstLineChars="0"/>
        <w:rPr>
          <w:rFonts w:hint="default"/>
          <w:lang w:val="en-US"/>
        </w:rPr>
      </w:pPr>
      <w:bookmarkStart w:id="8" w:name="_Toc23027"/>
      <w:r>
        <w:rPr>
          <w:rFonts w:hint="eastAsia"/>
          <w:lang w:val="en-US" w:eastAsia="zh-CN"/>
        </w:rPr>
        <w:t>获取账号及首次使用</w:t>
      </w:r>
      <w:bookmarkEnd w:id="8"/>
    </w:p>
    <w:p>
      <w:pPr>
        <w:spacing w:beforeAutospacing="0" w:line="222" w:lineRule="auto"/>
        <w:ind w:left="38" w:leftChars="18" w:firstLine="516" w:firstLineChars="200"/>
        <w:outlineLvl w:val="1"/>
        <w:rPr>
          <w:rFonts w:ascii="黑体" w:hAnsi="黑体" w:eastAsia="黑体" w:cs="黑体"/>
          <w:sz w:val="26"/>
          <w:szCs w:val="26"/>
        </w:rPr>
      </w:pPr>
      <w:bookmarkStart w:id="9" w:name="_Toc427"/>
      <w:r>
        <w:rPr>
          <w:rFonts w:ascii="黑体" w:hAnsi="黑体" w:eastAsia="黑体" w:cs="黑体"/>
          <w:spacing w:val="-1"/>
          <w:sz w:val="26"/>
          <w:szCs w:val="26"/>
        </w:rPr>
        <w:t>获得帐号及首次使用</w:t>
      </w:r>
      <w:bookmarkEnd w:id="9"/>
    </w:p>
    <w:p>
      <w:pPr>
        <w:tabs>
          <w:tab w:val="center" w:pos="5012"/>
        </w:tabs>
        <w:spacing w:before="176" w:line="226" w:lineRule="auto"/>
        <w:ind w:left="1740" w:leftChars="446" w:hanging="803" w:hangingChars="37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企业会为您开通帐号，您可以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联系公司管理员获取</w:t>
      </w:r>
      <w:r>
        <w:rPr>
          <w:rFonts w:ascii="宋体" w:hAnsi="宋体" w:eastAsia="宋体" w:cs="宋体"/>
          <w:spacing w:val="8"/>
          <w:sz w:val="20"/>
          <w:szCs w:val="20"/>
        </w:rPr>
        <w:t>您的帐号信息。</w:t>
      </w:r>
    </w:p>
    <w:p>
      <w:pPr>
        <w:spacing w:before="187" w:line="239" w:lineRule="auto"/>
        <w:ind w:left="1321" w:leftChars="429" w:right="536" w:hanging="420" w:hangingChars="200"/>
        <w:rPr>
          <w:rFonts w:ascii="宋体" w:hAnsi="宋体" w:eastAsia="宋体" w:cs="宋体"/>
          <w:spacing w:val="5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 xml:space="preserve">注：员工首次使用， 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密码默认为11111111，</w:t>
      </w:r>
      <w:r>
        <w:rPr>
          <w:rFonts w:ascii="宋体" w:hAnsi="宋体" w:eastAsia="宋体" w:cs="宋体"/>
          <w:spacing w:val="5"/>
          <w:sz w:val="20"/>
          <w:szCs w:val="20"/>
        </w:rPr>
        <w:t>需要通过点击“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修改密码</w:t>
      </w:r>
      <w:r>
        <w:rPr>
          <w:rFonts w:ascii="宋体" w:hAnsi="宋体" w:eastAsia="宋体" w:cs="宋体"/>
          <w:spacing w:val="5"/>
          <w:sz w:val="20"/>
          <w:szCs w:val="20"/>
        </w:rPr>
        <w:t>”设置本人的新密码，具体设置方法详 见下方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修改密码</w:t>
      </w:r>
      <w:r>
        <w:rPr>
          <w:rFonts w:ascii="宋体" w:hAnsi="宋体" w:eastAsia="宋体" w:cs="宋体"/>
          <w:spacing w:val="5"/>
          <w:sz w:val="20"/>
          <w:szCs w:val="20"/>
        </w:rPr>
        <w:t>操作过程。</w:t>
      </w:r>
    </w:p>
    <w:p>
      <w:pPr>
        <w:pStyle w:val="11"/>
        <w:tabs>
          <w:tab w:val="left" w:pos="3372"/>
        </w:tabs>
        <w:spacing w:line="271" w:lineRule="auto"/>
      </w:pPr>
    </w:p>
    <w:p>
      <w:pPr>
        <w:pStyle w:val="11"/>
        <w:spacing w:afterAutospacing="0" w:line="271" w:lineRule="auto"/>
      </w:pPr>
    </w:p>
    <w:p>
      <w:pPr>
        <w:pStyle w:val="2"/>
        <w:bidi w:val="0"/>
        <w:spacing w:before="0" w:beforeLines="0" w:beforeAutospacing="0" w:after="0" w:afterLines="0" w:afterAutospacing="0"/>
        <w:ind w:left="432" w:leftChars="0" w:hanging="432" w:firstLineChars="0"/>
      </w:pPr>
      <w:r>
        <w:tab/>
      </w:r>
      <w:bookmarkStart w:id="10" w:name="_Toc2776"/>
      <w:r>
        <w:t>维护个人信息</w:t>
      </w:r>
      <w:bookmarkEnd w:id="10"/>
    </w:p>
    <w:p>
      <w:pPr>
        <w:pStyle w:val="3"/>
        <w:bidi w:val="0"/>
        <w:spacing w:before="0" w:beforeLines="0" w:beforeAutospacing="0" w:after="240" w:afterLines="0" w:afterAutospacing="0"/>
      </w:pPr>
      <w:r>
        <w:t xml:space="preserve"> </w:t>
      </w:r>
      <w:bookmarkStart w:id="11" w:name="_Toc23301"/>
      <w:r>
        <w:rPr>
          <w:rFonts w:hint="eastAsia"/>
          <w:lang w:val="en-US" w:eastAsia="zh-CN"/>
        </w:rPr>
        <w:t>查看个人信息</w:t>
      </w:r>
      <w:bookmarkEnd w:id="11"/>
    </w:p>
    <w:p>
      <w:pPr>
        <w:spacing w:beforeAutospacing="0" w:line="432" w:lineRule="exact"/>
        <w:ind w:left="928" w:leftChars="442" w:firstLine="0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position w:val="17"/>
          <w:sz w:val="20"/>
          <w:szCs w:val="20"/>
        </w:rPr>
        <w:t>员工可以</w:t>
      </w:r>
      <w:r>
        <w:rPr>
          <w:rFonts w:hint="eastAsia" w:ascii="宋体" w:hAnsi="宋体" w:eastAsia="宋体" w:cs="宋体"/>
          <w:spacing w:val="8"/>
          <w:position w:val="17"/>
          <w:sz w:val="20"/>
          <w:szCs w:val="20"/>
          <w:lang w:val="en-US" w:eastAsia="zh-CN"/>
        </w:rPr>
        <w:t>查看个人信息</w:t>
      </w:r>
      <w:r>
        <w:rPr>
          <w:rFonts w:ascii="宋体" w:hAnsi="宋体" w:eastAsia="宋体" w:cs="宋体"/>
          <w:spacing w:val="8"/>
          <w:position w:val="17"/>
          <w:sz w:val="20"/>
          <w:szCs w:val="20"/>
        </w:rPr>
        <w:t>。</w:t>
      </w:r>
    </w:p>
    <w:p>
      <w:pPr>
        <w:spacing w:before="1" w:line="226" w:lineRule="auto"/>
        <w:ind w:left="928" w:leftChars="442" w:firstLine="0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第一步：点击“</w:t>
      </w:r>
      <w:r>
        <w:rPr>
          <w:rFonts w:hint="eastAsia" w:ascii="宋体" w:hAnsi="宋体" w:eastAsia="宋体" w:cs="宋体"/>
          <w:spacing w:val="2"/>
          <w:sz w:val="20"/>
          <w:szCs w:val="20"/>
          <w:lang w:val="en-US" w:eastAsia="zh-CN"/>
        </w:rPr>
        <w:t>个人</w:t>
      </w:r>
      <w:r>
        <w:rPr>
          <w:rFonts w:ascii="宋体" w:hAnsi="宋体" w:eastAsia="宋体" w:cs="宋体"/>
          <w:spacing w:val="2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2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2"/>
          <w:sz w:val="20"/>
          <w:szCs w:val="20"/>
          <w:lang w:val="en-US" w:eastAsia="zh-CN"/>
        </w:rPr>
        <w:t>个人信息</w:t>
      </w:r>
      <w:r>
        <w:rPr>
          <w:rFonts w:ascii="宋体" w:hAnsi="宋体" w:eastAsia="宋体" w:cs="宋体"/>
          <w:spacing w:val="2"/>
          <w:sz w:val="20"/>
          <w:szCs w:val="20"/>
        </w:rPr>
        <w:t>”。</w:t>
      </w:r>
    </w:p>
    <w:p>
      <w:pPr>
        <w:spacing w:before="153" w:line="4656" w:lineRule="exact"/>
        <w:ind w:left="0" w:leftChars="0" w:firstLine="928" w:firstLineChars="0"/>
      </w:pPr>
      <w:r>
        <w:drawing>
          <wp:inline distT="0" distB="0" distL="114300" distR="114300">
            <wp:extent cx="4969510" cy="2406650"/>
            <wp:effectExtent l="0" t="0" r="13970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6" w:line="227" w:lineRule="auto"/>
        <w:ind w:left="928" w:leftChars="442" w:firstLine="0" w:firstLineChars="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弹窗出来，查看个人信息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</w:p>
    <w:p>
      <w:pPr>
        <w:spacing w:before="203" w:line="227" w:lineRule="auto"/>
        <w:ind w:left="928" w:leftChars="0" w:firstLine="0" w:firstLineChars="0"/>
      </w:pPr>
      <w:r>
        <w:drawing>
          <wp:inline distT="0" distB="0" distL="114300" distR="114300">
            <wp:extent cx="4986020" cy="2414270"/>
            <wp:effectExtent l="0" t="0" r="12700" b="8890"/>
            <wp:docPr id="4" name="图片 2" descr="D:/360安全浏览器下载/20240403-114103.jpg20240403-11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/360安全浏览器下载/20240403-114103.jpg20240403-114103"/>
                    <pic:cNvPicPr>
                      <a:picLocks noChangeAspect="1"/>
                    </pic:cNvPicPr>
                  </pic:nvPicPr>
                  <pic:blipFill>
                    <a:blip r:embed="rId15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点击“关闭”按钮，关闭弹窗。</w:t>
      </w:r>
    </w:p>
    <w:p>
      <w:pPr>
        <w:spacing w:before="227" w:line="227" w:lineRule="auto"/>
        <w:ind w:left="1677" w:leftChars="473" w:hanging="684" w:hangingChars="329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t xml:space="preserve"> </w:t>
      </w:r>
      <w:bookmarkStart w:id="12" w:name="_Toc8525"/>
      <w:r>
        <w:rPr>
          <w:rFonts w:hint="eastAsia"/>
          <w:lang w:val="en-US" w:eastAsia="zh-CN"/>
        </w:rPr>
        <w:t>修改密码</w:t>
      </w:r>
      <w:bookmarkEnd w:id="12"/>
    </w:p>
    <w:p>
      <w:pPr>
        <w:spacing w:before="219" w:afterAutospacing="0" w:line="432" w:lineRule="exact"/>
        <w:ind w:left="1463" w:leftChars="457" w:hanging="503" w:hangingChars="23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position w:val="17"/>
          <w:sz w:val="20"/>
          <w:szCs w:val="20"/>
        </w:rPr>
        <w:t>员工可以维护</w:t>
      </w:r>
      <w:r>
        <w:rPr>
          <w:rFonts w:hint="eastAsia" w:ascii="宋体" w:hAnsi="宋体" w:eastAsia="宋体" w:cs="宋体"/>
          <w:spacing w:val="8"/>
          <w:position w:val="17"/>
          <w:sz w:val="20"/>
          <w:szCs w:val="20"/>
          <w:lang w:val="en-US" w:eastAsia="zh-CN"/>
        </w:rPr>
        <w:t>个人密码</w:t>
      </w:r>
      <w:r>
        <w:rPr>
          <w:rFonts w:ascii="宋体" w:hAnsi="宋体" w:eastAsia="宋体" w:cs="宋体"/>
          <w:spacing w:val="8"/>
          <w:position w:val="17"/>
          <w:sz w:val="20"/>
          <w:szCs w:val="20"/>
        </w:rPr>
        <w:t>，</w:t>
      </w:r>
      <w:r>
        <w:rPr>
          <w:rFonts w:hint="eastAsia" w:ascii="宋体" w:hAnsi="宋体" w:eastAsia="宋体" w:cs="宋体"/>
          <w:spacing w:val="8"/>
          <w:position w:val="17"/>
          <w:sz w:val="20"/>
          <w:szCs w:val="20"/>
          <w:lang w:val="en-US" w:eastAsia="zh-CN"/>
        </w:rPr>
        <w:t>确保自己的账号安全</w:t>
      </w:r>
      <w:r>
        <w:rPr>
          <w:rFonts w:ascii="宋体" w:hAnsi="宋体" w:eastAsia="宋体" w:cs="宋体"/>
          <w:spacing w:val="8"/>
          <w:position w:val="17"/>
          <w:sz w:val="20"/>
          <w:szCs w:val="20"/>
        </w:rPr>
        <w:t>。</w:t>
      </w:r>
    </w:p>
    <w:p>
      <w:pPr>
        <w:spacing w:beforeAutospacing="0" w:line="226" w:lineRule="auto"/>
        <w:ind w:left="960" w:leftChars="457" w:firstLine="0" w:firstLineChars="0"/>
        <w:rPr>
          <w:rFonts w:ascii="宋体" w:hAnsi="宋体" w:eastAsia="宋体" w:cs="宋体"/>
          <w:spacing w:val="2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第一步：点击“</w:t>
      </w:r>
      <w:r>
        <w:rPr>
          <w:rFonts w:hint="eastAsia" w:ascii="宋体" w:hAnsi="宋体" w:eastAsia="宋体" w:cs="宋体"/>
          <w:spacing w:val="2"/>
          <w:sz w:val="20"/>
          <w:szCs w:val="20"/>
          <w:lang w:val="en-US" w:eastAsia="zh-CN"/>
        </w:rPr>
        <w:t>个人</w:t>
      </w:r>
      <w:r>
        <w:rPr>
          <w:rFonts w:ascii="宋体" w:hAnsi="宋体" w:eastAsia="宋体" w:cs="宋体"/>
          <w:spacing w:val="2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2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2"/>
          <w:sz w:val="20"/>
          <w:szCs w:val="20"/>
          <w:lang w:val="en-US" w:eastAsia="zh-CN"/>
        </w:rPr>
        <w:t>修改密码</w:t>
      </w:r>
      <w:r>
        <w:rPr>
          <w:rFonts w:ascii="宋体" w:hAnsi="宋体" w:eastAsia="宋体" w:cs="宋体"/>
          <w:spacing w:val="2"/>
          <w:sz w:val="20"/>
          <w:szCs w:val="20"/>
        </w:rPr>
        <w:t>”。</w:t>
      </w:r>
    </w:p>
    <w:p>
      <w:pPr>
        <w:spacing w:before="1" w:line="226" w:lineRule="auto"/>
        <w:ind w:left="960" w:leftChars="457" w:firstLine="0" w:firstLineChars="0"/>
      </w:pPr>
      <w:r>
        <w:drawing>
          <wp:inline distT="0" distB="0" distL="114300" distR="114300">
            <wp:extent cx="4986020" cy="2414270"/>
            <wp:effectExtent l="0" t="0" r="12700" b="8890"/>
            <wp:docPr id="7" name="图片 2" descr="D:/360安全浏览器下载/20240403-114103.jpg20240403-11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:/360安全浏览器下载/20240403-114103.jpg20240403-114103"/>
                    <pic:cNvPicPr>
                      <a:picLocks noChangeAspect="1"/>
                    </pic:cNvPicPr>
                  </pic:nvPicPr>
                  <pic:blipFill>
                    <a:blip r:embed="rId16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" w:line="226" w:lineRule="auto"/>
        <w:ind w:left="1721"/>
        <w:rPr>
          <w:rFonts w:ascii="宋体" w:hAnsi="宋体" w:eastAsia="宋体" w:cs="宋体"/>
          <w:spacing w:val="2"/>
          <w:sz w:val="20"/>
          <w:szCs w:val="20"/>
        </w:rPr>
      </w:pP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第二步：输入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密码</w:t>
      </w:r>
      <w:r>
        <w:rPr>
          <w:rFonts w:ascii="宋体" w:hAnsi="宋体" w:eastAsia="宋体" w:cs="宋体"/>
          <w:spacing w:val="4"/>
          <w:sz w:val="20"/>
          <w:szCs w:val="20"/>
        </w:rPr>
        <w:t>信息，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点击“修改我的密码”按钮</w:t>
      </w:r>
      <w:r>
        <w:rPr>
          <w:rFonts w:ascii="宋体" w:hAnsi="宋体" w:eastAsia="宋体" w:cs="宋体"/>
          <w:spacing w:val="4"/>
          <w:sz w:val="20"/>
          <w:szCs w:val="20"/>
        </w:rPr>
        <w:t>保存。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不修改点击“取消”按钮，关闭弹窗。</w:t>
      </w:r>
    </w:p>
    <w:p>
      <w:pPr>
        <w:spacing w:before="227" w:after="0" w:afterLines="251" w:afterAutospacing="0" w:line="227" w:lineRule="auto"/>
        <w:ind w:left="958" w:leftChars="456" w:firstLine="0" w:firstLineChars="0"/>
        <w:rPr>
          <w:position w:val="-93"/>
        </w:rPr>
      </w:pPr>
      <w:r>
        <w:rPr>
          <w:position w:val="-93"/>
        </w:rPr>
        <w:drawing>
          <wp:inline distT="0" distB="0" distL="0" distR="0">
            <wp:extent cx="4991735" cy="2842895"/>
            <wp:effectExtent l="0" t="0" r="6985" b="6985"/>
            <wp:docPr id="30" name="IM 30" descr="D:/360安全浏览器下载/20240403-114103.jpg20240403-114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 descr="D:/360安全浏览器下载/20240403-114103.jpg20240403-114103"/>
                    <pic:cNvPicPr/>
                  </pic:nvPicPr>
                  <pic:blipFill>
                    <a:blip r:embed="rId17"/>
                    <a:srcRect l="6841" r="6841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spacing w:before="0" w:beforeLines="0" w:beforeAutospacing="0" w:after="0" w:afterLines="0" w:afterAutospacing="0"/>
        <w:ind w:left="432" w:leftChars="0" w:hanging="432" w:firstLineChars="0"/>
      </w:pPr>
      <w:bookmarkStart w:id="13" w:name="_Toc31801"/>
      <w:r>
        <w:t>使用</w:t>
      </w:r>
      <w:r>
        <w:rPr>
          <w:rFonts w:hint="eastAsia"/>
          <w:lang w:val="en-US" w:eastAsia="zh-CN"/>
        </w:rPr>
        <w:t>差旅</w:t>
      </w:r>
      <w:r>
        <w:t>申请</w:t>
      </w:r>
      <w:bookmarkEnd w:id="13"/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4" w:name="_Toc11163"/>
      <w:r>
        <w:rPr>
          <w:rFonts w:hint="eastAsia"/>
          <w:lang w:val="en-US" w:eastAsia="zh-CN"/>
        </w:rPr>
        <w:t>查看差旅</w:t>
      </w:r>
      <w:r>
        <w:t>申请</w:t>
      </w:r>
      <w:r>
        <w:rPr>
          <w:rFonts w:hint="eastAsia"/>
          <w:lang w:val="en-US" w:eastAsia="zh-CN"/>
        </w:rPr>
        <w:t>列表</w:t>
      </w:r>
      <w:bookmarkEnd w:id="14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个人业务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差旅</w:t>
      </w:r>
      <w:r>
        <w:rPr>
          <w:rFonts w:ascii="宋体" w:hAnsi="宋体" w:eastAsia="宋体" w:cs="宋体"/>
          <w:spacing w:val="4"/>
          <w:sz w:val="20"/>
          <w:szCs w:val="20"/>
        </w:rPr>
        <w:t>申请”，进入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差旅</w:t>
      </w:r>
      <w:r>
        <w:rPr>
          <w:rFonts w:ascii="宋体" w:hAnsi="宋体" w:eastAsia="宋体" w:cs="宋体"/>
          <w:spacing w:val="4"/>
          <w:sz w:val="20"/>
          <w:szCs w:val="20"/>
        </w:rPr>
        <w:t>申请列表页面。</w:t>
      </w:r>
    </w:p>
    <w:p>
      <w:pPr>
        <w:spacing w:before="227" w:afterAutospacing="0" w:line="227" w:lineRule="auto"/>
        <w:ind w:left="1737" w:leftChars="827" w:right="4410" w:rightChars="2100" w:firstLine="96" w:firstLineChars="46"/>
      </w:pPr>
      <w:r>
        <w:drawing>
          <wp:inline distT="0" distB="0" distL="114300" distR="114300">
            <wp:extent cx="2027555" cy="2680335"/>
            <wp:effectExtent l="0" t="0" r="1460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显示标签页，查看差旅申请列表。</w:t>
      </w:r>
    </w:p>
    <w:p>
      <w:pPr>
        <w:tabs>
          <w:tab w:val="left" w:pos="1733"/>
        </w:tabs>
        <w:spacing w:beforeAutospacing="0" w:line="227" w:lineRule="auto"/>
        <w:ind w:left="995" w:leftChars="450" w:hanging="50" w:hangingChars="24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923790" cy="2413635"/>
            <wp:effectExtent l="0" t="0" r="13970" b="95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735" w:leftChars="461" w:hanging="767" w:hangingChars="369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步： 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在差旅申请列表页面，可选择过滤条件，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行差旅</w:t>
      </w:r>
      <w:r>
        <w:rPr>
          <w:rFonts w:ascii="宋体" w:hAnsi="宋体" w:eastAsia="宋体" w:cs="宋体"/>
          <w:spacing w:val="4"/>
          <w:sz w:val="20"/>
          <w:szCs w:val="20"/>
        </w:rPr>
        <w:t>申请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单查询条件过滤；也可清除过滤，点击“清除”按钮，清除已选择输入的查询条件。</w:t>
      </w:r>
    </w:p>
    <w:p>
      <w:pPr>
        <w:spacing w:before="227" w:line="227" w:lineRule="auto"/>
        <w:ind w:left="1735" w:leftChars="461" w:hanging="767" w:hangingChars="369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/>
      </w:pPr>
      <w:bookmarkStart w:id="15" w:name="_Toc16564"/>
      <w:r>
        <w:rPr>
          <w:rFonts w:hint="eastAsia"/>
          <w:lang w:val="en-US" w:eastAsia="zh-CN"/>
        </w:rPr>
        <w:t>新增差旅</w:t>
      </w:r>
      <w:r>
        <w:t>申请</w:t>
      </w:r>
      <w:bookmarkEnd w:id="15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差旅申请列表页面，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差旅</w:t>
      </w:r>
      <w:r>
        <w:rPr>
          <w:rFonts w:ascii="宋体" w:hAnsi="宋体" w:eastAsia="宋体" w:cs="宋体"/>
          <w:spacing w:val="4"/>
          <w:sz w:val="20"/>
          <w:szCs w:val="20"/>
        </w:rPr>
        <w:t>申请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spacing w:before="227" w:line="227" w:lineRule="auto"/>
        <w:ind w:left="968" w:leftChars="461" w:firstLine="0" w:firstLineChars="0"/>
      </w:pPr>
      <w:r>
        <w:drawing>
          <wp:inline distT="0" distB="0" distL="114300" distR="114300">
            <wp:extent cx="4971415" cy="2093595"/>
            <wp:effectExtent l="0" t="0" r="1206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ascii="宋体" w:hAnsi="宋体" w:eastAsia="宋体" w:cs="宋体"/>
          <w:spacing w:val="8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差旅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差旅申请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968" w:leftChars="461" w:firstLine="0" w:firstLineChars="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第三步：保存成功时，页面提示：是否提交审批。选择“否”按钮只保存草稿，还可以重新编辑。选择“是”按钮将提交给审批人员进行审批，不能再次编辑。</w:t>
      </w:r>
    </w:p>
    <w:p>
      <w:pPr>
        <w:pStyle w:val="11"/>
        <w:spacing w:line="269" w:lineRule="auto"/>
        <w:ind w:left="1050" w:leftChars="0" w:firstLine="0" w:firstLineChars="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5133340" cy="2141220"/>
            <wp:effectExtent l="0" t="0" r="2540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269" w:lineRule="auto"/>
        <w:ind w:left="1392" w:leftChars="463" w:hanging="420" w:hangingChars="200"/>
        <w:rPr>
          <w:rFonts w:ascii="宋体" w:hAnsi="宋体" w:eastAsia="宋体" w:cs="宋体"/>
          <w:spacing w:val="5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注：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审批人员可自定义，</w:t>
      </w:r>
      <w:r>
        <w:rPr>
          <w:rFonts w:ascii="宋体" w:hAnsi="宋体" w:eastAsia="宋体" w:cs="宋体"/>
          <w:spacing w:val="5"/>
          <w:sz w:val="20"/>
          <w:szCs w:val="20"/>
        </w:rPr>
        <w:t>需要通过点击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运营管理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”，进入“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工作流配置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”- 列表页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查看并配置</w:t>
      </w:r>
      <w:r>
        <w:rPr>
          <w:rFonts w:ascii="宋体" w:hAnsi="宋体" w:eastAsia="宋体" w:cs="宋体"/>
          <w:spacing w:val="5"/>
          <w:sz w:val="20"/>
          <w:szCs w:val="20"/>
        </w:rPr>
        <w:t>，具体设置方法详 见下方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使用工作流配置</w:t>
      </w:r>
      <w:r>
        <w:rPr>
          <w:rFonts w:ascii="宋体" w:hAnsi="宋体" w:eastAsia="宋体" w:cs="宋体"/>
          <w:spacing w:val="5"/>
          <w:sz w:val="20"/>
          <w:szCs w:val="20"/>
        </w:rPr>
        <w:t>操作过程。</w:t>
      </w:r>
    </w:p>
    <w:p>
      <w:pPr>
        <w:pStyle w:val="11"/>
        <w:spacing w:line="269" w:lineRule="auto"/>
        <w:ind w:left="1392" w:leftChars="463" w:hanging="420" w:hangingChars="200"/>
        <w:rPr>
          <w:rFonts w:ascii="宋体" w:hAnsi="宋体" w:eastAsia="宋体" w:cs="宋体"/>
          <w:spacing w:val="5"/>
          <w:sz w:val="20"/>
          <w:szCs w:val="20"/>
        </w:rPr>
      </w:pP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 xml:space="preserve">    经审批人员审批通过后，差旅申请单才能应用到差旅报销申请中。</w:t>
      </w:r>
      <w:r>
        <w:rPr>
          <w:rFonts w:ascii="宋体" w:hAnsi="宋体" w:eastAsia="宋体" w:cs="宋体"/>
          <w:spacing w:val="5"/>
          <w:sz w:val="20"/>
          <w:szCs w:val="20"/>
        </w:rPr>
        <w:t>具体设置方法详 见下方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使用报销申请</w:t>
      </w:r>
      <w:r>
        <w:rPr>
          <w:rFonts w:ascii="宋体" w:hAnsi="宋体" w:eastAsia="宋体" w:cs="宋体"/>
          <w:spacing w:val="5"/>
          <w:sz w:val="20"/>
          <w:szCs w:val="20"/>
        </w:rPr>
        <w:t>操作过程。</w:t>
      </w:r>
    </w:p>
    <w:p>
      <w:pPr>
        <w:pStyle w:val="11"/>
        <w:spacing w:line="269" w:lineRule="auto"/>
        <w:ind w:left="1050" w:leftChars="500" w:firstLine="0" w:firstLineChars="0"/>
        <w:rPr>
          <w:rFonts w:hint="default" w:ascii="宋体" w:hAnsi="宋体" w:eastAsia="宋体" w:cs="宋体"/>
          <w:spacing w:val="5"/>
          <w:sz w:val="20"/>
          <w:szCs w:val="20"/>
          <w:lang w:val="en-US" w:eastAsia="zh-CN"/>
        </w:rPr>
      </w:pPr>
    </w:p>
    <w:p>
      <w:pPr>
        <w:spacing w:before="1" w:line="226" w:lineRule="auto"/>
        <w:ind w:left="1050" w:leftChars="500" w:firstLine="0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【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同行</w:t>
      </w:r>
      <w:r>
        <w:rPr>
          <w:rFonts w:ascii="宋体" w:hAnsi="宋体" w:eastAsia="宋体" w:cs="宋体"/>
          <w:spacing w:val="1"/>
          <w:sz w:val="20"/>
          <w:szCs w:val="20"/>
        </w:rPr>
        <w:t>人】：请添加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同行</w:t>
      </w:r>
      <w:r>
        <w:rPr>
          <w:rFonts w:ascii="宋体" w:hAnsi="宋体" w:eastAsia="宋体" w:cs="宋体"/>
          <w:spacing w:val="1"/>
          <w:sz w:val="20"/>
          <w:szCs w:val="20"/>
        </w:rPr>
        <w:t>人信息。</w:t>
      </w:r>
    </w:p>
    <w:p>
      <w:pPr>
        <w:spacing w:before="186" w:line="227" w:lineRule="auto"/>
        <w:ind w:left="2239" w:leftChars="1066" w:firstLine="0" w:firstLineChars="0"/>
        <w:rPr>
          <w:rFonts w:ascii="宋体" w:hAnsi="宋体" w:eastAsia="宋体" w:cs="宋体"/>
          <w:spacing w:val="-16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同事：如果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和</w:t>
      </w:r>
      <w:r>
        <w:rPr>
          <w:rFonts w:ascii="宋体" w:hAnsi="宋体" w:eastAsia="宋体" w:cs="宋体"/>
          <w:spacing w:val="7"/>
          <w:sz w:val="20"/>
          <w:szCs w:val="20"/>
        </w:rPr>
        <w:t>同事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一同出差</w:t>
      </w:r>
      <w:r>
        <w:rPr>
          <w:rFonts w:ascii="宋体" w:hAnsi="宋体" w:eastAsia="宋体" w:cs="宋体"/>
          <w:spacing w:val="7"/>
          <w:sz w:val="20"/>
          <w:szCs w:val="20"/>
        </w:rPr>
        <w:t>，在此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填写</w:t>
      </w:r>
      <w:r>
        <w:rPr>
          <w:rFonts w:ascii="宋体" w:hAnsi="宋体" w:eastAsia="宋体" w:cs="宋体"/>
          <w:spacing w:val="7"/>
          <w:sz w:val="20"/>
          <w:szCs w:val="20"/>
        </w:rPr>
        <w:t>同事姓名；</w:t>
      </w:r>
    </w:p>
    <w:p>
      <w:pPr>
        <w:spacing w:before="191" w:line="228" w:lineRule="auto"/>
        <w:ind w:left="1094" w:leftChars="521" w:firstLine="0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6"/>
          <w:sz w:val="20"/>
          <w:szCs w:val="20"/>
        </w:rPr>
        <w:t>【行程】：</w:t>
      </w:r>
    </w:p>
    <w:p>
      <w:pPr>
        <w:spacing w:before="185" w:line="239" w:lineRule="auto"/>
        <w:ind w:left="1719" w:right="400" w:hanging="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A</w:t>
      </w:r>
      <w:r>
        <w:rPr>
          <w:rFonts w:ascii="宋体" w:hAnsi="宋体" w:eastAsia="宋体" w:cs="宋体"/>
          <w:spacing w:val="9"/>
          <w:sz w:val="20"/>
          <w:szCs w:val="20"/>
        </w:rPr>
        <w:t>、出发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地</w:t>
      </w:r>
      <w:r>
        <w:rPr>
          <w:rFonts w:ascii="宋体" w:hAnsi="宋体" w:eastAsia="宋体" w:cs="宋体"/>
          <w:spacing w:val="9"/>
          <w:sz w:val="20"/>
          <w:szCs w:val="20"/>
        </w:rPr>
        <w:t>、目的地城市：请根据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差旅情况</w:t>
      </w:r>
      <w:r>
        <w:rPr>
          <w:rFonts w:ascii="宋体" w:hAnsi="宋体" w:eastAsia="宋体" w:cs="宋体"/>
          <w:spacing w:val="9"/>
          <w:sz w:val="20"/>
          <w:szCs w:val="20"/>
        </w:rPr>
        <w:t>填写出发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地</w:t>
      </w:r>
      <w:r>
        <w:rPr>
          <w:rFonts w:ascii="宋体" w:hAnsi="宋体" w:eastAsia="宋体" w:cs="宋体"/>
          <w:spacing w:val="9"/>
          <w:sz w:val="20"/>
          <w:szCs w:val="20"/>
        </w:rPr>
        <w:t>和目的地城市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</w:p>
    <w:p>
      <w:pPr>
        <w:spacing w:before="187" w:line="227" w:lineRule="auto"/>
        <w:ind w:left="172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4"/>
          <w:sz w:val="20"/>
          <w:szCs w:val="20"/>
        </w:rPr>
        <w:t>城市说明：</w:t>
      </w:r>
    </w:p>
    <w:p>
      <w:pPr>
        <w:spacing w:before="186" w:line="227" w:lineRule="auto"/>
        <w:ind w:left="172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如果出差的是某一个县城，目的地不能填写该县城，应该填写该县城所属的城市；</w:t>
      </w:r>
    </w:p>
    <w:p>
      <w:pPr>
        <w:spacing w:before="1" w:line="227" w:lineRule="auto"/>
        <w:ind w:left="1611"/>
        <w:rPr>
          <w:rFonts w:ascii="宋体" w:hAnsi="宋体" w:eastAsia="宋体" w:cs="宋体"/>
          <w:spacing w:val="-12"/>
          <w:sz w:val="20"/>
          <w:szCs w:val="20"/>
        </w:rPr>
      </w:pPr>
    </w:p>
    <w:p>
      <w:pPr>
        <w:spacing w:before="1" w:line="227" w:lineRule="auto"/>
        <w:ind w:left="1050" w:leftChars="500" w:firstLine="0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2"/>
          <w:sz w:val="20"/>
          <w:szCs w:val="20"/>
        </w:rPr>
        <w:t>【审批人】：</w:t>
      </w:r>
    </w:p>
    <w:p>
      <w:pPr>
        <w:spacing w:before="185" w:line="227" w:lineRule="auto"/>
        <w:ind w:left="1725"/>
        <w:rPr>
          <w:rFonts w:ascii="宋体" w:hAnsi="宋体" w:eastAsia="宋体" w:cs="宋体"/>
          <w:spacing w:val="8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系统将根据费用归属部门或者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类型</w:t>
      </w:r>
      <w:r>
        <w:rPr>
          <w:rFonts w:ascii="宋体" w:hAnsi="宋体" w:eastAsia="宋体" w:cs="宋体"/>
          <w:spacing w:val="8"/>
          <w:sz w:val="20"/>
          <w:szCs w:val="20"/>
        </w:rPr>
        <w:t>匹配相应的审批流程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发送给对应的</w:t>
      </w:r>
      <w:r>
        <w:rPr>
          <w:rFonts w:ascii="宋体" w:hAnsi="宋体" w:eastAsia="宋体" w:cs="宋体"/>
          <w:spacing w:val="8"/>
          <w:sz w:val="20"/>
          <w:szCs w:val="20"/>
        </w:rPr>
        <w:t>审批人。</w:t>
      </w:r>
      <w:bookmarkStart w:id="16" w:name="bookmark42"/>
      <w:bookmarkEnd w:id="16"/>
    </w:p>
    <w:p>
      <w:pPr>
        <w:spacing w:before="185" w:line="227" w:lineRule="auto"/>
        <w:ind w:left="1725"/>
        <w:rPr>
          <w:rFonts w:ascii="宋体" w:hAnsi="宋体" w:eastAsia="宋体" w:cs="宋体"/>
          <w:spacing w:val="8"/>
          <w:sz w:val="20"/>
          <w:szCs w:val="20"/>
        </w:rPr>
      </w:pPr>
    </w:p>
    <w:p>
      <w:pPr>
        <w:pStyle w:val="3"/>
        <w:bidi w:val="0"/>
      </w:pPr>
      <w:bookmarkStart w:id="17" w:name="_Toc11416"/>
      <w:r>
        <w:rPr>
          <w:rFonts w:hint="eastAsia"/>
          <w:lang w:val="en-US" w:eastAsia="zh-CN"/>
        </w:rPr>
        <w:t>编辑差旅</w:t>
      </w:r>
      <w:r>
        <w:t>申请</w:t>
      </w:r>
      <w:bookmarkEnd w:id="17"/>
    </w:p>
    <w:p>
      <w:pPr>
        <w:spacing w:beforeAutospacing="0" w:line="227" w:lineRule="auto"/>
        <w:ind w:left="945" w:leftChars="450" w:firstLine="0" w:firstLineChars="0"/>
        <w:rPr>
          <w:rFonts w:hint="default" w:ascii="Times New Roman" w:hAnsi="Times New Roman" w:eastAsia="宋体" w:cs="Times New Roman"/>
          <w:spacing w:val="8"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  <w:t>差旅申请是否可以修改：</w:t>
      </w:r>
    </w:p>
    <w:p>
      <w:pPr>
        <w:spacing w:before="218" w:line="227" w:lineRule="auto"/>
        <w:ind w:left="945" w:leftChars="450" w:firstLine="0" w:firstLineChars="0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</w:t>
      </w:r>
      <w:r>
        <w:rPr>
          <w:rFonts w:ascii="宋体" w:hAnsi="宋体" w:eastAsia="宋体" w:cs="宋体"/>
          <w:spacing w:val="8"/>
          <w:sz w:val="20"/>
          <w:szCs w:val="20"/>
        </w:rPr>
        <w:t>、未提交的差旅申请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：</w:t>
      </w:r>
      <w:r>
        <w:rPr>
          <w:rFonts w:ascii="宋体" w:hAnsi="宋体" w:eastAsia="宋体" w:cs="宋体"/>
          <w:spacing w:val="8"/>
          <w:sz w:val="20"/>
          <w:szCs w:val="20"/>
        </w:rPr>
        <w:t>可以任意修改</w:t>
      </w:r>
      <w:r>
        <w:rPr>
          <w:rFonts w:ascii="宋体" w:hAnsi="宋体" w:eastAsia="宋体" w:cs="宋体"/>
          <w:spacing w:val="9"/>
          <w:sz w:val="20"/>
          <w:szCs w:val="20"/>
        </w:rPr>
        <w:t>。</w:t>
      </w:r>
    </w:p>
    <w:p>
      <w:pPr>
        <w:spacing w:before="186" w:line="239" w:lineRule="auto"/>
        <w:ind w:left="952" w:leftChars="0" w:right="409" w:hanging="7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B</w:t>
      </w:r>
      <w:r>
        <w:rPr>
          <w:rFonts w:ascii="宋体" w:hAnsi="宋体" w:eastAsia="宋体" w:cs="宋体"/>
          <w:spacing w:val="9"/>
          <w:sz w:val="20"/>
          <w:szCs w:val="20"/>
        </w:rPr>
        <w:t>、已提交的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差旅</w:t>
      </w:r>
      <w:r>
        <w:rPr>
          <w:rFonts w:ascii="宋体" w:hAnsi="宋体" w:eastAsia="宋体" w:cs="宋体"/>
          <w:spacing w:val="9"/>
          <w:sz w:val="20"/>
          <w:szCs w:val="20"/>
        </w:rPr>
        <w:t>申请</w:t>
      </w:r>
      <w:r>
        <w:rPr>
          <w:rFonts w:hint="eastAsia" w:ascii="宋体" w:hAnsi="宋体" w:eastAsia="宋体" w:cs="宋体"/>
          <w:spacing w:val="9"/>
          <w:sz w:val="20"/>
          <w:szCs w:val="20"/>
          <w:lang w:eastAsia="zh-CN"/>
        </w:rPr>
        <w:t>：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不</w:t>
      </w:r>
      <w:r>
        <w:rPr>
          <w:rFonts w:ascii="宋体" w:hAnsi="宋体" w:eastAsia="宋体" w:cs="宋体"/>
          <w:spacing w:val="9"/>
          <w:sz w:val="20"/>
          <w:szCs w:val="20"/>
        </w:rPr>
        <w:t>可以修改。</w:t>
      </w:r>
    </w:p>
    <w:p>
      <w:pPr>
        <w:spacing w:before="183" w:line="227" w:lineRule="auto"/>
        <w:ind w:left="945" w:leftChars="450" w:firstLine="0" w:firstLineChars="0"/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C</w:t>
      </w:r>
      <w:r>
        <w:rPr>
          <w:rFonts w:ascii="宋体" w:hAnsi="宋体" w:eastAsia="宋体" w:cs="宋体"/>
          <w:spacing w:val="5"/>
          <w:sz w:val="20"/>
          <w:szCs w:val="20"/>
        </w:rPr>
        <w:t>、已审批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驳回</w:t>
      </w:r>
      <w:r>
        <w:rPr>
          <w:rFonts w:ascii="宋体" w:hAnsi="宋体" w:eastAsia="宋体" w:cs="宋体"/>
          <w:spacing w:val="5"/>
          <w:sz w:val="20"/>
          <w:szCs w:val="20"/>
        </w:rPr>
        <w:t>的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差旅</w:t>
      </w:r>
      <w:r>
        <w:rPr>
          <w:rFonts w:ascii="宋体" w:hAnsi="宋体" w:eastAsia="宋体" w:cs="宋体"/>
          <w:spacing w:val="5"/>
          <w:sz w:val="20"/>
          <w:szCs w:val="20"/>
        </w:rPr>
        <w:t>申请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：</w:t>
      </w:r>
      <w:r>
        <w:rPr>
          <w:rFonts w:ascii="宋体" w:hAnsi="宋体" w:eastAsia="宋体" w:cs="宋体"/>
          <w:spacing w:val="8"/>
          <w:sz w:val="20"/>
          <w:szCs w:val="20"/>
        </w:rPr>
        <w:t>可以任意修改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183" w:line="227" w:lineRule="auto"/>
        <w:ind w:left="1721"/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</w:pPr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差旅申请列表页面，选定申请单后，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差旅</w:t>
      </w:r>
      <w:r>
        <w:rPr>
          <w:rFonts w:ascii="宋体" w:hAnsi="宋体" w:eastAsia="宋体" w:cs="宋体"/>
          <w:spacing w:val="4"/>
          <w:sz w:val="20"/>
          <w:szCs w:val="20"/>
        </w:rPr>
        <w:t>申请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929505" cy="2838450"/>
            <wp:effectExtent l="0" t="0" r="8255" b="1143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737" w:leftChars="0" w:hanging="756" w:firstLineChars="0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注：</w:t>
      </w:r>
      <w:r>
        <w:rPr>
          <w:rFonts w:ascii="宋体" w:hAnsi="宋体" w:eastAsia="宋体" w:cs="宋体"/>
          <w:spacing w:val="5"/>
          <w:sz w:val="20"/>
          <w:szCs w:val="20"/>
        </w:rPr>
        <w:t>已审批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驳回</w:t>
      </w:r>
      <w:r>
        <w:rPr>
          <w:rFonts w:ascii="宋体" w:hAnsi="宋体" w:eastAsia="宋体" w:cs="宋体"/>
          <w:spacing w:val="5"/>
          <w:sz w:val="20"/>
          <w:szCs w:val="20"/>
        </w:rPr>
        <w:t>的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差旅</w:t>
      </w:r>
      <w:r>
        <w:rPr>
          <w:rFonts w:ascii="宋体" w:hAnsi="宋体" w:eastAsia="宋体" w:cs="宋体"/>
          <w:spacing w:val="5"/>
          <w:sz w:val="20"/>
          <w:szCs w:val="20"/>
        </w:rPr>
        <w:t>申请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 xml:space="preserve"> 需要</w:t>
      </w:r>
      <w:r>
        <w:rPr>
          <w:rFonts w:hint="eastAsia" w:eastAsia="宋体"/>
          <w:sz w:val="20"/>
          <w:szCs w:val="20"/>
          <w:lang w:val="en-US" w:eastAsia="zh-CN"/>
        </w:rPr>
        <w:t>特别关注审批驳回的原因：审核岗人、审核时间、审核意见，再进行修改。</w:t>
      </w:r>
    </w:p>
    <w:p>
      <w:pPr>
        <w:spacing w:before="227" w:line="227" w:lineRule="auto"/>
        <w:ind w:left="1737" w:leftChars="0" w:hanging="756" w:firstLineChars="0"/>
        <w:rPr>
          <w:rFonts w:hint="default" w:eastAsia="宋体"/>
          <w:sz w:val="20"/>
          <w:szCs w:val="20"/>
          <w:lang w:val="en-US" w:eastAsia="zh-CN"/>
        </w:rPr>
      </w:pP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差旅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差旅申请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第三步：保存成功时，页面提示：是否提交审批。选择“否”按钮只保存草稿，还可以重新编辑。选择“是”按钮将提交给审批人员进行审批，不能再次编辑。</w:t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93945" cy="2848610"/>
            <wp:effectExtent l="0" t="0" r="13335" b="127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269" w:lineRule="auto"/>
        <w:ind w:left="1500" w:leftChars="0" w:firstLine="0" w:firstLineChars="0"/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8" w:name="bookmark43"/>
      <w:bookmarkEnd w:id="18"/>
      <w:bookmarkStart w:id="19" w:name="_Toc26770"/>
      <w:r>
        <w:rPr>
          <w:rFonts w:hint="eastAsia"/>
          <w:lang w:val="en-US" w:eastAsia="zh-CN"/>
        </w:rPr>
        <w:t>查看差旅</w:t>
      </w:r>
      <w:r>
        <w:t>申请</w:t>
      </w:r>
      <w:r>
        <w:rPr>
          <w:rFonts w:hint="eastAsia"/>
          <w:lang w:val="en-US" w:eastAsia="zh-CN"/>
        </w:rPr>
        <w:t>详情</w:t>
      </w:r>
      <w:bookmarkEnd w:id="19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差旅申请列表页面，选定申请单后，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详情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弹窗差旅申请单详情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0" w:firstLine="0" w:firstLineChars="0"/>
      </w:pPr>
      <w:r>
        <w:drawing>
          <wp:inline distT="0" distB="0" distL="114300" distR="114300">
            <wp:extent cx="4956810" cy="2790190"/>
            <wp:effectExtent l="0" t="0" r="11430" b="1397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点击“关闭”按钮，关闭弹窗。</w:t>
      </w:r>
    </w:p>
    <w:p>
      <w:pPr>
        <w:spacing w:before="227" w:afterAutospacing="0" w:line="227" w:lineRule="auto"/>
        <w:ind w:left="1737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pStyle w:val="3"/>
        <w:bidi w:val="0"/>
        <w:spacing w:before="120" w:beforeLines="0" w:beforeAutospacing="0" w:after="0" w:afterLines="0" w:afterAutospacing="0"/>
      </w:pPr>
      <w:r>
        <w:rPr>
          <w:rFonts w:hint="eastAsia"/>
          <w:lang w:val="en-US" w:eastAsia="zh-CN"/>
        </w:rPr>
        <w:t xml:space="preserve"> </w:t>
      </w:r>
      <w:bookmarkStart w:id="20" w:name="_Toc29223"/>
      <w:r>
        <w:t>审批</w:t>
      </w:r>
      <w:r>
        <w:rPr>
          <w:rFonts w:hint="eastAsia"/>
          <w:lang w:val="en-US" w:eastAsia="zh-CN"/>
        </w:rPr>
        <w:t>差旅</w:t>
      </w:r>
      <w:r>
        <w:t>申请</w:t>
      </w:r>
      <w:bookmarkEnd w:id="20"/>
    </w:p>
    <w:p>
      <w:pPr>
        <w:spacing w:beforeAutospacing="0" w:line="239" w:lineRule="auto"/>
        <w:ind w:left="943" w:leftChars="0" w:right="52" w:firstLine="8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14"/>
          <w:sz w:val="20"/>
          <w:szCs w:val="20"/>
          <w:lang w:val="en-US" w:eastAsia="zh-CN"/>
        </w:rPr>
        <w:t>管理业务</w:t>
      </w:r>
      <w:r>
        <w:rPr>
          <w:rFonts w:ascii="宋体" w:hAnsi="宋体" w:eastAsia="宋体" w:cs="宋体"/>
          <w:spacing w:val="14"/>
          <w:sz w:val="20"/>
          <w:szCs w:val="20"/>
        </w:rPr>
        <w:t>”，进入“</w:t>
      </w:r>
      <w:r>
        <w:rPr>
          <w:rFonts w:hint="eastAsia" w:ascii="宋体" w:hAnsi="宋体" w:eastAsia="宋体" w:cs="宋体"/>
          <w:spacing w:val="14"/>
          <w:sz w:val="20"/>
          <w:szCs w:val="20"/>
          <w:lang w:val="en-US" w:eastAsia="zh-CN"/>
        </w:rPr>
        <w:t>审批单据</w:t>
      </w:r>
      <w:r>
        <w:rPr>
          <w:rFonts w:ascii="宋体" w:hAnsi="宋体" w:eastAsia="宋体" w:cs="宋体"/>
          <w:spacing w:val="14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4"/>
          <w:sz w:val="20"/>
          <w:szCs w:val="20"/>
        </w:rPr>
        <w:t>列表页。审批人可在列表页，</w:t>
      </w:r>
      <w:r>
        <w:rPr>
          <w:rFonts w:hint="eastAsia" w:ascii="宋体" w:hAnsi="宋体" w:eastAsia="宋体" w:cs="宋体"/>
          <w:spacing w:val="14"/>
          <w:sz w:val="20"/>
          <w:szCs w:val="20"/>
          <w:lang w:val="en-US" w:eastAsia="zh-CN"/>
        </w:rPr>
        <w:t>批量</w:t>
      </w:r>
      <w:r>
        <w:rPr>
          <w:rFonts w:ascii="宋体" w:hAnsi="宋体" w:eastAsia="宋体" w:cs="宋体"/>
          <w:spacing w:val="13"/>
          <w:sz w:val="20"/>
          <w:szCs w:val="20"/>
        </w:rPr>
        <w:t>选择</w:t>
      </w:r>
      <w:r>
        <w:rPr>
          <w:rFonts w:hint="eastAsia" w:ascii="宋体" w:hAnsi="宋体" w:eastAsia="宋体" w:cs="宋体"/>
          <w:spacing w:val="13"/>
          <w:sz w:val="20"/>
          <w:szCs w:val="20"/>
          <w:lang w:val="en-US" w:eastAsia="zh-CN"/>
        </w:rPr>
        <w:t>单据进行审批</w:t>
      </w:r>
      <w:r>
        <w:rPr>
          <w:rFonts w:ascii="宋体" w:hAnsi="宋体" w:eastAsia="宋体" w:cs="宋体"/>
          <w:sz w:val="20"/>
          <w:szCs w:val="20"/>
        </w:rPr>
        <w:t>，也可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选定</w:t>
      </w:r>
      <w:r>
        <w:rPr>
          <w:rFonts w:ascii="宋体" w:hAnsi="宋体" w:eastAsia="宋体" w:cs="宋体"/>
          <w:sz w:val="20"/>
          <w:szCs w:val="20"/>
        </w:rPr>
        <w:t>相应的单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据</w:t>
      </w:r>
      <w:r>
        <w:rPr>
          <w:rFonts w:ascii="宋体" w:hAnsi="宋体" w:eastAsia="宋体" w:cs="宋体"/>
          <w:sz w:val="20"/>
          <w:szCs w:val="20"/>
        </w:rPr>
        <w:t>，进行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单个</w:t>
      </w:r>
      <w:r>
        <w:rPr>
          <w:rFonts w:ascii="宋体" w:hAnsi="宋体" w:eastAsia="宋体" w:cs="宋体"/>
          <w:sz w:val="20"/>
          <w:szCs w:val="20"/>
        </w:rPr>
        <w:t>审批。</w:t>
      </w:r>
    </w:p>
    <w:p>
      <w:pPr>
        <w:spacing w:before="220" w:line="239" w:lineRule="auto"/>
        <w:ind w:left="951" w:leftChars="0" w:right="52" w:firstLine="8" w:firstLineChars="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z w:val="20"/>
          <w:szCs w:val="20"/>
        </w:rPr>
        <w:t>具体设置方法详 见下方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使用审批单据</w:t>
      </w:r>
      <w:r>
        <w:rPr>
          <w:rFonts w:hint="eastAsia" w:ascii="宋体" w:hAnsi="宋体" w:eastAsia="宋体" w:cs="宋体"/>
          <w:sz w:val="20"/>
          <w:szCs w:val="20"/>
        </w:rPr>
        <w:t>操作过程</w:t>
      </w:r>
      <w:r>
        <w:rPr>
          <w:rFonts w:hint="eastAsia" w:ascii="宋体" w:hAnsi="宋体" w:eastAsia="宋体" w:cs="宋体"/>
          <w:sz w:val="20"/>
          <w:szCs w:val="20"/>
          <w:lang w:eastAsia="zh-CN"/>
        </w:rPr>
        <w:t>。</w:t>
      </w:r>
    </w:p>
    <w:p>
      <w:pPr>
        <w:spacing w:before="220" w:line="239" w:lineRule="auto"/>
        <w:ind w:left="1723" w:right="52" w:firstLine="8"/>
        <w:rPr>
          <w:rFonts w:hint="default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Constantia" w:hAnsi="Constantia" w:eastAsia="宋体" w:cs="Constantia"/>
          <w:sz w:val="36"/>
          <w:szCs w:val="36"/>
          <w:lang w:val="en-US" w:eastAsia="zh-CN"/>
        </w:rPr>
        <w:tab/>
      </w:r>
    </w:p>
    <w:p>
      <w:pPr>
        <w:pStyle w:val="3"/>
        <w:bidi w:val="0"/>
        <w:rPr>
          <w:rFonts w:hint="eastAsia"/>
          <w:lang w:val="en-US" w:eastAsia="zh-CN"/>
        </w:rPr>
      </w:pPr>
      <w:bookmarkStart w:id="21" w:name="_Toc10126"/>
      <w:r>
        <w:rPr>
          <w:rFonts w:hint="eastAsia"/>
          <w:lang w:val="en-US" w:eastAsia="zh-CN"/>
        </w:rPr>
        <w:t>删除差旅</w:t>
      </w:r>
      <w:r>
        <w:t>申请</w:t>
      </w:r>
      <w:bookmarkEnd w:id="21"/>
    </w:p>
    <w:p>
      <w:pPr>
        <w:spacing w:before="218" w:line="227" w:lineRule="auto"/>
        <w:ind w:left="958" w:leftChars="456" w:firstLine="0" w:firstLineChars="0"/>
        <w:rPr>
          <w:rFonts w:hint="default" w:ascii="Times New Roman" w:hAnsi="Times New Roman" w:eastAsia="宋体" w:cs="Times New Roman"/>
          <w:spacing w:val="8"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  <w:t>差旅申请是否可以删除：</w:t>
      </w:r>
    </w:p>
    <w:p>
      <w:pPr>
        <w:spacing w:before="218" w:line="227" w:lineRule="auto"/>
        <w:ind w:left="958" w:leftChars="456" w:firstLine="0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</w:t>
      </w:r>
      <w:r>
        <w:rPr>
          <w:rFonts w:ascii="宋体" w:hAnsi="宋体" w:eastAsia="宋体" w:cs="宋体"/>
          <w:spacing w:val="8"/>
          <w:sz w:val="20"/>
          <w:szCs w:val="20"/>
        </w:rPr>
        <w:t>、未提交的差旅申请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：</w:t>
      </w:r>
      <w:r>
        <w:rPr>
          <w:rFonts w:ascii="宋体" w:hAnsi="宋体" w:eastAsia="宋体" w:cs="宋体"/>
          <w:spacing w:val="8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9"/>
          <w:sz w:val="20"/>
          <w:szCs w:val="20"/>
        </w:rPr>
        <w:t>。</w:t>
      </w:r>
    </w:p>
    <w:p>
      <w:pPr>
        <w:spacing w:before="186" w:line="239" w:lineRule="auto"/>
        <w:ind w:left="965" w:leftChars="0" w:right="409" w:hanging="7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B</w:t>
      </w:r>
      <w:r>
        <w:rPr>
          <w:rFonts w:ascii="宋体" w:hAnsi="宋体" w:eastAsia="宋体" w:cs="宋体"/>
          <w:spacing w:val="9"/>
          <w:sz w:val="20"/>
          <w:szCs w:val="20"/>
        </w:rPr>
        <w:t>、已提交的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差旅</w:t>
      </w:r>
      <w:r>
        <w:rPr>
          <w:rFonts w:ascii="宋体" w:hAnsi="宋体" w:eastAsia="宋体" w:cs="宋体"/>
          <w:spacing w:val="9"/>
          <w:sz w:val="20"/>
          <w:szCs w:val="20"/>
        </w:rPr>
        <w:t>申请</w:t>
      </w:r>
      <w:r>
        <w:rPr>
          <w:rFonts w:hint="eastAsia" w:ascii="宋体" w:hAnsi="宋体" w:eastAsia="宋体" w:cs="宋体"/>
          <w:spacing w:val="9"/>
          <w:sz w:val="20"/>
          <w:szCs w:val="20"/>
          <w:lang w:eastAsia="zh-CN"/>
        </w:rPr>
        <w:t>：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不</w:t>
      </w:r>
      <w:r>
        <w:rPr>
          <w:rFonts w:ascii="宋体" w:hAnsi="宋体" w:eastAsia="宋体" w:cs="宋体"/>
          <w:spacing w:val="9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9"/>
          <w:sz w:val="20"/>
          <w:szCs w:val="20"/>
        </w:rPr>
        <w:t>。</w:t>
      </w:r>
    </w:p>
    <w:p>
      <w:pPr>
        <w:spacing w:before="187"/>
        <w:ind w:left="968" w:leftChars="0" w:right="409" w:hanging="3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C</w:t>
      </w:r>
      <w:r>
        <w:rPr>
          <w:rFonts w:ascii="宋体" w:hAnsi="宋体" w:eastAsia="宋体" w:cs="宋体"/>
          <w:spacing w:val="5"/>
          <w:sz w:val="20"/>
          <w:szCs w:val="20"/>
        </w:rPr>
        <w:t>、已审批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驳回</w:t>
      </w:r>
      <w:r>
        <w:rPr>
          <w:rFonts w:ascii="宋体" w:hAnsi="宋体" w:eastAsia="宋体" w:cs="宋体"/>
          <w:spacing w:val="5"/>
          <w:sz w:val="20"/>
          <w:szCs w:val="20"/>
        </w:rPr>
        <w:t>的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差旅</w:t>
      </w:r>
      <w:r>
        <w:rPr>
          <w:rFonts w:ascii="宋体" w:hAnsi="宋体" w:eastAsia="宋体" w:cs="宋体"/>
          <w:spacing w:val="5"/>
          <w:sz w:val="20"/>
          <w:szCs w:val="20"/>
        </w:rPr>
        <w:t>申请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：可以删除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0" w:line="239" w:lineRule="auto"/>
        <w:ind w:left="1723" w:right="52" w:firstLine="0" w:firstLineChars="0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差旅申请列表页面，选定申请单后，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227" w:afterAutospacing="0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227" w:afterAutospacing="0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2"/>
        <w:bidi w:val="0"/>
        <w:spacing w:before="0" w:beforeLines="0" w:beforeAutospacing="0" w:after="0" w:afterLines="0" w:afterAutospacing="0"/>
        <w:ind w:left="432" w:leftChars="0" w:hanging="432" w:firstLineChars="0"/>
        <w:rPr>
          <w:rFonts w:hint="default"/>
          <w:lang w:val="en-US" w:eastAsia="zh-CN"/>
        </w:rPr>
      </w:pPr>
      <w:r>
        <w:tab/>
      </w:r>
      <w:bookmarkStart w:id="22" w:name="_Toc12500"/>
      <w:r>
        <w:t>进行</w:t>
      </w:r>
      <w:r>
        <w:rPr>
          <w:rFonts w:hint="eastAsia"/>
          <w:lang w:val="en-US" w:eastAsia="zh-CN"/>
        </w:rPr>
        <w:t>发票查询</w:t>
      </w:r>
      <w:bookmarkEnd w:id="22"/>
    </w:p>
    <w:p>
      <w:pPr>
        <w:pStyle w:val="3"/>
        <w:bidi w:val="0"/>
        <w:rPr>
          <w:rFonts w:hint="eastAsia"/>
          <w:lang w:val="en-US" w:eastAsia="zh-CN"/>
        </w:rPr>
      </w:pPr>
      <w:bookmarkStart w:id="23" w:name="_Toc30914"/>
      <w:r>
        <w:rPr>
          <w:rFonts w:hint="eastAsia"/>
          <w:lang w:val="en-US" w:eastAsia="zh-CN"/>
        </w:rPr>
        <w:t>查看发票列表</w:t>
      </w:r>
      <w:bookmarkEnd w:id="23"/>
    </w:p>
    <w:p>
      <w:pPr>
        <w:spacing w:before="227" w:line="227" w:lineRule="auto"/>
        <w:ind w:left="1737" w:leftChars="431" w:hanging="832" w:hangingChars="40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个人业务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发票查询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发票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="227" w:afterAutospacing="0" w:line="227" w:lineRule="auto"/>
        <w:ind w:left="1737" w:right="5040" w:right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2011680" cy="2129790"/>
            <wp:effectExtent l="0" t="0" r="0" b="381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81" w:leftChars="467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显示标签页，查看发票查询列表。</w:t>
      </w:r>
    </w:p>
    <w:p>
      <w:pPr>
        <w:tabs>
          <w:tab w:val="left" w:pos="1733"/>
        </w:tabs>
        <w:spacing w:before="227" w:line="227" w:lineRule="auto"/>
        <w:ind w:left="981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254500" cy="2054225"/>
            <wp:effectExtent l="0" t="0" r="12700" b="317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在发票查询</w:t>
      </w:r>
      <w:r>
        <w:rPr>
          <w:rFonts w:hint="eastAsia" w:eastAsia="宋体"/>
          <w:sz w:val="20"/>
          <w:szCs w:val="20"/>
          <w:lang w:val="en-US" w:eastAsia="zh-CN"/>
        </w:rPr>
        <w:t>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行发票查询条件过滤；也可清除过滤，点击“清除”按钮，清除已选择输入的查询条件。</w:t>
      </w:r>
    </w:p>
    <w:p>
      <w:pPr>
        <w:spacing w:before="227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pStyle w:val="3"/>
        <w:bidi w:val="0"/>
        <w:rPr>
          <w:rFonts w:hint="default"/>
          <w:lang w:val="en-US"/>
        </w:rPr>
      </w:pPr>
      <w:bookmarkStart w:id="24" w:name="bookmark51"/>
      <w:bookmarkEnd w:id="24"/>
      <w:bookmarkStart w:id="25" w:name="_Toc5413"/>
      <w:r>
        <w:rPr>
          <w:rFonts w:hint="eastAsia"/>
          <w:lang w:val="en-US" w:eastAsia="zh-CN"/>
        </w:rPr>
        <w:t>新增发票</w:t>
      </w:r>
      <w:bookmarkEnd w:id="25"/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在发票查询</w:t>
      </w:r>
      <w:r>
        <w:rPr>
          <w:rFonts w:hint="eastAsia" w:eastAsia="宋体"/>
          <w:sz w:val="20"/>
          <w:szCs w:val="20"/>
          <w:lang w:val="en-US" w:eastAsia="zh-CN"/>
        </w:rPr>
        <w:t>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选择电脑上的发票文件或者图片，点击“打开”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发票新增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68" w:leftChars="461" w:firstLine="0" w:firstLineChars="0"/>
      </w:pPr>
      <w:r>
        <w:drawing>
          <wp:inline distT="0" distB="0" distL="114300" distR="114300">
            <wp:extent cx="4949825" cy="3606165"/>
            <wp:effectExtent l="0" t="0" r="3175" b="571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269" w:lineRule="auto"/>
        <w:ind w:left="968" w:leftChars="461" w:firstLine="0" w:firstLineChars="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注：发票文件支持格式：PDF、XML、OFD；发票图片支持格式：JPG、PNG。</w:t>
      </w:r>
    </w:p>
    <w:p>
      <w:pPr>
        <w:pStyle w:val="11"/>
        <w:spacing w:line="269" w:lineRule="auto"/>
        <w:ind w:left="968" w:leftChars="461" w:firstLine="0" w:firstLineChars="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11"/>
        <w:spacing w:line="269" w:lineRule="auto"/>
        <w:ind w:left="968" w:leftChars="461" w:firstLine="0" w:firstLineChars="0"/>
        <w:rPr>
          <w:rFonts w:ascii="宋体" w:hAnsi="宋体" w:eastAsia="宋体" w:cs="宋体"/>
          <w:spacing w:val="8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发票使用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和完善发票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，点击“保存”按钮。</w:t>
      </w:r>
    </w:p>
    <w:p>
      <w:pPr>
        <w:pStyle w:val="11"/>
        <w:spacing w:line="269" w:lineRule="auto"/>
        <w:ind w:left="968" w:leftChars="461" w:firstLine="0" w:firstLineChars="0"/>
      </w:pPr>
      <w:r>
        <w:drawing>
          <wp:inline distT="0" distB="0" distL="114300" distR="114300">
            <wp:extent cx="5093970" cy="2869565"/>
            <wp:effectExtent l="0" t="0" r="11430" b="1079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269" w:lineRule="auto"/>
        <w:ind w:left="968" w:leftChars="461" w:firstLine="0" w:firstLineChars="0"/>
      </w:pPr>
      <w:r>
        <w:drawing>
          <wp:inline distT="0" distB="0" distL="114300" distR="114300">
            <wp:extent cx="5038725" cy="2894330"/>
            <wp:effectExtent l="0" t="0" r="5715" b="127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269" w:lineRule="auto"/>
        <w:ind w:left="968" w:leftChars="461" w:firstLine="0" w:firstLineChars="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第三步：如果提示成功则保存成功；如果提示表单对应的错误信息需进行修改再点击“保存”按钮。</w:t>
      </w:r>
    </w:p>
    <w:p>
      <w:pPr>
        <w:pStyle w:val="11"/>
        <w:spacing w:line="269" w:lineRule="auto"/>
        <w:ind w:left="1400" w:leftChars="0" w:hanging="432" w:firstLineChars="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注：可能出现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发票识别信息错误，需检查并修改发票识别的个别错误后再“保存”；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可能出现发票重复使用等特殊情况，需点击“返回”按钮，重新选择发票。</w:t>
      </w:r>
    </w:p>
    <w:p>
      <w:pPr>
        <w:spacing w:before="186" w:line="227" w:lineRule="auto"/>
        <w:ind w:left="1470" w:leftChars="0" w:firstLine="0" w:firstLineChars="0"/>
        <w:rPr>
          <w:rFonts w:ascii="宋体" w:hAnsi="宋体" w:eastAsia="宋体" w:cs="宋体"/>
          <w:spacing w:val="1"/>
          <w:sz w:val="20"/>
          <w:szCs w:val="20"/>
        </w:rPr>
      </w:pPr>
      <w:r>
        <w:drawing>
          <wp:inline distT="0" distB="0" distL="114300" distR="114300">
            <wp:extent cx="3484245" cy="1605915"/>
            <wp:effectExtent l="0" t="0" r="571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86" w:line="227" w:lineRule="auto"/>
        <w:ind w:left="907" w:leftChars="432" w:firstLine="0" w:firstLineChars="0"/>
        <w:rPr>
          <w:rFonts w:ascii="宋体" w:hAnsi="宋体" w:eastAsia="宋体" w:cs="宋体"/>
          <w:spacing w:val="-16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【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费用类型</w:t>
      </w:r>
      <w:r>
        <w:rPr>
          <w:rFonts w:ascii="宋体" w:hAnsi="宋体" w:eastAsia="宋体" w:cs="宋体"/>
          <w:spacing w:val="1"/>
          <w:sz w:val="20"/>
          <w:szCs w:val="20"/>
        </w:rPr>
        <w:t>】：</w:t>
      </w:r>
      <w:r>
        <w:rPr>
          <w:rFonts w:hint="eastAsia" w:ascii="宋体" w:hAnsi="宋体" w:eastAsia="宋体" w:cs="宋体"/>
          <w:spacing w:val="1"/>
          <w:sz w:val="20"/>
          <w:szCs w:val="20"/>
        </w:rPr>
        <w:t>可自定义，点击“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系统配置</w:t>
      </w:r>
      <w:r>
        <w:rPr>
          <w:rFonts w:hint="eastAsia" w:ascii="宋体" w:hAnsi="宋体" w:eastAsia="宋体" w:cs="宋体"/>
          <w:spacing w:val="1"/>
          <w:sz w:val="20"/>
          <w:szCs w:val="20"/>
        </w:rPr>
        <w:t>”，进入“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费用类型</w:t>
      </w:r>
      <w:r>
        <w:rPr>
          <w:rFonts w:hint="eastAsia" w:ascii="宋体" w:hAnsi="宋体" w:eastAsia="宋体" w:cs="宋体"/>
          <w:spacing w:val="1"/>
          <w:sz w:val="20"/>
          <w:szCs w:val="20"/>
        </w:rPr>
        <w:t>”查看并配置，</w:t>
      </w:r>
      <w:r>
        <w:rPr>
          <w:rFonts w:hint="eastAsia" w:ascii="宋体" w:hAnsi="宋体" w:eastAsia="宋体" w:cs="宋体"/>
          <w:sz w:val="20"/>
          <w:szCs w:val="20"/>
        </w:rPr>
        <w:t>具体设置方法详 见下方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使用费用类型</w:t>
      </w:r>
      <w:r>
        <w:rPr>
          <w:rFonts w:hint="eastAsia" w:ascii="宋体" w:hAnsi="宋体" w:eastAsia="宋体" w:cs="宋体"/>
          <w:sz w:val="20"/>
          <w:szCs w:val="20"/>
        </w:rPr>
        <w:t>操作过程</w:t>
      </w:r>
      <w:r>
        <w:rPr>
          <w:rFonts w:hint="eastAsia" w:ascii="宋体" w:hAnsi="宋体" w:eastAsia="宋体" w:cs="宋体"/>
          <w:sz w:val="20"/>
          <w:szCs w:val="20"/>
          <w:lang w:eastAsia="zh-CN"/>
        </w:rPr>
        <w:t>。</w:t>
      </w:r>
    </w:p>
    <w:p>
      <w:pPr>
        <w:spacing w:before="186" w:line="227" w:lineRule="auto"/>
        <w:ind w:left="991" w:leftChars="472" w:firstLine="0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6"/>
          <w:sz w:val="20"/>
          <w:szCs w:val="20"/>
        </w:rPr>
        <w:t>【</w:t>
      </w:r>
      <w:r>
        <w:rPr>
          <w:rFonts w:hint="eastAsia" w:ascii="宋体" w:hAnsi="宋体" w:eastAsia="宋体" w:cs="宋体"/>
          <w:spacing w:val="-16"/>
          <w:sz w:val="20"/>
          <w:szCs w:val="20"/>
          <w:lang w:val="en-US" w:eastAsia="zh-CN"/>
        </w:rPr>
        <w:t>费用项目</w:t>
      </w:r>
      <w:r>
        <w:rPr>
          <w:rFonts w:ascii="宋体" w:hAnsi="宋体" w:eastAsia="宋体" w:cs="宋体"/>
          <w:spacing w:val="-16"/>
          <w:sz w:val="20"/>
          <w:szCs w:val="20"/>
        </w:rPr>
        <w:t>】：</w:t>
      </w:r>
      <w:r>
        <w:rPr>
          <w:rFonts w:hint="eastAsia" w:ascii="宋体" w:hAnsi="宋体" w:eastAsia="宋体" w:cs="宋体"/>
          <w:spacing w:val="1"/>
          <w:sz w:val="20"/>
          <w:szCs w:val="20"/>
        </w:rPr>
        <w:t>可自定义，点击“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系统配置</w:t>
      </w:r>
      <w:r>
        <w:rPr>
          <w:rFonts w:hint="eastAsia" w:ascii="宋体" w:hAnsi="宋体" w:eastAsia="宋体" w:cs="宋体"/>
          <w:spacing w:val="1"/>
          <w:sz w:val="20"/>
          <w:szCs w:val="20"/>
        </w:rPr>
        <w:t>”，进入“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费用项目</w:t>
      </w:r>
      <w:r>
        <w:rPr>
          <w:rFonts w:hint="eastAsia" w:ascii="宋体" w:hAnsi="宋体" w:eastAsia="宋体" w:cs="宋体"/>
          <w:spacing w:val="1"/>
          <w:sz w:val="20"/>
          <w:szCs w:val="20"/>
        </w:rPr>
        <w:t>”查看并配置，</w:t>
      </w:r>
      <w:r>
        <w:rPr>
          <w:rFonts w:hint="eastAsia" w:ascii="宋体" w:hAnsi="宋体" w:eastAsia="宋体" w:cs="宋体"/>
          <w:sz w:val="20"/>
          <w:szCs w:val="20"/>
        </w:rPr>
        <w:t>具体设置方法详 见下方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使用费用项目</w:t>
      </w:r>
      <w:r>
        <w:rPr>
          <w:rFonts w:hint="eastAsia" w:ascii="宋体" w:hAnsi="宋体" w:eastAsia="宋体" w:cs="宋体"/>
          <w:sz w:val="20"/>
          <w:szCs w:val="20"/>
        </w:rPr>
        <w:t>操作过程</w:t>
      </w:r>
      <w:r>
        <w:rPr>
          <w:rFonts w:hint="eastAsia" w:ascii="宋体" w:hAnsi="宋体" w:eastAsia="宋体" w:cs="宋体"/>
          <w:sz w:val="20"/>
          <w:szCs w:val="20"/>
          <w:lang w:eastAsia="zh-CN"/>
        </w:rPr>
        <w:t>。</w:t>
      </w:r>
    </w:p>
    <w:p>
      <w:pPr>
        <w:spacing w:before="191" w:line="241" w:lineRule="auto"/>
        <w:ind w:left="1737" w:right="397" w:hanging="16"/>
        <w:rPr>
          <w:rFonts w:ascii="宋体" w:hAnsi="宋体" w:eastAsia="宋体" w:cs="宋体"/>
          <w:sz w:val="20"/>
          <w:szCs w:val="20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26" w:name="bookmark52"/>
      <w:bookmarkEnd w:id="26"/>
      <w:r>
        <w:t xml:space="preserve"> </w:t>
      </w:r>
      <w:bookmarkStart w:id="27" w:name="_Toc17702"/>
      <w:r>
        <w:rPr>
          <w:rFonts w:hint="eastAsia"/>
          <w:lang w:val="en-US" w:eastAsia="zh-CN"/>
        </w:rPr>
        <w:t>编辑发票</w:t>
      </w:r>
      <w:bookmarkEnd w:id="27"/>
    </w:p>
    <w:p>
      <w:pPr>
        <w:spacing w:before="218" w:line="227" w:lineRule="auto"/>
        <w:ind w:left="922" w:leftChars="439" w:firstLine="0" w:firstLineChars="0"/>
        <w:rPr>
          <w:rFonts w:hint="default" w:ascii="Times New Roman" w:hAnsi="Times New Roman" w:eastAsia="宋体" w:cs="Times New Roman"/>
          <w:spacing w:val="8"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  <w:t>发票是否可以修改：</w:t>
      </w:r>
    </w:p>
    <w:p>
      <w:pPr>
        <w:spacing w:before="218" w:line="227" w:lineRule="auto"/>
        <w:ind w:left="922" w:leftChars="439" w:firstLine="0" w:firstLineChars="0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</w:t>
      </w:r>
      <w:r>
        <w:rPr>
          <w:rFonts w:ascii="宋体" w:hAnsi="宋体" w:eastAsia="宋体" w:cs="宋体"/>
          <w:spacing w:val="8"/>
          <w:sz w:val="20"/>
          <w:szCs w:val="20"/>
        </w:rPr>
        <w:t>、未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引用</w:t>
      </w:r>
      <w:r>
        <w:rPr>
          <w:rFonts w:ascii="宋体" w:hAnsi="宋体" w:eastAsia="宋体" w:cs="宋体"/>
          <w:spacing w:val="8"/>
          <w:sz w:val="20"/>
          <w:szCs w:val="20"/>
        </w:rPr>
        <w:t>的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发票，</w:t>
      </w:r>
      <w:r>
        <w:rPr>
          <w:rFonts w:ascii="宋体" w:hAnsi="宋体" w:eastAsia="宋体" w:cs="宋体"/>
          <w:spacing w:val="8"/>
          <w:sz w:val="20"/>
          <w:szCs w:val="20"/>
        </w:rPr>
        <w:t>可以任意修改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。</w:t>
      </w:r>
    </w:p>
    <w:p>
      <w:pPr>
        <w:spacing w:before="186" w:line="239" w:lineRule="auto"/>
        <w:ind w:left="929" w:leftChars="0" w:right="409" w:hanging="7" w:firstLineChars="0"/>
        <w:rPr>
          <w:rFonts w:ascii="宋体" w:hAnsi="宋体" w:eastAsia="宋体" w:cs="宋体"/>
          <w:spacing w:val="9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B</w:t>
      </w:r>
      <w:r>
        <w:rPr>
          <w:rFonts w:ascii="宋体" w:hAnsi="宋体" w:eastAsia="宋体" w:cs="宋体"/>
          <w:spacing w:val="9"/>
          <w:sz w:val="20"/>
          <w:szCs w:val="20"/>
        </w:rPr>
        <w:t>、已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引用</w:t>
      </w:r>
      <w:r>
        <w:rPr>
          <w:rFonts w:ascii="宋体" w:hAnsi="宋体" w:eastAsia="宋体" w:cs="宋体"/>
          <w:spacing w:val="9"/>
          <w:sz w:val="20"/>
          <w:szCs w:val="20"/>
        </w:rPr>
        <w:t>的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发票</w:t>
      </w:r>
      <w:r>
        <w:rPr>
          <w:rFonts w:ascii="宋体" w:hAnsi="宋体" w:eastAsia="宋体" w:cs="宋体"/>
          <w:spacing w:val="9"/>
          <w:sz w:val="20"/>
          <w:szCs w:val="20"/>
        </w:rPr>
        <w:t>，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不</w:t>
      </w:r>
      <w:r>
        <w:rPr>
          <w:rFonts w:ascii="宋体" w:hAnsi="宋体" w:eastAsia="宋体" w:cs="宋体"/>
          <w:spacing w:val="9"/>
          <w:sz w:val="20"/>
          <w:szCs w:val="20"/>
        </w:rPr>
        <w:t>可以修改。</w:t>
      </w:r>
    </w:p>
    <w:p>
      <w:pPr>
        <w:spacing w:before="186" w:line="239" w:lineRule="auto"/>
        <w:ind w:left="936" w:leftChars="0" w:right="409" w:hanging="7" w:firstLineChars="0"/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注：</w:t>
      </w:r>
      <w:r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  <w:t>发票是否被报销单引用（具体设置方法详 见下方我要报销、使用报销申请操作过程）</w:t>
      </w:r>
    </w:p>
    <w:p>
      <w:pPr>
        <w:spacing w:before="183" w:line="227" w:lineRule="auto"/>
        <w:ind w:left="1721"/>
        <w:rPr>
          <w:rFonts w:ascii="宋体" w:hAnsi="宋体" w:eastAsia="宋体" w:cs="宋体"/>
          <w:spacing w:val="6"/>
          <w:sz w:val="20"/>
          <w:szCs w:val="20"/>
        </w:rPr>
      </w:pPr>
    </w:p>
    <w:p>
      <w:pPr>
        <w:spacing w:before="227" w:line="227" w:lineRule="auto"/>
        <w:ind w:left="922" w:leftChars="439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在发票查询</w:t>
      </w:r>
      <w:r>
        <w:rPr>
          <w:rFonts w:hint="eastAsia" w:eastAsia="宋体"/>
          <w:sz w:val="20"/>
          <w:szCs w:val="20"/>
          <w:lang w:val="en-US" w:eastAsia="zh-CN"/>
        </w:rPr>
        <w:t>列表页面，选定发票后，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发票编辑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68" w:leftChars="461" w:firstLine="0" w:firstLineChars="0"/>
      </w:pPr>
      <w:r>
        <w:drawing>
          <wp:inline distT="0" distB="0" distL="114300" distR="114300">
            <wp:extent cx="4893945" cy="2484120"/>
            <wp:effectExtent l="0" t="0" r="13335" b="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68" w:leftChars="461" w:firstLine="0" w:firstLineChars="0"/>
      </w:pPr>
      <w:r>
        <w:drawing>
          <wp:inline distT="0" distB="0" distL="114300" distR="114300">
            <wp:extent cx="4892675" cy="2737485"/>
            <wp:effectExtent l="0" t="0" r="14605" b="571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269" w:lineRule="auto"/>
        <w:ind w:left="968" w:leftChars="461" w:firstLine="0" w:firstLineChars="0"/>
        <w:rPr>
          <w:rFonts w:ascii="宋体" w:hAnsi="宋体" w:eastAsia="宋体" w:cs="宋体"/>
          <w:spacing w:val="8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发票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发票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，点击“保存”按钮。</w:t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第三步：如果提示成功则保存成功；如果提示表单对应的错误信息需进行修改再点击“保存”按钮。</w:t>
      </w:r>
    </w:p>
    <w:p>
      <w:pPr>
        <w:pStyle w:val="11"/>
        <w:spacing w:line="269" w:lineRule="auto"/>
        <w:ind w:left="968" w:leftChars="461" w:firstLine="0" w:firstLineChars="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11"/>
        <w:spacing w:line="263" w:lineRule="auto"/>
        <w:ind w:left="1000" w:leftChars="0" w:hanging="32" w:firstLineChars="0"/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注：可能出现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发票识别信息错误，需检查并修改发票识别的个别错误后再点击“保存”按钮。</w:t>
      </w:r>
    </w:p>
    <w:p>
      <w:pPr>
        <w:pStyle w:val="11"/>
        <w:spacing w:line="264" w:lineRule="auto"/>
      </w:pPr>
    </w:p>
    <w:p>
      <w:pPr>
        <w:pStyle w:val="3"/>
        <w:bidi w:val="0"/>
        <w:rPr>
          <w:rFonts w:hint="default"/>
          <w:lang w:val="en-US" w:eastAsia="zh-CN"/>
        </w:rPr>
      </w:pPr>
      <w:bookmarkStart w:id="28" w:name="bookmark53"/>
      <w:bookmarkEnd w:id="28"/>
      <w:bookmarkStart w:id="29" w:name="_Toc16533"/>
      <w:r>
        <w:rPr>
          <w:rFonts w:hint="eastAsia"/>
          <w:lang w:val="en-US" w:eastAsia="zh-CN"/>
        </w:rPr>
        <w:t>查看发票详情</w:t>
      </w:r>
      <w:bookmarkEnd w:id="29"/>
    </w:p>
    <w:p>
      <w:pPr>
        <w:spacing w:before="227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发票查询列表页面，选定发票后，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详情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显示发票详情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37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spacing w:before="186" w:line="226" w:lineRule="auto"/>
        <w:ind w:left="951" w:leftChars="453" w:firstLine="0" w:firstLineChars="0"/>
      </w:pPr>
      <w:r>
        <w:drawing>
          <wp:inline distT="0" distB="0" distL="114300" distR="114300">
            <wp:extent cx="5073015" cy="2998470"/>
            <wp:effectExtent l="0" t="0" r="1905" b="381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86" w:line="226" w:lineRule="auto"/>
        <w:ind w:left="951" w:leftChars="0" w:firstLine="0" w:firstLineChars="0"/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956175" cy="2846070"/>
            <wp:effectExtent l="0" t="0" r="12065" b="381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263" w:lineRule="auto"/>
        <w:ind w:left="1000" w:leftChars="0" w:firstLine="500" w:firstLineChars="0"/>
        <w:rPr>
          <w:rFonts w:hint="default" w:ascii="宋体" w:hAnsi="宋体" w:eastAsia="宋体" w:cs="宋体"/>
          <w:spacing w:val="5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t xml:space="preserve"> </w:t>
      </w:r>
      <w:bookmarkStart w:id="30" w:name="_Toc6947"/>
      <w:r>
        <w:rPr>
          <w:rFonts w:hint="eastAsia"/>
          <w:lang w:val="en-US" w:eastAsia="zh-CN"/>
        </w:rPr>
        <w:t>我要报销</w:t>
      </w:r>
      <w:bookmarkEnd w:id="30"/>
    </w:p>
    <w:p>
      <w:pPr>
        <w:spacing w:before="227" w:line="227" w:lineRule="auto"/>
        <w:ind w:left="1737" w:leftChars="431" w:hanging="832" w:hangingChars="40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发票查询列表页面，选择报销需要的未引用的发票，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我要报销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905" w:leftChars="431" w:firstLine="0" w:firstLineChars="0"/>
      </w:pPr>
      <w:r>
        <w:drawing>
          <wp:inline distT="0" distB="0" distL="114300" distR="114300">
            <wp:extent cx="4933315" cy="1764030"/>
            <wp:effectExtent l="0" t="0" r="4445" b="381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05" w:leftChars="0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进入发票报销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05" w:leftChars="0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935855" cy="2312035"/>
            <wp:effectExtent l="0" t="0" r="1905" b="444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05" w:leftChars="431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选择报销类型，</w:t>
      </w:r>
    </w:p>
    <w:p>
      <w:pPr>
        <w:spacing w:before="227" w:line="227" w:lineRule="auto"/>
        <w:ind w:left="926" w:leftChars="441" w:firstLine="416" w:firstLineChars="200"/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情形一：选择“差旅费报销单”，则或需要选择“出差申请单</w:t>
      </w:r>
      <w:r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  <w:t>”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95" w:leftChars="474" w:firstLine="424" w:firstLineChars="200"/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当选中出差申请单时，出差申请单的事由、申请人、出发城市、目的城市、起始日期、终止日期、同行人、同行类型都会随之填入。</w:t>
      </w:r>
    </w:p>
    <w:p>
      <w:pPr>
        <w:pStyle w:val="11"/>
        <w:spacing w:line="269" w:lineRule="auto"/>
        <w:ind w:left="995" w:leftChars="0" w:firstLine="0" w:firstLineChars="0"/>
      </w:pPr>
      <w:r>
        <w:drawing>
          <wp:inline distT="0" distB="0" distL="114300" distR="114300">
            <wp:extent cx="4892040" cy="2294890"/>
            <wp:effectExtent l="0" t="0" r="0" b="6350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269" w:lineRule="auto"/>
        <w:ind w:left="995" w:leftChars="0" w:firstLine="500" w:firstLineChars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其他情形：无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需要选择“出差申请单</w:t>
      </w:r>
      <w:r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时，系统自动带入费用申请单号，申请人等默认信息。</w:t>
      </w:r>
    </w:p>
    <w:p>
      <w:pPr>
        <w:spacing w:before="227" w:line="227" w:lineRule="auto"/>
        <w:ind w:left="477" w:leftChars="0" w:firstLine="498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hint="eastAsia" w:ascii="宋体" w:hAnsi="宋体" w:eastAsia="宋体" w:cs="宋体"/>
          <w:spacing w:val="-16"/>
          <w:sz w:val="20"/>
          <w:szCs w:val="20"/>
          <w:lang w:val="en-US" w:eastAsia="zh-CN"/>
        </w:rPr>
        <w:t>注：</w:t>
      </w:r>
    </w:p>
    <w:p>
      <w:pPr>
        <w:spacing w:before="227" w:line="227" w:lineRule="auto"/>
        <w:ind w:left="926" w:leftChars="441" w:firstLine="428" w:firstLineChars="200"/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7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7"/>
          <w:sz w:val="20"/>
          <w:szCs w:val="20"/>
        </w:rPr>
        <w:t>报销是否可忽略申请单</w:t>
      </w:r>
      <w:r>
        <w:rPr>
          <w:rFonts w:ascii="宋体" w:hAnsi="宋体" w:eastAsia="宋体" w:cs="宋体"/>
          <w:spacing w:val="7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7"/>
          <w:sz w:val="20"/>
          <w:szCs w:val="20"/>
        </w:rPr>
        <w:t>可自定义，点击“系统配置”，进入“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平台参数</w:t>
      </w:r>
      <w:r>
        <w:rPr>
          <w:rFonts w:hint="eastAsia" w:ascii="宋体" w:hAnsi="宋体" w:eastAsia="宋体" w:cs="宋体"/>
          <w:spacing w:val="7"/>
          <w:sz w:val="20"/>
          <w:szCs w:val="20"/>
        </w:rPr>
        <w:t>”查看并配置</w:t>
      </w:r>
      <w:r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  <w:t>。</w:t>
      </w: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具体设置方法详 见下方使用平台参数操作过程</w:t>
      </w:r>
      <w:r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926" w:leftChars="441" w:firstLine="424" w:firstLineChars="200"/>
        <w:rPr>
          <w:rFonts w:hint="default" w:ascii="宋体" w:hAnsi="宋体" w:eastAsia="宋体" w:cs="宋体"/>
          <w:spacing w:val="6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“报销单系统默认信息”</w:t>
      </w:r>
      <w:r>
        <w:rPr>
          <w:rFonts w:hint="eastAsia" w:ascii="宋体" w:hAnsi="宋体" w:eastAsia="宋体" w:cs="宋体"/>
          <w:spacing w:val="7"/>
          <w:sz w:val="20"/>
          <w:szCs w:val="20"/>
        </w:rPr>
        <w:t>可自定义，点击“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业务</w:t>
      </w:r>
      <w:r>
        <w:rPr>
          <w:rFonts w:hint="eastAsia" w:ascii="宋体" w:hAnsi="宋体" w:eastAsia="宋体" w:cs="宋体"/>
          <w:spacing w:val="7"/>
          <w:sz w:val="20"/>
          <w:szCs w:val="20"/>
        </w:rPr>
        <w:t>配置”，进入“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报销模板</w:t>
      </w:r>
      <w:r>
        <w:rPr>
          <w:rFonts w:hint="eastAsia" w:ascii="宋体" w:hAnsi="宋体" w:eastAsia="宋体" w:cs="宋体"/>
          <w:spacing w:val="7"/>
          <w:sz w:val="20"/>
          <w:szCs w:val="20"/>
        </w:rPr>
        <w:t>”查看并配置</w:t>
      </w:r>
      <w:r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  <w:t>。</w:t>
      </w: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具体设置方法详 见下方使用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报销模板</w:t>
      </w: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操作过程</w:t>
      </w:r>
      <w:r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  <w:t>。</w:t>
      </w:r>
    </w:p>
    <w:p>
      <w:pPr>
        <w:spacing w:before="186" w:line="227" w:lineRule="auto"/>
        <w:ind w:left="995" w:leftChars="474" w:firstLine="0" w:firstLineChars="0"/>
        <w:rPr>
          <w:rFonts w:hint="default" w:ascii="宋体" w:hAnsi="宋体" w:eastAsia="宋体" w:cs="宋体"/>
          <w:spacing w:val="-16"/>
          <w:sz w:val="20"/>
          <w:szCs w:val="20"/>
          <w:lang w:val="en-US" w:eastAsia="zh-CN"/>
        </w:rPr>
      </w:pPr>
    </w:p>
    <w:p>
      <w:pPr>
        <w:spacing w:before="186" w:line="227" w:lineRule="auto"/>
        <w:ind w:left="995" w:leftChars="474" w:firstLine="0" w:firstLineChars="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-16"/>
          <w:sz w:val="20"/>
          <w:szCs w:val="20"/>
        </w:rPr>
        <w:t>【</w:t>
      </w:r>
      <w:r>
        <w:rPr>
          <w:rFonts w:hint="eastAsia" w:ascii="宋体" w:hAnsi="宋体" w:eastAsia="宋体" w:cs="宋体"/>
          <w:spacing w:val="-16"/>
          <w:sz w:val="20"/>
          <w:szCs w:val="20"/>
          <w:lang w:val="en-US" w:eastAsia="zh-CN"/>
        </w:rPr>
        <w:t>出差申请单</w:t>
      </w:r>
      <w:r>
        <w:rPr>
          <w:rFonts w:ascii="宋体" w:hAnsi="宋体" w:eastAsia="宋体" w:cs="宋体"/>
          <w:spacing w:val="-16"/>
          <w:sz w:val="20"/>
          <w:szCs w:val="20"/>
        </w:rPr>
        <w:t>】：</w:t>
      </w:r>
      <w:r>
        <w:rPr>
          <w:rFonts w:hint="eastAsia" w:ascii="宋体" w:hAnsi="宋体" w:eastAsia="宋体" w:cs="宋体"/>
          <w:spacing w:val="1"/>
          <w:sz w:val="20"/>
          <w:szCs w:val="20"/>
        </w:rPr>
        <w:t>可自定义，点击“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个人业务</w:t>
      </w:r>
      <w:r>
        <w:rPr>
          <w:rFonts w:hint="eastAsia" w:ascii="宋体" w:hAnsi="宋体" w:eastAsia="宋体" w:cs="宋体"/>
          <w:spacing w:val="1"/>
          <w:sz w:val="20"/>
          <w:szCs w:val="20"/>
        </w:rPr>
        <w:t>”，进入“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差旅申请</w:t>
      </w:r>
      <w:r>
        <w:rPr>
          <w:rFonts w:hint="eastAsia" w:ascii="宋体" w:hAnsi="宋体" w:eastAsia="宋体" w:cs="宋体"/>
          <w:spacing w:val="1"/>
          <w:sz w:val="20"/>
          <w:szCs w:val="20"/>
        </w:rPr>
        <w:t>”查看并配置</w:t>
      </w:r>
      <w:r>
        <w:rPr>
          <w:rFonts w:hint="eastAsia" w:ascii="宋体" w:hAnsi="宋体" w:eastAsia="宋体" w:cs="宋体"/>
          <w:spacing w:val="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z w:val="20"/>
          <w:szCs w:val="20"/>
        </w:rPr>
        <w:t>具体设置方法详 见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上</w:t>
      </w:r>
      <w:r>
        <w:rPr>
          <w:rFonts w:hint="eastAsia" w:ascii="宋体" w:hAnsi="宋体" w:eastAsia="宋体" w:cs="宋体"/>
          <w:sz w:val="20"/>
          <w:szCs w:val="20"/>
        </w:rPr>
        <w:t>方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使用差旅申请</w:t>
      </w:r>
      <w:r>
        <w:rPr>
          <w:rFonts w:hint="eastAsia" w:ascii="宋体" w:hAnsi="宋体" w:eastAsia="宋体" w:cs="宋体"/>
          <w:sz w:val="20"/>
          <w:szCs w:val="20"/>
        </w:rPr>
        <w:t>操作过程</w:t>
      </w:r>
      <w:r>
        <w:rPr>
          <w:rFonts w:hint="eastAsia" w:ascii="宋体" w:hAnsi="宋体" w:eastAsia="宋体" w:cs="宋体"/>
          <w:sz w:val="20"/>
          <w:szCs w:val="20"/>
          <w:lang w:eastAsia="zh-CN"/>
        </w:rPr>
        <w:t>。</w:t>
      </w:r>
    </w:p>
    <w:p>
      <w:pPr>
        <w:spacing w:before="186" w:line="227" w:lineRule="auto"/>
        <w:ind w:left="995" w:leftChars="474" w:firstLine="0" w:firstLineChars="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1"/>
          <w:sz w:val="20"/>
          <w:szCs w:val="20"/>
        </w:rPr>
        <w:t>【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报销类型</w:t>
      </w:r>
      <w:r>
        <w:rPr>
          <w:rFonts w:ascii="宋体" w:hAnsi="宋体" w:eastAsia="宋体" w:cs="宋体"/>
          <w:spacing w:val="1"/>
          <w:sz w:val="20"/>
          <w:szCs w:val="20"/>
        </w:rPr>
        <w:t>】：</w:t>
      </w:r>
      <w:r>
        <w:rPr>
          <w:rFonts w:hint="eastAsia" w:ascii="宋体" w:hAnsi="宋体" w:eastAsia="宋体" w:cs="宋体"/>
          <w:spacing w:val="1"/>
          <w:sz w:val="20"/>
          <w:szCs w:val="20"/>
        </w:rPr>
        <w:t>可自定义，点击“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业务</w:t>
      </w:r>
      <w:r>
        <w:rPr>
          <w:rFonts w:hint="eastAsia" w:ascii="宋体" w:hAnsi="宋体" w:eastAsia="宋体" w:cs="宋体"/>
          <w:spacing w:val="1"/>
          <w:sz w:val="20"/>
          <w:szCs w:val="20"/>
        </w:rPr>
        <w:t>配置”，进入“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报销类型</w:t>
      </w:r>
      <w:r>
        <w:rPr>
          <w:rFonts w:hint="eastAsia" w:ascii="宋体" w:hAnsi="宋体" w:eastAsia="宋体" w:cs="宋体"/>
          <w:spacing w:val="1"/>
          <w:sz w:val="20"/>
          <w:szCs w:val="20"/>
        </w:rPr>
        <w:t>”查看并配置</w:t>
      </w:r>
      <w:r>
        <w:rPr>
          <w:rFonts w:hint="eastAsia" w:ascii="宋体" w:hAnsi="宋体" w:eastAsia="宋体" w:cs="宋体"/>
          <w:spacing w:val="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z w:val="20"/>
          <w:szCs w:val="20"/>
        </w:rPr>
        <w:t>具体设置方法详 见下方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使用报销类型</w:t>
      </w:r>
      <w:r>
        <w:rPr>
          <w:rFonts w:hint="eastAsia" w:ascii="宋体" w:hAnsi="宋体" w:eastAsia="宋体" w:cs="宋体"/>
          <w:sz w:val="20"/>
          <w:szCs w:val="20"/>
        </w:rPr>
        <w:t>操作过程</w:t>
      </w:r>
      <w:r>
        <w:rPr>
          <w:rFonts w:hint="eastAsia" w:ascii="宋体" w:hAnsi="宋体" w:eastAsia="宋体" w:cs="宋体"/>
          <w:sz w:val="20"/>
          <w:szCs w:val="20"/>
          <w:lang w:eastAsia="zh-CN"/>
        </w:rPr>
        <w:t>。</w:t>
      </w:r>
    </w:p>
    <w:p>
      <w:pPr>
        <w:spacing w:before="186" w:line="227" w:lineRule="auto"/>
        <w:ind w:left="995" w:leftChars="474" w:firstLine="0" w:firstLineChars="0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pStyle w:val="11"/>
        <w:spacing w:line="269" w:lineRule="auto"/>
        <w:ind w:left="911" w:leftChars="434" w:firstLine="0" w:firstLineChars="0"/>
        <w:rPr>
          <w:rFonts w:ascii="宋体" w:hAnsi="宋体" w:eastAsia="宋体" w:cs="宋体"/>
          <w:spacing w:val="8"/>
          <w:sz w:val="20"/>
          <w:szCs w:val="20"/>
        </w:rPr>
      </w:pPr>
      <w:r>
        <w:rPr>
          <w:rFonts w:hint="eastAsia" w:ascii="宋体" w:hAnsi="宋体" w:eastAsia="宋体" w:cs="宋体"/>
          <w:spacing w:val="-12"/>
          <w:sz w:val="20"/>
          <w:szCs w:val="20"/>
          <w:lang w:val="en-US" w:eastAsia="zh-CN"/>
        </w:rPr>
        <w:t>第三步：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和发票信息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</w:p>
    <w:p>
      <w:pPr>
        <w:spacing w:before="1" w:line="227" w:lineRule="auto"/>
        <w:ind w:left="968" w:leftChars="0" w:firstLine="0" w:firstLineChars="0"/>
        <w:rPr>
          <w:rFonts w:hint="default" w:ascii="宋体" w:hAnsi="宋体" w:eastAsia="宋体" w:cs="宋体"/>
          <w:spacing w:val="-12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5024120" cy="2571115"/>
            <wp:effectExtent l="0" t="0" r="5080" b="4445"/>
            <wp:docPr id="4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85" w:line="227" w:lineRule="auto"/>
        <w:ind w:left="968" w:leftChars="461" w:firstLine="0" w:firstLineChars="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第四步：保存点击“创建报销单”按钮，页面提示：是否提交审批。选择“否”按钮只保存草稿，还可以重新编辑。选择“是”按钮将提交给检查人员进行报销单检查，不能再次编辑。</w:t>
      </w:r>
    </w:p>
    <w:p>
      <w:pPr>
        <w:spacing w:before="227" w:line="227" w:lineRule="auto"/>
        <w:ind w:left="1050" w:leftChars="500" w:firstLine="0" w:firstLineChars="0"/>
      </w:pPr>
      <w:r>
        <w:drawing>
          <wp:inline distT="0" distB="0" distL="114300" distR="114300">
            <wp:extent cx="4961255" cy="2219325"/>
            <wp:effectExtent l="0" t="0" r="6985" b="57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737"/>
      </w:pPr>
    </w:p>
    <w:p>
      <w:pPr>
        <w:pStyle w:val="3"/>
        <w:numPr>
          <w:ilvl w:val="0"/>
          <w:numId w:val="0"/>
        </w:numPr>
        <w:bidi w:val="0"/>
        <w:spacing w:after="0" w:afterLines="0" w:afterAutospacing="0"/>
        <w:ind w:leftChars="0"/>
        <w:outlineLvl w:val="1"/>
        <w:rPr>
          <w:rFonts w:hint="default"/>
          <w:lang w:val="en-US" w:eastAsia="zh-CN"/>
        </w:rPr>
      </w:pPr>
      <w:bookmarkStart w:id="31" w:name="_Toc5977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t xml:space="preserve"> </w:t>
      </w:r>
      <w:r>
        <w:rPr>
          <w:rFonts w:hint="eastAsia"/>
          <w:lang w:val="en-US" w:eastAsia="zh-CN"/>
        </w:rPr>
        <w:t xml:space="preserve"> 删除发票</w:t>
      </w:r>
      <w:bookmarkEnd w:id="31"/>
    </w:p>
    <w:p>
      <w:pPr>
        <w:spacing w:beforeAutospacing="0" w:line="227" w:lineRule="auto"/>
        <w:ind w:left="918" w:leftChars="437" w:firstLine="0" w:firstLineChars="0"/>
        <w:rPr>
          <w:rFonts w:hint="default" w:ascii="Times New Roman" w:hAnsi="Times New Roman" w:eastAsia="宋体" w:cs="Times New Roman"/>
          <w:spacing w:val="8"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  <w:t>发票是否可以删除：</w:t>
      </w:r>
    </w:p>
    <w:p>
      <w:pPr>
        <w:spacing w:before="218" w:line="227" w:lineRule="auto"/>
        <w:ind w:left="979" w:leftChars="466" w:firstLine="0" w:firstLineChars="0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</w:t>
      </w:r>
      <w:r>
        <w:rPr>
          <w:rFonts w:ascii="宋体" w:hAnsi="宋体" w:eastAsia="宋体" w:cs="宋体"/>
          <w:spacing w:val="8"/>
          <w:sz w:val="20"/>
          <w:szCs w:val="20"/>
        </w:rPr>
        <w:t>、未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引用</w:t>
      </w:r>
      <w:r>
        <w:rPr>
          <w:rFonts w:ascii="宋体" w:hAnsi="宋体" w:eastAsia="宋体" w:cs="宋体"/>
          <w:spacing w:val="8"/>
          <w:sz w:val="20"/>
          <w:szCs w:val="20"/>
        </w:rPr>
        <w:t>的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发票</w:t>
      </w:r>
      <w:r>
        <w:rPr>
          <w:rFonts w:ascii="宋体" w:hAnsi="宋体" w:eastAsia="宋体" w:cs="宋体"/>
          <w:spacing w:val="8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删除。</w:t>
      </w:r>
    </w:p>
    <w:p>
      <w:pPr>
        <w:spacing w:before="186" w:line="239" w:lineRule="auto"/>
        <w:ind w:left="979" w:leftChars="0" w:right="409" w:hanging="7" w:firstLineChars="0"/>
        <w:rPr>
          <w:rFonts w:ascii="宋体" w:hAnsi="宋体" w:eastAsia="宋体" w:cs="宋体"/>
          <w:spacing w:val="9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B</w:t>
      </w:r>
      <w:r>
        <w:rPr>
          <w:rFonts w:ascii="宋体" w:hAnsi="宋体" w:eastAsia="宋体" w:cs="宋体"/>
          <w:spacing w:val="9"/>
          <w:sz w:val="20"/>
          <w:szCs w:val="20"/>
        </w:rPr>
        <w:t>、已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引用</w:t>
      </w:r>
      <w:r>
        <w:rPr>
          <w:rFonts w:ascii="宋体" w:hAnsi="宋体" w:eastAsia="宋体" w:cs="宋体"/>
          <w:spacing w:val="9"/>
          <w:sz w:val="20"/>
          <w:szCs w:val="20"/>
        </w:rPr>
        <w:t>的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发票</w:t>
      </w:r>
      <w:r>
        <w:rPr>
          <w:rFonts w:ascii="宋体" w:hAnsi="宋体" w:eastAsia="宋体" w:cs="宋体"/>
          <w:spacing w:val="9"/>
          <w:sz w:val="20"/>
          <w:szCs w:val="20"/>
        </w:rPr>
        <w:t>，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不</w:t>
      </w:r>
      <w:r>
        <w:rPr>
          <w:rFonts w:ascii="宋体" w:hAnsi="宋体" w:eastAsia="宋体" w:cs="宋体"/>
          <w:spacing w:val="9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9"/>
          <w:sz w:val="20"/>
          <w:szCs w:val="20"/>
        </w:rPr>
        <w:t>。</w:t>
      </w:r>
    </w:p>
    <w:p>
      <w:pPr>
        <w:spacing w:before="186" w:line="239" w:lineRule="auto"/>
        <w:ind w:left="1723" w:leftChars="0" w:right="409" w:hanging="744" w:firstLineChars="0"/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注：</w:t>
      </w:r>
      <w:r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  <w:t>发票是否被报销单引用（具体设置方法详 见下方我要报销、使用报销申请操作过程）</w:t>
      </w:r>
    </w:p>
    <w:p>
      <w:pPr>
        <w:spacing w:before="220" w:line="239" w:lineRule="auto"/>
        <w:ind w:left="1723" w:right="52" w:firstLine="0" w:firstLineChars="0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spacing w:before="227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在发票查询</w:t>
      </w:r>
      <w:r>
        <w:rPr>
          <w:rFonts w:hint="eastAsia" w:eastAsia="宋体"/>
          <w:sz w:val="20"/>
          <w:szCs w:val="20"/>
          <w:lang w:val="en-US" w:eastAsia="zh-CN"/>
        </w:rPr>
        <w:t>列表页面，选定发票后，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点击列表右侧“删除”按钮。</w:t>
      </w:r>
    </w:p>
    <w:p>
      <w:pPr>
        <w:spacing w:before="227" w:line="227" w:lineRule="auto"/>
        <w:ind w:left="1798" w:leftChars="856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0" w:hanging="732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227" w:afterAutospacing="0" w:line="227" w:lineRule="auto"/>
        <w:ind w:left="1737" w:leftChars="0" w:hanging="732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227" w:afterAutospacing="0" w:line="227" w:lineRule="auto"/>
        <w:ind w:left="1737" w:leftChars="0" w:hanging="732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2"/>
        <w:bidi w:val="0"/>
        <w:spacing w:before="0" w:beforeLines="0" w:beforeAutospacing="0" w:after="0" w:afterLines="0" w:afterAutospacing="0"/>
        <w:ind w:left="432" w:leftChars="0" w:hanging="432" w:firstLineChars="0"/>
        <w:rPr>
          <w:rFonts w:hint="default"/>
          <w:lang w:val="en-US" w:eastAsia="zh-CN"/>
        </w:rPr>
      </w:pPr>
      <w:r>
        <w:tab/>
      </w:r>
      <w:bookmarkStart w:id="32" w:name="_Toc26561"/>
      <w:r>
        <w:rPr>
          <w:rFonts w:hint="eastAsia"/>
          <w:lang w:val="en-US" w:eastAsia="zh-CN"/>
        </w:rPr>
        <w:t>使用报销申请</w:t>
      </w:r>
      <w:bookmarkEnd w:id="32"/>
    </w:p>
    <w:p>
      <w:pPr>
        <w:pStyle w:val="3"/>
        <w:bidi w:val="0"/>
        <w:spacing w:before="0" w:beforeLines="0" w:beforeAutospacing="0"/>
        <w:rPr>
          <w:rFonts w:hint="eastAsia"/>
          <w:lang w:val="en-US" w:eastAsia="zh-CN"/>
        </w:rPr>
      </w:pPr>
      <w:r>
        <w:t xml:space="preserve"> </w:t>
      </w:r>
      <w:bookmarkStart w:id="33" w:name="_Toc11617"/>
      <w:r>
        <w:rPr>
          <w:rFonts w:hint="eastAsia"/>
          <w:lang w:val="en-US" w:eastAsia="zh-CN"/>
        </w:rPr>
        <w:t>查看报销申请列表</w:t>
      </w:r>
      <w:bookmarkEnd w:id="33"/>
    </w:p>
    <w:p>
      <w:pPr>
        <w:spacing w:before="227" w:line="227" w:lineRule="auto"/>
        <w:ind w:left="1737" w:leftChars="431" w:hanging="832" w:hangingChars="40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个人业务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报销</w:t>
      </w:r>
      <w:r>
        <w:rPr>
          <w:rFonts w:ascii="宋体" w:hAnsi="宋体" w:eastAsia="宋体" w:cs="宋体"/>
          <w:spacing w:val="4"/>
          <w:sz w:val="20"/>
          <w:szCs w:val="20"/>
        </w:rPr>
        <w:t>申请”，进入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报销</w:t>
      </w:r>
      <w:r>
        <w:rPr>
          <w:rFonts w:ascii="宋体" w:hAnsi="宋体" w:eastAsia="宋体" w:cs="宋体"/>
          <w:spacing w:val="4"/>
          <w:sz w:val="20"/>
          <w:szCs w:val="20"/>
        </w:rPr>
        <w:t>申请列表页面。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45615" cy="2390140"/>
            <wp:effectExtent l="0" t="0" r="6985" b="254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="227" w:line="227" w:lineRule="auto"/>
        <w:ind w:left="945" w:leftChars="45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显示标签页，查看报销申请列表。</w:t>
      </w:r>
    </w:p>
    <w:p>
      <w:pPr>
        <w:tabs>
          <w:tab w:val="left" w:pos="1733"/>
        </w:tabs>
        <w:spacing w:before="227" w:line="227" w:lineRule="auto"/>
        <w:ind w:left="945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927600" cy="2379980"/>
            <wp:effectExtent l="0" t="0" r="10160" b="1270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825" w:leftChars="473" w:hanging="832" w:hangingChars="400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报销申请列表页面，可选择过滤条件，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</w:t>
      </w:r>
      <w:r>
        <w:rPr>
          <w:rFonts w:hint="eastAsia" w:eastAsia="宋体"/>
          <w:sz w:val="20"/>
          <w:szCs w:val="20"/>
          <w:lang w:val="en-US" w:eastAsia="zh-CN"/>
        </w:rPr>
        <w:t>报销</w:t>
      </w:r>
      <w:r>
        <w:rPr>
          <w:rFonts w:ascii="宋体" w:hAnsi="宋体" w:eastAsia="宋体" w:cs="宋体"/>
          <w:spacing w:val="4"/>
          <w:sz w:val="20"/>
          <w:szCs w:val="20"/>
        </w:rPr>
        <w:t>申请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单查询条件过滤；也可清除过滤，点击“清除”按钮，清除已选择输入的查询条件。</w:t>
      </w:r>
    </w:p>
    <w:p>
      <w:pPr>
        <w:spacing w:before="227" w:line="227" w:lineRule="auto"/>
        <w:ind w:left="945" w:leftChars="450" w:firstLine="0" w:firstLineChars="0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pStyle w:val="3"/>
        <w:numPr>
          <w:ilvl w:val="0"/>
          <w:numId w:val="0"/>
        </w:numPr>
        <w:bidi w:val="0"/>
        <w:spacing w:before="0" w:beforeLines="0" w:beforeAutospacing="0" w:after="0" w:afterLines="0" w:afterAutospacing="0"/>
        <w:ind w:leftChars="0"/>
        <w:outlineLvl w:val="1"/>
        <w:rPr>
          <w:rFonts w:hint="default"/>
          <w:lang w:val="en-US"/>
        </w:rPr>
      </w:pPr>
      <w:bookmarkStart w:id="34" w:name="_Toc26159"/>
      <w:r>
        <w:rPr>
          <w:rFonts w:hint="eastAsia"/>
          <w:lang w:val="en-US" w:eastAsia="zh-CN"/>
        </w:rPr>
        <w:t>7</w:t>
      </w:r>
      <w:r>
        <w:t>.</w:t>
      </w:r>
      <w:r>
        <w:rPr>
          <w:rFonts w:hint="eastAsia"/>
          <w:lang w:val="en-US" w:eastAsia="zh-CN"/>
        </w:rPr>
        <w:t>2</w:t>
      </w:r>
      <w:r>
        <w:t xml:space="preserve"> </w:t>
      </w:r>
      <w:r>
        <w:rPr>
          <w:rFonts w:hint="eastAsia"/>
          <w:lang w:val="en-US" w:eastAsia="zh-CN"/>
        </w:rPr>
        <w:t>新增报销单</w:t>
      </w:r>
      <w:bookmarkEnd w:id="34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报销申请列表页面，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“新增报销单”按钮，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eastAsia="宋体"/>
          <w:sz w:val="20"/>
          <w:szCs w:val="20"/>
          <w:lang w:val="en-US" w:eastAsia="zh-CN"/>
        </w:rPr>
        <w:t>报销单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37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spacing w:before="227" w:line="227" w:lineRule="auto"/>
        <w:ind w:left="932" w:leftChars="444" w:firstLine="0" w:firstLineChars="0"/>
      </w:pPr>
      <w:r>
        <w:drawing>
          <wp:inline distT="0" distB="0" distL="114300" distR="114300">
            <wp:extent cx="4933315" cy="2612390"/>
            <wp:effectExtent l="0" t="0" r="4445" b="889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32" w:leftChars="444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选择报销类型，</w:t>
      </w:r>
    </w:p>
    <w:p>
      <w:pPr>
        <w:spacing w:before="227" w:line="227" w:lineRule="auto"/>
        <w:ind w:left="926" w:leftChars="441" w:firstLine="416" w:firstLineChars="200"/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情形一：选择“差旅费报销单”，则或需要选择“出差申请单</w:t>
      </w:r>
      <w:r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  <w:t>”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95" w:leftChars="474" w:firstLine="424" w:firstLineChars="200"/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当选中出差申请单时，出差申请单的事由、申请人、出发城市、目的城市、起始日期、终止日期、同行人、同行类型都会随之填入。</w:t>
      </w:r>
    </w:p>
    <w:p>
      <w:pPr>
        <w:pStyle w:val="11"/>
        <w:spacing w:line="269" w:lineRule="auto"/>
        <w:ind w:left="995" w:leftChars="0" w:firstLine="0" w:firstLineChars="0"/>
      </w:pPr>
      <w:r>
        <w:drawing>
          <wp:inline distT="0" distB="0" distL="114300" distR="114300">
            <wp:extent cx="4861560" cy="2280285"/>
            <wp:effectExtent l="0" t="0" r="0" b="5715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269" w:lineRule="auto"/>
        <w:ind w:left="995" w:leftChars="0" w:firstLine="500" w:firstLineChars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其他情形：无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需要选择“出差申请单</w:t>
      </w:r>
      <w:r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时，系统自动带入费用申请单号，申请人等默认信息。</w:t>
      </w:r>
    </w:p>
    <w:p>
      <w:pPr>
        <w:spacing w:before="227" w:line="227" w:lineRule="auto"/>
        <w:ind w:left="477" w:leftChars="0" w:firstLine="498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hint="eastAsia" w:ascii="宋体" w:hAnsi="宋体" w:eastAsia="宋体" w:cs="宋体"/>
          <w:spacing w:val="-16"/>
          <w:sz w:val="20"/>
          <w:szCs w:val="20"/>
          <w:lang w:val="en-US" w:eastAsia="zh-CN"/>
        </w:rPr>
        <w:t>注：</w:t>
      </w:r>
    </w:p>
    <w:p>
      <w:pPr>
        <w:spacing w:before="227" w:line="227" w:lineRule="auto"/>
        <w:ind w:left="926" w:leftChars="441" w:firstLine="428" w:firstLineChars="200"/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7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7"/>
          <w:sz w:val="20"/>
          <w:szCs w:val="20"/>
        </w:rPr>
        <w:t>报销是否可忽略申请单</w:t>
      </w:r>
      <w:r>
        <w:rPr>
          <w:rFonts w:ascii="宋体" w:hAnsi="宋体" w:eastAsia="宋体" w:cs="宋体"/>
          <w:spacing w:val="7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7"/>
          <w:sz w:val="20"/>
          <w:szCs w:val="20"/>
        </w:rPr>
        <w:t>可自定义，点击“系统配置”，进入“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平台参数</w:t>
      </w:r>
      <w:r>
        <w:rPr>
          <w:rFonts w:hint="eastAsia" w:ascii="宋体" w:hAnsi="宋体" w:eastAsia="宋体" w:cs="宋体"/>
          <w:spacing w:val="7"/>
          <w:sz w:val="20"/>
          <w:szCs w:val="20"/>
        </w:rPr>
        <w:t>”查看并配置</w:t>
      </w:r>
      <w:r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  <w:t>。</w:t>
      </w: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具体设置方法详 见下方使用平台参数操作过程</w:t>
      </w:r>
      <w:r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926" w:leftChars="441" w:firstLine="424" w:firstLineChars="200"/>
        <w:rPr>
          <w:rFonts w:hint="default" w:ascii="宋体" w:hAnsi="宋体" w:eastAsia="宋体" w:cs="宋体"/>
          <w:spacing w:val="6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“报销单系统默认信息”</w:t>
      </w:r>
      <w:r>
        <w:rPr>
          <w:rFonts w:hint="eastAsia" w:ascii="宋体" w:hAnsi="宋体" w:eastAsia="宋体" w:cs="宋体"/>
          <w:spacing w:val="7"/>
          <w:sz w:val="20"/>
          <w:szCs w:val="20"/>
        </w:rPr>
        <w:t>可自定义，点击“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业务</w:t>
      </w:r>
      <w:r>
        <w:rPr>
          <w:rFonts w:hint="eastAsia" w:ascii="宋体" w:hAnsi="宋体" w:eastAsia="宋体" w:cs="宋体"/>
          <w:spacing w:val="7"/>
          <w:sz w:val="20"/>
          <w:szCs w:val="20"/>
        </w:rPr>
        <w:t>配置”，进入“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报销模板</w:t>
      </w:r>
      <w:r>
        <w:rPr>
          <w:rFonts w:hint="eastAsia" w:ascii="宋体" w:hAnsi="宋体" w:eastAsia="宋体" w:cs="宋体"/>
          <w:spacing w:val="7"/>
          <w:sz w:val="20"/>
          <w:szCs w:val="20"/>
        </w:rPr>
        <w:t>”查看并配置</w:t>
      </w:r>
      <w:r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  <w:t>。</w:t>
      </w: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具体设置方法详 见下方使用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报销模板</w:t>
      </w: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操作过程</w:t>
      </w:r>
      <w:r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  <w:t>。</w:t>
      </w:r>
    </w:p>
    <w:p>
      <w:pPr>
        <w:spacing w:before="186" w:line="227" w:lineRule="auto"/>
        <w:ind w:left="995" w:leftChars="474" w:firstLine="0" w:firstLineChars="0"/>
        <w:rPr>
          <w:rFonts w:hint="default" w:ascii="宋体" w:hAnsi="宋体" w:eastAsia="宋体" w:cs="宋体"/>
          <w:spacing w:val="-16"/>
          <w:sz w:val="20"/>
          <w:szCs w:val="20"/>
          <w:lang w:val="en-US" w:eastAsia="zh-CN"/>
        </w:rPr>
      </w:pPr>
    </w:p>
    <w:p>
      <w:pPr>
        <w:spacing w:before="186" w:line="227" w:lineRule="auto"/>
        <w:ind w:left="995" w:leftChars="474" w:firstLine="0" w:firstLineChars="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-16"/>
          <w:sz w:val="20"/>
          <w:szCs w:val="20"/>
        </w:rPr>
        <w:t>【</w:t>
      </w:r>
      <w:r>
        <w:rPr>
          <w:rFonts w:hint="eastAsia" w:ascii="宋体" w:hAnsi="宋体" w:eastAsia="宋体" w:cs="宋体"/>
          <w:spacing w:val="-16"/>
          <w:sz w:val="20"/>
          <w:szCs w:val="20"/>
          <w:lang w:val="en-US" w:eastAsia="zh-CN"/>
        </w:rPr>
        <w:t>出差申请单</w:t>
      </w:r>
      <w:r>
        <w:rPr>
          <w:rFonts w:ascii="宋体" w:hAnsi="宋体" w:eastAsia="宋体" w:cs="宋体"/>
          <w:spacing w:val="-16"/>
          <w:sz w:val="20"/>
          <w:szCs w:val="20"/>
        </w:rPr>
        <w:t>】：</w:t>
      </w:r>
      <w:r>
        <w:rPr>
          <w:rFonts w:hint="eastAsia" w:ascii="宋体" w:hAnsi="宋体" w:eastAsia="宋体" w:cs="宋体"/>
          <w:spacing w:val="1"/>
          <w:sz w:val="20"/>
          <w:szCs w:val="20"/>
        </w:rPr>
        <w:t>可自定义，点击“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个人业务</w:t>
      </w:r>
      <w:r>
        <w:rPr>
          <w:rFonts w:hint="eastAsia" w:ascii="宋体" w:hAnsi="宋体" w:eastAsia="宋体" w:cs="宋体"/>
          <w:spacing w:val="1"/>
          <w:sz w:val="20"/>
          <w:szCs w:val="20"/>
        </w:rPr>
        <w:t>”，进入“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差旅申请</w:t>
      </w:r>
      <w:r>
        <w:rPr>
          <w:rFonts w:hint="eastAsia" w:ascii="宋体" w:hAnsi="宋体" w:eastAsia="宋体" w:cs="宋体"/>
          <w:spacing w:val="1"/>
          <w:sz w:val="20"/>
          <w:szCs w:val="20"/>
        </w:rPr>
        <w:t>”查看并配置</w:t>
      </w:r>
      <w:r>
        <w:rPr>
          <w:rFonts w:hint="eastAsia" w:ascii="宋体" w:hAnsi="宋体" w:eastAsia="宋体" w:cs="宋体"/>
          <w:spacing w:val="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z w:val="20"/>
          <w:szCs w:val="20"/>
        </w:rPr>
        <w:t>具体设置方法详 见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上</w:t>
      </w:r>
      <w:r>
        <w:rPr>
          <w:rFonts w:hint="eastAsia" w:ascii="宋体" w:hAnsi="宋体" w:eastAsia="宋体" w:cs="宋体"/>
          <w:sz w:val="20"/>
          <w:szCs w:val="20"/>
        </w:rPr>
        <w:t>方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使用差旅申请</w:t>
      </w:r>
      <w:r>
        <w:rPr>
          <w:rFonts w:hint="eastAsia" w:ascii="宋体" w:hAnsi="宋体" w:eastAsia="宋体" w:cs="宋体"/>
          <w:sz w:val="20"/>
          <w:szCs w:val="20"/>
        </w:rPr>
        <w:t>操作过程</w:t>
      </w:r>
      <w:r>
        <w:rPr>
          <w:rFonts w:hint="eastAsia" w:ascii="宋体" w:hAnsi="宋体" w:eastAsia="宋体" w:cs="宋体"/>
          <w:sz w:val="20"/>
          <w:szCs w:val="20"/>
          <w:lang w:eastAsia="zh-CN"/>
        </w:rPr>
        <w:t>。</w:t>
      </w:r>
    </w:p>
    <w:p>
      <w:pPr>
        <w:spacing w:before="186" w:line="227" w:lineRule="auto"/>
        <w:ind w:left="995" w:leftChars="474" w:firstLine="0" w:firstLineChars="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1"/>
          <w:sz w:val="20"/>
          <w:szCs w:val="20"/>
        </w:rPr>
        <w:t>【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报销类型</w:t>
      </w:r>
      <w:r>
        <w:rPr>
          <w:rFonts w:ascii="宋体" w:hAnsi="宋体" w:eastAsia="宋体" w:cs="宋体"/>
          <w:spacing w:val="1"/>
          <w:sz w:val="20"/>
          <w:szCs w:val="20"/>
        </w:rPr>
        <w:t>】：</w:t>
      </w:r>
      <w:r>
        <w:rPr>
          <w:rFonts w:hint="eastAsia" w:ascii="宋体" w:hAnsi="宋体" w:eastAsia="宋体" w:cs="宋体"/>
          <w:spacing w:val="1"/>
          <w:sz w:val="20"/>
          <w:szCs w:val="20"/>
        </w:rPr>
        <w:t>可自定义，点击“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业务</w:t>
      </w:r>
      <w:r>
        <w:rPr>
          <w:rFonts w:hint="eastAsia" w:ascii="宋体" w:hAnsi="宋体" w:eastAsia="宋体" w:cs="宋体"/>
          <w:spacing w:val="1"/>
          <w:sz w:val="20"/>
          <w:szCs w:val="20"/>
        </w:rPr>
        <w:t>配置”，进入“</w:t>
      </w:r>
      <w:r>
        <w:rPr>
          <w:rFonts w:hint="eastAsia" w:ascii="宋体" w:hAnsi="宋体" w:eastAsia="宋体" w:cs="宋体"/>
          <w:spacing w:val="1"/>
          <w:sz w:val="20"/>
          <w:szCs w:val="20"/>
          <w:lang w:val="en-US" w:eastAsia="zh-CN"/>
        </w:rPr>
        <w:t>报销类型</w:t>
      </w:r>
      <w:r>
        <w:rPr>
          <w:rFonts w:hint="eastAsia" w:ascii="宋体" w:hAnsi="宋体" w:eastAsia="宋体" w:cs="宋体"/>
          <w:spacing w:val="1"/>
          <w:sz w:val="20"/>
          <w:szCs w:val="20"/>
        </w:rPr>
        <w:t>”查看并配置</w:t>
      </w:r>
      <w:r>
        <w:rPr>
          <w:rFonts w:hint="eastAsia" w:ascii="宋体" w:hAnsi="宋体" w:eastAsia="宋体" w:cs="宋体"/>
          <w:spacing w:val="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z w:val="20"/>
          <w:szCs w:val="20"/>
        </w:rPr>
        <w:t>具体设置方法详 见下方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使用报销类型</w:t>
      </w:r>
      <w:r>
        <w:rPr>
          <w:rFonts w:hint="eastAsia" w:ascii="宋体" w:hAnsi="宋体" w:eastAsia="宋体" w:cs="宋体"/>
          <w:sz w:val="20"/>
          <w:szCs w:val="20"/>
        </w:rPr>
        <w:t>操作过程</w:t>
      </w:r>
      <w:r>
        <w:rPr>
          <w:rFonts w:hint="eastAsia" w:ascii="宋体" w:hAnsi="宋体" w:eastAsia="宋体" w:cs="宋体"/>
          <w:sz w:val="20"/>
          <w:szCs w:val="20"/>
          <w:lang w:eastAsia="zh-CN"/>
        </w:rPr>
        <w:t>。</w:t>
      </w:r>
    </w:p>
    <w:p>
      <w:pPr>
        <w:spacing w:before="1" w:line="227" w:lineRule="auto"/>
        <w:ind w:left="1611"/>
        <w:rPr>
          <w:rFonts w:hint="eastAsia" w:ascii="宋体" w:hAnsi="宋体" w:eastAsia="宋体" w:cs="宋体"/>
          <w:spacing w:val="-12"/>
          <w:sz w:val="20"/>
          <w:szCs w:val="20"/>
          <w:lang w:val="en-US" w:eastAsia="zh-CN"/>
        </w:rPr>
      </w:pPr>
    </w:p>
    <w:p>
      <w:pPr>
        <w:pStyle w:val="11"/>
        <w:spacing w:line="269" w:lineRule="auto"/>
        <w:ind w:left="937" w:leftChars="446" w:firstLine="0" w:firstLineChars="0"/>
        <w:rPr>
          <w:rFonts w:hint="default" w:ascii="宋体" w:hAnsi="宋体" w:eastAsia="宋体" w:cs="宋体"/>
          <w:spacing w:val="-12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-12"/>
          <w:sz w:val="20"/>
          <w:szCs w:val="20"/>
          <w:lang w:val="en-US" w:eastAsia="zh-CN"/>
        </w:rPr>
        <w:t>第三步：选择需要报销的发票，点击“添加发票”，跳转到报销的发票列表页面。</w:t>
      </w:r>
    </w:p>
    <w:p>
      <w:pPr>
        <w:pStyle w:val="11"/>
        <w:spacing w:line="269" w:lineRule="auto"/>
        <w:ind w:left="937" w:leftChars="446" w:firstLine="0" w:firstLineChars="0"/>
      </w:pPr>
      <w:r>
        <w:drawing>
          <wp:inline distT="0" distB="0" distL="114300" distR="114300">
            <wp:extent cx="5097780" cy="863600"/>
            <wp:effectExtent l="0" t="0" r="7620" b="5080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269" w:lineRule="auto"/>
        <w:ind w:left="937" w:leftChars="446" w:firstLine="0" w:firstLineChars="0"/>
        <w:rPr>
          <w:rFonts w:hint="default" w:ascii="宋体" w:hAnsi="宋体" w:eastAsia="宋体" w:cs="宋体"/>
          <w:spacing w:val="-12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-12"/>
          <w:sz w:val="20"/>
          <w:szCs w:val="20"/>
          <w:lang w:val="en-US" w:eastAsia="zh-CN"/>
        </w:rPr>
        <w:t>第四步：在发票列表页面选择需报销的未引用发票，点击“我要报销”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-12"/>
          <w:sz w:val="20"/>
          <w:szCs w:val="20"/>
          <w:lang w:val="en-US" w:eastAsia="zh-CN"/>
        </w:rPr>
        <w:t>继续报销填写。</w:t>
      </w:r>
    </w:p>
    <w:p>
      <w:pPr>
        <w:pStyle w:val="11"/>
        <w:spacing w:line="269" w:lineRule="auto"/>
        <w:ind w:left="937" w:leftChars="446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917440" cy="1652270"/>
            <wp:effectExtent l="0" t="0" r="5080" b="8890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269" w:lineRule="auto"/>
        <w:ind w:left="937" w:leftChars="446" w:firstLine="0" w:firstLineChars="0"/>
        <w:rPr>
          <w:rFonts w:ascii="宋体" w:hAnsi="宋体" w:eastAsia="宋体" w:cs="宋体"/>
          <w:spacing w:val="8"/>
          <w:sz w:val="20"/>
          <w:szCs w:val="20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第五步：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和发票信息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</w:p>
    <w:p>
      <w:pPr>
        <w:spacing w:before="1" w:line="227" w:lineRule="auto"/>
        <w:ind w:left="1611"/>
        <w:rPr>
          <w:rFonts w:hint="eastAsia" w:ascii="宋体" w:hAnsi="宋体" w:eastAsia="宋体" w:cs="宋体"/>
          <w:spacing w:val="-12"/>
          <w:sz w:val="20"/>
          <w:szCs w:val="20"/>
          <w:lang w:val="en-US" w:eastAsia="zh-CN"/>
        </w:rPr>
      </w:pPr>
    </w:p>
    <w:p>
      <w:pPr>
        <w:spacing w:before="1" w:line="227" w:lineRule="auto"/>
        <w:ind w:left="975" w:leftChars="0" w:firstLine="0" w:firstLineChars="0"/>
        <w:rPr>
          <w:rFonts w:hint="default" w:ascii="宋体" w:hAnsi="宋体" w:eastAsia="宋体" w:cs="宋体"/>
          <w:spacing w:val="-12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5024120" cy="2571115"/>
            <wp:effectExtent l="0" t="0" r="5080" b="4445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85" w:line="227" w:lineRule="auto"/>
        <w:ind w:left="974" w:leftChars="464" w:firstLine="0" w:firstLineChars="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第六步：点击“创建报销单”保存，页面提示：是否提交审批。选择“否”按钮只保存草稿，还可以重新编辑。选择“是”按钮将提交给检查人员进行报销单检查，不能再次编辑。</w:t>
      </w:r>
    </w:p>
    <w:p>
      <w:pPr>
        <w:pStyle w:val="11"/>
        <w:spacing w:line="269" w:lineRule="auto"/>
        <w:ind w:left="974" w:leftChars="464" w:firstLine="0" w:firstLineChars="0"/>
      </w:pPr>
      <w:r>
        <w:drawing>
          <wp:inline distT="0" distB="0" distL="114300" distR="114300">
            <wp:extent cx="5078730" cy="2272030"/>
            <wp:effectExtent l="0" t="0" r="11430" b="1397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269" w:lineRule="auto"/>
        <w:ind w:left="974" w:leftChars="464" w:firstLine="0" w:firstLineChars="0"/>
        <w:rPr>
          <w:rFonts w:ascii="宋体" w:hAnsi="宋体" w:eastAsia="宋体" w:cs="宋体"/>
          <w:spacing w:val="5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注：</w:t>
      </w:r>
    </w:p>
    <w:p>
      <w:pPr>
        <w:pStyle w:val="11"/>
        <w:spacing w:line="269" w:lineRule="auto"/>
        <w:ind w:left="974" w:leftChars="464" w:firstLine="495" w:firstLineChars="0"/>
        <w:rPr>
          <w:rFonts w:ascii="宋体" w:hAnsi="宋体" w:eastAsia="宋体" w:cs="宋体"/>
          <w:spacing w:val="5"/>
          <w:sz w:val="20"/>
          <w:szCs w:val="20"/>
        </w:rPr>
      </w:pP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检查人员可自定义，</w:t>
      </w:r>
      <w:r>
        <w:rPr>
          <w:rFonts w:ascii="宋体" w:hAnsi="宋体" w:eastAsia="宋体" w:cs="宋体"/>
          <w:spacing w:val="5"/>
          <w:sz w:val="20"/>
          <w:szCs w:val="20"/>
        </w:rPr>
        <w:t>需要通过点击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用户管理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”，进入“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角色管理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”- 列表页。</w:t>
      </w:r>
      <w:r>
        <w:rPr>
          <w:rFonts w:ascii="宋体" w:hAnsi="宋体" w:eastAsia="宋体" w:cs="宋体"/>
          <w:spacing w:val="5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角色管理</w:t>
      </w:r>
      <w:r>
        <w:rPr>
          <w:rFonts w:ascii="宋体" w:hAnsi="宋体" w:eastAsia="宋体" w:cs="宋体"/>
          <w:spacing w:val="5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查看并“分配权限”</w:t>
      </w:r>
      <w:r>
        <w:rPr>
          <w:rFonts w:ascii="宋体" w:hAnsi="宋体" w:eastAsia="宋体" w:cs="宋体"/>
          <w:spacing w:val="5"/>
          <w:sz w:val="20"/>
          <w:szCs w:val="20"/>
        </w:rPr>
        <w:t>，具体设置方法详 见下方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使用工作流配置</w:t>
      </w:r>
      <w:r>
        <w:rPr>
          <w:rFonts w:ascii="宋体" w:hAnsi="宋体" w:eastAsia="宋体" w:cs="宋体"/>
          <w:spacing w:val="5"/>
          <w:sz w:val="20"/>
          <w:szCs w:val="20"/>
        </w:rPr>
        <w:t>操作过程。</w:t>
      </w:r>
    </w:p>
    <w:p>
      <w:pPr>
        <w:pStyle w:val="11"/>
        <w:spacing w:line="269" w:lineRule="auto"/>
        <w:ind w:left="974" w:leftChars="464" w:firstLine="495" w:firstLineChars="236"/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经检查人员审批通过后，报销申请单才能提交到工作流审批中,由审批人员进行审批。</w:t>
      </w:r>
    </w:p>
    <w:p>
      <w:pPr>
        <w:pStyle w:val="11"/>
        <w:spacing w:line="269" w:lineRule="auto"/>
        <w:ind w:left="1050" w:leftChars="500" w:firstLine="420" w:firstLineChars="200"/>
        <w:rPr>
          <w:rFonts w:ascii="宋体" w:hAnsi="宋体" w:eastAsia="宋体" w:cs="宋体"/>
          <w:spacing w:val="5"/>
          <w:sz w:val="20"/>
          <w:szCs w:val="20"/>
        </w:rPr>
      </w:pP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审批人员可自定义，</w:t>
      </w:r>
      <w:r>
        <w:rPr>
          <w:rFonts w:ascii="宋体" w:hAnsi="宋体" w:eastAsia="宋体" w:cs="宋体"/>
          <w:spacing w:val="5"/>
          <w:sz w:val="20"/>
          <w:szCs w:val="20"/>
        </w:rPr>
        <w:t>需要通过点击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运营管理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”，进入“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工作流配置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”- 列表页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查看并配置</w:t>
      </w:r>
      <w:r>
        <w:rPr>
          <w:rFonts w:ascii="宋体" w:hAnsi="宋体" w:eastAsia="宋体" w:cs="宋体"/>
          <w:spacing w:val="5"/>
          <w:sz w:val="20"/>
          <w:szCs w:val="20"/>
        </w:rPr>
        <w:t>，具体设置方法详 见下方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使用工作流配置</w:t>
      </w:r>
      <w:r>
        <w:rPr>
          <w:rFonts w:ascii="宋体" w:hAnsi="宋体" w:eastAsia="宋体" w:cs="宋体"/>
          <w:spacing w:val="5"/>
          <w:sz w:val="20"/>
          <w:szCs w:val="20"/>
        </w:rPr>
        <w:t>操作过程。</w:t>
      </w:r>
    </w:p>
    <w:p>
      <w:pPr>
        <w:pStyle w:val="11"/>
        <w:spacing w:line="269" w:lineRule="auto"/>
        <w:ind w:left="1470" w:leftChars="700" w:firstLine="0" w:firstLineChars="0"/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经审批人员审批通过后，报销申请单就申请成功了。</w:t>
      </w:r>
    </w:p>
    <w:p>
      <w:pPr>
        <w:pStyle w:val="11"/>
        <w:spacing w:afterAutospacing="0" w:line="269" w:lineRule="auto"/>
        <w:ind w:left="1500" w:leftChars="0" w:firstLine="420" w:firstLineChars="0"/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spacing w:before="0" w:beforeLines="0" w:beforeAutospacing="0" w:after="0" w:afterLines="0" w:afterAutospacing="0"/>
        <w:ind w:leftChars="0"/>
        <w:outlineLvl w:val="1"/>
        <w:rPr>
          <w:rFonts w:hint="default"/>
          <w:lang w:val="en-US"/>
        </w:rPr>
      </w:pPr>
      <w:bookmarkStart w:id="35" w:name="_Toc21544"/>
      <w:r>
        <w:rPr>
          <w:rFonts w:hint="eastAsia"/>
          <w:lang w:val="en-US" w:eastAsia="zh-CN"/>
        </w:rPr>
        <w:t>7</w:t>
      </w:r>
      <w:r>
        <w:t>.</w:t>
      </w:r>
      <w:r>
        <w:rPr>
          <w:rFonts w:hint="eastAsia"/>
          <w:lang w:val="en-US" w:eastAsia="zh-CN"/>
        </w:rPr>
        <w:t>3</w:t>
      </w:r>
      <w:r>
        <w:t xml:space="preserve"> </w:t>
      </w:r>
      <w:r>
        <w:rPr>
          <w:rFonts w:hint="eastAsia"/>
          <w:lang w:val="en-US" w:eastAsia="zh-CN"/>
        </w:rPr>
        <w:t>编辑报销单</w:t>
      </w:r>
      <w:bookmarkEnd w:id="35"/>
    </w:p>
    <w:p>
      <w:pPr>
        <w:spacing w:beforeAutospacing="0" w:line="227" w:lineRule="auto"/>
        <w:ind w:left="960" w:leftChars="457" w:firstLine="0" w:firstLineChars="0"/>
        <w:rPr>
          <w:rFonts w:hint="default" w:ascii="Times New Roman" w:hAnsi="Times New Roman" w:eastAsia="宋体" w:cs="Times New Roman"/>
          <w:spacing w:val="8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报销</w:t>
      </w:r>
      <w:r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  <w:t>申请是否可以修改：</w:t>
      </w:r>
    </w:p>
    <w:p>
      <w:pPr>
        <w:spacing w:before="218" w:line="227" w:lineRule="auto"/>
        <w:ind w:left="960" w:leftChars="457" w:firstLine="0" w:firstLineChars="0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</w:t>
      </w:r>
      <w:r>
        <w:rPr>
          <w:rFonts w:ascii="宋体" w:hAnsi="宋体" w:eastAsia="宋体" w:cs="宋体"/>
          <w:spacing w:val="8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报销状态为</w:t>
      </w:r>
      <w:r>
        <w:rPr>
          <w:rFonts w:ascii="宋体" w:hAnsi="宋体" w:eastAsia="宋体" w:cs="宋体"/>
          <w:spacing w:val="8"/>
          <w:sz w:val="20"/>
          <w:szCs w:val="20"/>
        </w:rPr>
        <w:t>未提交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且票据检查状态为初始</w:t>
      </w:r>
      <w:r>
        <w:rPr>
          <w:rFonts w:ascii="宋体" w:hAnsi="宋体" w:eastAsia="宋体" w:cs="宋体"/>
          <w:spacing w:val="8"/>
          <w:sz w:val="20"/>
          <w:szCs w:val="20"/>
        </w:rPr>
        <w:t>的</w:t>
      </w:r>
      <w:r>
        <w:rPr>
          <w:rFonts w:hint="eastAsia" w:eastAsia="宋体"/>
          <w:sz w:val="20"/>
          <w:szCs w:val="20"/>
          <w:lang w:val="en-US" w:eastAsia="zh-CN"/>
        </w:rPr>
        <w:t>报销</w:t>
      </w:r>
      <w:r>
        <w:rPr>
          <w:rFonts w:ascii="宋体" w:hAnsi="宋体" w:eastAsia="宋体" w:cs="宋体"/>
          <w:spacing w:val="8"/>
          <w:sz w:val="20"/>
          <w:szCs w:val="20"/>
        </w:rPr>
        <w:t>申请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：</w:t>
      </w:r>
      <w:r>
        <w:rPr>
          <w:rFonts w:ascii="宋体" w:hAnsi="宋体" w:eastAsia="宋体" w:cs="宋体"/>
          <w:spacing w:val="8"/>
          <w:sz w:val="20"/>
          <w:szCs w:val="20"/>
        </w:rPr>
        <w:t>可以任意修改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。</w:t>
      </w:r>
    </w:p>
    <w:p>
      <w:pPr>
        <w:spacing w:before="186" w:line="239" w:lineRule="auto"/>
        <w:ind w:left="979" w:leftChars="0" w:right="409" w:hanging="7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B</w:t>
      </w:r>
      <w:r>
        <w:rPr>
          <w:rFonts w:ascii="宋体" w:hAnsi="宋体" w:eastAsia="宋体" w:cs="宋体"/>
          <w:spacing w:val="9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报销状态为待审批或者票据检查状态为待检查的</w:t>
      </w:r>
      <w:r>
        <w:rPr>
          <w:rFonts w:hint="eastAsia" w:eastAsia="宋体"/>
          <w:sz w:val="20"/>
          <w:szCs w:val="20"/>
          <w:lang w:val="en-US" w:eastAsia="zh-CN"/>
        </w:rPr>
        <w:t>报销</w:t>
      </w:r>
      <w:r>
        <w:rPr>
          <w:rFonts w:ascii="宋体" w:hAnsi="宋体" w:eastAsia="宋体" w:cs="宋体"/>
          <w:spacing w:val="9"/>
          <w:sz w:val="20"/>
          <w:szCs w:val="20"/>
        </w:rPr>
        <w:t>申请</w:t>
      </w:r>
      <w:r>
        <w:rPr>
          <w:rFonts w:hint="eastAsia" w:ascii="宋体" w:hAnsi="宋体" w:eastAsia="宋体" w:cs="宋体"/>
          <w:spacing w:val="9"/>
          <w:sz w:val="20"/>
          <w:szCs w:val="20"/>
          <w:lang w:eastAsia="zh-CN"/>
        </w:rPr>
        <w:t>：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不</w:t>
      </w:r>
      <w:r>
        <w:rPr>
          <w:rFonts w:ascii="宋体" w:hAnsi="宋体" w:eastAsia="宋体" w:cs="宋体"/>
          <w:spacing w:val="9"/>
          <w:sz w:val="20"/>
          <w:szCs w:val="20"/>
        </w:rPr>
        <w:t>可以修改。</w:t>
      </w:r>
    </w:p>
    <w:p>
      <w:pPr>
        <w:spacing w:before="187"/>
        <w:ind w:left="982" w:leftChars="0" w:right="409" w:hanging="3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C</w:t>
      </w:r>
      <w:r>
        <w:rPr>
          <w:rFonts w:ascii="宋体" w:hAnsi="宋体" w:eastAsia="宋体" w:cs="宋体"/>
          <w:spacing w:val="5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票据检查状态为检查拒绝</w:t>
      </w:r>
      <w:r>
        <w:rPr>
          <w:rFonts w:ascii="宋体" w:hAnsi="宋体" w:eastAsia="宋体" w:cs="宋体"/>
          <w:spacing w:val="5"/>
          <w:sz w:val="20"/>
          <w:szCs w:val="20"/>
        </w:rPr>
        <w:t>的</w:t>
      </w:r>
      <w:r>
        <w:rPr>
          <w:rFonts w:hint="eastAsia" w:eastAsia="宋体"/>
          <w:sz w:val="20"/>
          <w:szCs w:val="20"/>
          <w:lang w:val="en-US" w:eastAsia="zh-CN"/>
        </w:rPr>
        <w:t>报销</w:t>
      </w:r>
      <w:r>
        <w:rPr>
          <w:rFonts w:ascii="宋体" w:hAnsi="宋体" w:eastAsia="宋体" w:cs="宋体"/>
          <w:spacing w:val="5"/>
          <w:sz w:val="20"/>
          <w:szCs w:val="20"/>
        </w:rPr>
        <w:t>申请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：</w:t>
      </w:r>
      <w:r>
        <w:rPr>
          <w:rFonts w:ascii="宋体" w:hAnsi="宋体" w:eastAsia="宋体" w:cs="宋体"/>
          <w:spacing w:val="8"/>
          <w:sz w:val="20"/>
          <w:szCs w:val="20"/>
        </w:rPr>
        <w:t>可以任意修改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。</w:t>
      </w:r>
    </w:p>
    <w:p>
      <w:pPr>
        <w:spacing w:before="187"/>
        <w:ind w:left="985" w:leftChars="0" w:right="409" w:hanging="3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hint="eastAsia" w:ascii="Times New Roman" w:hAnsi="Times New Roman" w:eastAsia="Times New Roman" w:cs="Times New Roman"/>
          <w:spacing w:val="5"/>
          <w:sz w:val="20"/>
          <w:szCs w:val="20"/>
          <w:lang w:val="en-US" w:eastAsia="zh-CN"/>
        </w:rPr>
        <w:t>D、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报销状态为审核拒绝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的报销申请：</w:t>
      </w:r>
      <w:r>
        <w:rPr>
          <w:rFonts w:ascii="宋体" w:hAnsi="宋体" w:eastAsia="宋体" w:cs="宋体"/>
          <w:spacing w:val="8"/>
          <w:sz w:val="20"/>
          <w:szCs w:val="20"/>
        </w:rPr>
        <w:t>可以任意修改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。</w:t>
      </w:r>
    </w:p>
    <w:p>
      <w:pPr>
        <w:spacing w:before="183" w:line="227" w:lineRule="auto"/>
        <w:ind w:left="1721"/>
        <w:rPr>
          <w:rFonts w:ascii="宋体" w:hAnsi="宋体" w:eastAsia="宋体" w:cs="宋体"/>
          <w:spacing w:val="6"/>
          <w:sz w:val="20"/>
          <w:szCs w:val="20"/>
        </w:rPr>
      </w:pPr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报销申请列表页面，选定报销单后，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eastAsia="宋体"/>
          <w:sz w:val="20"/>
          <w:szCs w:val="20"/>
          <w:lang w:val="en-US" w:eastAsia="zh-CN"/>
        </w:rPr>
        <w:t>报销单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68" w:leftChars="461" w:firstLine="0" w:firstLineChars="0"/>
      </w:pPr>
      <w:r>
        <w:drawing>
          <wp:inline distT="0" distB="0" distL="114300" distR="114300">
            <wp:extent cx="4910455" cy="2638425"/>
            <wp:effectExtent l="0" t="0" r="12065" b="13335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68" w:leftChars="461" w:firstLine="0" w:firstLineChars="0"/>
      </w:pPr>
      <w:r>
        <w:drawing>
          <wp:inline distT="0" distB="0" distL="114300" distR="114300">
            <wp:extent cx="4902835" cy="1331595"/>
            <wp:effectExtent l="0" t="0" r="4445" b="9525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68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注：</w:t>
      </w:r>
    </w:p>
    <w:p>
      <w:pPr>
        <w:spacing w:before="227" w:line="227" w:lineRule="auto"/>
        <w:ind w:left="968" w:leftChars="0" w:firstLine="495" w:firstLineChars="0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票据检查状态为检查拒绝的需要</w:t>
      </w:r>
      <w:r>
        <w:rPr>
          <w:rFonts w:hint="eastAsia" w:eastAsia="宋体"/>
          <w:sz w:val="20"/>
          <w:szCs w:val="20"/>
          <w:lang w:val="en-US" w:eastAsia="zh-CN"/>
        </w:rPr>
        <w:t>特别关注 检查驳回的原因：检查意见和发票列表的备注信息，再进行修改；</w:t>
      </w:r>
    </w:p>
    <w:p>
      <w:pPr>
        <w:spacing w:before="227" w:line="227" w:lineRule="auto"/>
        <w:ind w:left="968" w:leftChars="0" w:firstLine="495" w:firstLineChars="0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报销状态为审批拒绝的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需要</w:t>
      </w:r>
      <w:r>
        <w:rPr>
          <w:rFonts w:hint="eastAsia" w:eastAsia="宋体"/>
          <w:sz w:val="20"/>
          <w:szCs w:val="20"/>
          <w:lang w:val="en-US" w:eastAsia="zh-CN"/>
        </w:rPr>
        <w:t>特别关注 审批驳回的原因：审核岗人、审核时间、审核意见，再进行修改。</w:t>
      </w:r>
    </w:p>
    <w:p>
      <w:pPr>
        <w:spacing w:before="227" w:line="227" w:lineRule="auto"/>
        <w:ind w:left="968" w:leftChars="0" w:firstLine="495" w:firstLineChars="0"/>
        <w:rPr>
          <w:rFonts w:hint="default" w:eastAsia="宋体"/>
          <w:sz w:val="20"/>
          <w:szCs w:val="20"/>
          <w:lang w:val="en-US" w:eastAsia="zh-CN"/>
        </w:rPr>
      </w:pPr>
    </w:p>
    <w:p>
      <w:pPr>
        <w:pStyle w:val="11"/>
        <w:spacing w:line="269" w:lineRule="auto"/>
        <w:ind w:left="960" w:leftChars="457" w:firstLine="0" w:firstLineChars="0"/>
        <w:rPr>
          <w:rFonts w:ascii="宋体" w:hAnsi="宋体" w:eastAsia="宋体" w:cs="宋体"/>
          <w:spacing w:val="8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eastAsia="宋体"/>
          <w:sz w:val="20"/>
          <w:szCs w:val="20"/>
          <w:lang w:val="en-US" w:eastAsia="zh-CN"/>
        </w:rPr>
        <w:t>报销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eastAsia="宋体"/>
          <w:sz w:val="20"/>
          <w:szCs w:val="20"/>
          <w:lang w:val="en-US" w:eastAsia="zh-CN"/>
        </w:rPr>
        <w:t>报销单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添加发票或修改发票信息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</w:p>
    <w:p>
      <w:pPr>
        <w:pStyle w:val="11"/>
        <w:spacing w:line="269" w:lineRule="auto"/>
        <w:ind w:left="960" w:leftChars="0" w:firstLine="500" w:firstLineChars="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注：同上—新增报销单。</w:t>
      </w:r>
    </w:p>
    <w:p>
      <w:pPr>
        <w:pStyle w:val="11"/>
        <w:spacing w:line="269" w:lineRule="auto"/>
        <w:ind w:left="960" w:leftChars="457" w:firstLine="0" w:firstLineChars="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第三步：点击“修改报销单”保存，页面提示：是否提交审批。选择“否”按钮只保存草稿，还可以重新编辑。选择“是”按钮将提交给审批人员进行审批，不能再次编辑。</w:t>
      </w:r>
    </w:p>
    <w:p>
      <w:pPr>
        <w:pStyle w:val="11"/>
        <w:spacing w:line="269" w:lineRule="auto"/>
        <w:ind w:left="960" w:leftChars="0" w:firstLine="500" w:firstLineChars="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当不提交审批时，可直接点击“保存草稿”按钮，保存成功后，自动退出编辑页面。</w:t>
      </w:r>
    </w:p>
    <w:p>
      <w:pPr>
        <w:pStyle w:val="11"/>
        <w:spacing w:line="269" w:lineRule="auto"/>
        <w:ind w:left="1500" w:leftChars="0" w:firstLine="0" w:firstLineChars="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5059045" cy="2343150"/>
            <wp:effectExtent l="0" t="0" r="635" b="3810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afterAutospacing="0" w:line="269" w:lineRule="auto"/>
        <w:ind w:left="1500" w:leftChars="0" w:firstLine="0" w:firstLineChars="0"/>
      </w:pPr>
    </w:p>
    <w:p>
      <w:pPr>
        <w:pStyle w:val="3"/>
        <w:numPr>
          <w:ilvl w:val="0"/>
          <w:numId w:val="0"/>
        </w:numPr>
        <w:bidi w:val="0"/>
        <w:spacing w:before="0" w:beforeLines="0" w:beforeAutospacing="0" w:after="0" w:afterLines="0" w:afterAutospacing="0"/>
        <w:ind w:leftChars="0"/>
        <w:outlineLvl w:val="1"/>
        <w:rPr>
          <w:rFonts w:hint="default"/>
          <w:lang w:val="en-US" w:eastAsia="zh-CN"/>
        </w:rPr>
      </w:pPr>
      <w:bookmarkStart w:id="36" w:name="_Toc24770"/>
      <w:r>
        <w:rPr>
          <w:rFonts w:hint="eastAsia"/>
          <w:lang w:val="en-US" w:eastAsia="zh-CN"/>
        </w:rPr>
        <w:t>7</w:t>
      </w:r>
      <w:r>
        <w:t>.</w:t>
      </w:r>
      <w:r>
        <w:rPr>
          <w:rFonts w:hint="eastAsia"/>
          <w:lang w:val="en-US" w:eastAsia="zh-CN"/>
        </w:rPr>
        <w:t>4</w:t>
      </w:r>
      <w:r>
        <w:t xml:space="preserve"> </w:t>
      </w:r>
      <w:r>
        <w:rPr>
          <w:rFonts w:hint="eastAsia"/>
          <w:lang w:val="en-US" w:eastAsia="zh-CN"/>
        </w:rPr>
        <w:t>查看报销单详情</w:t>
      </w:r>
      <w:bookmarkEnd w:id="36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报销申请列表页面，选定报销单后，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详情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弹窗</w:t>
      </w:r>
      <w:r>
        <w:rPr>
          <w:rFonts w:hint="eastAsia" w:eastAsia="宋体"/>
          <w:sz w:val="20"/>
          <w:szCs w:val="20"/>
          <w:lang w:val="en-US" w:eastAsia="zh-CN"/>
        </w:rPr>
        <w:t>报销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申请单详情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37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spacing w:before="227" w:line="227" w:lineRule="auto"/>
        <w:ind w:left="945" w:leftChars="450" w:firstLine="0" w:firstLineChars="0"/>
      </w:pPr>
      <w:r>
        <w:drawing>
          <wp:inline distT="0" distB="0" distL="114300" distR="114300">
            <wp:extent cx="4956810" cy="2790190"/>
            <wp:effectExtent l="0" t="0" r="11430" b="1397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点击“关闭”按钮，关闭弹窗。</w:t>
      </w:r>
    </w:p>
    <w:p>
      <w:pPr>
        <w:spacing w:before="227" w:afterAutospacing="0" w:line="227" w:lineRule="auto"/>
        <w:ind w:left="1737"/>
      </w:pPr>
    </w:p>
    <w:p>
      <w:pPr>
        <w:pStyle w:val="3"/>
        <w:numPr>
          <w:ilvl w:val="0"/>
          <w:numId w:val="0"/>
        </w:numPr>
        <w:bidi w:val="0"/>
        <w:spacing w:before="0" w:beforeLines="0" w:beforeAutospacing="0" w:after="0" w:afterLines="0" w:afterAutospacing="0"/>
        <w:ind w:leftChars="0"/>
        <w:outlineLvl w:val="1"/>
        <w:rPr>
          <w:rFonts w:hint="eastAsia"/>
          <w:lang w:eastAsia="zh-CN"/>
        </w:rPr>
      </w:pPr>
      <w:bookmarkStart w:id="37" w:name="_Toc6233"/>
      <w:r>
        <w:rPr>
          <w:rFonts w:hint="eastAsia"/>
          <w:lang w:val="en-US" w:eastAsia="zh-CN"/>
        </w:rPr>
        <w:t>7</w:t>
      </w:r>
      <w:r>
        <w:t>.</w:t>
      </w:r>
      <w:r>
        <w:rPr>
          <w:rFonts w:hint="eastAsia"/>
          <w:lang w:val="en-US" w:eastAsia="zh-CN"/>
        </w:rPr>
        <w:t xml:space="preserve">5 </w:t>
      </w:r>
      <w:r>
        <w:t>审批</w:t>
      </w:r>
      <w:r>
        <w:rPr>
          <w:rFonts w:hint="eastAsia"/>
          <w:lang w:val="en-US" w:eastAsia="zh-CN"/>
        </w:rPr>
        <w:t>报销单</w:t>
      </w:r>
      <w:bookmarkEnd w:id="37"/>
    </w:p>
    <w:p>
      <w:pPr>
        <w:spacing w:beforeAutospacing="0" w:line="239" w:lineRule="auto"/>
        <w:ind w:left="931" w:leftChars="0" w:right="52" w:firstLine="8" w:firstLineChars="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pacing w:val="14"/>
          <w:sz w:val="20"/>
          <w:szCs w:val="20"/>
          <w:lang w:val="en-US" w:eastAsia="zh-CN"/>
        </w:rPr>
        <w:t xml:space="preserve">1. </w:t>
      </w:r>
      <w:r>
        <w:rPr>
          <w:rFonts w:ascii="宋体" w:hAnsi="宋体" w:eastAsia="宋体" w:cs="宋体"/>
          <w:spacing w:val="1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14"/>
          <w:sz w:val="20"/>
          <w:szCs w:val="20"/>
          <w:lang w:val="en-US" w:eastAsia="zh-CN"/>
        </w:rPr>
        <w:t>管理业务</w:t>
      </w:r>
      <w:r>
        <w:rPr>
          <w:rFonts w:ascii="宋体" w:hAnsi="宋体" w:eastAsia="宋体" w:cs="宋体"/>
          <w:spacing w:val="14"/>
          <w:sz w:val="20"/>
          <w:szCs w:val="20"/>
        </w:rPr>
        <w:t>”，进入“</w:t>
      </w:r>
      <w:r>
        <w:rPr>
          <w:rFonts w:hint="eastAsia" w:ascii="宋体" w:hAnsi="宋体" w:eastAsia="宋体" w:cs="宋体"/>
          <w:spacing w:val="14"/>
          <w:sz w:val="20"/>
          <w:szCs w:val="20"/>
          <w:lang w:val="en-US" w:eastAsia="zh-CN"/>
        </w:rPr>
        <w:t>检查单据</w:t>
      </w:r>
      <w:r>
        <w:rPr>
          <w:rFonts w:ascii="宋体" w:hAnsi="宋体" w:eastAsia="宋体" w:cs="宋体"/>
          <w:spacing w:val="14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4"/>
          <w:sz w:val="20"/>
          <w:szCs w:val="20"/>
        </w:rPr>
        <w:t>列表页。</w:t>
      </w:r>
      <w:r>
        <w:rPr>
          <w:rFonts w:hint="eastAsia" w:ascii="宋体" w:hAnsi="宋体" w:eastAsia="宋体" w:cs="宋体"/>
          <w:spacing w:val="14"/>
          <w:sz w:val="20"/>
          <w:szCs w:val="20"/>
          <w:lang w:val="en-US" w:eastAsia="zh-CN"/>
        </w:rPr>
        <w:t>检查</w:t>
      </w:r>
      <w:r>
        <w:rPr>
          <w:rFonts w:ascii="宋体" w:hAnsi="宋体" w:eastAsia="宋体" w:cs="宋体"/>
          <w:spacing w:val="14"/>
          <w:sz w:val="20"/>
          <w:szCs w:val="20"/>
        </w:rPr>
        <w:t>人可在列表页，</w:t>
      </w:r>
      <w:r>
        <w:rPr>
          <w:rFonts w:hint="eastAsia" w:ascii="宋体" w:hAnsi="宋体" w:eastAsia="宋体" w:cs="宋体"/>
          <w:spacing w:val="14"/>
          <w:sz w:val="20"/>
          <w:szCs w:val="20"/>
          <w:lang w:val="en-US" w:eastAsia="zh-CN"/>
        </w:rPr>
        <w:t>选定</w:t>
      </w:r>
      <w:r>
        <w:rPr>
          <w:rFonts w:hint="eastAsia" w:ascii="宋体" w:hAnsi="宋体" w:eastAsia="宋体" w:cs="宋体"/>
          <w:spacing w:val="13"/>
          <w:sz w:val="20"/>
          <w:szCs w:val="20"/>
          <w:lang w:val="en-US" w:eastAsia="zh-CN"/>
        </w:rPr>
        <w:t>报销单</w:t>
      </w:r>
      <w:r>
        <w:rPr>
          <w:rFonts w:ascii="宋体" w:hAnsi="宋体" w:eastAsia="宋体" w:cs="宋体"/>
          <w:sz w:val="20"/>
          <w:szCs w:val="20"/>
        </w:rPr>
        <w:t>进行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报销单检查</w:t>
      </w:r>
      <w:r>
        <w:rPr>
          <w:rFonts w:ascii="宋体" w:hAnsi="宋体" w:eastAsia="宋体" w:cs="宋体"/>
          <w:sz w:val="20"/>
          <w:szCs w:val="20"/>
        </w:rPr>
        <w:t>。</w:t>
      </w:r>
    </w:p>
    <w:p>
      <w:pPr>
        <w:spacing w:before="227" w:line="227" w:lineRule="auto"/>
        <w:ind w:left="1260" w:leftChars="600" w:firstLine="0" w:firstLineChars="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z w:val="20"/>
          <w:szCs w:val="20"/>
        </w:rPr>
        <w:t>具体设置方法详 见下方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使用检查单据</w:t>
      </w:r>
      <w:r>
        <w:rPr>
          <w:rFonts w:hint="eastAsia" w:ascii="宋体" w:hAnsi="宋体" w:eastAsia="宋体" w:cs="宋体"/>
          <w:sz w:val="20"/>
          <w:szCs w:val="20"/>
        </w:rPr>
        <w:t>操作过程</w:t>
      </w:r>
      <w:r>
        <w:rPr>
          <w:rFonts w:hint="eastAsia" w:ascii="宋体" w:hAnsi="宋体" w:eastAsia="宋体" w:cs="宋体"/>
          <w:sz w:val="20"/>
          <w:szCs w:val="20"/>
          <w:lang w:eastAsia="zh-CN"/>
        </w:rPr>
        <w:t>。</w:t>
      </w:r>
    </w:p>
    <w:p>
      <w:pPr>
        <w:spacing w:before="220" w:line="239" w:lineRule="auto"/>
        <w:ind w:left="1723" w:right="52" w:firstLine="8"/>
        <w:rPr>
          <w:rFonts w:ascii="宋体" w:hAnsi="宋体" w:eastAsia="宋体" w:cs="宋体"/>
          <w:spacing w:val="14"/>
          <w:sz w:val="20"/>
          <w:szCs w:val="20"/>
        </w:rPr>
      </w:pPr>
    </w:p>
    <w:p>
      <w:pPr>
        <w:numPr>
          <w:ilvl w:val="0"/>
          <w:numId w:val="2"/>
        </w:numPr>
        <w:spacing w:before="220" w:line="239" w:lineRule="auto"/>
        <w:ind w:left="907" w:leftChars="0" w:right="52" w:firstLine="8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14"/>
          <w:sz w:val="20"/>
          <w:szCs w:val="20"/>
          <w:lang w:val="en-US" w:eastAsia="zh-CN"/>
        </w:rPr>
        <w:t>管理业务</w:t>
      </w:r>
      <w:r>
        <w:rPr>
          <w:rFonts w:ascii="宋体" w:hAnsi="宋体" w:eastAsia="宋体" w:cs="宋体"/>
          <w:spacing w:val="14"/>
          <w:sz w:val="20"/>
          <w:szCs w:val="20"/>
        </w:rPr>
        <w:t>”，进入“</w:t>
      </w:r>
      <w:r>
        <w:rPr>
          <w:rFonts w:hint="eastAsia" w:ascii="宋体" w:hAnsi="宋体" w:eastAsia="宋体" w:cs="宋体"/>
          <w:spacing w:val="14"/>
          <w:sz w:val="20"/>
          <w:szCs w:val="20"/>
          <w:lang w:val="en-US" w:eastAsia="zh-CN"/>
        </w:rPr>
        <w:t>审批单据</w:t>
      </w:r>
      <w:r>
        <w:rPr>
          <w:rFonts w:ascii="宋体" w:hAnsi="宋体" w:eastAsia="宋体" w:cs="宋体"/>
          <w:spacing w:val="14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4"/>
          <w:sz w:val="20"/>
          <w:szCs w:val="20"/>
        </w:rPr>
        <w:t>列表页。审批人可在列表页，</w:t>
      </w:r>
      <w:r>
        <w:rPr>
          <w:rFonts w:hint="eastAsia" w:ascii="宋体" w:hAnsi="宋体" w:eastAsia="宋体" w:cs="宋体"/>
          <w:spacing w:val="14"/>
          <w:sz w:val="20"/>
          <w:szCs w:val="20"/>
          <w:lang w:val="en-US" w:eastAsia="zh-CN"/>
        </w:rPr>
        <w:t>批量</w:t>
      </w:r>
      <w:r>
        <w:rPr>
          <w:rFonts w:ascii="宋体" w:hAnsi="宋体" w:eastAsia="宋体" w:cs="宋体"/>
          <w:spacing w:val="13"/>
          <w:sz w:val="20"/>
          <w:szCs w:val="20"/>
        </w:rPr>
        <w:t>选择</w:t>
      </w:r>
      <w:r>
        <w:rPr>
          <w:rFonts w:hint="eastAsia" w:ascii="宋体" w:hAnsi="宋体" w:eastAsia="宋体" w:cs="宋体"/>
          <w:spacing w:val="13"/>
          <w:sz w:val="20"/>
          <w:szCs w:val="20"/>
          <w:lang w:val="en-US" w:eastAsia="zh-CN"/>
        </w:rPr>
        <w:t>单据进行单据批量审批</w:t>
      </w:r>
      <w:r>
        <w:rPr>
          <w:rFonts w:ascii="宋体" w:hAnsi="宋体" w:eastAsia="宋体" w:cs="宋体"/>
          <w:sz w:val="20"/>
          <w:szCs w:val="20"/>
        </w:rPr>
        <w:t>，也可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选定</w:t>
      </w:r>
      <w:r>
        <w:rPr>
          <w:rFonts w:ascii="宋体" w:hAnsi="宋体" w:eastAsia="宋体" w:cs="宋体"/>
          <w:sz w:val="20"/>
          <w:szCs w:val="20"/>
        </w:rPr>
        <w:t>相应的单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据</w:t>
      </w:r>
      <w:r>
        <w:rPr>
          <w:rFonts w:ascii="宋体" w:hAnsi="宋体" w:eastAsia="宋体" w:cs="宋体"/>
          <w:sz w:val="20"/>
          <w:szCs w:val="20"/>
        </w:rPr>
        <w:t>，进行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单据单个</w:t>
      </w:r>
      <w:r>
        <w:rPr>
          <w:rFonts w:ascii="宋体" w:hAnsi="宋体" w:eastAsia="宋体" w:cs="宋体"/>
          <w:sz w:val="20"/>
          <w:szCs w:val="20"/>
        </w:rPr>
        <w:t>审批。</w:t>
      </w:r>
    </w:p>
    <w:p>
      <w:pPr>
        <w:spacing w:before="227" w:line="227" w:lineRule="auto"/>
        <w:ind w:left="1304" w:leftChars="621" w:firstLine="0" w:firstLineChars="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z w:val="20"/>
          <w:szCs w:val="20"/>
        </w:rPr>
        <w:t>具体设置方法详 见下方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使用审批单据</w:t>
      </w:r>
      <w:r>
        <w:rPr>
          <w:rFonts w:hint="eastAsia" w:ascii="宋体" w:hAnsi="宋体" w:eastAsia="宋体" w:cs="宋体"/>
          <w:sz w:val="20"/>
          <w:szCs w:val="20"/>
        </w:rPr>
        <w:t>操作过程</w:t>
      </w:r>
      <w:r>
        <w:rPr>
          <w:rFonts w:hint="eastAsia" w:ascii="宋体" w:hAnsi="宋体" w:eastAsia="宋体" w:cs="宋体"/>
          <w:sz w:val="20"/>
          <w:szCs w:val="20"/>
          <w:lang w:eastAsia="zh-CN"/>
        </w:rPr>
        <w:t>。</w:t>
      </w:r>
    </w:p>
    <w:p>
      <w:pPr>
        <w:spacing w:before="227" w:afterAutospacing="0" w:line="227" w:lineRule="auto"/>
        <w:ind w:left="1737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pStyle w:val="3"/>
        <w:numPr>
          <w:ilvl w:val="0"/>
          <w:numId w:val="0"/>
        </w:numPr>
        <w:bidi w:val="0"/>
        <w:spacing w:before="0" w:beforeLines="0" w:beforeAutospacing="0" w:after="0" w:afterLines="0" w:afterAutospacing="0"/>
        <w:ind w:left="432" w:leftChars="0" w:hanging="432"/>
        <w:outlineLvl w:val="1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 xml:space="preserve"> </w:t>
      </w:r>
      <w:bookmarkStart w:id="38" w:name="_Toc30355"/>
      <w:r>
        <w:rPr>
          <w:rFonts w:hint="eastAsia"/>
          <w:b/>
          <w:lang w:val="en-US" w:eastAsia="zh-CN"/>
        </w:rPr>
        <w:t>7.6 删除报销单</w:t>
      </w:r>
      <w:bookmarkEnd w:id="38"/>
    </w:p>
    <w:p>
      <w:pPr>
        <w:spacing w:beforeAutospacing="0" w:line="227" w:lineRule="auto"/>
        <w:ind w:left="945" w:leftChars="450" w:firstLine="0" w:firstLineChars="0"/>
        <w:rPr>
          <w:rFonts w:hint="default" w:ascii="Times New Roman" w:hAnsi="Times New Roman" w:eastAsia="宋体" w:cs="Times New Roman"/>
          <w:spacing w:val="8"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  <w:t>报销单是否可以删除：</w:t>
      </w:r>
    </w:p>
    <w:p>
      <w:pPr>
        <w:spacing w:before="218" w:line="227" w:lineRule="auto"/>
        <w:ind w:left="945" w:leftChars="450" w:firstLine="0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</w:t>
      </w:r>
      <w:r>
        <w:rPr>
          <w:rFonts w:ascii="宋体" w:hAnsi="宋体" w:eastAsia="宋体" w:cs="宋体"/>
          <w:spacing w:val="8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报销状态为</w:t>
      </w:r>
      <w:r>
        <w:rPr>
          <w:rFonts w:ascii="宋体" w:hAnsi="宋体" w:eastAsia="宋体" w:cs="宋体"/>
          <w:spacing w:val="8"/>
          <w:sz w:val="20"/>
          <w:szCs w:val="20"/>
        </w:rPr>
        <w:t>未提交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且票据检查状态为初始</w:t>
      </w:r>
      <w:r>
        <w:rPr>
          <w:rFonts w:ascii="宋体" w:hAnsi="宋体" w:eastAsia="宋体" w:cs="宋体"/>
          <w:spacing w:val="8"/>
          <w:sz w:val="20"/>
          <w:szCs w:val="20"/>
        </w:rPr>
        <w:t>的</w:t>
      </w:r>
      <w:r>
        <w:rPr>
          <w:rFonts w:hint="eastAsia" w:eastAsia="宋体"/>
          <w:sz w:val="20"/>
          <w:szCs w:val="20"/>
          <w:lang w:val="en-US" w:eastAsia="zh-CN"/>
        </w:rPr>
        <w:t>报销</w:t>
      </w:r>
      <w:r>
        <w:rPr>
          <w:rFonts w:ascii="宋体" w:hAnsi="宋体" w:eastAsia="宋体" w:cs="宋体"/>
          <w:spacing w:val="8"/>
          <w:sz w:val="20"/>
          <w:szCs w:val="20"/>
        </w:rPr>
        <w:t>申请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：</w:t>
      </w:r>
      <w:r>
        <w:rPr>
          <w:rFonts w:ascii="宋体" w:hAnsi="宋体" w:eastAsia="宋体" w:cs="宋体"/>
          <w:spacing w:val="8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9"/>
          <w:sz w:val="20"/>
          <w:szCs w:val="20"/>
        </w:rPr>
        <w:t>。</w:t>
      </w:r>
    </w:p>
    <w:p>
      <w:pPr>
        <w:spacing w:before="186" w:line="239" w:lineRule="auto"/>
        <w:ind w:left="952" w:leftChars="0" w:right="409" w:hanging="7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B</w:t>
      </w:r>
      <w:r>
        <w:rPr>
          <w:rFonts w:ascii="宋体" w:hAnsi="宋体" w:eastAsia="宋体" w:cs="宋体"/>
          <w:spacing w:val="9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报销状态为待审批或者票据检查状态为待检查</w:t>
      </w:r>
      <w:r>
        <w:rPr>
          <w:rFonts w:ascii="宋体" w:hAnsi="宋体" w:eastAsia="宋体" w:cs="宋体"/>
          <w:spacing w:val="9"/>
          <w:sz w:val="20"/>
          <w:szCs w:val="20"/>
        </w:rPr>
        <w:t>的</w:t>
      </w:r>
      <w:r>
        <w:rPr>
          <w:rFonts w:hint="eastAsia" w:eastAsia="宋体"/>
          <w:sz w:val="20"/>
          <w:szCs w:val="20"/>
          <w:lang w:val="en-US" w:eastAsia="zh-CN"/>
        </w:rPr>
        <w:t>报销</w:t>
      </w:r>
      <w:r>
        <w:rPr>
          <w:rFonts w:ascii="宋体" w:hAnsi="宋体" w:eastAsia="宋体" w:cs="宋体"/>
          <w:spacing w:val="9"/>
          <w:sz w:val="20"/>
          <w:szCs w:val="20"/>
        </w:rPr>
        <w:t>申请</w:t>
      </w:r>
      <w:r>
        <w:rPr>
          <w:rFonts w:hint="eastAsia" w:ascii="宋体" w:hAnsi="宋体" w:eastAsia="宋体" w:cs="宋体"/>
          <w:spacing w:val="9"/>
          <w:sz w:val="20"/>
          <w:szCs w:val="20"/>
          <w:lang w:eastAsia="zh-CN"/>
        </w:rPr>
        <w:t>：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不</w:t>
      </w:r>
      <w:r>
        <w:rPr>
          <w:rFonts w:ascii="宋体" w:hAnsi="宋体" w:eastAsia="宋体" w:cs="宋体"/>
          <w:spacing w:val="9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9"/>
          <w:sz w:val="20"/>
          <w:szCs w:val="20"/>
        </w:rPr>
        <w:t>。</w:t>
      </w:r>
    </w:p>
    <w:p>
      <w:pPr>
        <w:spacing w:before="187"/>
        <w:ind w:left="955" w:leftChars="0" w:right="409" w:hanging="3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C</w:t>
      </w:r>
      <w:r>
        <w:rPr>
          <w:rFonts w:ascii="宋体" w:hAnsi="宋体" w:eastAsia="宋体" w:cs="宋体"/>
          <w:spacing w:val="5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票据检查状态为检查拒绝</w:t>
      </w:r>
      <w:r>
        <w:rPr>
          <w:rFonts w:ascii="宋体" w:hAnsi="宋体" w:eastAsia="宋体" w:cs="宋体"/>
          <w:spacing w:val="5"/>
          <w:sz w:val="20"/>
          <w:szCs w:val="20"/>
        </w:rPr>
        <w:t>的</w:t>
      </w:r>
      <w:r>
        <w:rPr>
          <w:rFonts w:hint="eastAsia" w:eastAsia="宋体"/>
          <w:sz w:val="20"/>
          <w:szCs w:val="20"/>
          <w:lang w:val="en-US" w:eastAsia="zh-CN"/>
        </w:rPr>
        <w:t>报销</w:t>
      </w:r>
      <w:r>
        <w:rPr>
          <w:rFonts w:ascii="宋体" w:hAnsi="宋体" w:eastAsia="宋体" w:cs="宋体"/>
          <w:spacing w:val="5"/>
          <w:sz w:val="20"/>
          <w:szCs w:val="20"/>
        </w:rPr>
        <w:t>申请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：</w:t>
      </w:r>
      <w:r>
        <w:rPr>
          <w:rFonts w:ascii="宋体" w:hAnsi="宋体" w:eastAsia="宋体" w:cs="宋体"/>
          <w:spacing w:val="8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删除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187"/>
        <w:ind w:left="958" w:leftChars="0" w:right="409" w:hanging="3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Times New Roman" w:hAnsi="Times New Roman" w:eastAsia="Times New Roman" w:cs="Times New Roman"/>
          <w:spacing w:val="5"/>
          <w:sz w:val="20"/>
          <w:szCs w:val="20"/>
          <w:lang w:val="en-US" w:eastAsia="zh-CN"/>
        </w:rPr>
        <w:t>D、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报销状态为审核拒绝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的报销申请：</w:t>
      </w:r>
      <w:r>
        <w:rPr>
          <w:rFonts w:ascii="宋体" w:hAnsi="宋体" w:eastAsia="宋体" w:cs="宋体"/>
          <w:spacing w:val="8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删除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0" w:line="239" w:lineRule="auto"/>
        <w:ind w:left="1723" w:right="52" w:firstLine="0" w:firstLineChars="0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spacing w:before="227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报销申请列表页面，选定报销单后，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808" w:leftChars="861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5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227" w:afterAutospacing="0" w:line="227" w:lineRule="auto"/>
        <w:ind w:left="1737" w:leftChars="0" w:hanging="777" w:firstLineChars="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spacing w:before="0" w:beforeLines="0" w:beforeAutospacing="0" w:after="0" w:afterLines="0" w:afterAutospacing="0"/>
        <w:ind w:left="432" w:leftChars="0" w:hanging="432"/>
        <w:outlineLvl w:val="1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 xml:space="preserve"> </w:t>
      </w:r>
      <w:bookmarkStart w:id="39" w:name="_Toc13655"/>
      <w:r>
        <w:rPr>
          <w:rFonts w:hint="eastAsia"/>
          <w:b/>
          <w:lang w:val="en-US" w:eastAsia="zh-CN"/>
        </w:rPr>
        <w:t>7.7. 报销单下载</w:t>
      </w:r>
      <w:bookmarkEnd w:id="39"/>
    </w:p>
    <w:p>
      <w:pPr>
        <w:spacing w:before="227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在报销申请</w:t>
      </w:r>
      <w:r>
        <w:rPr>
          <w:rFonts w:hint="eastAsia" w:eastAsia="宋体"/>
          <w:sz w:val="20"/>
          <w:szCs w:val="20"/>
          <w:lang w:val="en-US" w:eastAsia="zh-CN"/>
        </w:rPr>
        <w:t>列表页面，选择报销单后，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报销单下载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876800" cy="1710055"/>
            <wp:effectExtent l="0" t="0" r="0" b="12065"/>
            <wp:docPr id="25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5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</w:p>
    <w:p>
      <w:pPr>
        <w:spacing w:before="227" w:line="227" w:lineRule="auto"/>
        <w:ind w:left="1737"/>
      </w:pPr>
    </w:p>
    <w:p>
      <w:pPr>
        <w:spacing w:before="227" w:line="227" w:lineRule="auto"/>
        <w:ind w:left="1808" w:leftChars="861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弹出下载任务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。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3863340" cy="1996440"/>
            <wp:effectExtent l="0" t="0" r="7620" b="0"/>
            <wp:docPr id="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点击“下载”按钮进行文件下载。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不下载点击“取消”按钮，关闭弹窗。</w:t>
      </w:r>
    </w:p>
    <w:p>
      <w:pPr>
        <w:spacing w:before="227" w:line="227" w:lineRule="auto"/>
        <w:ind w:left="926" w:leftChars="441" w:firstLine="336" w:firstLineChars="200"/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pacing w:val="-16"/>
          <w:sz w:val="20"/>
          <w:szCs w:val="20"/>
          <w:lang w:val="en-US" w:eastAsia="zh-CN"/>
        </w:rPr>
        <w:t>注：</w:t>
      </w:r>
    </w:p>
    <w:p>
      <w:pPr>
        <w:spacing w:before="227" w:line="227" w:lineRule="auto"/>
        <w:ind w:left="926" w:leftChars="441" w:firstLine="424" w:firstLineChars="200"/>
        <w:rPr>
          <w:rFonts w:hint="default" w:ascii="宋体" w:hAnsi="宋体" w:eastAsia="宋体" w:cs="宋体"/>
          <w:spacing w:val="6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“报销单下载模板”</w:t>
      </w:r>
      <w:r>
        <w:rPr>
          <w:rFonts w:hint="eastAsia" w:ascii="宋体" w:hAnsi="宋体" w:eastAsia="宋体" w:cs="宋体"/>
          <w:spacing w:val="7"/>
          <w:sz w:val="20"/>
          <w:szCs w:val="20"/>
        </w:rPr>
        <w:t>可自定义，点击“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业务</w:t>
      </w:r>
      <w:r>
        <w:rPr>
          <w:rFonts w:hint="eastAsia" w:ascii="宋体" w:hAnsi="宋体" w:eastAsia="宋体" w:cs="宋体"/>
          <w:spacing w:val="7"/>
          <w:sz w:val="20"/>
          <w:szCs w:val="20"/>
        </w:rPr>
        <w:t>配置”，进入“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单据清单</w:t>
      </w:r>
      <w:r>
        <w:rPr>
          <w:rFonts w:hint="eastAsia" w:ascii="宋体" w:hAnsi="宋体" w:eastAsia="宋体" w:cs="宋体"/>
          <w:spacing w:val="7"/>
          <w:sz w:val="20"/>
          <w:szCs w:val="20"/>
        </w:rPr>
        <w:t>”查看并配置</w:t>
      </w:r>
      <w:r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  <w:t>。</w:t>
      </w: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具体设置方法详 见下方使用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单据清单</w:t>
      </w: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操作过程</w:t>
      </w:r>
      <w:r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958" w:leftChars="456" w:firstLine="424" w:firstLineChars="20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“报销单下载模板的表格模型”</w:t>
      </w:r>
      <w:r>
        <w:rPr>
          <w:rFonts w:hint="eastAsia" w:ascii="宋体" w:hAnsi="宋体" w:eastAsia="宋体" w:cs="宋体"/>
          <w:spacing w:val="7"/>
          <w:sz w:val="20"/>
          <w:szCs w:val="20"/>
        </w:rPr>
        <w:t>可自定义，点击“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业务</w:t>
      </w:r>
      <w:r>
        <w:rPr>
          <w:rFonts w:hint="eastAsia" w:ascii="宋体" w:hAnsi="宋体" w:eastAsia="宋体" w:cs="宋体"/>
          <w:spacing w:val="7"/>
          <w:sz w:val="20"/>
          <w:szCs w:val="20"/>
        </w:rPr>
        <w:t>配置”，进入“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单据模型</w:t>
      </w:r>
      <w:r>
        <w:rPr>
          <w:rFonts w:hint="eastAsia" w:ascii="宋体" w:hAnsi="宋体" w:eastAsia="宋体" w:cs="宋体"/>
          <w:spacing w:val="7"/>
          <w:sz w:val="20"/>
          <w:szCs w:val="20"/>
        </w:rPr>
        <w:t>”查看并配置</w:t>
      </w:r>
      <w:r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  <w:t>。</w:t>
      </w: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具体设置方法详 见下方使用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单据模型</w:t>
      </w: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操作过程</w:t>
      </w:r>
      <w:r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  <w:t>。</w:t>
      </w:r>
    </w:p>
    <w:p>
      <w:pPr>
        <w:spacing w:before="220" w:line="239" w:lineRule="auto"/>
        <w:ind w:left="1723" w:right="52" w:firstLine="8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before="220" w:line="239" w:lineRule="auto"/>
        <w:ind w:left="1723" w:right="52" w:firstLine="8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pStyle w:val="2"/>
        <w:bidi w:val="0"/>
        <w:spacing w:before="0" w:beforeLines="0" w:beforeAutospacing="0" w:after="0" w:afterLines="0" w:afterAutospacing="0"/>
        <w:ind w:left="432" w:leftChars="0" w:hanging="432" w:firstLineChars="0"/>
        <w:rPr>
          <w:rFonts w:hint="default"/>
          <w:lang w:val="en-US" w:eastAsia="zh-CN"/>
        </w:rPr>
      </w:pPr>
      <w:r>
        <w:tab/>
      </w:r>
      <w:bookmarkStart w:id="40" w:name="_Toc29541"/>
      <w:r>
        <w:rPr>
          <w:rFonts w:hint="eastAsia"/>
          <w:lang w:val="en-US" w:eastAsia="zh-CN"/>
        </w:rPr>
        <w:t>使用检查单据</w:t>
      </w:r>
      <w:bookmarkEnd w:id="40"/>
    </w:p>
    <w:p>
      <w:pPr>
        <w:pStyle w:val="3"/>
        <w:bidi w:val="0"/>
        <w:spacing w:before="0" w:beforeLines="0" w:beforeAutospacing="0"/>
        <w:rPr>
          <w:rFonts w:hint="eastAsia"/>
          <w:lang w:val="en-US" w:eastAsia="zh-CN"/>
        </w:rPr>
      </w:pPr>
      <w:r>
        <w:t xml:space="preserve"> </w:t>
      </w:r>
      <w:bookmarkStart w:id="41" w:name="_Toc30235"/>
      <w:r>
        <w:rPr>
          <w:rFonts w:hint="eastAsia"/>
          <w:lang w:val="en-US" w:eastAsia="zh-CN"/>
        </w:rPr>
        <w:t>查看检查单据列表</w:t>
      </w:r>
      <w:bookmarkEnd w:id="41"/>
    </w:p>
    <w:p>
      <w:pPr>
        <w:spacing w:before="227" w:line="227" w:lineRule="auto"/>
        <w:ind w:left="1737" w:leftChars="431" w:hanging="832" w:hangingChars="40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管理业务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检查单据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检查单据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2011680" cy="1524000"/>
            <wp:effectExtent l="0" t="0" r="0" b="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="227" w:line="227" w:lineRule="auto"/>
        <w:ind w:left="945" w:leftChars="45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显示标签页，查看检查单据列表。</w:t>
      </w:r>
    </w:p>
    <w:p>
      <w:pPr>
        <w:tabs>
          <w:tab w:val="left" w:pos="1733"/>
        </w:tabs>
        <w:spacing w:before="227" w:line="227" w:lineRule="auto"/>
        <w:ind w:left="945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930140" cy="1688465"/>
            <wp:effectExtent l="0" t="0" r="7620" b="3175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检查单据列表页面，可选择过滤条件，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</w:t>
      </w:r>
      <w:r>
        <w:rPr>
          <w:rFonts w:hint="eastAsia" w:eastAsia="宋体"/>
          <w:sz w:val="20"/>
          <w:szCs w:val="20"/>
          <w:lang w:val="en-US" w:eastAsia="zh-CN"/>
        </w:rPr>
        <w:t>检查单据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查询条件过滤；也可清除过滤，点击“清除”按钮，清除已选择输入的查询条件。</w:t>
      </w:r>
    </w:p>
    <w:p>
      <w:pPr>
        <w:spacing w:before="227" w:line="227" w:lineRule="auto"/>
        <w:ind w:left="945" w:leftChars="450" w:firstLine="0" w:firstLineChars="0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pStyle w:val="3"/>
        <w:numPr>
          <w:ilvl w:val="0"/>
          <w:numId w:val="0"/>
        </w:numPr>
        <w:bidi w:val="0"/>
        <w:spacing w:before="0" w:beforeLines="0" w:beforeAutospacing="0" w:after="0" w:afterLines="0" w:afterAutospacing="0"/>
        <w:ind w:leftChars="0"/>
        <w:outlineLvl w:val="1"/>
        <w:rPr>
          <w:rFonts w:hint="default"/>
          <w:lang w:val="en-US"/>
        </w:rPr>
      </w:pPr>
      <w:bookmarkStart w:id="42" w:name="_Toc29572"/>
      <w:r>
        <w:rPr>
          <w:rFonts w:hint="eastAsia"/>
          <w:lang w:val="en-US" w:eastAsia="zh-CN"/>
        </w:rPr>
        <w:t>8.2.</w:t>
      </w:r>
      <w:r>
        <w:t xml:space="preserve"> </w:t>
      </w:r>
      <w:r>
        <w:rPr>
          <w:rFonts w:hint="eastAsia"/>
          <w:lang w:val="en-US" w:eastAsia="zh-CN"/>
        </w:rPr>
        <w:t>检查报销单</w:t>
      </w:r>
      <w:bookmarkEnd w:id="42"/>
    </w:p>
    <w:p>
      <w:pPr>
        <w:spacing w:beforeAutospacing="0" w:line="227" w:lineRule="auto"/>
        <w:ind w:left="960" w:leftChars="457" w:firstLine="0" w:firstLineChars="0"/>
        <w:rPr>
          <w:rFonts w:hint="default" w:ascii="Times New Roman" w:hAnsi="Times New Roman" w:eastAsia="宋体" w:cs="Times New Roman"/>
          <w:spacing w:val="8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检查单据</w:t>
      </w:r>
      <w:r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  <w:t>是否可以修改、检查：</w:t>
      </w:r>
    </w:p>
    <w:p>
      <w:pPr>
        <w:spacing w:before="218" w:line="227" w:lineRule="auto"/>
        <w:ind w:left="960" w:leftChars="457" w:firstLine="0" w:firstLineChars="0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</w:t>
      </w:r>
      <w:r>
        <w:rPr>
          <w:rFonts w:ascii="宋体" w:hAnsi="宋体" w:eastAsia="宋体" w:cs="宋体"/>
          <w:spacing w:val="8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报销单票据检查状态为待检查</w:t>
      </w:r>
      <w:r>
        <w:rPr>
          <w:rFonts w:ascii="宋体" w:hAnsi="宋体" w:eastAsia="宋体" w:cs="宋体"/>
          <w:spacing w:val="8"/>
          <w:sz w:val="20"/>
          <w:szCs w:val="20"/>
        </w:rPr>
        <w:t>的</w:t>
      </w:r>
      <w:r>
        <w:rPr>
          <w:rFonts w:hint="eastAsia" w:eastAsia="宋体"/>
          <w:sz w:val="20"/>
          <w:szCs w:val="20"/>
          <w:lang w:val="en-US" w:eastAsia="zh-CN"/>
        </w:rPr>
        <w:t>检查单据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：</w:t>
      </w:r>
      <w:r>
        <w:rPr>
          <w:rFonts w:ascii="宋体" w:hAnsi="宋体" w:eastAsia="宋体" w:cs="宋体"/>
          <w:spacing w:val="8"/>
          <w:sz w:val="20"/>
          <w:szCs w:val="20"/>
        </w:rPr>
        <w:t>可以任意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修改、检查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。</w:t>
      </w:r>
    </w:p>
    <w:p>
      <w:pPr>
        <w:spacing w:before="187"/>
        <w:ind w:left="985" w:leftChars="0" w:right="409" w:hanging="3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B</w:t>
      </w:r>
      <w:r>
        <w:rPr>
          <w:rFonts w:ascii="宋体" w:hAnsi="宋体" w:eastAsia="宋体" w:cs="宋体"/>
          <w:spacing w:val="9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报销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单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票据检查状态非待检查的</w:t>
      </w:r>
      <w:r>
        <w:rPr>
          <w:rFonts w:hint="eastAsia" w:eastAsia="宋体"/>
          <w:sz w:val="20"/>
          <w:szCs w:val="20"/>
          <w:lang w:val="en-US" w:eastAsia="zh-CN"/>
        </w:rPr>
        <w:t>检查单据</w:t>
      </w:r>
      <w:r>
        <w:rPr>
          <w:rFonts w:hint="eastAsia" w:ascii="宋体" w:hAnsi="宋体" w:eastAsia="宋体" w:cs="宋体"/>
          <w:spacing w:val="9"/>
          <w:sz w:val="20"/>
          <w:szCs w:val="20"/>
          <w:lang w:eastAsia="zh-CN"/>
        </w:rPr>
        <w:t>：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不</w:t>
      </w:r>
      <w:r>
        <w:rPr>
          <w:rFonts w:ascii="宋体" w:hAnsi="宋体" w:eastAsia="宋体" w:cs="宋体"/>
          <w:spacing w:val="9"/>
          <w:sz w:val="20"/>
          <w:szCs w:val="20"/>
        </w:rPr>
        <w:t>可以修改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、检查</w:t>
      </w:r>
      <w:r>
        <w:rPr>
          <w:rFonts w:ascii="宋体" w:hAnsi="宋体" w:eastAsia="宋体" w:cs="宋体"/>
          <w:spacing w:val="9"/>
          <w:sz w:val="20"/>
          <w:szCs w:val="20"/>
        </w:rPr>
        <w:t>。</w:t>
      </w:r>
    </w:p>
    <w:p>
      <w:pPr>
        <w:spacing w:before="183" w:line="227" w:lineRule="auto"/>
        <w:ind w:left="1721"/>
        <w:rPr>
          <w:rFonts w:ascii="宋体" w:hAnsi="宋体" w:eastAsia="宋体" w:cs="宋体"/>
          <w:spacing w:val="6"/>
          <w:sz w:val="20"/>
          <w:szCs w:val="20"/>
        </w:rPr>
      </w:pPr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检查单据列表页面，选定报销单后，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检查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eastAsia="宋体"/>
          <w:sz w:val="20"/>
          <w:szCs w:val="20"/>
          <w:lang w:val="en-US" w:eastAsia="zh-CN"/>
        </w:rPr>
        <w:t>报销单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68" w:leftChars="461" w:firstLine="0" w:firstLineChars="0"/>
      </w:pPr>
      <w:r>
        <w:drawing>
          <wp:inline distT="0" distB="0" distL="114300" distR="114300">
            <wp:extent cx="4880610" cy="2708275"/>
            <wp:effectExtent l="0" t="0" r="11430" b="4445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68" w:leftChars="461" w:firstLine="0" w:firstLineChars="0"/>
      </w:pPr>
      <w:r>
        <w:drawing>
          <wp:inline distT="0" distB="0" distL="114300" distR="114300">
            <wp:extent cx="4852670" cy="415925"/>
            <wp:effectExtent l="0" t="0" r="8890" b="10795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68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注：报销单检查时需要特别关注 检查驳回的原因：检查意见和发票列表的备注信息；审批驳回的原因：审核岗人、审核时间、审核意见，再进行修改或者检查。</w:t>
      </w:r>
    </w:p>
    <w:p>
      <w:pPr>
        <w:spacing w:before="227" w:line="227" w:lineRule="auto"/>
        <w:ind w:left="968" w:leftChars="0" w:firstLine="0" w:firstLineChars="0"/>
        <w:rPr>
          <w:rFonts w:hint="default" w:eastAsia="宋体"/>
          <w:sz w:val="20"/>
          <w:szCs w:val="20"/>
          <w:lang w:val="en-US" w:eastAsia="zh-CN"/>
        </w:rPr>
      </w:pPr>
    </w:p>
    <w:p>
      <w:pPr>
        <w:pStyle w:val="11"/>
        <w:spacing w:line="269" w:lineRule="auto"/>
        <w:ind w:left="960" w:leftChars="457" w:firstLine="0" w:firstLineChars="0"/>
        <w:rPr>
          <w:rFonts w:ascii="宋体" w:hAnsi="宋体" w:eastAsia="宋体" w:cs="宋体"/>
          <w:spacing w:val="8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eastAsia="宋体"/>
          <w:sz w:val="20"/>
          <w:szCs w:val="20"/>
          <w:lang w:val="en-US" w:eastAsia="zh-CN"/>
        </w:rPr>
        <w:t>报销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eastAsia="宋体"/>
          <w:sz w:val="20"/>
          <w:szCs w:val="20"/>
          <w:lang w:val="en-US" w:eastAsia="zh-CN"/>
        </w:rPr>
        <w:t>报销单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添加发票或修改发票信息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</w:p>
    <w:p>
      <w:pPr>
        <w:pStyle w:val="11"/>
        <w:spacing w:line="269" w:lineRule="auto"/>
        <w:ind w:left="960" w:leftChars="0" w:firstLine="500" w:firstLineChars="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注：同上—新增报销单。</w:t>
      </w:r>
    </w:p>
    <w:p>
      <w:pPr>
        <w:pStyle w:val="11"/>
        <w:spacing w:line="269" w:lineRule="auto"/>
        <w:ind w:left="960" w:leftChars="457" w:firstLine="0" w:firstLineChars="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第三步：点击“修改报销单”保存，可再次检查编辑；点击“检查通过”按钮即报销单检查通过；点击“检查驳回”按钮即报销单检查驳回，不可再次检查编辑。</w:t>
      </w:r>
    </w:p>
    <w:p>
      <w:pPr>
        <w:pStyle w:val="11"/>
        <w:spacing w:line="269" w:lineRule="auto"/>
        <w:ind w:left="1500" w:leftChars="0" w:firstLine="0" w:firstLineChars="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spacing w:before="0" w:beforeLines="0" w:beforeAutospacing="0" w:after="0" w:afterLines="0" w:afterAutospacing="0"/>
        <w:ind w:leftChars="0"/>
        <w:outlineLvl w:val="1"/>
        <w:rPr>
          <w:rFonts w:hint="default"/>
          <w:lang w:val="en-US" w:eastAsia="zh-CN"/>
        </w:rPr>
      </w:pPr>
      <w:bookmarkStart w:id="43" w:name="_Toc30229"/>
      <w:r>
        <w:rPr>
          <w:rFonts w:hint="eastAsia"/>
          <w:lang w:val="en-US" w:eastAsia="zh-CN"/>
        </w:rPr>
        <w:t>8.3. 查看报销单详情</w:t>
      </w:r>
      <w:bookmarkEnd w:id="43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检查单据列表页面，选定报销单后，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详情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弹窗</w:t>
      </w:r>
      <w:r>
        <w:rPr>
          <w:rFonts w:hint="eastAsia" w:eastAsia="宋体"/>
          <w:sz w:val="20"/>
          <w:szCs w:val="20"/>
          <w:lang w:val="en-US" w:eastAsia="zh-CN"/>
        </w:rPr>
        <w:t>检查单据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详情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878705" cy="2778760"/>
            <wp:effectExtent l="0" t="0" r="13335" b="10160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45" w:leftChars="450" w:firstLine="0" w:firstLineChars="0"/>
      </w:pPr>
    </w:p>
    <w:p>
      <w:pPr>
        <w:pStyle w:val="3"/>
        <w:numPr>
          <w:ilvl w:val="0"/>
          <w:numId w:val="0"/>
        </w:numPr>
        <w:bidi w:val="0"/>
        <w:spacing w:before="0" w:beforeLines="0" w:beforeAutospacing="0" w:after="0" w:afterLines="0" w:afterAutospacing="0"/>
        <w:ind w:left="432" w:leftChars="0" w:hanging="432"/>
        <w:outlineLvl w:val="1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 xml:space="preserve"> </w:t>
      </w:r>
      <w:bookmarkStart w:id="44" w:name="_Toc7088"/>
      <w:r>
        <w:rPr>
          <w:rFonts w:hint="eastAsia"/>
          <w:b/>
          <w:lang w:val="en-US" w:eastAsia="zh-CN"/>
        </w:rPr>
        <w:t>8.4.删除报销单</w:t>
      </w:r>
      <w:bookmarkEnd w:id="44"/>
    </w:p>
    <w:p>
      <w:pPr>
        <w:spacing w:beforeAutospacing="0" w:line="227" w:lineRule="auto"/>
        <w:ind w:left="945" w:leftChars="450" w:firstLine="0" w:firstLineChars="0"/>
        <w:rPr>
          <w:rFonts w:hint="default" w:ascii="Times New Roman" w:hAnsi="Times New Roman" w:eastAsia="宋体" w:cs="Times New Roman"/>
          <w:spacing w:val="8"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  <w:t>报销单是否可以删除：</w:t>
      </w:r>
    </w:p>
    <w:p>
      <w:pPr>
        <w:spacing w:before="218" w:line="227" w:lineRule="auto"/>
        <w:ind w:left="945" w:leftChars="450" w:firstLine="0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</w:t>
      </w:r>
      <w:r>
        <w:rPr>
          <w:rFonts w:ascii="宋体" w:hAnsi="宋体" w:eastAsia="宋体" w:cs="宋体"/>
          <w:spacing w:val="8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报销状态为</w:t>
      </w:r>
      <w:r>
        <w:rPr>
          <w:rFonts w:ascii="宋体" w:hAnsi="宋体" w:eastAsia="宋体" w:cs="宋体"/>
          <w:spacing w:val="8"/>
          <w:sz w:val="20"/>
          <w:szCs w:val="20"/>
        </w:rPr>
        <w:t>未提交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且票据检查状态为初始</w:t>
      </w:r>
      <w:r>
        <w:rPr>
          <w:rFonts w:ascii="宋体" w:hAnsi="宋体" w:eastAsia="宋体" w:cs="宋体"/>
          <w:spacing w:val="8"/>
          <w:sz w:val="20"/>
          <w:szCs w:val="20"/>
        </w:rPr>
        <w:t>的</w:t>
      </w:r>
      <w:r>
        <w:rPr>
          <w:rFonts w:hint="eastAsia" w:eastAsia="宋体"/>
          <w:sz w:val="20"/>
          <w:szCs w:val="20"/>
          <w:lang w:val="en-US" w:eastAsia="zh-CN"/>
        </w:rPr>
        <w:t>检查单据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：</w:t>
      </w:r>
      <w:r>
        <w:rPr>
          <w:rFonts w:ascii="宋体" w:hAnsi="宋体" w:eastAsia="宋体" w:cs="宋体"/>
          <w:spacing w:val="8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9"/>
          <w:sz w:val="20"/>
          <w:szCs w:val="20"/>
        </w:rPr>
        <w:t>。</w:t>
      </w:r>
    </w:p>
    <w:p>
      <w:pPr>
        <w:spacing w:before="186" w:line="239" w:lineRule="auto"/>
        <w:ind w:left="952" w:leftChars="0" w:right="409" w:hanging="7" w:firstLineChars="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B</w:t>
      </w:r>
      <w:r>
        <w:rPr>
          <w:rFonts w:ascii="宋体" w:hAnsi="宋体" w:eastAsia="宋体" w:cs="宋体"/>
          <w:spacing w:val="9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报销状态为待审批或者票据检查状态为待检查</w:t>
      </w:r>
      <w:r>
        <w:rPr>
          <w:rFonts w:ascii="宋体" w:hAnsi="宋体" w:eastAsia="宋体" w:cs="宋体"/>
          <w:spacing w:val="9"/>
          <w:sz w:val="20"/>
          <w:szCs w:val="20"/>
        </w:rPr>
        <w:t>的</w:t>
      </w:r>
      <w:r>
        <w:rPr>
          <w:rFonts w:hint="eastAsia" w:eastAsia="宋体"/>
          <w:sz w:val="20"/>
          <w:szCs w:val="20"/>
          <w:lang w:val="en-US" w:eastAsia="zh-CN"/>
        </w:rPr>
        <w:t>检查单据</w:t>
      </w:r>
      <w:r>
        <w:rPr>
          <w:rFonts w:hint="eastAsia" w:ascii="宋体" w:hAnsi="宋体" w:eastAsia="宋体" w:cs="宋体"/>
          <w:spacing w:val="9"/>
          <w:sz w:val="20"/>
          <w:szCs w:val="20"/>
          <w:lang w:eastAsia="zh-CN"/>
        </w:rPr>
        <w:t>：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不</w:t>
      </w:r>
      <w:r>
        <w:rPr>
          <w:rFonts w:ascii="宋体" w:hAnsi="宋体" w:eastAsia="宋体" w:cs="宋体"/>
          <w:spacing w:val="9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9"/>
          <w:sz w:val="20"/>
          <w:szCs w:val="20"/>
        </w:rPr>
        <w:t>。</w:t>
      </w:r>
    </w:p>
    <w:p>
      <w:pPr>
        <w:spacing w:before="187"/>
        <w:ind w:left="955" w:leftChars="0" w:right="409" w:hanging="3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C</w:t>
      </w:r>
      <w:r>
        <w:rPr>
          <w:rFonts w:ascii="宋体" w:hAnsi="宋体" w:eastAsia="宋体" w:cs="宋体"/>
          <w:spacing w:val="5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票据检查状态为检查拒绝</w:t>
      </w:r>
      <w:r>
        <w:rPr>
          <w:rFonts w:ascii="宋体" w:hAnsi="宋体" w:eastAsia="宋体" w:cs="宋体"/>
          <w:spacing w:val="5"/>
          <w:sz w:val="20"/>
          <w:szCs w:val="20"/>
        </w:rPr>
        <w:t>的</w:t>
      </w:r>
      <w:r>
        <w:rPr>
          <w:rFonts w:hint="eastAsia" w:eastAsia="宋体"/>
          <w:sz w:val="20"/>
          <w:szCs w:val="20"/>
          <w:lang w:val="en-US" w:eastAsia="zh-CN"/>
        </w:rPr>
        <w:t>检查单据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：</w:t>
      </w:r>
      <w:r>
        <w:rPr>
          <w:rFonts w:ascii="宋体" w:hAnsi="宋体" w:eastAsia="宋体" w:cs="宋体"/>
          <w:spacing w:val="8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删除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187"/>
        <w:ind w:left="958" w:leftChars="0" w:right="409" w:hanging="3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Times New Roman" w:hAnsi="Times New Roman" w:eastAsia="Times New Roman" w:cs="Times New Roman"/>
          <w:spacing w:val="5"/>
          <w:sz w:val="20"/>
          <w:szCs w:val="20"/>
          <w:lang w:val="en-US" w:eastAsia="zh-CN"/>
        </w:rPr>
        <w:t>D、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报销状态为审核拒绝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的检查单据：</w:t>
      </w:r>
      <w:r>
        <w:rPr>
          <w:rFonts w:ascii="宋体" w:hAnsi="宋体" w:eastAsia="宋体" w:cs="宋体"/>
          <w:spacing w:val="8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删除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0" w:line="239" w:lineRule="auto"/>
        <w:ind w:left="1723" w:right="52" w:firstLine="0" w:firstLineChars="0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spacing w:before="227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检查单据列表页面，选定报销单后，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808" w:leftChars="861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2"/>
        <w:bidi w:val="0"/>
        <w:spacing w:before="0" w:beforeLines="0" w:beforeAutospacing="0" w:after="0" w:afterLines="0" w:afterAutospacing="0"/>
        <w:ind w:left="432" w:leftChars="0" w:hanging="432" w:firstLineChars="0"/>
        <w:rPr>
          <w:rFonts w:hint="default"/>
          <w:lang w:val="en-US" w:eastAsia="zh-CN"/>
        </w:rPr>
      </w:pPr>
      <w:bookmarkStart w:id="45" w:name="_Toc2536"/>
      <w:r>
        <w:rPr>
          <w:rFonts w:hint="eastAsia"/>
          <w:lang w:val="en-US" w:eastAsia="zh-CN"/>
        </w:rPr>
        <w:t>使用审批单据</w:t>
      </w:r>
      <w:bookmarkEnd w:id="45"/>
    </w:p>
    <w:p>
      <w:pPr>
        <w:pStyle w:val="3"/>
        <w:bidi w:val="0"/>
        <w:spacing w:before="0" w:beforeLines="0" w:beforeAutospacing="0"/>
        <w:rPr>
          <w:rFonts w:hint="eastAsia"/>
          <w:lang w:val="en-US" w:eastAsia="zh-CN"/>
        </w:rPr>
      </w:pPr>
      <w:r>
        <w:t xml:space="preserve"> </w:t>
      </w:r>
      <w:bookmarkStart w:id="46" w:name="_Toc11606"/>
      <w:r>
        <w:rPr>
          <w:rFonts w:hint="eastAsia"/>
          <w:lang w:val="en-US" w:eastAsia="zh-CN"/>
        </w:rPr>
        <w:t>查看审批单据列表</w:t>
      </w:r>
      <w:bookmarkEnd w:id="46"/>
    </w:p>
    <w:p>
      <w:pPr>
        <w:spacing w:before="227" w:line="227" w:lineRule="auto"/>
        <w:ind w:left="1737" w:leftChars="431" w:hanging="832" w:hangingChars="40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管理业务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审批单据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审批单据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927860" cy="1524000"/>
            <wp:effectExtent l="0" t="0" r="7620" b="0"/>
            <wp:docPr id="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="227" w:line="227" w:lineRule="auto"/>
        <w:ind w:left="945" w:leftChars="45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显示标签页，查看审批单据列表。</w:t>
      </w:r>
    </w:p>
    <w:p>
      <w:pPr>
        <w:tabs>
          <w:tab w:val="left" w:pos="1733"/>
        </w:tabs>
        <w:spacing w:before="227" w:line="227" w:lineRule="auto"/>
        <w:ind w:left="945" w:leftChars="45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911725" cy="2312035"/>
            <wp:effectExtent l="0" t="0" r="10795" b="4445"/>
            <wp:docPr id="26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5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审批单据列表页面，可选择过滤条件，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</w:t>
      </w:r>
      <w:r>
        <w:rPr>
          <w:rFonts w:hint="eastAsia" w:eastAsia="宋体"/>
          <w:sz w:val="20"/>
          <w:szCs w:val="20"/>
          <w:lang w:val="en-US" w:eastAsia="zh-CN"/>
        </w:rPr>
        <w:t>审批单据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查询条件过滤；也可清除过滤，点击“清除”按钮，清除已选择输入的查询条件。</w:t>
      </w:r>
    </w:p>
    <w:p>
      <w:pPr>
        <w:spacing w:before="227" w:line="227" w:lineRule="auto"/>
        <w:ind w:left="945" w:leftChars="450" w:firstLine="0" w:firstLineChars="0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pStyle w:val="3"/>
        <w:numPr>
          <w:ilvl w:val="0"/>
          <w:numId w:val="0"/>
        </w:numPr>
        <w:bidi w:val="0"/>
        <w:spacing w:before="0" w:beforeLines="0" w:beforeAutospacing="0" w:after="0" w:afterLines="0" w:afterAutospacing="0"/>
        <w:ind w:leftChars="0"/>
        <w:outlineLvl w:val="1"/>
        <w:rPr>
          <w:rFonts w:hint="default"/>
          <w:lang w:val="en-US"/>
        </w:rPr>
      </w:pPr>
      <w:bookmarkStart w:id="47" w:name="_Toc5948"/>
      <w:r>
        <w:rPr>
          <w:rFonts w:hint="eastAsia"/>
          <w:lang w:val="en-US" w:eastAsia="zh-CN"/>
        </w:rPr>
        <w:t>9.2.</w:t>
      </w:r>
      <w:r>
        <w:t xml:space="preserve"> </w:t>
      </w:r>
      <w:r>
        <w:rPr>
          <w:rFonts w:hint="eastAsia"/>
          <w:lang w:val="en-US" w:eastAsia="zh-CN"/>
        </w:rPr>
        <w:t>审批单据</w:t>
      </w:r>
      <w:bookmarkEnd w:id="47"/>
    </w:p>
    <w:p>
      <w:pPr>
        <w:spacing w:beforeAutospacing="0" w:line="227" w:lineRule="auto"/>
        <w:ind w:left="960" w:leftChars="457" w:firstLine="0" w:firstLineChars="0"/>
        <w:rPr>
          <w:rFonts w:hint="default" w:ascii="Times New Roman" w:hAnsi="Times New Roman" w:eastAsia="宋体" w:cs="Times New Roman"/>
          <w:spacing w:val="8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审批单据</w:t>
      </w:r>
      <w:r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  <w:t>是否可以审批：</w:t>
      </w:r>
    </w:p>
    <w:p>
      <w:pPr>
        <w:spacing w:before="218" w:line="227" w:lineRule="auto"/>
        <w:ind w:left="960" w:leftChars="457" w:firstLine="0" w:firstLineChars="0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</w:t>
      </w:r>
      <w:r>
        <w:rPr>
          <w:rFonts w:ascii="宋体" w:hAnsi="宋体" w:eastAsia="宋体" w:cs="宋体"/>
          <w:spacing w:val="8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票据审批状态为审批中</w:t>
      </w:r>
      <w:r>
        <w:rPr>
          <w:rFonts w:ascii="宋体" w:hAnsi="宋体" w:eastAsia="宋体" w:cs="宋体"/>
          <w:spacing w:val="8"/>
          <w:sz w:val="20"/>
          <w:szCs w:val="20"/>
        </w:rPr>
        <w:t>的</w:t>
      </w:r>
      <w:r>
        <w:rPr>
          <w:rFonts w:hint="eastAsia" w:eastAsia="宋体"/>
          <w:sz w:val="20"/>
          <w:szCs w:val="20"/>
          <w:lang w:val="en-US" w:eastAsia="zh-CN"/>
        </w:rPr>
        <w:t>审批单据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：</w:t>
      </w:r>
      <w:r>
        <w:rPr>
          <w:rFonts w:ascii="宋体" w:hAnsi="宋体" w:eastAsia="宋体" w:cs="宋体"/>
          <w:spacing w:val="8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审批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。</w:t>
      </w:r>
    </w:p>
    <w:p>
      <w:pPr>
        <w:spacing w:before="187"/>
        <w:ind w:left="985" w:leftChars="0" w:right="409" w:hanging="3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B</w:t>
      </w:r>
      <w:r>
        <w:rPr>
          <w:rFonts w:ascii="宋体" w:hAnsi="宋体" w:eastAsia="宋体" w:cs="宋体"/>
          <w:spacing w:val="9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票据审批状态非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审批中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的</w:t>
      </w:r>
      <w:r>
        <w:rPr>
          <w:rFonts w:hint="eastAsia" w:eastAsia="宋体"/>
          <w:sz w:val="20"/>
          <w:szCs w:val="20"/>
          <w:lang w:val="en-US" w:eastAsia="zh-CN"/>
        </w:rPr>
        <w:t>审批单据</w:t>
      </w:r>
      <w:r>
        <w:rPr>
          <w:rFonts w:hint="eastAsia" w:ascii="宋体" w:hAnsi="宋体" w:eastAsia="宋体" w:cs="宋体"/>
          <w:spacing w:val="9"/>
          <w:sz w:val="20"/>
          <w:szCs w:val="20"/>
          <w:lang w:eastAsia="zh-CN"/>
        </w:rPr>
        <w:t>：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不</w:t>
      </w:r>
      <w:r>
        <w:rPr>
          <w:rFonts w:ascii="宋体" w:hAnsi="宋体" w:eastAsia="宋体" w:cs="宋体"/>
          <w:spacing w:val="9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审批</w:t>
      </w:r>
      <w:r>
        <w:rPr>
          <w:rFonts w:ascii="宋体" w:hAnsi="宋体" w:eastAsia="宋体" w:cs="宋体"/>
          <w:spacing w:val="9"/>
          <w:sz w:val="20"/>
          <w:szCs w:val="20"/>
        </w:rPr>
        <w:t>。</w:t>
      </w:r>
    </w:p>
    <w:p>
      <w:pPr>
        <w:spacing w:before="183" w:line="227" w:lineRule="auto"/>
        <w:ind w:left="1721"/>
        <w:rPr>
          <w:rFonts w:ascii="宋体" w:hAnsi="宋体" w:eastAsia="宋体" w:cs="宋体"/>
          <w:spacing w:val="6"/>
          <w:sz w:val="20"/>
          <w:szCs w:val="20"/>
        </w:rPr>
      </w:pPr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审批单据列表页面，选定单据后，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审批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弹出审批表单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68" w:leftChars="461" w:firstLine="0" w:firstLineChars="0"/>
      </w:pPr>
      <w:r>
        <w:drawing>
          <wp:inline distT="0" distB="0" distL="114300" distR="114300">
            <wp:extent cx="4877435" cy="1673225"/>
            <wp:effectExtent l="0" t="0" r="14605" b="3175"/>
            <wp:docPr id="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269" w:lineRule="auto"/>
        <w:ind w:left="960" w:leftChars="457" w:firstLine="0" w:firstLineChars="0"/>
        <w:rPr>
          <w:rFonts w:ascii="宋体" w:hAnsi="宋体" w:eastAsia="宋体" w:cs="宋体"/>
          <w:spacing w:val="8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审批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eastAsia="宋体"/>
          <w:sz w:val="20"/>
          <w:szCs w:val="20"/>
          <w:lang w:val="en-US" w:eastAsia="zh-CN"/>
        </w:rPr>
        <w:t>审批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通过或驳回信息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第三步：点击“确认”按钮审批完成。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spacing w:before="227" w:afterAutospacing="0" w:line="227" w:lineRule="auto"/>
        <w:ind w:left="1737" w:leftChars="0" w:hanging="777" w:firstLineChars="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spacing w:before="0" w:beforeLines="0" w:beforeAutospacing="0" w:after="0" w:afterLines="0" w:afterAutospacing="0"/>
        <w:ind w:left="432" w:leftChars="0" w:hanging="432"/>
        <w:outlineLvl w:val="1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 xml:space="preserve"> </w:t>
      </w:r>
      <w:bookmarkStart w:id="48" w:name="_Toc16807"/>
      <w:r>
        <w:rPr>
          <w:rFonts w:hint="eastAsia"/>
          <w:b/>
          <w:lang w:val="en-US" w:eastAsia="zh-CN"/>
        </w:rPr>
        <w:t>9.3.批量审批单据</w:t>
      </w:r>
      <w:bookmarkEnd w:id="48"/>
    </w:p>
    <w:p>
      <w:pPr>
        <w:spacing w:beforeAutospacing="0" w:line="227" w:lineRule="auto"/>
        <w:ind w:left="960" w:leftChars="457" w:firstLine="0" w:firstLineChars="0"/>
        <w:rPr>
          <w:rFonts w:hint="default" w:ascii="Times New Roman" w:hAnsi="Times New Roman" w:eastAsia="宋体" w:cs="Times New Roman"/>
          <w:spacing w:val="8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审批单据</w:t>
      </w:r>
      <w:r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  <w:t>是否可以审批：</w:t>
      </w:r>
    </w:p>
    <w:p>
      <w:pPr>
        <w:spacing w:before="218" w:line="227" w:lineRule="auto"/>
        <w:ind w:left="960" w:leftChars="457" w:firstLine="0" w:firstLineChars="0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</w:t>
      </w:r>
      <w:r>
        <w:rPr>
          <w:rFonts w:ascii="宋体" w:hAnsi="宋体" w:eastAsia="宋体" w:cs="宋体"/>
          <w:spacing w:val="8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票据审批状态为审批中</w:t>
      </w:r>
      <w:r>
        <w:rPr>
          <w:rFonts w:ascii="宋体" w:hAnsi="宋体" w:eastAsia="宋体" w:cs="宋体"/>
          <w:spacing w:val="8"/>
          <w:sz w:val="20"/>
          <w:szCs w:val="20"/>
        </w:rPr>
        <w:t>的</w:t>
      </w:r>
      <w:r>
        <w:rPr>
          <w:rFonts w:hint="eastAsia" w:eastAsia="宋体"/>
          <w:sz w:val="20"/>
          <w:szCs w:val="20"/>
          <w:lang w:val="en-US" w:eastAsia="zh-CN"/>
        </w:rPr>
        <w:t>审批单据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：</w:t>
      </w:r>
      <w:r>
        <w:rPr>
          <w:rFonts w:ascii="宋体" w:hAnsi="宋体" w:eastAsia="宋体" w:cs="宋体"/>
          <w:spacing w:val="8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审批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。</w:t>
      </w:r>
    </w:p>
    <w:p>
      <w:pPr>
        <w:spacing w:before="187"/>
        <w:ind w:left="985" w:leftChars="0" w:right="409" w:hanging="3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B</w:t>
      </w:r>
      <w:r>
        <w:rPr>
          <w:rFonts w:ascii="宋体" w:hAnsi="宋体" w:eastAsia="宋体" w:cs="宋体"/>
          <w:spacing w:val="9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票据审批状态非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审批中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的</w:t>
      </w:r>
      <w:r>
        <w:rPr>
          <w:rFonts w:hint="eastAsia" w:eastAsia="宋体"/>
          <w:sz w:val="20"/>
          <w:szCs w:val="20"/>
          <w:lang w:val="en-US" w:eastAsia="zh-CN"/>
        </w:rPr>
        <w:t>审批单据</w:t>
      </w:r>
      <w:r>
        <w:rPr>
          <w:rFonts w:hint="eastAsia" w:ascii="宋体" w:hAnsi="宋体" w:eastAsia="宋体" w:cs="宋体"/>
          <w:spacing w:val="9"/>
          <w:sz w:val="20"/>
          <w:szCs w:val="20"/>
          <w:lang w:eastAsia="zh-CN"/>
        </w:rPr>
        <w:t>：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不</w:t>
      </w:r>
      <w:r>
        <w:rPr>
          <w:rFonts w:ascii="宋体" w:hAnsi="宋体" w:eastAsia="宋体" w:cs="宋体"/>
          <w:spacing w:val="9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审批</w:t>
      </w:r>
      <w:r>
        <w:rPr>
          <w:rFonts w:ascii="宋体" w:hAnsi="宋体" w:eastAsia="宋体" w:cs="宋体"/>
          <w:spacing w:val="9"/>
          <w:sz w:val="20"/>
          <w:szCs w:val="20"/>
        </w:rPr>
        <w:t>。</w:t>
      </w:r>
    </w:p>
    <w:p>
      <w:pPr>
        <w:spacing w:before="220" w:line="239" w:lineRule="auto"/>
        <w:ind w:left="1723" w:right="52" w:firstLine="0" w:firstLineChars="0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spacing w:before="227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审批单据列表页面，多选单据后，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批量审批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897755" cy="1521460"/>
            <wp:effectExtent l="0" t="0" r="9525" b="2540"/>
            <wp:docPr id="26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5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737"/>
      </w:pPr>
    </w:p>
    <w:p>
      <w:pPr>
        <w:spacing w:before="227" w:line="227" w:lineRule="auto"/>
        <w:ind w:left="1002" w:leftChars="47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弹出批量审批表单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面。</w:t>
      </w:r>
    </w:p>
    <w:p>
      <w:pPr>
        <w:spacing w:before="227" w:line="227" w:lineRule="auto"/>
        <w:ind w:left="1737"/>
      </w:pPr>
    </w:p>
    <w:p>
      <w:pPr>
        <w:spacing w:before="227" w:line="227" w:lineRule="auto"/>
        <w:ind w:left="1006" w:leftChars="479" w:firstLine="0" w:firstLineChars="0"/>
      </w:pPr>
      <w:r>
        <w:drawing>
          <wp:inline distT="0" distB="0" distL="114300" distR="114300">
            <wp:extent cx="4878705" cy="1685290"/>
            <wp:effectExtent l="0" t="0" r="13335" b="6350"/>
            <wp:docPr id="7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269" w:lineRule="auto"/>
        <w:ind w:left="960" w:leftChars="457" w:firstLine="0" w:firstLineChars="0"/>
        <w:rPr>
          <w:rFonts w:ascii="宋体" w:hAnsi="宋体" w:eastAsia="宋体" w:cs="宋体"/>
          <w:spacing w:val="8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审批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eastAsia="宋体"/>
          <w:sz w:val="20"/>
          <w:szCs w:val="20"/>
          <w:lang w:val="en-US" w:eastAsia="zh-CN"/>
        </w:rPr>
        <w:t>审批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通过或驳回信息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第三步：点击“确认”按钮批量审批完成。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000" w:leftChars="0" w:firstLine="0" w:firstLineChars="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spacing w:before="0" w:beforeLines="0" w:beforeAutospacing="0" w:after="0" w:afterLines="0" w:afterAutospacing="0"/>
        <w:ind w:leftChars="0"/>
        <w:outlineLvl w:val="1"/>
        <w:rPr>
          <w:rFonts w:hint="default"/>
          <w:lang w:val="en-US" w:eastAsia="zh-CN"/>
        </w:rPr>
      </w:pPr>
      <w:bookmarkStart w:id="49" w:name="_Toc7170"/>
      <w:r>
        <w:rPr>
          <w:rFonts w:hint="eastAsia"/>
          <w:lang w:val="en-US" w:eastAsia="zh-CN"/>
        </w:rPr>
        <w:t>9.4. 查看单据详情</w:t>
      </w:r>
      <w:bookmarkEnd w:id="49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审批单据列表页面，选定单据后，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单据详情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弹窗</w:t>
      </w:r>
      <w:r>
        <w:rPr>
          <w:rFonts w:hint="eastAsia" w:eastAsia="宋体"/>
          <w:sz w:val="20"/>
          <w:szCs w:val="20"/>
          <w:lang w:val="en-US" w:eastAsia="zh-CN"/>
        </w:rPr>
        <w:t>审批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单据详情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886960" cy="3124835"/>
            <wp:effectExtent l="0" t="0" r="5080" b="14605"/>
            <wp:docPr id="6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点击“关闭”按钮，关闭弹窗。</w:t>
      </w:r>
    </w:p>
    <w:p>
      <w:pPr>
        <w:spacing w:before="220" w:line="239" w:lineRule="auto"/>
        <w:ind w:left="1723" w:right="52" w:firstLine="8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before="220" w:line="239" w:lineRule="auto"/>
        <w:ind w:left="1723" w:right="52" w:firstLine="8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pStyle w:val="2"/>
        <w:bidi w:val="0"/>
        <w:spacing w:before="0" w:beforeLines="0" w:beforeAutospacing="0" w:after="0" w:afterLines="0" w:afterAutospacing="0"/>
        <w:ind w:left="432" w:leftChars="0" w:hanging="432" w:firstLineChars="0"/>
        <w:rPr>
          <w:rFonts w:hint="default"/>
          <w:lang w:val="en-US" w:eastAsia="zh-CN"/>
        </w:rPr>
      </w:pPr>
      <w:bookmarkStart w:id="50" w:name="_Toc2635"/>
      <w:r>
        <w:rPr>
          <w:rFonts w:hint="eastAsia"/>
          <w:lang w:val="en-US" w:eastAsia="zh-CN"/>
        </w:rPr>
        <w:t>使用审批明细</w:t>
      </w:r>
      <w:bookmarkEnd w:id="50"/>
    </w:p>
    <w:p>
      <w:pPr>
        <w:pStyle w:val="3"/>
        <w:bidi w:val="0"/>
        <w:spacing w:before="0" w:beforeLines="0" w:beforeAutospacing="0"/>
        <w:rPr>
          <w:rFonts w:hint="eastAsia"/>
          <w:lang w:val="en-US" w:eastAsia="zh-CN"/>
        </w:rPr>
      </w:pPr>
      <w:r>
        <w:t xml:space="preserve"> </w:t>
      </w:r>
      <w:bookmarkStart w:id="51" w:name="_Toc26836"/>
      <w:r>
        <w:rPr>
          <w:rFonts w:hint="eastAsia"/>
          <w:lang w:val="en-US" w:eastAsia="zh-CN"/>
        </w:rPr>
        <w:t>查看审批明细列表</w:t>
      </w:r>
      <w:bookmarkEnd w:id="51"/>
    </w:p>
    <w:p>
      <w:pPr>
        <w:spacing w:before="227" w:line="227" w:lineRule="auto"/>
        <w:ind w:left="1737" w:leftChars="431" w:hanging="832" w:hangingChars="40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管理业务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审批明细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审批明细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828800" cy="1546860"/>
            <wp:effectExtent l="0" t="0" r="0" b="7620"/>
            <wp:docPr id="8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="227" w:line="227" w:lineRule="auto"/>
        <w:ind w:left="945" w:leftChars="45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显示标签页，查看审批明细列表。</w:t>
      </w:r>
    </w:p>
    <w:p>
      <w:pPr>
        <w:tabs>
          <w:tab w:val="left" w:pos="1733"/>
        </w:tabs>
        <w:spacing w:before="227" w:line="227" w:lineRule="auto"/>
        <w:ind w:left="945" w:leftChars="45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907915" cy="2685415"/>
            <wp:effectExtent l="0" t="0" r="14605" b="12065"/>
            <wp:docPr id="26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审批明细列表页面，可选择过滤条件，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</w:t>
      </w:r>
      <w:r>
        <w:rPr>
          <w:rFonts w:hint="eastAsia" w:eastAsia="宋体"/>
          <w:sz w:val="20"/>
          <w:szCs w:val="20"/>
          <w:lang w:val="en-US" w:eastAsia="zh-CN"/>
        </w:rPr>
        <w:t>审批明细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查询条件过滤；也可清除过滤，点击“清除”按钮，清除已选择输入的查询条件。</w:t>
      </w:r>
    </w:p>
    <w:p>
      <w:pPr>
        <w:pStyle w:val="11"/>
        <w:spacing w:line="269" w:lineRule="auto"/>
        <w:ind w:left="1000" w:leftChars="0" w:firstLine="0" w:firstLineChars="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spacing w:before="0" w:beforeLines="0" w:beforeAutospacing="0" w:after="0" w:afterLines="0" w:afterAutospacing="0"/>
        <w:ind w:leftChars="0"/>
        <w:outlineLvl w:val="1"/>
        <w:rPr>
          <w:rFonts w:hint="default"/>
          <w:lang w:val="en-US" w:eastAsia="zh-CN"/>
        </w:rPr>
      </w:pPr>
      <w:bookmarkStart w:id="52" w:name="_Toc11456"/>
      <w:r>
        <w:rPr>
          <w:rFonts w:hint="eastAsia"/>
          <w:lang w:val="en-US" w:eastAsia="zh-CN"/>
        </w:rPr>
        <w:t>10.2. 查看单据详情</w:t>
      </w:r>
      <w:bookmarkEnd w:id="52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审批明细列表页面，选定单据后，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单据详情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弹窗</w:t>
      </w:r>
      <w:r>
        <w:rPr>
          <w:rFonts w:hint="eastAsia" w:eastAsia="宋体"/>
          <w:sz w:val="20"/>
          <w:szCs w:val="20"/>
          <w:lang w:val="en-US" w:eastAsia="zh-CN"/>
        </w:rPr>
        <w:t>审批明细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详情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870450" cy="3148330"/>
            <wp:effectExtent l="0" t="0" r="6350" b="6350"/>
            <wp:docPr id="6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点击“关闭”按钮，关闭弹窗。</w:t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spacing w:before="0" w:beforeLines="0" w:beforeAutospacing="0" w:after="0" w:afterLines="0" w:afterAutospacing="0"/>
        <w:ind w:leftChars="0"/>
        <w:outlineLvl w:val="1"/>
        <w:rPr>
          <w:rFonts w:hint="default"/>
          <w:lang w:val="en-US" w:eastAsia="zh-CN"/>
        </w:rPr>
      </w:pPr>
      <w:bookmarkStart w:id="53" w:name="_Toc28504"/>
      <w:r>
        <w:rPr>
          <w:rFonts w:hint="eastAsia"/>
          <w:lang w:val="en-US" w:eastAsia="zh-CN"/>
        </w:rPr>
        <w:t>10.3.查看审批明细</w:t>
      </w:r>
      <w:bookmarkEnd w:id="53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审批明细列表页面，选定单据后，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审批明细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弹窗</w:t>
      </w:r>
      <w:r>
        <w:rPr>
          <w:rFonts w:hint="eastAsia" w:eastAsia="宋体"/>
          <w:sz w:val="20"/>
          <w:szCs w:val="20"/>
          <w:lang w:val="en-US" w:eastAsia="zh-CN"/>
        </w:rPr>
        <w:t>审批明细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详情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886960" cy="4801235"/>
            <wp:effectExtent l="0" t="0" r="5080" b="14605"/>
            <wp:docPr id="26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5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48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0" w:line="239" w:lineRule="auto"/>
        <w:ind w:left="1723" w:right="52" w:firstLine="8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54" w:name="_Toc13737"/>
      <w:r>
        <w:t>使用</w:t>
      </w:r>
      <w:r>
        <w:rPr>
          <w:rFonts w:hint="eastAsia" w:eastAsia="宋体"/>
          <w:lang w:val="en-US" w:eastAsia="zh-CN"/>
        </w:rPr>
        <w:t>用户管理</w:t>
      </w:r>
      <w:bookmarkEnd w:id="54"/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55" w:name="_Toc19673"/>
      <w:r>
        <w:rPr>
          <w:rFonts w:hint="eastAsia"/>
          <w:lang w:val="en-US" w:eastAsia="zh-CN"/>
        </w:rPr>
        <w:t>查看用户管理列表</w:t>
      </w:r>
      <w:bookmarkEnd w:id="55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用户管理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用户管理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用户管理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1973580" cy="1920240"/>
            <wp:effectExtent l="0" t="0" r="7620" b="0"/>
            <wp:docPr id="9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827" w:right="4410" w:rightChars="2100" w:firstLine="96" w:firstLineChars="46"/>
      </w:pP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显示标签页，查看用户管理列表。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94580" cy="2627630"/>
            <wp:effectExtent l="0" t="0" r="12700" b="8890"/>
            <wp:docPr id="9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用户管理列表页面，可选择过滤条件，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行用户管理查询条件过滤；也可清除过滤，点击“清除”按钮，清除已选择输入的查询条件。</w:t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56" w:name="_Toc19350"/>
      <w:r>
        <w:rPr>
          <w:rFonts w:hint="eastAsia"/>
          <w:lang w:val="en-US" w:eastAsia="zh-CN"/>
        </w:rPr>
        <w:t>新增用户管理</w:t>
      </w:r>
      <w:bookmarkEnd w:id="56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用户管理列表页面，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用户管理新增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895850" cy="1610995"/>
            <wp:effectExtent l="0" t="0" r="11430" b="4445"/>
            <wp:docPr id="9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68" w:leftChars="461" w:firstLine="0" w:firstLineChars="0"/>
      </w:pP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用户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用户管理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050" w:leftChars="0" w:firstLine="0" w:firstLineChars="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11"/>
        <w:spacing w:line="269" w:lineRule="auto"/>
        <w:ind w:left="1392" w:leftChars="463" w:hanging="420" w:hangingChars="200"/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5"/>
          <w:sz w:val="20"/>
          <w:szCs w:val="20"/>
        </w:rPr>
        <w:t>注：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用户只能立属于一个公司。</w:t>
      </w:r>
    </w:p>
    <w:p>
      <w:pPr>
        <w:pStyle w:val="11"/>
        <w:spacing w:line="269" w:lineRule="auto"/>
        <w:ind w:left="1392" w:leftChars="663" w:firstLine="0" w:firstLineChars="0"/>
        <w:rPr>
          <w:rFonts w:ascii="宋体" w:hAnsi="宋体" w:eastAsia="宋体" w:cs="宋体"/>
          <w:spacing w:val="5"/>
          <w:sz w:val="20"/>
          <w:szCs w:val="20"/>
        </w:rPr>
      </w:pP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职务可自定义，</w:t>
      </w:r>
      <w:r>
        <w:rPr>
          <w:rFonts w:ascii="宋体" w:hAnsi="宋体" w:eastAsia="宋体" w:cs="宋体"/>
          <w:spacing w:val="5"/>
          <w:sz w:val="20"/>
          <w:szCs w:val="20"/>
        </w:rPr>
        <w:t>需要通过点击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用户管理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”，进入“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职务管理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”- 列表页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查看并配置</w:t>
      </w:r>
      <w:r>
        <w:rPr>
          <w:rFonts w:ascii="宋体" w:hAnsi="宋体" w:eastAsia="宋体" w:cs="宋体"/>
          <w:spacing w:val="5"/>
          <w:sz w:val="20"/>
          <w:szCs w:val="20"/>
        </w:rPr>
        <w:t>，具体设置方法详 见下方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使用职务管理</w:t>
      </w:r>
      <w:r>
        <w:rPr>
          <w:rFonts w:ascii="宋体" w:hAnsi="宋体" w:eastAsia="宋体" w:cs="宋体"/>
          <w:spacing w:val="5"/>
          <w:sz w:val="20"/>
          <w:szCs w:val="20"/>
        </w:rPr>
        <w:t>操作过程。</w:t>
      </w:r>
    </w:p>
    <w:p>
      <w:pPr>
        <w:pStyle w:val="11"/>
        <w:spacing w:line="269" w:lineRule="auto"/>
        <w:ind w:left="1392" w:leftChars="463" w:hanging="420" w:hangingChars="200"/>
        <w:rPr>
          <w:rFonts w:ascii="宋体" w:hAnsi="宋体" w:eastAsia="宋体" w:cs="宋体"/>
          <w:spacing w:val="5"/>
          <w:sz w:val="20"/>
          <w:szCs w:val="20"/>
        </w:rPr>
      </w:pP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 xml:space="preserve">    职级可自定义，</w:t>
      </w:r>
      <w:r>
        <w:rPr>
          <w:rFonts w:ascii="宋体" w:hAnsi="宋体" w:eastAsia="宋体" w:cs="宋体"/>
          <w:spacing w:val="5"/>
          <w:sz w:val="20"/>
          <w:szCs w:val="20"/>
        </w:rPr>
        <w:t>需要通过点击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用户管理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”，进入“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职级管理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”- 列表页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查看并配置</w:t>
      </w:r>
      <w:r>
        <w:rPr>
          <w:rFonts w:ascii="宋体" w:hAnsi="宋体" w:eastAsia="宋体" w:cs="宋体"/>
          <w:spacing w:val="5"/>
          <w:sz w:val="20"/>
          <w:szCs w:val="20"/>
        </w:rPr>
        <w:t>，具体设置方法详 见下方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使用职级管理</w:t>
      </w:r>
      <w:r>
        <w:rPr>
          <w:rFonts w:ascii="宋体" w:hAnsi="宋体" w:eastAsia="宋体" w:cs="宋体"/>
          <w:spacing w:val="5"/>
          <w:sz w:val="20"/>
          <w:szCs w:val="20"/>
        </w:rPr>
        <w:t>操作过程。</w:t>
      </w:r>
    </w:p>
    <w:p>
      <w:pPr>
        <w:pStyle w:val="11"/>
        <w:spacing w:line="269" w:lineRule="auto"/>
        <w:ind w:left="1392" w:leftChars="663" w:firstLine="0" w:firstLineChars="0"/>
        <w:rPr>
          <w:rFonts w:ascii="宋体" w:hAnsi="宋体" w:eastAsia="宋体" w:cs="宋体"/>
          <w:spacing w:val="5"/>
          <w:sz w:val="20"/>
          <w:szCs w:val="20"/>
        </w:rPr>
      </w:pP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部门可自定义，</w:t>
      </w:r>
      <w:r>
        <w:rPr>
          <w:rFonts w:ascii="宋体" w:hAnsi="宋体" w:eastAsia="宋体" w:cs="宋体"/>
          <w:spacing w:val="5"/>
          <w:sz w:val="20"/>
          <w:szCs w:val="20"/>
        </w:rPr>
        <w:t>需要通过点击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部门管理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”，进入“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部门管理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”- 列表页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查看并配置</w:t>
      </w:r>
      <w:r>
        <w:rPr>
          <w:rFonts w:ascii="宋体" w:hAnsi="宋体" w:eastAsia="宋体" w:cs="宋体"/>
          <w:spacing w:val="5"/>
          <w:sz w:val="20"/>
          <w:szCs w:val="20"/>
        </w:rPr>
        <w:t>，具体设置方法详 见下方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使用部门管理</w:t>
      </w:r>
      <w:r>
        <w:rPr>
          <w:rFonts w:ascii="宋体" w:hAnsi="宋体" w:eastAsia="宋体" w:cs="宋体"/>
          <w:spacing w:val="5"/>
          <w:sz w:val="20"/>
          <w:szCs w:val="20"/>
        </w:rPr>
        <w:t>操作过程。</w:t>
      </w:r>
    </w:p>
    <w:p>
      <w:pPr>
        <w:pStyle w:val="11"/>
        <w:spacing w:line="269" w:lineRule="auto"/>
        <w:ind w:left="1392" w:leftChars="663" w:firstLine="0" w:firstLineChars="0"/>
        <w:rPr>
          <w:rFonts w:hint="default" w:ascii="宋体" w:hAnsi="宋体" w:eastAsia="宋体" w:cs="宋体"/>
          <w:spacing w:val="5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57" w:name="_Toc14949"/>
      <w:r>
        <w:rPr>
          <w:rFonts w:hint="eastAsia"/>
          <w:lang w:val="en-US" w:eastAsia="zh-CN"/>
        </w:rPr>
        <w:t>编辑用户管理</w:t>
      </w:r>
      <w:bookmarkEnd w:id="57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用户管理列表页面，选定用户后，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用户管理编辑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</w:pPr>
      <w:r>
        <w:drawing>
          <wp:inline distT="0" distB="0" distL="114300" distR="114300">
            <wp:extent cx="4910455" cy="1817370"/>
            <wp:effectExtent l="0" t="0" r="12065" b="11430"/>
            <wp:docPr id="9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用户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用户管理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500" w:leftChars="0" w:firstLine="0" w:firstLineChars="0"/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58" w:name="_Toc17679"/>
      <w:r>
        <w:rPr>
          <w:rFonts w:hint="eastAsia"/>
          <w:lang w:val="en-US" w:eastAsia="zh-CN"/>
        </w:rPr>
        <w:t>重置密码</w:t>
      </w:r>
      <w:bookmarkEnd w:id="58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用户管理列表页面，选定用户后，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重置密码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弹窗用户重置密码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951095" cy="1557655"/>
            <wp:effectExtent l="0" t="0" r="1905" b="12065"/>
            <wp:docPr id="1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用户新密码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981" w:leftChars="467" w:firstLine="0" w:firstLineChars="0"/>
        <w:rPr>
          <w:rFonts w:ascii="宋体" w:hAnsi="宋体" w:eastAsia="宋体" w:cs="宋体"/>
          <w:sz w:val="20"/>
          <w:szCs w:val="20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59" w:name="_Toc5949"/>
      <w:r>
        <w:rPr>
          <w:rFonts w:hint="eastAsia"/>
          <w:lang w:val="en-US" w:eastAsia="zh-CN"/>
        </w:rPr>
        <w:t>分配角色</w:t>
      </w:r>
      <w:bookmarkEnd w:id="59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用户管理列表页面，选定用户后，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分配角色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弹窗用户角色分配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862195" cy="2268855"/>
            <wp:effectExtent l="0" t="0" r="14605" b="1905"/>
            <wp:docPr id="1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选择用户角色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981" w:leftChars="467" w:firstLine="0" w:firstLineChars="0"/>
        <w:rPr>
          <w:rFonts w:ascii="宋体" w:hAnsi="宋体" w:eastAsia="宋体" w:cs="宋体"/>
          <w:sz w:val="20"/>
          <w:szCs w:val="20"/>
        </w:rPr>
      </w:pPr>
    </w:p>
    <w:p>
      <w:pPr>
        <w:pStyle w:val="11"/>
        <w:spacing w:line="269" w:lineRule="auto"/>
        <w:ind w:left="1392" w:leftChars="463" w:hanging="420" w:hangingChars="200"/>
        <w:rPr>
          <w:rFonts w:ascii="宋体" w:hAnsi="宋体" w:eastAsia="宋体" w:cs="宋体"/>
          <w:spacing w:val="5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注：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角色可自定义，</w:t>
      </w:r>
      <w:r>
        <w:rPr>
          <w:rFonts w:ascii="宋体" w:hAnsi="宋体" w:eastAsia="宋体" w:cs="宋体"/>
          <w:spacing w:val="5"/>
          <w:sz w:val="20"/>
          <w:szCs w:val="20"/>
        </w:rPr>
        <w:t>需要通过点击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用户管理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”，进入“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角色管理</w:t>
      </w:r>
      <w:r>
        <w:rPr>
          <w:rFonts w:hint="eastAsia" w:ascii="宋体" w:hAnsi="宋体" w:eastAsia="宋体" w:cs="宋体"/>
          <w:spacing w:val="5"/>
          <w:sz w:val="20"/>
          <w:szCs w:val="20"/>
        </w:rPr>
        <w:t>”- 列表页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查看并配置</w:t>
      </w:r>
      <w:r>
        <w:rPr>
          <w:rFonts w:ascii="宋体" w:hAnsi="宋体" w:eastAsia="宋体" w:cs="宋体"/>
          <w:spacing w:val="5"/>
          <w:sz w:val="20"/>
          <w:szCs w:val="20"/>
        </w:rPr>
        <w:t>，具体设置方法详 见下方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使用角色管理</w:t>
      </w:r>
      <w:r>
        <w:rPr>
          <w:rFonts w:ascii="宋体" w:hAnsi="宋体" w:eastAsia="宋体" w:cs="宋体"/>
          <w:spacing w:val="5"/>
          <w:sz w:val="20"/>
          <w:szCs w:val="20"/>
        </w:rPr>
        <w:t>操作过程。</w:t>
      </w:r>
    </w:p>
    <w:p>
      <w:pPr>
        <w:spacing w:before="220" w:line="239" w:lineRule="auto"/>
        <w:ind w:left="1723" w:right="52" w:firstLine="8"/>
        <w:rPr>
          <w:rFonts w:hint="default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Constantia" w:hAnsi="Constantia" w:eastAsia="宋体" w:cs="Constantia"/>
          <w:sz w:val="36"/>
          <w:szCs w:val="36"/>
          <w:lang w:val="en-US" w:eastAsia="zh-CN"/>
        </w:rPr>
        <w:tab/>
      </w:r>
    </w:p>
    <w:p>
      <w:pPr>
        <w:pStyle w:val="3"/>
        <w:bidi w:val="0"/>
        <w:rPr>
          <w:rFonts w:hint="eastAsia"/>
          <w:lang w:val="en-US" w:eastAsia="zh-CN"/>
        </w:rPr>
      </w:pPr>
      <w:bookmarkStart w:id="60" w:name="_Toc9185"/>
      <w:r>
        <w:rPr>
          <w:rFonts w:hint="eastAsia"/>
          <w:lang w:val="en-US" w:eastAsia="zh-CN"/>
        </w:rPr>
        <w:t>删除用户管理</w:t>
      </w:r>
      <w:bookmarkEnd w:id="60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用户管理列表页面，选定用户后，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9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61" w:name="_Toc10070"/>
      <w:r>
        <w:t>使用</w:t>
      </w:r>
      <w:r>
        <w:rPr>
          <w:rFonts w:hint="eastAsia" w:eastAsia="宋体"/>
          <w:lang w:val="en-US" w:eastAsia="zh-CN"/>
        </w:rPr>
        <w:t>部门管理</w:t>
      </w:r>
      <w:bookmarkEnd w:id="61"/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62" w:name="_Toc18440"/>
      <w:r>
        <w:rPr>
          <w:rFonts w:hint="eastAsia"/>
          <w:lang w:val="en-US" w:eastAsia="zh-CN"/>
        </w:rPr>
        <w:t>查看部门管理列表</w:t>
      </w:r>
      <w:bookmarkEnd w:id="62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用户管理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部门管理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部门管理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1981200" cy="1927860"/>
            <wp:effectExtent l="0" t="0" r="0" b="7620"/>
            <wp:docPr id="1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827" w:right="4410" w:rightChars="2100" w:firstLine="96" w:firstLineChars="46"/>
      </w:pP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显示标签页，查看部门管理列表。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80610" cy="2626360"/>
            <wp:effectExtent l="0" t="0" r="11430" b="10160"/>
            <wp:docPr id="1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部门管理列表页面，可选择过滤条件，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行部门管理查询条件过滤；也可清除过滤，点击“清除”按钮，清除已选择输入的查询条件。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63" w:name="_Toc12081"/>
      <w:r>
        <w:rPr>
          <w:rFonts w:hint="eastAsia"/>
          <w:lang w:val="en-US" w:eastAsia="zh-CN"/>
        </w:rPr>
        <w:t>新增部门管理</w:t>
      </w:r>
      <w:bookmarkEnd w:id="63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部门管理列表页面，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部门管理新增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866640" cy="1845945"/>
            <wp:effectExtent l="0" t="0" r="10160" b="13335"/>
            <wp:docPr id="1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部门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部门管理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050" w:leftChars="0" w:firstLine="0" w:firstLineChars="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64" w:name="_Toc32422"/>
      <w:r>
        <w:rPr>
          <w:rFonts w:hint="eastAsia"/>
          <w:lang w:val="en-US" w:eastAsia="zh-CN"/>
        </w:rPr>
        <w:t>编辑部门管理</w:t>
      </w:r>
      <w:bookmarkEnd w:id="64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部门管理列表页面，选定部门后，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部门管理编辑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</w:pPr>
      <w:r>
        <w:drawing>
          <wp:inline distT="0" distB="0" distL="114300" distR="114300">
            <wp:extent cx="4846320" cy="1852930"/>
            <wp:effectExtent l="0" t="0" r="0" b="6350"/>
            <wp:docPr id="1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部门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部门管理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981" w:leftChars="467" w:firstLine="0" w:firstLineChars="0"/>
        <w:rPr>
          <w:rFonts w:hint="default" w:ascii="宋体" w:hAnsi="宋体" w:eastAsia="宋体" w:cs="宋体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65" w:name="_Toc8043"/>
      <w:r>
        <w:rPr>
          <w:rFonts w:hint="eastAsia"/>
          <w:lang w:val="en-US" w:eastAsia="zh-CN"/>
        </w:rPr>
        <w:t>删除部门管理</w:t>
      </w:r>
      <w:bookmarkEnd w:id="65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部门管理列表页面，选定部门后，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10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66" w:name="_Toc30177"/>
      <w:r>
        <w:t>使用</w:t>
      </w:r>
      <w:r>
        <w:rPr>
          <w:rFonts w:hint="eastAsia" w:eastAsia="宋体"/>
          <w:lang w:val="en-US" w:eastAsia="zh-CN"/>
        </w:rPr>
        <w:t>公司管理</w:t>
      </w:r>
      <w:bookmarkEnd w:id="66"/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67" w:name="_Toc21921"/>
      <w:r>
        <w:rPr>
          <w:rFonts w:hint="eastAsia"/>
          <w:lang w:val="en-US" w:eastAsia="zh-CN"/>
        </w:rPr>
        <w:t>查看公司管理列表</w:t>
      </w:r>
      <w:bookmarkEnd w:id="67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用户管理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公司管理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公司管理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1844040" cy="2712720"/>
            <wp:effectExtent l="0" t="0" r="0" b="0"/>
            <wp:docPr id="1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827" w:right="4410" w:rightChars="2100" w:firstLine="96" w:firstLineChars="46"/>
      </w:pP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显示标签页，查看公司管理列表。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97755" cy="1183640"/>
            <wp:effectExtent l="0" t="0" r="9525" b="5080"/>
            <wp:docPr id="14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公司管理列表页面，可选择过滤条件，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行公司管理查询条件过滤；也可清除过滤，点击“清除”按钮，清除已选择输入的查询条件。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68" w:name="_Toc9387"/>
      <w:r>
        <w:rPr>
          <w:rFonts w:hint="eastAsia"/>
          <w:lang w:val="en-US" w:eastAsia="zh-CN"/>
        </w:rPr>
        <w:t>新增公司管理</w:t>
      </w:r>
      <w:bookmarkEnd w:id="68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公司管理列表页面，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公司管理新增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</w:pPr>
      <w:r>
        <w:drawing>
          <wp:inline distT="0" distB="0" distL="114300" distR="114300">
            <wp:extent cx="4924425" cy="1897380"/>
            <wp:effectExtent l="0" t="0" r="13335" b="7620"/>
            <wp:docPr id="26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5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公司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公司管理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050" w:leftChars="0" w:firstLine="0" w:firstLineChars="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11"/>
        <w:spacing w:line="269" w:lineRule="auto"/>
        <w:ind w:left="1392" w:leftChars="463" w:hanging="420" w:hangingChars="200"/>
        <w:rPr>
          <w:rFonts w:hint="eastAsia" w:ascii="宋体" w:hAnsi="宋体" w:eastAsia="宋体" w:cs="宋体"/>
          <w:spacing w:val="10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5"/>
          <w:sz w:val="20"/>
          <w:szCs w:val="20"/>
        </w:rPr>
        <w:t>注：</w:t>
      </w:r>
      <w:r>
        <w:rPr>
          <w:rFonts w:hint="eastAsia" w:ascii="宋体" w:hAnsi="宋体" w:eastAsia="宋体" w:cs="宋体"/>
          <w:spacing w:val="5"/>
          <w:sz w:val="20"/>
          <w:szCs w:val="20"/>
          <w:lang w:val="en-US" w:eastAsia="zh-CN"/>
        </w:rPr>
        <w:t>公司添加后，可能会因权限原因无法查看，需联系</w:t>
      </w:r>
      <w:r>
        <w:rPr>
          <w:rFonts w:hint="eastAsia" w:ascii="宋体" w:hAnsi="宋体" w:eastAsia="宋体" w:cs="宋体"/>
          <w:spacing w:val="10"/>
          <w:sz w:val="20"/>
          <w:szCs w:val="20"/>
        </w:rPr>
        <w:t>智能报销</w:t>
      </w:r>
      <w:r>
        <w:rPr>
          <w:rFonts w:hint="eastAsia" w:ascii="宋体" w:hAnsi="宋体" w:eastAsia="宋体" w:cs="宋体"/>
          <w:spacing w:val="10"/>
          <w:sz w:val="20"/>
          <w:szCs w:val="20"/>
          <w:lang w:val="en-US" w:eastAsia="zh-CN"/>
        </w:rPr>
        <w:t>的管理员。</w:t>
      </w:r>
    </w:p>
    <w:p>
      <w:pPr>
        <w:pStyle w:val="11"/>
        <w:spacing w:line="269" w:lineRule="auto"/>
        <w:ind w:left="1412" w:leftChars="463" w:hanging="440" w:hangingChars="200"/>
        <w:rPr>
          <w:rFonts w:hint="default" w:ascii="宋体" w:hAnsi="宋体" w:eastAsia="宋体" w:cs="宋体"/>
          <w:spacing w:val="10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69" w:name="_Toc26015"/>
      <w:r>
        <w:rPr>
          <w:rFonts w:hint="eastAsia"/>
          <w:lang w:val="en-US" w:eastAsia="zh-CN"/>
        </w:rPr>
        <w:t>编辑公司管理</w:t>
      </w:r>
      <w:bookmarkEnd w:id="69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公司管理列表页面，选定公司后，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公司管理编辑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</w:pPr>
      <w:r>
        <w:drawing>
          <wp:inline distT="0" distB="0" distL="114300" distR="114300">
            <wp:extent cx="4916170" cy="1883410"/>
            <wp:effectExtent l="0" t="0" r="6350" b="6350"/>
            <wp:docPr id="6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公司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公司管理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spacing w:before="227" w:line="227" w:lineRule="auto"/>
        <w:ind w:left="932" w:leftChars="444" w:firstLine="0" w:firstLineChars="0"/>
        <w:rPr>
          <w:rFonts w:hint="default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Constantia" w:hAnsi="Constantia" w:eastAsia="宋体" w:cs="Constantia"/>
          <w:sz w:val="36"/>
          <w:szCs w:val="36"/>
          <w:lang w:val="en-US" w:eastAsia="zh-CN"/>
        </w:rPr>
        <w:tab/>
      </w:r>
    </w:p>
    <w:p>
      <w:pPr>
        <w:pStyle w:val="3"/>
        <w:bidi w:val="0"/>
        <w:rPr>
          <w:rFonts w:hint="eastAsia"/>
          <w:lang w:val="en-US" w:eastAsia="zh-CN"/>
        </w:rPr>
      </w:pPr>
      <w:bookmarkStart w:id="70" w:name="_Toc28088"/>
      <w:r>
        <w:rPr>
          <w:rFonts w:hint="eastAsia"/>
          <w:lang w:val="en-US" w:eastAsia="zh-CN"/>
        </w:rPr>
        <w:t>删除公司管理</w:t>
      </w:r>
      <w:bookmarkEnd w:id="70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公司管理列表页面，选定公司后，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1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71" w:name="_Toc13565"/>
      <w:r>
        <w:t>使用</w:t>
      </w:r>
      <w:r>
        <w:rPr>
          <w:rFonts w:hint="eastAsia" w:eastAsia="宋体"/>
          <w:lang w:val="en-US" w:eastAsia="zh-CN"/>
        </w:rPr>
        <w:t>角色管理</w:t>
      </w:r>
      <w:bookmarkEnd w:id="71"/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72" w:name="_Toc16174"/>
      <w:r>
        <w:rPr>
          <w:rFonts w:hint="eastAsia"/>
          <w:lang w:val="en-US" w:eastAsia="zh-CN"/>
        </w:rPr>
        <w:t>查看角色管理列表</w:t>
      </w:r>
      <w:bookmarkEnd w:id="72"/>
    </w:p>
    <w:p>
      <w:pPr>
        <w:spacing w:beforeAutospacing="0" w:after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用户管理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角色管理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角色管理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="0" w:beforeLines="25"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1805940" cy="2537460"/>
            <wp:effectExtent l="0" t="0" r="7620" b="7620"/>
            <wp:docPr id="15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3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827" w:right="4410" w:rightChars="2100" w:firstLine="96" w:firstLineChars="46"/>
      </w:pP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显示标签页，查看角色管理列表。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44415" cy="2503805"/>
            <wp:effectExtent l="0" t="0" r="1905" b="10795"/>
            <wp:docPr id="16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3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角色管理列表页面，可选择过滤条件，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行角色管理查询条件过滤；也可清除过滤，点击“清除”按钮，清除已选择输入的查询条件。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73" w:name="_Toc17547"/>
      <w:r>
        <w:rPr>
          <w:rFonts w:hint="eastAsia"/>
          <w:lang w:val="en-US" w:eastAsia="zh-CN"/>
        </w:rPr>
        <w:t>新增角色管理</w:t>
      </w:r>
      <w:bookmarkEnd w:id="73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角色管理列表页面，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角色管理新增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940300" cy="1236345"/>
            <wp:effectExtent l="0" t="0" r="12700" b="13335"/>
            <wp:docPr id="16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3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68" w:leftChars="461" w:firstLine="0" w:firstLineChars="0"/>
      </w:pP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角色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角色管理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388" w:leftChars="461" w:hanging="420" w:hangingChars="200"/>
        <w:rPr>
          <w:rFonts w:hint="default" w:ascii="宋体" w:hAnsi="宋体" w:eastAsia="宋体" w:cs="宋体"/>
          <w:spacing w:val="5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74" w:name="_Toc15574"/>
      <w:r>
        <w:rPr>
          <w:rFonts w:hint="eastAsia"/>
          <w:lang w:val="en-US" w:eastAsia="zh-CN"/>
        </w:rPr>
        <w:t>编辑角色管理</w:t>
      </w:r>
      <w:bookmarkEnd w:id="74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角色管理列表页面，选定角色后，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角色管理编辑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</w:pPr>
      <w:r>
        <w:drawing>
          <wp:inline distT="0" distB="0" distL="114300" distR="114300">
            <wp:extent cx="4812665" cy="1217295"/>
            <wp:effectExtent l="0" t="0" r="3175" b="1905"/>
            <wp:docPr id="16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3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角色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角色管理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981" w:leftChars="467" w:firstLine="0" w:firstLineChars="0"/>
      </w:pPr>
    </w:p>
    <w:p>
      <w:pPr>
        <w:pStyle w:val="3"/>
        <w:bidi w:val="0"/>
      </w:pPr>
      <w:bookmarkStart w:id="75" w:name="_Toc7743"/>
      <w:r>
        <w:rPr>
          <w:rFonts w:hint="eastAsia"/>
          <w:lang w:val="en-US" w:eastAsia="zh-CN"/>
        </w:rPr>
        <w:t>分配权限</w:t>
      </w:r>
      <w:bookmarkEnd w:id="75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角色管理列表页面，选定角色后，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分配权限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权限分配编辑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</w:pPr>
      <w:r>
        <w:drawing>
          <wp:inline distT="0" distB="0" distL="114300" distR="114300">
            <wp:extent cx="4887595" cy="3601720"/>
            <wp:effectExtent l="0" t="0" r="4445" b="10160"/>
            <wp:docPr id="16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选择角色需要的权限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spacing w:before="227" w:line="227" w:lineRule="auto"/>
        <w:ind w:left="932" w:leftChars="444" w:firstLine="0" w:firstLineChars="0"/>
        <w:rPr>
          <w:rFonts w:hint="default" w:ascii="Constantia" w:hAnsi="Constantia" w:eastAsia="宋体" w:cs="Constantia"/>
          <w:sz w:val="36"/>
          <w:szCs w:val="36"/>
          <w:lang w:val="en-US" w:eastAsia="zh-CN"/>
        </w:rPr>
      </w:pPr>
      <w:r>
        <w:rPr>
          <w:rFonts w:hint="eastAsia" w:ascii="Constantia" w:hAnsi="Constantia" w:eastAsia="宋体" w:cs="Constantia"/>
          <w:sz w:val="36"/>
          <w:szCs w:val="36"/>
          <w:lang w:val="en-US" w:eastAsia="zh-CN"/>
        </w:rPr>
        <w:tab/>
      </w:r>
    </w:p>
    <w:p>
      <w:pPr>
        <w:pStyle w:val="3"/>
        <w:bidi w:val="0"/>
        <w:rPr>
          <w:rFonts w:hint="eastAsia"/>
          <w:lang w:val="en-US" w:eastAsia="zh-CN"/>
        </w:rPr>
      </w:pPr>
      <w:bookmarkStart w:id="76" w:name="_Toc12502"/>
      <w:r>
        <w:rPr>
          <w:rFonts w:hint="eastAsia"/>
          <w:lang w:val="en-US" w:eastAsia="zh-CN"/>
        </w:rPr>
        <w:t>删除角色管理</w:t>
      </w:r>
      <w:bookmarkEnd w:id="76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角色管理列表页面，选定角色后，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1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77" w:name="_Toc21384"/>
      <w:r>
        <w:t>使用</w:t>
      </w:r>
      <w:r>
        <w:rPr>
          <w:rFonts w:hint="eastAsia" w:eastAsia="宋体"/>
          <w:lang w:val="en-US" w:eastAsia="zh-CN"/>
        </w:rPr>
        <w:t>职务管理</w:t>
      </w:r>
      <w:bookmarkEnd w:id="77"/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78" w:name="_Toc7999"/>
      <w:r>
        <w:rPr>
          <w:rFonts w:hint="eastAsia"/>
          <w:lang w:val="en-US" w:eastAsia="zh-CN"/>
        </w:rPr>
        <w:t>查看职务管理列表</w:t>
      </w:r>
      <w:bookmarkEnd w:id="78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用户管理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职务管理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职务管理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1828800" cy="2651760"/>
            <wp:effectExtent l="0" t="0" r="0" b="0"/>
            <wp:docPr id="17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827" w:right="4410" w:rightChars="2100" w:firstLine="96" w:firstLineChars="46"/>
      </w:pP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显示标签页，查看职务管理列表。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923155" cy="2207895"/>
            <wp:effectExtent l="0" t="0" r="14605" b="1905"/>
            <wp:docPr id="17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3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职务管理列表页面，可选择过滤条件，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行职务管理查询条件过滤；也可清除过滤，点击“清除”按钮，清除已选择输入的查询条件。</w:t>
      </w:r>
    </w:p>
    <w:p>
      <w:pPr>
        <w:spacing w:before="227" w:line="227" w:lineRule="auto"/>
        <w:ind w:left="1677" w:leftChars="473" w:hanging="684" w:hangingChars="329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pStyle w:val="3"/>
        <w:bidi w:val="0"/>
      </w:pPr>
      <w:bookmarkStart w:id="79" w:name="_Toc5930"/>
      <w:r>
        <w:rPr>
          <w:rFonts w:hint="eastAsia"/>
          <w:lang w:val="en-US" w:eastAsia="zh-CN"/>
        </w:rPr>
        <w:t>新增职务管理</w:t>
      </w:r>
      <w:bookmarkEnd w:id="79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职务管理列表页面，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职务管理新增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872990" cy="1558290"/>
            <wp:effectExtent l="0" t="0" r="3810" b="11430"/>
            <wp:docPr id="17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4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68" w:leftChars="461" w:firstLine="0" w:firstLineChars="0"/>
      </w:pP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职务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职务管理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388" w:leftChars="461" w:hanging="420" w:hangingChars="200"/>
        <w:rPr>
          <w:rFonts w:hint="default" w:ascii="宋体" w:hAnsi="宋体" w:eastAsia="宋体" w:cs="宋体"/>
          <w:spacing w:val="5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80" w:name="_Toc31466"/>
      <w:r>
        <w:rPr>
          <w:rFonts w:hint="eastAsia"/>
          <w:lang w:val="en-US" w:eastAsia="zh-CN"/>
        </w:rPr>
        <w:t>编辑职务管理</w:t>
      </w:r>
      <w:bookmarkEnd w:id="80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职务管理列表页面，选定职务后，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职务管理编辑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</w:pPr>
      <w:r>
        <w:drawing>
          <wp:inline distT="0" distB="0" distL="114300" distR="114300">
            <wp:extent cx="4879340" cy="1546225"/>
            <wp:effectExtent l="0" t="0" r="12700" b="8255"/>
            <wp:docPr id="17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4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职务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职务管理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981" w:leftChars="467" w:firstLine="0" w:firstLineChars="0"/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81" w:name="_Toc5908"/>
      <w:r>
        <w:rPr>
          <w:rFonts w:hint="eastAsia"/>
          <w:lang w:val="en-US" w:eastAsia="zh-CN"/>
        </w:rPr>
        <w:t>删除职务管理</w:t>
      </w:r>
      <w:bookmarkEnd w:id="81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职务管理列表页面，选定职务后，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17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82" w:name="_Toc11910"/>
      <w:r>
        <w:t>使用</w:t>
      </w:r>
      <w:r>
        <w:rPr>
          <w:rFonts w:hint="eastAsia" w:eastAsia="宋体"/>
          <w:lang w:val="en-US" w:eastAsia="zh-CN"/>
        </w:rPr>
        <w:t>职级管理</w:t>
      </w:r>
      <w:bookmarkEnd w:id="82"/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83" w:name="_Toc7631"/>
      <w:r>
        <w:rPr>
          <w:rFonts w:hint="eastAsia"/>
          <w:lang w:val="en-US" w:eastAsia="zh-CN"/>
        </w:rPr>
        <w:t>查看职级管理列表</w:t>
      </w:r>
      <w:bookmarkEnd w:id="83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用户管理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职级管理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职级管理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1874520" cy="2720340"/>
            <wp:effectExtent l="0" t="0" r="0" b="7620"/>
            <wp:docPr id="18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4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827" w:right="4410" w:rightChars="2100" w:firstLine="96" w:firstLineChars="46"/>
      </w:pP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显示标签页，查看职级管理列表。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89500" cy="1534160"/>
            <wp:effectExtent l="0" t="0" r="2540" b="5080"/>
            <wp:docPr id="18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4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职级管理列表页面，可选择过滤条件，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行职级管理查询条件过滤；也可清除过滤，点击“清除”按钮，清除已选择输入的查询条件。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84" w:name="_Toc705"/>
      <w:r>
        <w:rPr>
          <w:rFonts w:hint="eastAsia"/>
          <w:lang w:val="en-US" w:eastAsia="zh-CN"/>
        </w:rPr>
        <w:t>新增职级管理</w:t>
      </w:r>
      <w:bookmarkEnd w:id="84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职级管理列表页面，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职级管理新增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879975" cy="1558925"/>
            <wp:effectExtent l="0" t="0" r="12065" b="10795"/>
            <wp:docPr id="18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4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68" w:leftChars="461" w:firstLine="0" w:firstLineChars="0"/>
      </w:pP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职级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职级管理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388" w:leftChars="461" w:hanging="420" w:hangingChars="200"/>
        <w:rPr>
          <w:rFonts w:hint="default" w:ascii="宋体" w:hAnsi="宋体" w:eastAsia="宋体" w:cs="宋体"/>
          <w:spacing w:val="5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85" w:name="_Toc119"/>
      <w:r>
        <w:rPr>
          <w:rFonts w:hint="eastAsia"/>
          <w:lang w:val="en-US" w:eastAsia="zh-CN"/>
        </w:rPr>
        <w:t>编辑职级管理</w:t>
      </w:r>
      <w:bookmarkEnd w:id="85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职级管理列表页面，选定职级后，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职级管理编辑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</w:pPr>
      <w:r>
        <w:drawing>
          <wp:inline distT="0" distB="0" distL="114300" distR="114300">
            <wp:extent cx="4959350" cy="1557655"/>
            <wp:effectExtent l="0" t="0" r="8890" b="12065"/>
            <wp:docPr id="18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职级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职级管理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981" w:leftChars="467" w:firstLine="0" w:firstLineChars="0"/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86" w:name="_Toc29414"/>
      <w:r>
        <w:rPr>
          <w:rFonts w:hint="eastAsia"/>
          <w:lang w:val="en-US" w:eastAsia="zh-CN"/>
        </w:rPr>
        <w:t>删除职级管理</w:t>
      </w:r>
      <w:bookmarkEnd w:id="86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职级管理列表页面，选定职级后，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18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87" w:name="_Toc17750"/>
      <w:r>
        <w:t>使用</w:t>
      </w:r>
      <w:r>
        <w:rPr>
          <w:rFonts w:hint="eastAsia" w:eastAsia="宋体"/>
          <w:lang w:val="en-US" w:eastAsia="zh-CN"/>
        </w:rPr>
        <w:t>公告管理</w:t>
      </w:r>
      <w:bookmarkEnd w:id="87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公告管理主要用于PM或者手机端的首页和“通知/公告”信息展示。</w:t>
      </w:r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/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88" w:name="_Toc19322"/>
      <w:r>
        <w:rPr>
          <w:rFonts w:hint="eastAsia"/>
          <w:lang w:val="en-US" w:eastAsia="zh-CN"/>
        </w:rPr>
        <w:t>查看公告管理列表</w:t>
      </w:r>
      <w:bookmarkEnd w:id="88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运营管理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公告管理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公告管理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1950720" cy="2613660"/>
            <wp:effectExtent l="0" t="0" r="0" b="7620"/>
            <wp:docPr id="19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4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827" w:right="4410" w:rightChars="2100" w:firstLine="96" w:firstLineChars="46"/>
      </w:pP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显示标签页，查看公告管理列表。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22190" cy="1245870"/>
            <wp:effectExtent l="0" t="0" r="8890" b="3810"/>
            <wp:docPr id="19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48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公告管理列表页面，可选择过滤条件，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行公告管理查询条件过滤；也可清除过滤，点击“清除”按钮，清除已选择输入的查询条件。</w:t>
      </w:r>
    </w:p>
    <w:p>
      <w:pPr>
        <w:spacing w:before="227" w:line="227" w:lineRule="auto"/>
        <w:ind w:left="1677" w:leftChars="473" w:hanging="684" w:hangingChars="329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pStyle w:val="3"/>
        <w:bidi w:val="0"/>
      </w:pPr>
      <w:bookmarkStart w:id="89" w:name="_Toc4262"/>
      <w:r>
        <w:rPr>
          <w:rFonts w:hint="eastAsia"/>
          <w:lang w:val="en-US" w:eastAsia="zh-CN"/>
        </w:rPr>
        <w:t>新增公告管理</w:t>
      </w:r>
      <w:bookmarkEnd w:id="89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公告管理列表页面，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公告管理新增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832985" cy="1527175"/>
            <wp:effectExtent l="0" t="0" r="13335" b="12065"/>
            <wp:docPr id="19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49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68" w:leftChars="461" w:firstLine="0" w:firstLineChars="0"/>
      </w:pP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公告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公告管理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ascii="宋体" w:hAnsi="宋体" w:eastAsia="宋体" w:cs="宋体"/>
          <w:spacing w:val="8"/>
          <w:sz w:val="20"/>
          <w:szCs w:val="20"/>
        </w:rPr>
      </w:pPr>
    </w:p>
    <w:p>
      <w:pPr>
        <w:pStyle w:val="11"/>
        <w:spacing w:line="269" w:lineRule="auto"/>
        <w:ind w:left="1400" w:leftChars="461" w:hanging="432" w:hangingChars="200"/>
        <w:rPr>
          <w:rFonts w:ascii="宋体" w:hAnsi="宋体" w:eastAsia="宋体" w:cs="宋体"/>
          <w:spacing w:val="8"/>
          <w:sz w:val="20"/>
          <w:szCs w:val="20"/>
        </w:rPr>
      </w:pPr>
    </w:p>
    <w:p>
      <w:pPr>
        <w:pStyle w:val="11"/>
        <w:spacing w:line="269" w:lineRule="auto"/>
        <w:ind w:left="1400" w:leftChars="461" w:hanging="432" w:hangingChars="20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注：通知级别为部门级时，可选择所有部门或者任一部门；</w:t>
      </w:r>
    </w:p>
    <w:p>
      <w:pPr>
        <w:pStyle w:val="11"/>
        <w:spacing w:line="269" w:lineRule="auto"/>
        <w:ind w:left="968" w:leftChars="461" w:firstLine="432" w:firstLine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通知级别为个人级时，可选择所有人员或者任一人员；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90" w:name="_Toc2703"/>
      <w:r>
        <w:rPr>
          <w:rFonts w:hint="eastAsia"/>
          <w:lang w:val="en-US" w:eastAsia="zh-CN"/>
        </w:rPr>
        <w:t>编辑公告管理</w:t>
      </w:r>
      <w:bookmarkEnd w:id="90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公告管理列表页面，选定公告后，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公告管理编辑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</w:pPr>
      <w:r>
        <w:drawing>
          <wp:inline distT="0" distB="0" distL="114300" distR="114300">
            <wp:extent cx="4838065" cy="1535430"/>
            <wp:effectExtent l="0" t="0" r="8255" b="3810"/>
            <wp:docPr id="19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5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公告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公告管理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968" w:leftChars="461" w:firstLine="432" w:firstLine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91" w:name="_Toc4091"/>
      <w:r>
        <w:rPr>
          <w:rFonts w:hint="eastAsia"/>
          <w:lang w:val="en-US" w:eastAsia="zh-CN"/>
        </w:rPr>
        <w:t>发送公告</w:t>
      </w:r>
      <w:bookmarkEnd w:id="91"/>
    </w:p>
    <w:p>
      <w:pPr>
        <w:spacing w:beforeAutospacing="0" w:line="227" w:lineRule="auto"/>
        <w:ind w:left="960" w:leftChars="457" w:firstLine="0" w:firstLineChars="0"/>
        <w:rPr>
          <w:rFonts w:hint="default" w:ascii="Times New Roman" w:hAnsi="Times New Roman" w:eastAsia="宋体" w:cs="Times New Roman"/>
          <w:spacing w:val="8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公告</w:t>
      </w:r>
      <w:r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  <w:t>是否可以发送：</w:t>
      </w:r>
    </w:p>
    <w:p>
      <w:pPr>
        <w:spacing w:before="218" w:line="227" w:lineRule="auto"/>
        <w:ind w:left="960" w:leftChars="457" w:firstLine="0" w:firstLineChars="0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</w:t>
      </w:r>
      <w:r>
        <w:rPr>
          <w:rFonts w:ascii="宋体" w:hAnsi="宋体" w:eastAsia="宋体" w:cs="宋体"/>
          <w:spacing w:val="8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公告状态为未发送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：</w:t>
      </w:r>
      <w:r>
        <w:rPr>
          <w:rFonts w:ascii="宋体" w:hAnsi="宋体" w:eastAsia="宋体" w:cs="宋体"/>
          <w:spacing w:val="8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发送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958" w:leftChars="456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B</w:t>
      </w:r>
      <w:r>
        <w:rPr>
          <w:rFonts w:ascii="宋体" w:hAnsi="宋体" w:eastAsia="宋体" w:cs="宋体"/>
          <w:spacing w:val="9"/>
          <w:sz w:val="20"/>
          <w:szCs w:val="20"/>
        </w:rPr>
        <w:t>、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公告状态非未发送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不</w:t>
      </w:r>
      <w:r>
        <w:rPr>
          <w:rFonts w:ascii="宋体" w:hAnsi="宋体" w:eastAsia="宋体" w:cs="宋体"/>
          <w:spacing w:val="8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发送</w:t>
      </w:r>
      <w:r>
        <w:rPr>
          <w:rFonts w:ascii="宋体" w:hAnsi="宋体" w:eastAsia="宋体" w:cs="宋体"/>
          <w:spacing w:val="9"/>
          <w:sz w:val="20"/>
          <w:szCs w:val="20"/>
        </w:rPr>
        <w:t>。</w:t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公告管理列表页面，选定公告后，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发送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会有弹窗提示:确定要发送该条数据吗？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661160" cy="1531620"/>
            <wp:effectExtent l="0" t="0" r="0" b="7620"/>
            <wp:docPr id="19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5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第二步：确认要发送时，点击“确认”按钮，则发送成功；不确认点击“取消”按钮，关闭弹窗。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92" w:name="_Toc30701"/>
      <w:r>
        <w:rPr>
          <w:rFonts w:hint="eastAsia"/>
          <w:lang w:val="en-US" w:eastAsia="zh-CN"/>
        </w:rPr>
        <w:t>删除公告管理</w:t>
      </w:r>
      <w:bookmarkEnd w:id="92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公告管理列表页面，选定公告后，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19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93" w:name="_Toc8807"/>
      <w:r>
        <w:t>使用</w:t>
      </w:r>
      <w:r>
        <w:rPr>
          <w:rFonts w:hint="eastAsia" w:eastAsia="宋体"/>
          <w:lang w:val="en-US" w:eastAsia="zh-CN"/>
        </w:rPr>
        <w:t>政策管理</w:t>
      </w:r>
      <w:bookmarkEnd w:id="93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政策管理主要手机端的“报销政策与标准”的图片展示。</w:t>
      </w:r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/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94" w:name="_Toc23358"/>
      <w:r>
        <w:rPr>
          <w:rFonts w:hint="eastAsia"/>
          <w:lang w:val="en-US" w:eastAsia="zh-CN"/>
        </w:rPr>
        <w:t>查看政策管理列表</w:t>
      </w:r>
      <w:bookmarkEnd w:id="94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运营管理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政策管理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政策管理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1882140" cy="2827020"/>
            <wp:effectExtent l="0" t="0" r="7620" b="7620"/>
            <wp:docPr id="20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5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827" w:right="4410" w:rightChars="2100" w:firstLine="96" w:firstLineChars="46"/>
      </w:pP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显示标签页，查看政策管理列表。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74260" cy="2020570"/>
            <wp:effectExtent l="0" t="0" r="2540" b="6350"/>
            <wp:docPr id="20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5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政策管理列表页面，可选择过滤条件，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行政策管理查询条件过滤；也可清除过滤，点击“清除”按钮，清除已选择输入的查询条件。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95" w:name="_Toc10839"/>
      <w:r>
        <w:rPr>
          <w:rFonts w:hint="eastAsia"/>
          <w:lang w:val="en-US" w:eastAsia="zh-CN"/>
        </w:rPr>
        <w:t>新增政策管理</w:t>
      </w:r>
      <w:bookmarkEnd w:id="95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政策管理列表页面，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政策管理新增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843145" cy="1788795"/>
            <wp:effectExtent l="0" t="0" r="3175" b="9525"/>
            <wp:docPr id="20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5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68" w:leftChars="461" w:firstLine="0" w:firstLineChars="0"/>
      </w:pP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政策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政策管理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并选择图片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96" w:name="_Toc10464"/>
      <w:r>
        <w:rPr>
          <w:rFonts w:hint="eastAsia"/>
          <w:lang w:val="en-US" w:eastAsia="zh-CN"/>
        </w:rPr>
        <w:t>编辑政策管理</w:t>
      </w:r>
      <w:bookmarkEnd w:id="96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政策管理列表页面，选定政策后，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政策管理编辑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</w:pPr>
      <w:r>
        <w:drawing>
          <wp:inline distT="0" distB="0" distL="114300" distR="114300">
            <wp:extent cx="4902200" cy="1797050"/>
            <wp:effectExtent l="0" t="0" r="5080" b="1270"/>
            <wp:docPr id="20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5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政策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政策管理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和上传修改图片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97" w:name="_Toc8118"/>
      <w:r>
        <w:rPr>
          <w:rFonts w:hint="eastAsia"/>
          <w:lang w:val="en-US" w:eastAsia="zh-CN"/>
        </w:rPr>
        <w:t>删除政策管理</w:t>
      </w:r>
      <w:bookmarkEnd w:id="97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政策管理列表页面，选定政策后，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20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98" w:name="_Toc528"/>
      <w:r>
        <w:t>使用</w:t>
      </w:r>
      <w:r>
        <w:rPr>
          <w:rFonts w:hint="eastAsia"/>
          <w:lang w:val="en-US" w:eastAsia="zh-CN"/>
        </w:rPr>
        <w:t>动态图片</w:t>
      </w:r>
      <w:bookmarkEnd w:id="98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动态图片主要用于PM或者手机端的固定位置的图片展示。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99" w:name="_Toc27617"/>
      <w:r>
        <w:rPr>
          <w:rFonts w:hint="eastAsia"/>
          <w:lang w:val="en-US" w:eastAsia="zh-CN"/>
        </w:rPr>
        <w:t>查看动态图片列表</w:t>
      </w:r>
      <w:bookmarkEnd w:id="99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运营管理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动态图片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动态图片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1821180" cy="2651760"/>
            <wp:effectExtent l="0" t="0" r="7620" b="0"/>
            <wp:docPr id="21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5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827" w:right="4410" w:rightChars="2100" w:firstLine="96" w:firstLineChars="46"/>
      </w:pP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显示标签页，查看动态图片列表。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80610" cy="2716530"/>
            <wp:effectExtent l="0" t="0" r="11430" b="11430"/>
            <wp:docPr id="21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57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动态图片列表页面，可选择过滤条件，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行动态图片查询条件过滤；也可清除过滤，点击“清除”按钮，清除已选择输入的查询条件。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00" w:name="_Toc2943"/>
      <w:r>
        <w:rPr>
          <w:rFonts w:hint="eastAsia"/>
          <w:lang w:val="en-US" w:eastAsia="zh-CN"/>
        </w:rPr>
        <w:t>新增动态图片</w:t>
      </w:r>
      <w:bookmarkEnd w:id="100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动态图片列表页面，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动态图片新增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959985" cy="2104390"/>
            <wp:effectExtent l="0" t="0" r="8255" b="13970"/>
            <wp:docPr id="21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58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68" w:leftChars="461" w:firstLine="0" w:firstLineChars="0"/>
      </w:pP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动态图片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动态图片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并选择图片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01" w:name="_Toc9831"/>
      <w:r>
        <w:rPr>
          <w:rFonts w:hint="eastAsia"/>
          <w:lang w:val="en-US" w:eastAsia="zh-CN"/>
        </w:rPr>
        <w:t>编辑动态图片</w:t>
      </w:r>
      <w:bookmarkEnd w:id="101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动态图片列表页面，选定动态图片后，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动态图片编辑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</w:pPr>
      <w:r>
        <w:drawing>
          <wp:inline distT="0" distB="0" distL="114300" distR="114300">
            <wp:extent cx="4849495" cy="2075180"/>
            <wp:effectExtent l="0" t="0" r="12065" b="12700"/>
            <wp:docPr id="21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59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动态图片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动态图片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和上传修改图片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02" w:name="_Toc30104"/>
      <w:r>
        <w:rPr>
          <w:rFonts w:hint="eastAsia"/>
          <w:lang w:val="en-US" w:eastAsia="zh-CN"/>
        </w:rPr>
        <w:t>删除动态图片</w:t>
      </w:r>
      <w:bookmarkEnd w:id="102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动态图片列表页面，选定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动态图片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2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03" w:name="_Toc11270"/>
      <w:r>
        <w:t>使用</w:t>
      </w:r>
      <w:r>
        <w:rPr>
          <w:rFonts w:hint="eastAsia" w:eastAsia="宋体"/>
          <w:lang w:val="en-US" w:eastAsia="zh-CN"/>
        </w:rPr>
        <w:t>审批人配置</w:t>
      </w:r>
      <w:bookmarkEnd w:id="103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审批人配置主要用于单据审批的审批人配置指定时段的自动审批。</w:t>
      </w:r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/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04" w:name="_Toc24590"/>
      <w:r>
        <w:rPr>
          <w:rFonts w:hint="eastAsia"/>
          <w:lang w:val="en-US" w:eastAsia="zh-CN"/>
        </w:rPr>
        <w:t>查看审批人配置列表</w:t>
      </w:r>
      <w:bookmarkEnd w:id="104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运营管理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审批人配置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审批人配置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1805940" cy="2339340"/>
            <wp:effectExtent l="0" t="0" r="7620" b="762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827" w:right="4410" w:rightChars="2100" w:firstLine="96" w:firstLineChars="46"/>
      </w:pP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显示标签页，查看审批人配置列表。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906010" cy="2308225"/>
            <wp:effectExtent l="0" t="0" r="1270" b="8255"/>
            <wp:docPr id="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审批人配置列表页面，可选择过滤条件，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行审批人配置查询条件过滤；也可清除过滤，点击“清除”按钮，清除已选择输入的查询条件。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05" w:name="_Toc3631"/>
      <w:r>
        <w:rPr>
          <w:rFonts w:hint="eastAsia"/>
          <w:lang w:val="en-US" w:eastAsia="zh-CN"/>
        </w:rPr>
        <w:t>新增审批人配置</w:t>
      </w:r>
      <w:bookmarkEnd w:id="105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审批人配置列表页面，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审批人配置新增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885690" cy="1927860"/>
            <wp:effectExtent l="0" t="0" r="6350" b="7620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68" w:leftChars="461" w:firstLine="0" w:firstLineChars="0"/>
      </w:pP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eastAsia="宋体"/>
          <w:sz w:val="20"/>
          <w:szCs w:val="20"/>
          <w:lang w:val="en-US" w:eastAsia="zh-CN"/>
        </w:rPr>
        <w:t>审批人配置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审批人配置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ascii="宋体" w:hAnsi="宋体" w:eastAsia="宋体" w:cs="宋体"/>
          <w:spacing w:val="8"/>
          <w:sz w:val="20"/>
          <w:szCs w:val="20"/>
        </w:rPr>
      </w:pPr>
    </w:p>
    <w:p>
      <w:pPr>
        <w:pStyle w:val="3"/>
        <w:bidi w:val="0"/>
      </w:pPr>
      <w:bookmarkStart w:id="106" w:name="_Toc24723"/>
      <w:r>
        <w:rPr>
          <w:rFonts w:hint="eastAsia"/>
          <w:lang w:val="en-US" w:eastAsia="zh-CN"/>
        </w:rPr>
        <w:t>编辑审批人配置</w:t>
      </w:r>
      <w:bookmarkEnd w:id="106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审批人配置列表页面，选定审批人配置后，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审批人配置编辑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</w:pPr>
      <w:r>
        <w:drawing>
          <wp:inline distT="0" distB="0" distL="114300" distR="114300">
            <wp:extent cx="4879340" cy="1953260"/>
            <wp:effectExtent l="0" t="0" r="12700" b="12700"/>
            <wp:docPr id="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eastAsia="宋体"/>
          <w:sz w:val="20"/>
          <w:szCs w:val="20"/>
          <w:lang w:val="en-US" w:eastAsia="zh-CN"/>
        </w:rPr>
        <w:t>审批人配置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审批人配置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968" w:leftChars="461" w:firstLine="432" w:firstLine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07" w:name="_Toc24769"/>
      <w:r>
        <w:rPr>
          <w:rFonts w:hint="eastAsia"/>
          <w:lang w:val="en-US" w:eastAsia="zh-CN"/>
        </w:rPr>
        <w:t>作废审批人配置</w:t>
      </w:r>
      <w:bookmarkEnd w:id="107"/>
    </w:p>
    <w:p>
      <w:pPr>
        <w:spacing w:beforeAutospacing="0" w:line="227" w:lineRule="auto"/>
        <w:ind w:left="960" w:leftChars="457" w:firstLine="0" w:firstLineChars="0"/>
        <w:rPr>
          <w:rFonts w:hint="default" w:ascii="Times New Roman" w:hAnsi="Times New Roman" w:eastAsia="宋体" w:cs="Times New Roman"/>
          <w:spacing w:val="8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审批人配置</w:t>
      </w:r>
      <w:r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  <w:t>是否可以作废：</w:t>
      </w:r>
    </w:p>
    <w:p>
      <w:pPr>
        <w:spacing w:before="218" w:line="227" w:lineRule="auto"/>
        <w:ind w:left="960" w:leftChars="457" w:firstLine="0" w:firstLineChars="0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</w:t>
      </w:r>
      <w:r>
        <w:rPr>
          <w:rFonts w:ascii="宋体" w:hAnsi="宋体" w:eastAsia="宋体" w:cs="宋体"/>
          <w:spacing w:val="8"/>
          <w:sz w:val="20"/>
          <w:szCs w:val="20"/>
        </w:rPr>
        <w:t>、</w:t>
      </w:r>
      <w:r>
        <w:rPr>
          <w:rFonts w:hint="eastAsia" w:eastAsia="宋体"/>
          <w:sz w:val="20"/>
          <w:szCs w:val="20"/>
          <w:lang w:val="en-US" w:eastAsia="zh-CN"/>
        </w:rPr>
        <w:t>审批人配置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状态为正常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：</w:t>
      </w:r>
      <w:r>
        <w:rPr>
          <w:rFonts w:ascii="宋体" w:hAnsi="宋体" w:eastAsia="宋体" w:cs="宋体"/>
          <w:spacing w:val="8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作废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958" w:leftChars="456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B</w:t>
      </w:r>
      <w:r>
        <w:rPr>
          <w:rFonts w:ascii="宋体" w:hAnsi="宋体" w:eastAsia="宋体" w:cs="宋体"/>
          <w:spacing w:val="9"/>
          <w:sz w:val="20"/>
          <w:szCs w:val="20"/>
        </w:rPr>
        <w:t>、</w:t>
      </w:r>
      <w:r>
        <w:rPr>
          <w:rFonts w:hint="eastAsia" w:eastAsia="宋体"/>
          <w:sz w:val="20"/>
          <w:szCs w:val="20"/>
          <w:lang w:val="en-US" w:eastAsia="zh-CN"/>
        </w:rPr>
        <w:t>审批人配置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状态为作废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不</w:t>
      </w:r>
      <w:r>
        <w:rPr>
          <w:rFonts w:ascii="宋体" w:hAnsi="宋体" w:eastAsia="宋体" w:cs="宋体"/>
          <w:spacing w:val="8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再次作废</w:t>
      </w:r>
      <w:r>
        <w:rPr>
          <w:rFonts w:ascii="宋体" w:hAnsi="宋体" w:eastAsia="宋体" w:cs="宋体"/>
          <w:spacing w:val="9"/>
          <w:sz w:val="20"/>
          <w:szCs w:val="20"/>
        </w:rPr>
        <w:t>。</w:t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审批人配置列表页面，选定审批人配置后，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作废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会有弹窗提示:确定要作废该条数据吗？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684020" cy="1188720"/>
            <wp:effectExtent l="0" t="0" r="7620" b="0"/>
            <wp:docPr id="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0" w:hanging="777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第二步：确认要作废时，点击“确认”按钮，则作废成功；不确认点击“取消”按钮，关闭弹窗。</w:t>
      </w:r>
    </w:p>
    <w:p>
      <w:pPr>
        <w:spacing w:before="227" w:afterAutospacing="0" w:line="227" w:lineRule="auto"/>
        <w:ind w:left="1737" w:leftChars="0" w:hanging="777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108" w:name="_Toc4380"/>
      <w:r>
        <w:rPr>
          <w:rFonts w:hint="eastAsia"/>
          <w:lang w:val="en-US" w:eastAsia="zh-CN"/>
        </w:rPr>
        <w:t>批量作废审批人配置</w:t>
      </w:r>
      <w:bookmarkEnd w:id="108"/>
    </w:p>
    <w:p>
      <w:pPr>
        <w:spacing w:beforeAutospacing="0" w:line="227" w:lineRule="auto"/>
        <w:ind w:left="960" w:leftChars="457" w:firstLine="0" w:firstLineChars="0"/>
        <w:rPr>
          <w:rFonts w:hint="default" w:ascii="Times New Roman" w:hAnsi="Times New Roman" w:eastAsia="宋体" w:cs="Times New Roman"/>
          <w:spacing w:val="8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审批人配置</w:t>
      </w:r>
      <w:r>
        <w:rPr>
          <w:rFonts w:hint="eastAsia" w:ascii="Times New Roman" w:hAnsi="Times New Roman" w:eastAsia="宋体" w:cs="Times New Roman"/>
          <w:spacing w:val="8"/>
          <w:sz w:val="20"/>
          <w:szCs w:val="20"/>
          <w:lang w:val="en-US" w:eastAsia="zh-CN"/>
        </w:rPr>
        <w:t>是否可以作废：</w:t>
      </w:r>
    </w:p>
    <w:p>
      <w:pPr>
        <w:spacing w:before="218" w:line="227" w:lineRule="auto"/>
        <w:ind w:left="960" w:leftChars="457" w:firstLine="0" w:firstLineChars="0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</w:t>
      </w:r>
      <w:r>
        <w:rPr>
          <w:rFonts w:ascii="宋体" w:hAnsi="宋体" w:eastAsia="宋体" w:cs="宋体"/>
          <w:spacing w:val="8"/>
          <w:sz w:val="20"/>
          <w:szCs w:val="20"/>
        </w:rPr>
        <w:t>、</w:t>
      </w:r>
      <w:r>
        <w:rPr>
          <w:rFonts w:hint="eastAsia" w:eastAsia="宋体"/>
          <w:sz w:val="20"/>
          <w:szCs w:val="20"/>
          <w:lang w:val="en-US" w:eastAsia="zh-CN"/>
        </w:rPr>
        <w:t>审批人配置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状态为正常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：</w:t>
      </w:r>
      <w:r>
        <w:rPr>
          <w:rFonts w:ascii="宋体" w:hAnsi="宋体" w:eastAsia="宋体" w:cs="宋体"/>
          <w:spacing w:val="8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作废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958" w:leftChars="456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B</w:t>
      </w:r>
      <w:r>
        <w:rPr>
          <w:rFonts w:ascii="宋体" w:hAnsi="宋体" w:eastAsia="宋体" w:cs="宋体"/>
          <w:spacing w:val="9"/>
          <w:sz w:val="20"/>
          <w:szCs w:val="20"/>
        </w:rPr>
        <w:t>、</w:t>
      </w:r>
      <w:r>
        <w:rPr>
          <w:rFonts w:hint="eastAsia" w:eastAsia="宋体"/>
          <w:sz w:val="20"/>
          <w:szCs w:val="20"/>
          <w:lang w:val="en-US" w:eastAsia="zh-CN"/>
        </w:rPr>
        <w:t>审批人配置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状态为作废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不</w:t>
      </w:r>
      <w:r>
        <w:rPr>
          <w:rFonts w:ascii="宋体" w:hAnsi="宋体" w:eastAsia="宋体" w:cs="宋体"/>
          <w:spacing w:val="8"/>
          <w:sz w:val="20"/>
          <w:szCs w:val="20"/>
        </w:rPr>
        <w:t>可以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再次作废</w:t>
      </w:r>
      <w:r>
        <w:rPr>
          <w:rFonts w:ascii="宋体" w:hAnsi="宋体" w:eastAsia="宋体" w:cs="宋体"/>
          <w:spacing w:val="9"/>
          <w:sz w:val="20"/>
          <w:szCs w:val="20"/>
        </w:rPr>
        <w:t>。</w:t>
      </w:r>
    </w:p>
    <w:p>
      <w:pPr>
        <w:spacing w:before="220" w:line="239" w:lineRule="auto"/>
        <w:ind w:left="1723" w:right="52" w:firstLine="0" w:firstLineChars="0"/>
        <w:rPr>
          <w:rFonts w:ascii="宋体" w:hAnsi="宋体" w:eastAsia="宋体" w:cs="宋体"/>
          <w:spacing w:val="4"/>
          <w:sz w:val="20"/>
          <w:szCs w:val="20"/>
        </w:rPr>
      </w:pPr>
    </w:p>
    <w:p>
      <w:pPr>
        <w:spacing w:before="227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审批人配置列表页面，多选状态为正常的审批人配置后，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批量作废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按钮则批量作废完成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4420235" cy="1671320"/>
            <wp:effectExtent l="0" t="0" r="14605" b="5080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09" w:name="_Toc26763"/>
      <w:r>
        <w:rPr>
          <w:rFonts w:hint="eastAsia"/>
          <w:lang w:val="en-US" w:eastAsia="zh-CN"/>
        </w:rPr>
        <w:t>删除审批人配置</w:t>
      </w:r>
      <w:bookmarkEnd w:id="109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审批人配置列表页面，选定审批人配置后，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227" w:afterAutospacing="0" w:line="227" w:lineRule="auto"/>
        <w:ind w:left="1737" w:leftChars="0" w:hanging="777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110" w:name="_Toc30506"/>
      <w:r>
        <w:rPr>
          <w:rFonts w:hint="eastAsia"/>
          <w:lang w:val="en-US" w:eastAsia="zh-CN"/>
        </w:rPr>
        <w:t>批量删除审批人配置</w:t>
      </w:r>
      <w:bookmarkEnd w:id="110"/>
    </w:p>
    <w:p>
      <w:pPr>
        <w:spacing w:before="227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审批人配置列表页面，多选审批人配置后，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批量删除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按钮则批量删除完成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843780" cy="1552575"/>
            <wp:effectExtent l="0" t="0" r="2540" b="1905"/>
            <wp:docPr id="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8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737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11" w:name="_Toc24886"/>
      <w:r>
        <w:t>使用</w:t>
      </w:r>
      <w:r>
        <w:rPr>
          <w:rFonts w:hint="eastAsia" w:eastAsia="宋体"/>
          <w:lang w:val="en-US" w:eastAsia="zh-CN"/>
        </w:rPr>
        <w:t>工作流配置</w:t>
      </w:r>
      <w:bookmarkEnd w:id="111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工作流配置主要用于单据审批的审批人设置和审批人顺序调整。</w:t>
      </w:r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12" w:name="_Toc9034"/>
      <w:r>
        <w:rPr>
          <w:rFonts w:hint="eastAsia"/>
          <w:lang w:val="en-US" w:eastAsia="zh-CN"/>
        </w:rPr>
        <w:t>查看工作流配置列表</w:t>
      </w:r>
      <w:bookmarkEnd w:id="112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运营管理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工作流配置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工作流配置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1958340" cy="2354580"/>
            <wp:effectExtent l="0" t="0" r="7620" b="7620"/>
            <wp:docPr id="9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827" w:right="4410" w:rightChars="2100" w:firstLine="96" w:firstLineChars="46"/>
      </w:pP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显示标签页，查看工作流配置列表。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86325" cy="2447925"/>
            <wp:effectExtent l="0" t="0" r="5715" b="5715"/>
            <wp:docPr id="10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工作流配置列表页面，可选择过滤条件，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行工作流配置查询条件过滤；也可清除过滤，点击“清除”按钮，清除已选择输入的查询条件。</w:t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13" w:name="_Toc22164"/>
      <w:r>
        <w:rPr>
          <w:rFonts w:hint="eastAsia"/>
          <w:lang w:val="en-US" w:eastAsia="zh-CN"/>
        </w:rPr>
        <w:t>新增/编辑工作流配置</w:t>
      </w:r>
      <w:bookmarkEnd w:id="113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工作流配置列表页面，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/编辑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工作流配置新增/编辑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ascii="宋体" w:hAnsi="宋体" w:eastAsia="宋体" w:cs="宋体"/>
          <w:spacing w:val="4"/>
          <w:sz w:val="20"/>
          <w:szCs w:val="20"/>
        </w:rPr>
      </w:pPr>
      <w:r>
        <w:drawing>
          <wp:inline distT="0" distB="0" distL="114300" distR="114300">
            <wp:extent cx="4937760" cy="1974215"/>
            <wp:effectExtent l="0" t="0" r="0" b="6985"/>
            <wp:docPr id="10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2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68" w:leftChars="461" w:firstLine="0" w:firstLineChars="0"/>
      </w:pP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eastAsia="宋体"/>
          <w:sz w:val="20"/>
          <w:szCs w:val="20"/>
          <w:lang w:val="en-US" w:eastAsia="zh-CN"/>
        </w:rPr>
        <w:t>工作流配置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工作流配置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ascii="宋体" w:hAnsi="宋体" w:eastAsia="宋体" w:cs="宋体"/>
          <w:spacing w:val="8"/>
          <w:sz w:val="20"/>
          <w:szCs w:val="20"/>
        </w:rPr>
      </w:pPr>
    </w:p>
    <w:p>
      <w:pPr>
        <w:pStyle w:val="11"/>
        <w:spacing w:line="269" w:lineRule="auto"/>
        <w:ind w:left="1400" w:leftChars="461" w:hanging="432" w:hangingChars="20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注：部门、单据类型、审批人列表可多选。</w:t>
      </w:r>
    </w:p>
    <w:p>
      <w:pPr>
        <w:pStyle w:val="11"/>
        <w:spacing w:line="269" w:lineRule="auto"/>
        <w:ind w:left="968" w:leftChars="461" w:firstLine="495" w:firstLineChars="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列表里已存在的部门和单据类型的数据时，保存后自动修改列表已有数据。</w:t>
      </w:r>
    </w:p>
    <w:p>
      <w:pPr>
        <w:spacing w:before="227" w:line="227" w:lineRule="auto"/>
        <w:ind w:left="1304" w:leftChars="621" w:firstLine="0" w:firstLineChars="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审批人列表的审批人顺序可调整，</w:t>
      </w:r>
      <w:r>
        <w:rPr>
          <w:rFonts w:hint="eastAsia" w:ascii="宋体" w:hAnsi="宋体" w:eastAsia="宋体" w:cs="宋体"/>
          <w:sz w:val="20"/>
          <w:szCs w:val="20"/>
        </w:rPr>
        <w:t>具体设置方法详 见下方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调整顺序</w:t>
      </w:r>
      <w:r>
        <w:rPr>
          <w:rFonts w:hint="eastAsia" w:ascii="宋体" w:hAnsi="宋体" w:eastAsia="宋体" w:cs="宋体"/>
          <w:sz w:val="20"/>
          <w:szCs w:val="20"/>
        </w:rPr>
        <w:t>操作过程</w:t>
      </w:r>
      <w:r>
        <w:rPr>
          <w:rFonts w:hint="eastAsia" w:ascii="宋体" w:hAnsi="宋体" w:eastAsia="宋体" w:cs="宋体"/>
          <w:sz w:val="20"/>
          <w:szCs w:val="20"/>
          <w:lang w:eastAsia="zh-CN"/>
        </w:rPr>
        <w:t>。</w:t>
      </w:r>
    </w:p>
    <w:p>
      <w:pPr>
        <w:pStyle w:val="11"/>
        <w:spacing w:line="269" w:lineRule="auto"/>
        <w:ind w:left="968" w:leftChars="461" w:firstLine="495" w:firstLineChars="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14" w:name="_Toc8598"/>
      <w:r>
        <w:rPr>
          <w:rFonts w:hint="eastAsia"/>
          <w:lang w:val="en-US" w:eastAsia="zh-CN"/>
        </w:rPr>
        <w:t>调整顺序</w:t>
      </w:r>
      <w:bookmarkEnd w:id="114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工作流配置列表页面，选定工作流配置后，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调整顺序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工作流配置调整顺序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</w:pPr>
      <w:r>
        <w:drawing>
          <wp:inline distT="0" distB="0" distL="114300" distR="114300">
            <wp:extent cx="4886325" cy="3037205"/>
            <wp:effectExtent l="0" t="0" r="5715" b="10795"/>
            <wp:docPr id="10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4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eastAsia="宋体"/>
          <w:sz w:val="20"/>
          <w:szCs w:val="20"/>
          <w:lang w:val="en-US" w:eastAsia="zh-CN"/>
        </w:rPr>
        <w:t>工作流配置</w:t>
      </w:r>
      <w:r>
        <w:rPr>
          <w:rFonts w:ascii="宋体" w:hAnsi="宋体" w:eastAsia="宋体" w:cs="宋体"/>
          <w:spacing w:val="8"/>
          <w:sz w:val="20"/>
          <w:szCs w:val="20"/>
        </w:rPr>
        <w:t>情况，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调整审批人顺序或者删除审批人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968" w:leftChars="461" w:firstLine="432" w:firstLineChars="200"/>
        <w:rPr>
          <w:rFonts w:ascii="宋体" w:hAnsi="宋体" w:eastAsia="宋体" w:cs="宋体"/>
          <w:spacing w:val="8"/>
          <w:sz w:val="20"/>
          <w:szCs w:val="20"/>
        </w:rPr>
      </w:pPr>
    </w:p>
    <w:p>
      <w:pPr>
        <w:pStyle w:val="11"/>
        <w:spacing w:line="269" w:lineRule="auto"/>
        <w:ind w:left="968" w:leftChars="461" w:firstLine="432" w:firstLineChars="200"/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注：在“请调整顺序或者删除”这行，拖动需要调整顺序的审批人标签到其他审批人标签前边或者后边，以达到调整顺序。点击审批人标签后的</w:t>
      </w:r>
      <w:r>
        <w:rPr>
          <w:rFonts w:hint="default" w:ascii="Arial" w:hAnsi="Arial" w:eastAsia="宋体" w:cs="Arial"/>
          <w:spacing w:val="8"/>
          <w:sz w:val="20"/>
          <w:szCs w:val="20"/>
          <w:lang w:val="en-US" w:eastAsia="zh-CN"/>
        </w:rPr>
        <w:t>×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按钮，以删除审批人。</w:t>
      </w:r>
    </w:p>
    <w:p>
      <w:pPr>
        <w:pStyle w:val="11"/>
        <w:spacing w:line="269" w:lineRule="auto"/>
        <w:ind w:left="968" w:leftChars="461" w:firstLine="432" w:firstLine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15" w:name="_Toc23969"/>
      <w:r>
        <w:rPr>
          <w:rFonts w:hint="eastAsia"/>
          <w:lang w:val="en-US" w:eastAsia="zh-CN"/>
        </w:rPr>
        <w:t>设置自动审批</w:t>
      </w:r>
      <w:bookmarkEnd w:id="115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工作流配置列表页面，选定工作流配置后，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设置自动审批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设置自动审批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32" w:leftChars="444" w:firstLine="0" w:firstLineChars="0"/>
      </w:pPr>
      <w:r>
        <w:drawing>
          <wp:inline distT="0" distB="0" distL="114300" distR="114300">
            <wp:extent cx="4952365" cy="3631565"/>
            <wp:effectExtent l="0" t="0" r="635" b="10795"/>
            <wp:docPr id="1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eastAsia="宋体"/>
          <w:sz w:val="20"/>
          <w:szCs w:val="20"/>
          <w:lang w:val="en-US" w:eastAsia="zh-CN"/>
        </w:rPr>
        <w:t>审批人配置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审批人自动审批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spacing w:before="227" w:line="227" w:lineRule="auto"/>
        <w:ind w:left="960" w:leftChars="0" w:firstLine="0" w:firstLineChars="0"/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注：该设置需多个审批人都进行设置；有时不需要都进行设置，可选用新增、编辑审批人配置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，</w:t>
      </w:r>
      <w:r>
        <w:rPr>
          <w:rFonts w:hint="eastAsia" w:ascii="宋体" w:hAnsi="宋体" w:eastAsia="宋体" w:cs="宋体"/>
          <w:sz w:val="20"/>
          <w:szCs w:val="20"/>
        </w:rPr>
        <w:t>具体设置方法详 见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上方使用审批人配置</w:t>
      </w:r>
      <w:r>
        <w:rPr>
          <w:rFonts w:hint="eastAsia" w:ascii="宋体" w:hAnsi="宋体" w:eastAsia="宋体" w:cs="宋体"/>
          <w:sz w:val="20"/>
          <w:szCs w:val="20"/>
        </w:rPr>
        <w:t>操作过程</w:t>
      </w:r>
      <w:r>
        <w:rPr>
          <w:rFonts w:hint="eastAsia" w:ascii="宋体" w:hAnsi="宋体" w:eastAsia="宋体" w:cs="宋体"/>
          <w:sz w:val="20"/>
          <w:szCs w:val="20"/>
          <w:lang w:eastAsia="zh-CN"/>
        </w:rPr>
        <w:t>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16" w:name="_Toc12091"/>
      <w:r>
        <w:rPr>
          <w:rFonts w:hint="eastAsia"/>
          <w:lang w:val="en-US" w:eastAsia="zh-CN"/>
        </w:rPr>
        <w:t>删除工作流配置</w:t>
      </w:r>
      <w:bookmarkEnd w:id="116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工作流配置列表页面，选定工作流配置后，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9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227" w:afterAutospacing="0" w:line="227" w:lineRule="auto"/>
        <w:ind w:left="1737" w:leftChars="0" w:hanging="777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117" w:name="_Toc21106"/>
      <w:r>
        <w:rPr>
          <w:rFonts w:hint="eastAsia"/>
          <w:lang w:val="en-US" w:eastAsia="zh-CN"/>
        </w:rPr>
        <w:t>批量删除工作流配置</w:t>
      </w:r>
      <w:bookmarkEnd w:id="117"/>
    </w:p>
    <w:p>
      <w:pPr>
        <w:spacing w:before="227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工作流配置列表页面，多选工作流配置后，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批量删除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按钮则批量删除完成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886325" cy="1939290"/>
            <wp:effectExtent l="0" t="0" r="5715" b="11430"/>
            <wp:docPr id="1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7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737"/>
      </w:pP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18" w:name="_Toc25896"/>
      <w:r>
        <w:t>使用</w:t>
      </w:r>
      <w:r>
        <w:rPr>
          <w:rFonts w:hint="eastAsia"/>
          <w:lang w:val="en-US" w:eastAsia="zh-CN"/>
        </w:rPr>
        <w:t>发票抬头</w:t>
      </w:r>
      <w:bookmarkEnd w:id="118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发票抬头主要用于手机端的发票开具信息展示。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19" w:name="_Toc10912"/>
      <w:r>
        <w:rPr>
          <w:rFonts w:hint="eastAsia"/>
          <w:lang w:val="en-US" w:eastAsia="zh-CN"/>
        </w:rPr>
        <w:t>查看发票抬头列表</w:t>
      </w:r>
      <w:bookmarkEnd w:id="119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业务配置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发票抬头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发票抬头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drawing>
          <wp:inline distT="0" distB="0" distL="114300" distR="114300">
            <wp:extent cx="1859280" cy="2628900"/>
            <wp:effectExtent l="0" t="0" r="0" b="7620"/>
            <wp:docPr id="120" name="图片 120" descr="171506191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1715061913745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827" w:right="4410" w:rightChars="2100" w:firstLine="96" w:firstLineChars="46"/>
      </w:pP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显示标签页，查看发票抬头列表。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drawing>
          <wp:inline distT="0" distB="0" distL="114300" distR="114300">
            <wp:extent cx="4875530" cy="1233805"/>
            <wp:effectExtent l="0" t="0" r="1270" b="635"/>
            <wp:docPr id="121" name="图片 121" descr="171506197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1715061970230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发票抬头列表页面，可选择过滤条件，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行发票抬头查询条件过滤；也可清除过滤，点击“清除”按钮，清除已选择输入的查询条件。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20" w:name="_Toc18780"/>
      <w:r>
        <w:rPr>
          <w:rFonts w:hint="eastAsia"/>
          <w:lang w:val="en-US" w:eastAsia="zh-CN"/>
        </w:rPr>
        <w:t>新增发票抬头</w:t>
      </w:r>
      <w:bookmarkEnd w:id="120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发票抬头列表页面，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发票抬头新增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35" w:leftChars="461" w:hanging="767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drawing>
          <wp:inline distT="0" distB="0" distL="114300" distR="114300">
            <wp:extent cx="4877435" cy="2182495"/>
            <wp:effectExtent l="0" t="0" r="14605" b="12065"/>
            <wp:docPr id="122" name="图片 122" descr="1715062026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1715062026893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发票抬头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发票抬头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21" w:name="_Toc10219"/>
      <w:r>
        <w:rPr>
          <w:rFonts w:hint="eastAsia"/>
          <w:lang w:val="en-US" w:eastAsia="zh-CN"/>
        </w:rPr>
        <w:t>编辑发票抬头</w:t>
      </w:r>
      <w:bookmarkEnd w:id="121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发票抬头列表页面，选定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发票抬头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发票抬头编辑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871720" cy="2183765"/>
            <wp:effectExtent l="0" t="0" r="5080" b="10795"/>
            <wp:docPr id="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5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发票抬头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发票抬头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22" w:name="_Toc870"/>
      <w:r>
        <w:rPr>
          <w:rFonts w:hint="eastAsia"/>
          <w:lang w:val="en-US" w:eastAsia="zh-CN"/>
        </w:rPr>
        <w:t>删除发票抬头</w:t>
      </w:r>
      <w:bookmarkEnd w:id="122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发票抬头列表页面，选定发票抬头后，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1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23" w:name="_Toc21808"/>
      <w:r>
        <w:t>使用</w:t>
      </w:r>
      <w:r>
        <w:rPr>
          <w:rFonts w:hint="eastAsia"/>
          <w:lang w:val="en-US" w:eastAsia="zh-CN"/>
        </w:rPr>
        <w:t>报销类型</w:t>
      </w:r>
      <w:bookmarkEnd w:id="123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报销类型主要用于区分不同类型的报销单。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24" w:name="_Toc5648"/>
      <w:r>
        <w:rPr>
          <w:rFonts w:hint="eastAsia"/>
          <w:lang w:val="en-US" w:eastAsia="zh-CN"/>
        </w:rPr>
        <w:t>查看报销类型列表</w:t>
      </w:r>
      <w:bookmarkEnd w:id="124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业务配置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报销类型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报销类型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drawing>
          <wp:inline distT="0" distB="0" distL="114300" distR="114300">
            <wp:extent cx="1798320" cy="2705100"/>
            <wp:effectExtent l="0" t="0" r="0" b="7620"/>
            <wp:docPr id="129" name="图片 129" descr="17150626945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1715062694558(1)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827" w:right="4410" w:rightChars="2100" w:firstLine="96" w:firstLineChars="46"/>
      </w:pP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显示标签页，查看报销类型列表。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drawing>
          <wp:inline distT="0" distB="0" distL="114300" distR="114300">
            <wp:extent cx="4889500" cy="1713230"/>
            <wp:effectExtent l="0" t="0" r="2540" b="8890"/>
            <wp:docPr id="130" name="图片 130" descr="171506273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1715062730293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报销类型列表页面，可选择过滤条件，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行报销类型查询条件过滤；也可清除过滤，点击“清除”按钮，清除已选择输入的查询条件。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25" w:name="_Toc18412"/>
      <w:r>
        <w:rPr>
          <w:rFonts w:hint="eastAsia"/>
          <w:lang w:val="en-US" w:eastAsia="zh-CN"/>
        </w:rPr>
        <w:t>新增报销类型</w:t>
      </w:r>
      <w:bookmarkEnd w:id="125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报销类型列表页面，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报销类型新增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35" w:leftChars="461" w:hanging="767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drawing>
          <wp:inline distT="0" distB="0" distL="114300" distR="114300">
            <wp:extent cx="4940300" cy="1240155"/>
            <wp:effectExtent l="0" t="0" r="12700" b="9525"/>
            <wp:docPr id="131" name="图片 131" descr="171506279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1715062790174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报销类型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报销类型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26" w:name="_Toc20307"/>
      <w:r>
        <w:rPr>
          <w:rFonts w:hint="eastAsia"/>
          <w:lang w:val="en-US" w:eastAsia="zh-CN"/>
        </w:rPr>
        <w:t>编辑报销类型</w:t>
      </w:r>
      <w:bookmarkEnd w:id="126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报销类型列表页面，选定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报销类型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报销类型编辑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95215" cy="1244600"/>
            <wp:effectExtent l="0" t="0" r="12065" b="5080"/>
            <wp:docPr id="133" name="图片 133" descr="171506283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1715062831696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报销类型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报销类型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27" w:name="_Toc13016"/>
      <w:r>
        <w:rPr>
          <w:rFonts w:hint="eastAsia"/>
          <w:lang w:val="en-US" w:eastAsia="zh-CN"/>
        </w:rPr>
        <w:t>删除报销类型</w:t>
      </w:r>
      <w:bookmarkEnd w:id="127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报销类型列表页面，选定报销类型后，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1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28" w:name="_Toc26890"/>
      <w:r>
        <w:t>使用</w:t>
      </w:r>
      <w:r>
        <w:rPr>
          <w:rFonts w:hint="eastAsia"/>
          <w:lang w:val="en-US" w:eastAsia="zh-CN"/>
        </w:rPr>
        <w:t>报销模板</w:t>
      </w:r>
      <w:bookmarkEnd w:id="128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报销模板主要用于不同类型的报销单自定义字段信息。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29" w:name="_Toc31333"/>
      <w:r>
        <w:rPr>
          <w:rFonts w:hint="eastAsia"/>
          <w:lang w:val="en-US" w:eastAsia="zh-CN"/>
        </w:rPr>
        <w:t>查看报销模板列表</w:t>
      </w:r>
      <w:bookmarkEnd w:id="129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业务配置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报销模板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报销模板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drawing>
          <wp:inline distT="0" distB="0" distL="114300" distR="114300">
            <wp:extent cx="1798320" cy="1958340"/>
            <wp:effectExtent l="0" t="0" r="0" b="7620"/>
            <wp:docPr id="148" name="图片 148" descr="171506300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1715063000546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827" w:right="4410" w:rightChars="2100" w:firstLine="96" w:firstLineChars="46"/>
      </w:pP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显示标签页，查看报销模板列表。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drawing>
          <wp:inline distT="0" distB="0" distL="114300" distR="114300">
            <wp:extent cx="4873625" cy="2708275"/>
            <wp:effectExtent l="0" t="0" r="3175" b="4445"/>
            <wp:docPr id="149" name="图片 149" descr="171506303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1715063033350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报销模板列表页面，可选择过滤条件，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行报销模板查询条件过滤；也可清除过滤，点击“清除”按钮，清除已选择输入的查询条件。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30" w:name="_Toc26609"/>
      <w:r>
        <w:rPr>
          <w:rFonts w:hint="eastAsia"/>
          <w:lang w:val="en-US" w:eastAsia="zh-CN"/>
        </w:rPr>
        <w:t>新增报销模板</w:t>
      </w:r>
      <w:bookmarkEnd w:id="130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报销模板列表页面，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报销模板新增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893945" cy="1875155"/>
            <wp:effectExtent l="0" t="0" r="13335" b="14605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报销模板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报销模板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31" w:name="_Toc16932"/>
      <w:r>
        <w:rPr>
          <w:rFonts w:hint="eastAsia"/>
          <w:lang w:val="en-US" w:eastAsia="zh-CN"/>
        </w:rPr>
        <w:t>编辑报销模板</w:t>
      </w:r>
      <w:bookmarkEnd w:id="131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报销模板列表页面，选定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报销模板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报销模板编辑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09820" cy="1876425"/>
            <wp:effectExtent l="0" t="0" r="12700" b="13335"/>
            <wp:docPr id="151" name="图片 151" descr="17150631332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1715063133283(1)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报销模板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报销模板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32" w:name="_Toc29689"/>
      <w:r>
        <w:rPr>
          <w:rFonts w:hint="eastAsia"/>
          <w:lang w:val="en-US" w:eastAsia="zh-CN"/>
        </w:rPr>
        <w:t>删除报销模板</w:t>
      </w:r>
      <w:bookmarkEnd w:id="132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报销模板列表页面，选定报销模板后，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1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33" w:name="_Toc25178"/>
      <w:r>
        <w:t>使用</w:t>
      </w:r>
      <w:r>
        <w:rPr>
          <w:rFonts w:hint="eastAsia"/>
          <w:lang w:val="en-US" w:eastAsia="zh-CN"/>
        </w:rPr>
        <w:t>补贴参数</w:t>
      </w:r>
      <w:bookmarkEnd w:id="133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补贴参数主要用于差旅报销单补贴计算。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34" w:name="_Toc31747"/>
      <w:r>
        <w:rPr>
          <w:rFonts w:hint="eastAsia"/>
          <w:lang w:val="en-US" w:eastAsia="zh-CN"/>
        </w:rPr>
        <w:t>查看补贴参数列表</w:t>
      </w:r>
      <w:bookmarkEnd w:id="134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业务配置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补贴参数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补贴参数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drawing>
          <wp:inline distT="0" distB="0" distL="114300" distR="114300">
            <wp:extent cx="1836420" cy="2644140"/>
            <wp:effectExtent l="0" t="0" r="7620" b="7620"/>
            <wp:docPr id="164" name="图片 164" descr="171506325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1715063256015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afterAutospacing="0" w:line="227" w:lineRule="auto"/>
        <w:ind w:left="1737" w:leftChars="827" w:right="4410" w:rightChars="2100" w:firstLine="96" w:firstLineChars="46"/>
      </w:pP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显示标签页，查看补贴参数列表。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drawing>
          <wp:inline distT="0" distB="0" distL="114300" distR="114300">
            <wp:extent cx="4942205" cy="2105660"/>
            <wp:effectExtent l="0" t="0" r="10795" b="12700"/>
            <wp:docPr id="165" name="图片 165" descr="1715063284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1715063284765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补贴参数列表页面，可选择过滤条件，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行补贴参数查询条件过滤；也可清除过滤，点击“清除”按钮，清除已选择输入的查询条件。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35" w:name="_Toc28501"/>
      <w:r>
        <w:rPr>
          <w:rFonts w:hint="eastAsia"/>
          <w:lang w:val="en-US" w:eastAsia="zh-CN"/>
        </w:rPr>
        <w:t>新增补贴参数</w:t>
      </w:r>
      <w:bookmarkEnd w:id="135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补贴参数列表页面，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补贴参数新增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35" w:leftChars="461" w:hanging="767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drawing>
          <wp:inline distT="0" distB="0" distL="114300" distR="114300">
            <wp:extent cx="4895850" cy="2501900"/>
            <wp:effectExtent l="0" t="0" r="11430" b="12700"/>
            <wp:docPr id="166" name="图片 166" descr="17150639676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1715063967610(1)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补贴参数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补贴参数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36" w:name="_Toc18539"/>
      <w:r>
        <w:rPr>
          <w:rFonts w:hint="eastAsia"/>
          <w:lang w:val="en-US" w:eastAsia="zh-CN"/>
        </w:rPr>
        <w:t>编辑补贴参数</w:t>
      </w:r>
      <w:bookmarkEnd w:id="136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补贴参数列表页面，选定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补贴参数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补贴参数编辑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08550" cy="2513330"/>
            <wp:effectExtent l="0" t="0" r="13970" b="1270"/>
            <wp:docPr id="167" name="图片 167" descr="171506402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1715064024933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补贴参数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补贴参数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37" w:name="_Toc2104"/>
      <w:r>
        <w:rPr>
          <w:rFonts w:hint="eastAsia"/>
          <w:lang w:val="en-US" w:eastAsia="zh-CN"/>
        </w:rPr>
        <w:t>删除补贴参数</w:t>
      </w:r>
      <w:bookmarkEnd w:id="137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补贴参数列表页面，选定补贴参数后，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15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38" w:name="_Toc31511"/>
      <w:r>
        <w:t>使用</w:t>
      </w:r>
      <w:r>
        <w:rPr>
          <w:rFonts w:hint="eastAsia"/>
          <w:lang w:val="en-US" w:eastAsia="zh-CN"/>
        </w:rPr>
        <w:t>自驾补贴</w:t>
      </w:r>
      <w:bookmarkEnd w:id="138"/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39" w:name="_Toc4439"/>
      <w:r>
        <w:rPr>
          <w:rFonts w:hint="eastAsia"/>
          <w:lang w:val="en-US" w:eastAsia="zh-CN"/>
        </w:rPr>
        <w:t>查看自驾补贴列表</w:t>
      </w:r>
      <w:bookmarkEnd w:id="139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业务配置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自驾补贴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自驾补贴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798320" cy="2316480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显示标签页，查看自驾补贴列表。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98390" cy="1261745"/>
            <wp:effectExtent l="0" t="0" r="8890" b="317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自驾补贴列表页面，可选择过滤条件，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行自驾补贴查询条件过滤；也可清除过滤，点击“清除”按钮，清除已选择输入的查询条件。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40" w:name="_Toc12523"/>
      <w:r>
        <w:rPr>
          <w:rFonts w:hint="eastAsia"/>
          <w:lang w:val="en-US" w:eastAsia="zh-CN"/>
        </w:rPr>
        <w:t>新增自驾补贴</w:t>
      </w:r>
      <w:bookmarkEnd w:id="140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自驾补贴列表页面，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自驾补贴新增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906010" cy="2191385"/>
            <wp:effectExtent l="0" t="0" r="1270" b="317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自驾补贴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自驾补贴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41" w:name="_Toc24165"/>
      <w:r>
        <w:rPr>
          <w:rFonts w:hint="eastAsia"/>
          <w:lang w:val="en-US" w:eastAsia="zh-CN"/>
        </w:rPr>
        <w:t>编辑自驾补贴</w:t>
      </w:r>
      <w:bookmarkEnd w:id="141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自驾补贴列表页面，选定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自驾补贴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自驾补贴编辑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904105" cy="2200910"/>
            <wp:effectExtent l="0" t="0" r="3175" b="889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自驾补贴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自驾补贴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42" w:name="_Toc22468"/>
      <w:r>
        <w:rPr>
          <w:rFonts w:hint="eastAsia"/>
          <w:lang w:val="en-US" w:eastAsia="zh-CN"/>
        </w:rPr>
        <w:t>删除自驾补贴</w:t>
      </w:r>
      <w:bookmarkEnd w:id="142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自驾补贴列表页面，选定自驾补贴后，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1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43" w:name="_Toc13043"/>
      <w:r>
        <w:t>使用</w:t>
      </w:r>
      <w:r>
        <w:rPr>
          <w:rFonts w:hint="eastAsia"/>
          <w:lang w:val="en-US" w:eastAsia="zh-CN"/>
        </w:rPr>
        <w:t>单据清单</w:t>
      </w:r>
      <w:bookmarkEnd w:id="143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单据清单主要用于配置报销单的付款凭证、报销单下载文件的模板。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44" w:name="_Toc9581"/>
      <w:r>
        <w:rPr>
          <w:rFonts w:hint="eastAsia"/>
          <w:lang w:val="en-US" w:eastAsia="zh-CN"/>
        </w:rPr>
        <w:t>查看单据清单列表</w:t>
      </w:r>
      <w:bookmarkEnd w:id="144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业务配置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单据清单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单据清单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775460" cy="3451860"/>
            <wp:effectExtent l="0" t="0" r="7620" b="7620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显示标签页，查看单据清单列表。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85055" cy="2143125"/>
            <wp:effectExtent l="0" t="0" r="6985" b="5715"/>
            <wp:docPr id="7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8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单据清单列表页面，可选择过滤条件，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行单据清单查询条件过滤；也可清除过滤，点击“清除”按钮，清除已选择输入的查询条件。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45" w:name="_Toc29722"/>
      <w:r>
        <w:rPr>
          <w:rFonts w:hint="eastAsia"/>
          <w:lang w:val="en-US" w:eastAsia="zh-CN"/>
        </w:rPr>
        <w:t>新增单据清单</w:t>
      </w:r>
      <w:bookmarkEnd w:id="145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单据清单列表页面，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单据清单新增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895850" cy="1875790"/>
            <wp:effectExtent l="0" t="0" r="11430" b="13970"/>
            <wp:docPr id="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9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单据清单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单据清单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46" w:name="_Toc16177"/>
      <w:r>
        <w:rPr>
          <w:rFonts w:hint="eastAsia"/>
          <w:lang w:val="en-US" w:eastAsia="zh-CN"/>
        </w:rPr>
        <w:t>编辑单据清单</w:t>
      </w:r>
      <w:bookmarkEnd w:id="146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单据清单列表页面，选定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单据清单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单据清单编辑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893945" cy="1874520"/>
            <wp:effectExtent l="0" t="0" r="13335" b="0"/>
            <wp:docPr id="8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0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单据清单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单据清单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47" w:name="_Toc31814"/>
      <w:r>
        <w:rPr>
          <w:rFonts w:hint="eastAsia"/>
          <w:lang w:val="en-US" w:eastAsia="zh-CN"/>
        </w:rPr>
        <w:t>删除单据清单</w:t>
      </w:r>
      <w:bookmarkEnd w:id="147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单据清单列表页面，选定单据清单后，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48" w:name="_Toc24301"/>
      <w:r>
        <w:t>使用</w:t>
      </w:r>
      <w:r>
        <w:rPr>
          <w:rFonts w:hint="eastAsia"/>
          <w:lang w:val="en-US" w:eastAsia="zh-CN"/>
        </w:rPr>
        <w:t>单据模型</w:t>
      </w:r>
      <w:bookmarkEnd w:id="148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单据模型主要用于配置报销单的付款凭证、报销单下载文件模板的模型。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49" w:name="_Toc19061"/>
      <w:r>
        <w:rPr>
          <w:rFonts w:hint="eastAsia"/>
          <w:lang w:val="en-US" w:eastAsia="zh-CN"/>
        </w:rPr>
        <w:t>查看单据模型列表</w:t>
      </w:r>
      <w:bookmarkEnd w:id="149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业务配置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单据模型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单据模型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859280" cy="3116580"/>
            <wp:effectExtent l="0" t="0" r="0" b="7620"/>
            <wp:docPr id="9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1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显示标签页，查看单据模型列表。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901565" cy="2018030"/>
            <wp:effectExtent l="0" t="0" r="5715" b="8890"/>
            <wp:docPr id="9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2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单据模型列表页面，可选择过滤条件，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行单据模型查询条件过滤；也可清除过滤，点击“清除”按钮，清除已选择输入的查询条件。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50" w:name="_Toc27094"/>
      <w:r>
        <w:rPr>
          <w:rFonts w:hint="eastAsia"/>
          <w:lang w:val="en-US" w:eastAsia="zh-CN"/>
        </w:rPr>
        <w:t>新增单据模型</w:t>
      </w:r>
      <w:bookmarkEnd w:id="150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单据模型列表页面，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单据模型新增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912360" cy="2177415"/>
            <wp:effectExtent l="0" t="0" r="10160" b="1905"/>
            <wp:docPr id="10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3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单据模型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单据模型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注：行索引和列索引的位置为表格左上角的行列索引，行索引为数字，列索引为字母。</w:t>
      </w:r>
    </w:p>
    <w:p>
      <w:pPr>
        <w:spacing w:before="227" w:line="227" w:lineRule="auto"/>
        <w:ind w:left="958" w:leftChars="456" w:firstLine="496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内容体body只记录第一行即可。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51" w:name="_Toc20594"/>
      <w:r>
        <w:rPr>
          <w:rFonts w:hint="eastAsia"/>
          <w:lang w:val="en-US" w:eastAsia="zh-CN"/>
        </w:rPr>
        <w:t>编辑单据模型</w:t>
      </w:r>
      <w:bookmarkEnd w:id="151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单据模型列表页面，选定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单据模型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单据模型编辑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890135" cy="2194560"/>
            <wp:effectExtent l="0" t="0" r="1905" b="0"/>
            <wp:docPr id="10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4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单据模型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单据模型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52" w:name="_Toc20050"/>
      <w:r>
        <w:rPr>
          <w:rFonts w:hint="eastAsia"/>
          <w:lang w:val="en-US" w:eastAsia="zh-CN"/>
        </w:rPr>
        <w:t>删除单据模型</w:t>
      </w:r>
      <w:bookmarkEnd w:id="152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单据模型列表页面，选定单据模型后，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9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53" w:name="_Toc32714"/>
      <w:r>
        <w:t>使用</w:t>
      </w:r>
      <w:r>
        <w:rPr>
          <w:rFonts w:hint="eastAsia"/>
          <w:lang w:val="en-US" w:eastAsia="zh-CN"/>
        </w:rPr>
        <w:t>平台配置</w:t>
      </w:r>
      <w:bookmarkEnd w:id="153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平台配置主要用于配置系统的平台信息。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54" w:name="_Toc27015"/>
      <w:r>
        <w:rPr>
          <w:rFonts w:hint="eastAsia"/>
          <w:lang w:val="en-US" w:eastAsia="zh-CN"/>
        </w:rPr>
        <w:t>查看平台配置列表</w:t>
      </w:r>
      <w:bookmarkEnd w:id="154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平台配置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平台配置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844040" cy="2263140"/>
            <wp:effectExtent l="0" t="0" r="0" b="7620"/>
            <wp:docPr id="1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5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显示标签页，查看平台配置列表。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57115" cy="2178050"/>
            <wp:effectExtent l="0" t="0" r="4445" b="1270"/>
            <wp:docPr id="1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6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平台配置列表页面，可选择过滤条件，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行平台配置查询条件过滤；也可清除过滤，点击“清除”按钮，清除已选择输入的查询条件。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55" w:name="_Toc29587"/>
      <w:r>
        <w:rPr>
          <w:rFonts w:hint="eastAsia"/>
          <w:lang w:val="en-US" w:eastAsia="zh-CN"/>
        </w:rPr>
        <w:t>新增平台配置</w:t>
      </w:r>
      <w:bookmarkEnd w:id="155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平台配置列表页面，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平台配置新增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908550" cy="1237615"/>
            <wp:effectExtent l="0" t="0" r="13970" b="12065"/>
            <wp:docPr id="1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7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平台配置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平台配置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56" w:name="_Toc31384"/>
      <w:r>
        <w:rPr>
          <w:rFonts w:hint="eastAsia"/>
          <w:lang w:val="en-US" w:eastAsia="zh-CN"/>
        </w:rPr>
        <w:t>编辑平台配置</w:t>
      </w:r>
      <w:bookmarkEnd w:id="156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平台配置列表页面，选定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平台配置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平台配置编辑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897120" cy="1224280"/>
            <wp:effectExtent l="0" t="0" r="10160" b="10160"/>
            <wp:docPr id="1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9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平台配置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平台配置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57" w:name="_Toc17723"/>
      <w:r>
        <w:rPr>
          <w:rFonts w:hint="eastAsia"/>
          <w:lang w:val="en-US" w:eastAsia="zh-CN"/>
        </w:rPr>
        <w:t>删除平台配置</w:t>
      </w:r>
      <w:bookmarkEnd w:id="157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平台配置列表页面，选定平台配置后，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1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58" w:name="_Toc6318"/>
      <w:r>
        <w:t>使用</w:t>
      </w:r>
      <w:r>
        <w:rPr>
          <w:rFonts w:hint="eastAsia"/>
          <w:lang w:val="en-US" w:eastAsia="zh-CN"/>
        </w:rPr>
        <w:t>平台参数</w:t>
      </w:r>
      <w:bookmarkEnd w:id="158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平台参数主要用于配置系统的平台参数。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59" w:name="_Toc19701"/>
      <w:r>
        <w:rPr>
          <w:rFonts w:hint="eastAsia"/>
          <w:lang w:val="en-US" w:eastAsia="zh-CN"/>
        </w:rPr>
        <w:t>查看平台参数列表</w:t>
      </w:r>
      <w:bookmarkEnd w:id="159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平台参数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平台参数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866900" cy="1524000"/>
            <wp:effectExtent l="0" t="0" r="7620" b="0"/>
            <wp:docPr id="1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0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显示标签页，查看平台参数列表。</w:t>
      </w:r>
    </w:p>
    <w:p>
      <w:pPr>
        <w:tabs>
          <w:tab w:val="left" w:pos="1733"/>
        </w:tabs>
        <w:spacing w:beforeAutospacing="0" w:line="227" w:lineRule="auto"/>
        <w:ind w:left="995" w:leftChars="450" w:hanging="50" w:hangingChars="24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922520" cy="2123440"/>
            <wp:effectExtent l="0" t="0" r="0" b="10160"/>
            <wp:docPr id="26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59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平台参数列表页面，可选择过滤条件，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行平台参数查询条件过滤；也可清除过滤，点击“清除”按钮，清除已选择输入的查询条件。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60" w:name="_Toc2606"/>
      <w:r>
        <w:rPr>
          <w:rFonts w:hint="eastAsia"/>
          <w:lang w:val="en-US" w:eastAsia="zh-CN"/>
        </w:rPr>
        <w:t>新增平台参数</w:t>
      </w:r>
      <w:bookmarkEnd w:id="160"/>
    </w:p>
    <w:p>
      <w:pPr>
        <w:spacing w:before="227" w:line="227" w:lineRule="auto"/>
        <w:ind w:left="1735" w:leftChars="461" w:hanging="767" w:hangingChars="369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平台参数列表页面，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平台参数新增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916805" cy="1867535"/>
            <wp:effectExtent l="0" t="0" r="5715" b="6985"/>
            <wp:docPr id="1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2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0" w:firstLine="1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平台参数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平台参数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61" w:name="_Toc21128"/>
      <w:r>
        <w:rPr>
          <w:rFonts w:hint="eastAsia"/>
          <w:lang w:val="en-US" w:eastAsia="zh-CN"/>
        </w:rPr>
        <w:t>编辑平台参数</w:t>
      </w:r>
      <w:bookmarkEnd w:id="161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平台参数列表页面，选定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平台参数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平台参数编辑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889500" cy="1859915"/>
            <wp:effectExtent l="0" t="0" r="2540" b="14605"/>
            <wp:docPr id="15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3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平台参数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平台参数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62" w:name="_Toc3800"/>
      <w:r>
        <w:rPr>
          <w:rFonts w:hint="eastAsia"/>
          <w:lang w:val="en-US" w:eastAsia="zh-CN"/>
        </w:rPr>
        <w:t>删除平台参数</w:t>
      </w:r>
      <w:bookmarkEnd w:id="162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平台参数列表页面，选定平台参数后，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1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63" w:name="_Toc6532"/>
      <w:r>
        <w:t>使用</w:t>
      </w:r>
      <w:r>
        <w:rPr>
          <w:rFonts w:hint="eastAsia"/>
          <w:lang w:val="en-US" w:eastAsia="zh-CN"/>
        </w:rPr>
        <w:t>交易类型</w:t>
      </w:r>
      <w:bookmarkEnd w:id="163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交易类型主要用于配置系统的接口信息。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64" w:name="_Toc31645"/>
      <w:r>
        <w:rPr>
          <w:rFonts w:hint="eastAsia"/>
          <w:lang w:val="en-US" w:eastAsia="zh-CN"/>
        </w:rPr>
        <w:t>查看交易类型列表</w:t>
      </w:r>
      <w:bookmarkEnd w:id="164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交易类型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交易类型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958340" cy="2339340"/>
            <wp:effectExtent l="0" t="0" r="7620" b="7620"/>
            <wp:docPr id="17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4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显示标签页，查看交易类型列表。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81880" cy="1616710"/>
            <wp:effectExtent l="0" t="0" r="10160" b="13970"/>
            <wp:docPr id="18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5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交易类型列表页面，可选择过滤条件，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行交易类型查询条件过滤；也可清除过滤，点击“清除”按钮，清除已选择输入的查询条件。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65" w:name="_Toc19496"/>
      <w:r>
        <w:rPr>
          <w:rFonts w:hint="eastAsia"/>
          <w:lang w:val="en-US" w:eastAsia="zh-CN"/>
        </w:rPr>
        <w:t>新增交易类型</w:t>
      </w:r>
      <w:bookmarkEnd w:id="165"/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交易类型列表页面，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交易类型新增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890135" cy="1227455"/>
            <wp:effectExtent l="0" t="0" r="1905" b="6985"/>
            <wp:docPr id="18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26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0" w:firstLine="1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交易类型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交易类型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66" w:name="_Toc15987"/>
      <w:r>
        <w:rPr>
          <w:rFonts w:hint="eastAsia"/>
          <w:lang w:val="en-US" w:eastAsia="zh-CN"/>
        </w:rPr>
        <w:t>编辑交易类型</w:t>
      </w:r>
      <w:bookmarkEnd w:id="166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交易类型列表页面，选定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交易类型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交易类型编辑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888865" cy="1235710"/>
            <wp:effectExtent l="0" t="0" r="3175" b="13970"/>
            <wp:docPr id="18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27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交易类型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交易类型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67" w:name="_Toc8835"/>
      <w:r>
        <w:rPr>
          <w:rFonts w:hint="eastAsia"/>
          <w:lang w:val="en-US" w:eastAsia="zh-CN"/>
        </w:rPr>
        <w:t>删除交易类型</w:t>
      </w:r>
      <w:bookmarkEnd w:id="167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交易类型列表页面，选定交易类型后，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17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68" w:name="_Toc20843"/>
      <w:r>
        <w:t>使用</w:t>
      </w:r>
      <w:r>
        <w:rPr>
          <w:rFonts w:hint="eastAsia"/>
          <w:lang w:val="en-US" w:eastAsia="zh-CN"/>
        </w:rPr>
        <w:t>错误代码</w:t>
      </w:r>
      <w:bookmarkEnd w:id="168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错误代码主要用于配置系统的接口返回错误码信息。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69" w:name="_Toc20376"/>
      <w:r>
        <w:rPr>
          <w:rFonts w:hint="eastAsia"/>
          <w:lang w:val="en-US" w:eastAsia="zh-CN"/>
        </w:rPr>
        <w:t>查看错误代码列表</w:t>
      </w:r>
      <w:bookmarkEnd w:id="169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错误代码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错误代码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813560" cy="2217420"/>
            <wp:effectExtent l="0" t="0" r="0" b="7620"/>
            <wp:docPr id="19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28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显示标签页，查看错误代码列表。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902835" cy="2071370"/>
            <wp:effectExtent l="0" t="0" r="4445" b="1270"/>
            <wp:docPr id="20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9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错误代码列表页面，可选择过滤条件，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行错误代码查询条件过滤；也可清除过滤，点击“清除”按钮，清除已选择输入的查询条件。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70" w:name="_Toc8149"/>
      <w:r>
        <w:rPr>
          <w:rFonts w:hint="eastAsia"/>
          <w:lang w:val="en-US" w:eastAsia="zh-CN"/>
        </w:rPr>
        <w:t>新增错误代码</w:t>
      </w:r>
      <w:bookmarkEnd w:id="170"/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错误代码列表页面，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错误代码新增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902835" cy="1228090"/>
            <wp:effectExtent l="0" t="0" r="4445" b="6350"/>
            <wp:docPr id="20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30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0" w:firstLine="1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错误代码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错误代码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71" w:name="_Toc19585"/>
      <w:r>
        <w:rPr>
          <w:rFonts w:hint="eastAsia"/>
          <w:lang w:val="en-US" w:eastAsia="zh-CN"/>
        </w:rPr>
        <w:t>编辑错误代码</w:t>
      </w:r>
      <w:bookmarkEnd w:id="171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错误代码列表页面，选定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错误代码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错误代码编辑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881880" cy="1235710"/>
            <wp:effectExtent l="0" t="0" r="10160" b="13970"/>
            <wp:docPr id="20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31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错误代码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错误代码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72" w:name="_Toc13631"/>
      <w:r>
        <w:rPr>
          <w:rFonts w:hint="eastAsia"/>
          <w:lang w:val="en-US" w:eastAsia="zh-CN"/>
        </w:rPr>
        <w:t>删除错误代码</w:t>
      </w:r>
      <w:bookmarkEnd w:id="172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错误代码列表页面，选定错误代码后，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19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73" w:name="_Toc6643"/>
      <w:r>
        <w:t>使用</w:t>
      </w:r>
      <w:r>
        <w:rPr>
          <w:rFonts w:hint="eastAsia"/>
          <w:lang w:val="en-US" w:eastAsia="zh-CN"/>
        </w:rPr>
        <w:t>城市信息</w:t>
      </w:r>
      <w:bookmarkEnd w:id="173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城市信息主要用于配置系统的城市信息。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74" w:name="_Toc3457"/>
      <w:r>
        <w:rPr>
          <w:rFonts w:hint="eastAsia"/>
          <w:lang w:val="en-US" w:eastAsia="zh-CN"/>
        </w:rPr>
        <w:t>查看城市信息列表</w:t>
      </w:r>
      <w:bookmarkEnd w:id="174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城市信息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城市信息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828800" cy="2339340"/>
            <wp:effectExtent l="0" t="0" r="0" b="7620"/>
            <wp:docPr id="21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32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显示标签页，查看城市信息列表。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86325" cy="1893570"/>
            <wp:effectExtent l="0" t="0" r="5715" b="11430"/>
            <wp:docPr id="21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33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城市信息列表页面，可选择过滤条件，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行城市信息查询条件过滤；也可清除过滤，点击“清除”按钮，清除已选择输入的查询条件。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75" w:name="_Toc4745"/>
      <w:r>
        <w:rPr>
          <w:rFonts w:hint="eastAsia"/>
          <w:lang w:val="en-US" w:eastAsia="zh-CN"/>
        </w:rPr>
        <w:t>新增城市信息</w:t>
      </w:r>
      <w:bookmarkEnd w:id="175"/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城市信息列表页面，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城市信息新增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901565" cy="1875155"/>
            <wp:effectExtent l="0" t="0" r="5715" b="14605"/>
            <wp:docPr id="22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34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0" w:firstLine="1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城市信息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城市信息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76" w:name="_Toc22085"/>
      <w:r>
        <w:rPr>
          <w:rFonts w:hint="eastAsia"/>
          <w:lang w:val="en-US" w:eastAsia="zh-CN"/>
        </w:rPr>
        <w:t>编辑城市信息</w:t>
      </w:r>
      <w:bookmarkEnd w:id="176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城市信息列表页面，选定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城市信息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城市信息编辑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901565" cy="1882140"/>
            <wp:effectExtent l="0" t="0" r="5715" b="7620"/>
            <wp:docPr id="22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35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城市信息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城市信息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77" w:name="_Toc31939"/>
      <w:r>
        <w:rPr>
          <w:rFonts w:hint="eastAsia"/>
          <w:lang w:val="en-US" w:eastAsia="zh-CN"/>
        </w:rPr>
        <w:t>删除城市信息</w:t>
      </w:r>
      <w:bookmarkEnd w:id="177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城市信息列表页面，选定城市信息后，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2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78" w:name="_Toc13734"/>
      <w:r>
        <w:t>使用</w:t>
      </w:r>
      <w:r>
        <w:rPr>
          <w:rFonts w:hint="eastAsia"/>
          <w:lang w:val="en-US" w:eastAsia="zh-CN"/>
        </w:rPr>
        <w:t>省份信息</w:t>
      </w:r>
      <w:bookmarkEnd w:id="178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省份信息主要用于配置系统的省份信息。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79" w:name="_Toc16794"/>
      <w:r>
        <w:rPr>
          <w:rFonts w:hint="eastAsia"/>
          <w:lang w:val="en-US" w:eastAsia="zh-CN"/>
        </w:rPr>
        <w:t>查看省份信息列表</w:t>
      </w:r>
      <w:bookmarkEnd w:id="179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省份信息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省份信息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897380" cy="2712720"/>
            <wp:effectExtent l="0" t="0" r="7620" b="0"/>
            <wp:docPr id="22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36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显示标签页，查看省份信息列表。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906645" cy="1389380"/>
            <wp:effectExtent l="0" t="0" r="635" b="12700"/>
            <wp:docPr id="22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37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省份信息列表页面，可选择过滤条件，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行省份信息查询条件过滤；也可清除过滤，点击“清除”按钮，清除已选择输入的查询条件。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80" w:name="_Toc1748"/>
      <w:r>
        <w:rPr>
          <w:rFonts w:hint="eastAsia"/>
          <w:lang w:val="en-US" w:eastAsia="zh-CN"/>
        </w:rPr>
        <w:t>新增省份信息</w:t>
      </w:r>
      <w:bookmarkEnd w:id="180"/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省份信息列表页面，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省份信息新增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912360" cy="1256665"/>
            <wp:effectExtent l="0" t="0" r="10160" b="8255"/>
            <wp:docPr id="23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38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0" w:firstLine="1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省份信息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省份信息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81" w:name="_Toc5398"/>
      <w:r>
        <w:rPr>
          <w:rFonts w:hint="eastAsia"/>
          <w:lang w:val="en-US" w:eastAsia="zh-CN"/>
        </w:rPr>
        <w:t>编辑省份信息</w:t>
      </w:r>
      <w:bookmarkEnd w:id="181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省份信息列表页面，选定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省份信息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省份信息编辑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911725" cy="1235075"/>
            <wp:effectExtent l="0" t="0" r="10795" b="14605"/>
            <wp:docPr id="23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39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省份信息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省份信息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82" w:name="_Toc17641"/>
      <w:r>
        <w:rPr>
          <w:rFonts w:hint="eastAsia"/>
          <w:lang w:val="en-US" w:eastAsia="zh-CN"/>
        </w:rPr>
        <w:t>删除省份信息</w:t>
      </w:r>
      <w:bookmarkEnd w:id="182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省份信息列表页面，选定省份信息后，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2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83" w:name="_Toc2134"/>
      <w:r>
        <w:t>使用</w:t>
      </w:r>
      <w:r>
        <w:rPr>
          <w:rFonts w:hint="eastAsia"/>
          <w:lang w:val="en-US" w:eastAsia="zh-CN"/>
        </w:rPr>
        <w:t>票据类型</w:t>
      </w:r>
      <w:bookmarkEnd w:id="183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票据类型主要用于配置系统的票据类型。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84" w:name="_Toc23887"/>
      <w:r>
        <w:rPr>
          <w:rFonts w:hint="eastAsia"/>
          <w:lang w:val="en-US" w:eastAsia="zh-CN"/>
        </w:rPr>
        <w:t>查看票据类型列表</w:t>
      </w:r>
      <w:bookmarkEnd w:id="184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票据类型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票据类型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813560" cy="3078480"/>
            <wp:effectExtent l="0" t="0" r="0" b="0"/>
            <wp:docPr id="23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40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显示标签页，查看票据类型列表。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909185" cy="1737360"/>
            <wp:effectExtent l="0" t="0" r="13335" b="0"/>
            <wp:docPr id="23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41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票据类型列表页面，可选择过滤条件，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行票据类型查询条件过滤；也可清除过滤，点击“清除”按钮，清除已选择输入的查询条件。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85" w:name="_Toc30933"/>
      <w:r>
        <w:rPr>
          <w:rFonts w:hint="eastAsia"/>
          <w:lang w:val="en-US" w:eastAsia="zh-CN"/>
        </w:rPr>
        <w:t>新增票据类型</w:t>
      </w:r>
      <w:bookmarkEnd w:id="185"/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票据类型列表页面，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票据类型新增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899660" cy="1228725"/>
            <wp:effectExtent l="0" t="0" r="7620" b="5715"/>
            <wp:docPr id="23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42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0" w:firstLine="1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票据类型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票据类型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86" w:name="_Toc11876"/>
      <w:r>
        <w:rPr>
          <w:rFonts w:hint="eastAsia"/>
          <w:lang w:val="en-US" w:eastAsia="zh-CN"/>
        </w:rPr>
        <w:t>编辑票据类型</w:t>
      </w:r>
      <w:bookmarkEnd w:id="186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票据类型列表页面，选定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票据类型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票据类型编辑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883785" cy="1237615"/>
            <wp:effectExtent l="0" t="0" r="8255" b="12065"/>
            <wp:docPr id="24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43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票据类型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票据类型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87" w:name="_Toc12030"/>
      <w:r>
        <w:rPr>
          <w:rFonts w:hint="eastAsia"/>
          <w:lang w:val="en-US" w:eastAsia="zh-CN"/>
        </w:rPr>
        <w:t>删除票据类型</w:t>
      </w:r>
      <w:bookmarkEnd w:id="187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票据类型列表页面，选定票据类型后，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2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88" w:name="_Toc23625"/>
      <w:r>
        <w:t>使用</w:t>
      </w:r>
      <w:r>
        <w:rPr>
          <w:rFonts w:hint="eastAsia"/>
          <w:lang w:val="en-US" w:eastAsia="zh-CN"/>
        </w:rPr>
        <w:t>增值税发票类型</w:t>
      </w:r>
      <w:bookmarkEnd w:id="188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增值税发票类型主要用于配置系统的增值税发票类型。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89" w:name="_Toc13551"/>
      <w:r>
        <w:rPr>
          <w:rFonts w:hint="eastAsia"/>
          <w:lang w:val="en-US" w:eastAsia="zh-CN"/>
        </w:rPr>
        <w:t>查看增值税发票类型列表</w:t>
      </w:r>
      <w:bookmarkEnd w:id="189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增值税发票类型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增值税发票类型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828800" cy="3451860"/>
            <wp:effectExtent l="0" t="0" r="0" b="7620"/>
            <wp:docPr id="2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44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显示标签页，查看增值税发票类型列表。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900295" cy="2045970"/>
            <wp:effectExtent l="0" t="0" r="6985" b="11430"/>
            <wp:docPr id="2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45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增值税发票类型列表页面，可选择过滤条件，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行增值税发票类型查询条件过滤；也可清除过滤，点击“清除”按钮，清除已选择输入的查询条件。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90" w:name="_Toc2974"/>
      <w:r>
        <w:rPr>
          <w:rFonts w:hint="eastAsia"/>
          <w:lang w:val="en-US" w:eastAsia="zh-CN"/>
        </w:rPr>
        <w:t>新增增值税发票类型</w:t>
      </w:r>
      <w:bookmarkEnd w:id="190"/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增值税发票类型列表页面，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增值税发票类型新增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899025" cy="1220470"/>
            <wp:effectExtent l="0" t="0" r="8255" b="13970"/>
            <wp:docPr id="2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46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0" w:firstLine="1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增值税发票类型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增值税发票类型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91" w:name="_Toc26092"/>
      <w:r>
        <w:rPr>
          <w:rFonts w:hint="eastAsia"/>
          <w:lang w:val="en-US" w:eastAsia="zh-CN"/>
        </w:rPr>
        <w:t>编辑增值税发票类型</w:t>
      </w:r>
      <w:bookmarkEnd w:id="191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增值税发票类型列表页面，选定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增值税发票类型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增值税发票类型编辑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890135" cy="1228725"/>
            <wp:effectExtent l="0" t="0" r="1905" b="5715"/>
            <wp:docPr id="2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47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增值税发票类型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增值税发票类型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92" w:name="_Toc544"/>
      <w:r>
        <w:rPr>
          <w:rFonts w:hint="eastAsia"/>
          <w:lang w:val="en-US" w:eastAsia="zh-CN"/>
        </w:rPr>
        <w:t>删除增值税发票类型</w:t>
      </w:r>
      <w:bookmarkEnd w:id="192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增值税发票类型列表页面，选定增值税发票类型后，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2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93" w:name="_Toc6558"/>
      <w:r>
        <w:t>使用</w:t>
      </w:r>
      <w:r>
        <w:rPr>
          <w:rFonts w:hint="eastAsia"/>
          <w:lang w:val="en-US" w:eastAsia="zh-CN"/>
        </w:rPr>
        <w:t>费用类型</w:t>
      </w:r>
      <w:bookmarkEnd w:id="193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费用类型主要用于配置系统的费用类型。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94" w:name="_Toc1669"/>
      <w:r>
        <w:rPr>
          <w:rFonts w:hint="eastAsia"/>
          <w:lang w:val="en-US" w:eastAsia="zh-CN"/>
        </w:rPr>
        <w:t>查看费用类型列表</w:t>
      </w:r>
      <w:bookmarkEnd w:id="194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费用类型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费用类型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866900" cy="3893820"/>
            <wp:effectExtent l="0" t="0" r="7620" b="7620"/>
            <wp:docPr id="25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48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显示标签页，查看费用类型列表。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99660" cy="1724025"/>
            <wp:effectExtent l="0" t="0" r="7620" b="13335"/>
            <wp:docPr id="25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49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费用类型列表页面，可选择过滤条件，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行费用类型查询条件过滤；也可清除过滤，点击“清除”按钮，清除已选择输入的查询条件。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95" w:name="_Toc32411"/>
      <w:r>
        <w:rPr>
          <w:rFonts w:hint="eastAsia"/>
          <w:lang w:val="en-US" w:eastAsia="zh-CN"/>
        </w:rPr>
        <w:t>新增费用类型</w:t>
      </w:r>
      <w:bookmarkEnd w:id="195"/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费用类型列表页面，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费用类型新增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897120" cy="1229995"/>
            <wp:effectExtent l="0" t="0" r="10160" b="4445"/>
            <wp:docPr id="25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50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0" w:firstLine="1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费用类型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费用类型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196" w:name="_Toc3879"/>
      <w:r>
        <w:rPr>
          <w:rFonts w:hint="eastAsia"/>
          <w:lang w:val="en-US" w:eastAsia="zh-CN"/>
        </w:rPr>
        <w:t>编辑费用类型</w:t>
      </w:r>
      <w:bookmarkEnd w:id="196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费用类型列表页面，选定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费用类型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费用类型编辑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882515" cy="1224280"/>
            <wp:effectExtent l="0" t="0" r="9525" b="10160"/>
            <wp:docPr id="25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51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费用类型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费用类型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97" w:name="_Toc5003"/>
      <w:r>
        <w:rPr>
          <w:rFonts w:hint="eastAsia"/>
          <w:lang w:val="en-US" w:eastAsia="zh-CN"/>
        </w:rPr>
        <w:t>删除费用类型</w:t>
      </w:r>
      <w:bookmarkEnd w:id="197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费用类型列表页面，选定费用类型后，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2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198" w:name="_Toc17144"/>
      <w:r>
        <w:t>使用</w:t>
      </w:r>
      <w:r>
        <w:rPr>
          <w:rFonts w:hint="eastAsia"/>
          <w:lang w:val="en-US" w:eastAsia="zh-CN"/>
        </w:rPr>
        <w:t>费用项目</w:t>
      </w:r>
      <w:bookmarkEnd w:id="198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费用项目主要用于配置系统的费用项目。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99" w:name="_Toc8918"/>
      <w:r>
        <w:rPr>
          <w:rFonts w:hint="eastAsia"/>
          <w:lang w:val="en-US" w:eastAsia="zh-CN"/>
        </w:rPr>
        <w:t>查看费用项目列表</w:t>
      </w:r>
      <w:bookmarkEnd w:id="199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费用项目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费用项目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897380" cy="4290060"/>
            <wp:effectExtent l="0" t="0" r="7620" b="7620"/>
            <wp:docPr id="27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60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显示标签页，查看费用项目列表。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66640" cy="2315210"/>
            <wp:effectExtent l="0" t="0" r="10160" b="1270"/>
            <wp:docPr id="27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61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费用项目列表页面，可选择过滤条件，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行费用项目查询条件过滤；也可清除过滤，点击“清除”按钮，清除已选择输入的查询条件。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200" w:name="_Toc3319"/>
      <w:r>
        <w:rPr>
          <w:rFonts w:hint="eastAsia"/>
          <w:lang w:val="en-US" w:eastAsia="zh-CN"/>
        </w:rPr>
        <w:t>新增费用项目</w:t>
      </w:r>
      <w:bookmarkEnd w:id="200"/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费用项目列表页面，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费用项目新增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874895" cy="1524635"/>
            <wp:effectExtent l="0" t="0" r="1905" b="14605"/>
            <wp:docPr id="27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62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0" w:firstLine="1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费用项目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费用项目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201" w:name="_Toc29909"/>
      <w:r>
        <w:rPr>
          <w:rFonts w:hint="eastAsia"/>
          <w:lang w:val="en-US" w:eastAsia="zh-CN"/>
        </w:rPr>
        <w:t>编辑费用项目</w:t>
      </w:r>
      <w:bookmarkEnd w:id="201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费用项目列表页面，选定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费用项目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费用项目编辑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866640" cy="1530350"/>
            <wp:effectExtent l="0" t="0" r="10160" b="8890"/>
            <wp:docPr id="27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63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费用项目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费用项目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02" w:name="_Toc16424"/>
      <w:r>
        <w:rPr>
          <w:rFonts w:hint="eastAsia"/>
          <w:lang w:val="en-US" w:eastAsia="zh-CN"/>
        </w:rPr>
        <w:t>删除费用项目</w:t>
      </w:r>
      <w:bookmarkEnd w:id="202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费用项目列表页面，选定费用项目后，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2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203" w:name="_Toc13406"/>
      <w:r>
        <w:t>使用</w:t>
      </w:r>
      <w:r>
        <w:rPr>
          <w:rFonts w:hint="eastAsia"/>
          <w:lang w:val="en-US" w:eastAsia="zh-CN"/>
        </w:rPr>
        <w:t>费用学习</w:t>
      </w:r>
      <w:bookmarkEnd w:id="203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费用学习主要用于配置系统的费用学习。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204" w:name="_Toc30813"/>
      <w:r>
        <w:rPr>
          <w:rFonts w:hint="eastAsia"/>
          <w:lang w:val="en-US" w:eastAsia="zh-CN"/>
        </w:rPr>
        <w:t>查看费用学习列表</w:t>
      </w:r>
      <w:bookmarkEnd w:id="204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费用学习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费用学习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851660" cy="4617720"/>
            <wp:effectExtent l="0" t="0" r="7620" b="0"/>
            <wp:docPr id="281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64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显示标签页，查看费用学习列表。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93945" cy="2661285"/>
            <wp:effectExtent l="0" t="0" r="13335" b="5715"/>
            <wp:docPr id="282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65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费用学习列表页面，可选择过滤条件，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行费用学习查询条件过滤；也可清除过滤，点击“清除”按钮，清除已选择输入的查询条件。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205" w:name="_Toc8424"/>
      <w:r>
        <w:rPr>
          <w:rFonts w:hint="eastAsia"/>
          <w:lang w:val="en-US" w:eastAsia="zh-CN"/>
        </w:rPr>
        <w:t>新增费用学习</w:t>
      </w:r>
      <w:bookmarkEnd w:id="205"/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费用学习列表页面，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费用学习新增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873625" cy="1845945"/>
            <wp:effectExtent l="0" t="0" r="3175" b="13335"/>
            <wp:docPr id="28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66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0" w:firstLine="1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费用学习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费用学习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206" w:name="_Toc1633"/>
      <w:r>
        <w:rPr>
          <w:rFonts w:hint="eastAsia"/>
          <w:lang w:val="en-US" w:eastAsia="zh-CN"/>
        </w:rPr>
        <w:t>编辑费用学习</w:t>
      </w:r>
      <w:bookmarkEnd w:id="206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费用学习列表页面，选定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费用学习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费用学习编辑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874895" cy="1871345"/>
            <wp:effectExtent l="0" t="0" r="1905" b="3175"/>
            <wp:docPr id="28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67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费用学习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费用学习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07" w:name="_Toc17050"/>
      <w:r>
        <w:rPr>
          <w:rFonts w:hint="eastAsia"/>
          <w:lang w:val="en-US" w:eastAsia="zh-CN"/>
        </w:rPr>
        <w:t>删除费用学习</w:t>
      </w:r>
      <w:bookmarkEnd w:id="207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费用学习列表页面，选定费用学习后，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28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208" w:name="_Toc27188"/>
      <w:r>
        <w:t>使用</w:t>
      </w:r>
      <w:r>
        <w:rPr>
          <w:rFonts w:hint="eastAsia"/>
          <w:lang w:val="en-US" w:eastAsia="zh-CN"/>
        </w:rPr>
        <w:t>项目费用关联</w:t>
      </w:r>
      <w:bookmarkEnd w:id="208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项目费用关联主要用于配置系统的项目费用关联。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209" w:name="_Toc14335"/>
      <w:r>
        <w:rPr>
          <w:rFonts w:hint="eastAsia"/>
          <w:lang w:val="en-US" w:eastAsia="zh-CN"/>
        </w:rPr>
        <w:t>查看项目费用关联列表</w:t>
      </w:r>
      <w:bookmarkEnd w:id="209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项目费用关联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项目费用关联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821180" cy="4937760"/>
            <wp:effectExtent l="0" t="0" r="7620" b="0"/>
            <wp:docPr id="29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68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显示标签页，查看项目费用关联列表。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96485" cy="2672715"/>
            <wp:effectExtent l="0" t="0" r="10795" b="9525"/>
            <wp:docPr id="291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69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项目费用关联列表页面，可选择过滤条件，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行项目费用关联查询条件过滤；也可清除过滤，点击“清除”按钮，清除已选择输入的查询条件。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210" w:name="_Toc13443"/>
      <w:r>
        <w:rPr>
          <w:rFonts w:hint="eastAsia"/>
          <w:lang w:val="en-US" w:eastAsia="zh-CN"/>
        </w:rPr>
        <w:t>新增项目费用关联</w:t>
      </w:r>
      <w:bookmarkEnd w:id="210"/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项目费用关联列表页面，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项目费用关联新增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865370" cy="1534160"/>
            <wp:effectExtent l="0" t="0" r="11430" b="5080"/>
            <wp:docPr id="29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70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0" w:firstLine="1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项目费用关联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项目费用关联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211" w:name="_Toc12858"/>
      <w:r>
        <w:rPr>
          <w:rFonts w:hint="eastAsia"/>
          <w:lang w:val="en-US" w:eastAsia="zh-CN"/>
        </w:rPr>
        <w:t>编辑项目费用关联</w:t>
      </w:r>
      <w:bookmarkEnd w:id="211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项目费用关联列表页面，选定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项目费用关联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项目费用关联编辑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887595" cy="1547495"/>
            <wp:effectExtent l="0" t="0" r="4445" b="6985"/>
            <wp:docPr id="29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71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项目费用关联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项目费用关联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12" w:name="_Toc12414"/>
      <w:r>
        <w:rPr>
          <w:rFonts w:hint="eastAsia"/>
          <w:lang w:val="en-US" w:eastAsia="zh-CN"/>
        </w:rPr>
        <w:t>删除项目费用关联</w:t>
      </w:r>
      <w:bookmarkEnd w:id="212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项目费用关联列表页面，选定项目费用关联后，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28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213" w:name="_Toc7144"/>
      <w:r>
        <w:t>使用</w:t>
      </w:r>
      <w:r>
        <w:rPr>
          <w:rFonts w:hint="eastAsia"/>
          <w:lang w:val="en-US" w:eastAsia="zh-CN"/>
        </w:rPr>
        <w:t>发票表定义</w:t>
      </w:r>
      <w:bookmarkEnd w:id="213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发票表定义主要用于配置系统的发票表定义。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214" w:name="_Toc438"/>
      <w:r>
        <w:rPr>
          <w:rFonts w:hint="eastAsia"/>
          <w:lang w:val="en-US" w:eastAsia="zh-CN"/>
        </w:rPr>
        <w:t>查看发票表定义列表</w:t>
      </w:r>
      <w:bookmarkEnd w:id="214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发票表定义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发票表定义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775460" cy="5349240"/>
            <wp:effectExtent l="0" t="0" r="7620" b="0"/>
            <wp:docPr id="299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72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显示标签页，查看发票表定义列表。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83150" cy="2652395"/>
            <wp:effectExtent l="0" t="0" r="8890" b="14605"/>
            <wp:docPr id="300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73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发票表定义列表页面，可选择过滤条件，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行发票表定义查询条件过滤；也可清除过滤，点击“清除”按钮，清除已选择输入的查询条件。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215" w:name="_Toc2074"/>
      <w:r>
        <w:rPr>
          <w:rFonts w:hint="eastAsia"/>
          <w:lang w:val="en-US" w:eastAsia="zh-CN"/>
        </w:rPr>
        <w:t>新增发票表定义</w:t>
      </w:r>
      <w:bookmarkEnd w:id="215"/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发票表定义列表页面，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发票表定义新增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885055" cy="1550035"/>
            <wp:effectExtent l="0" t="0" r="6985" b="4445"/>
            <wp:docPr id="301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74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0" w:firstLine="1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发票表定义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发票表定义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216" w:name="_Toc32180"/>
      <w:r>
        <w:rPr>
          <w:rFonts w:hint="eastAsia"/>
          <w:lang w:val="en-US" w:eastAsia="zh-CN"/>
        </w:rPr>
        <w:t>编辑发票表定义</w:t>
      </w:r>
      <w:bookmarkEnd w:id="216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发票表定义列表页面，选定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发票表定义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发票表定义编辑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911725" cy="1556385"/>
            <wp:effectExtent l="0" t="0" r="10795" b="13335"/>
            <wp:docPr id="302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75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发票表定义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发票表定义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17" w:name="_Toc12807"/>
      <w:r>
        <w:rPr>
          <w:rFonts w:hint="eastAsia"/>
          <w:lang w:val="en-US" w:eastAsia="zh-CN"/>
        </w:rPr>
        <w:t>删除发票表定义</w:t>
      </w:r>
      <w:bookmarkEnd w:id="217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发票表定义列表页面，选定发票表定义后，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29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218" w:name="_Toc1882"/>
      <w:r>
        <w:t>使用</w:t>
      </w:r>
      <w:r>
        <w:rPr>
          <w:rFonts w:hint="eastAsia"/>
          <w:lang w:val="en-US" w:eastAsia="zh-CN"/>
        </w:rPr>
        <w:t>补贴类型</w:t>
      </w:r>
      <w:bookmarkEnd w:id="218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补贴类型主要用于配置系统的补贴类型。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219" w:name="_Toc23401"/>
      <w:r>
        <w:rPr>
          <w:rFonts w:hint="eastAsia"/>
          <w:lang w:val="en-US" w:eastAsia="zh-CN"/>
        </w:rPr>
        <w:t>查看补贴类型列表</w:t>
      </w:r>
      <w:bookmarkEnd w:id="219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补贴类型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补贴类型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897380" cy="5699760"/>
            <wp:effectExtent l="0" t="0" r="7620" b="0"/>
            <wp:docPr id="308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76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显示标签页，查看补贴类型列表。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901565" cy="1504950"/>
            <wp:effectExtent l="0" t="0" r="5715" b="3810"/>
            <wp:docPr id="309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77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补贴类型列表页面，可选择过滤条件，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行补贴类型查询条件过滤；也可清除过滤，点击“清除”按钮，清除已选择输入的查询条件。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220" w:name="_Toc8794"/>
      <w:r>
        <w:rPr>
          <w:rFonts w:hint="eastAsia"/>
          <w:lang w:val="en-US" w:eastAsia="zh-CN"/>
        </w:rPr>
        <w:t>新增补贴类型</w:t>
      </w:r>
      <w:bookmarkEnd w:id="220"/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补贴类型列表页面，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补贴类型新增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881245" cy="1564005"/>
            <wp:effectExtent l="0" t="0" r="10795" b="5715"/>
            <wp:docPr id="310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78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0" w:firstLine="1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补贴类型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补贴类型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221" w:name="_Toc1694"/>
      <w:r>
        <w:rPr>
          <w:rFonts w:hint="eastAsia"/>
          <w:lang w:val="en-US" w:eastAsia="zh-CN"/>
        </w:rPr>
        <w:t>编辑补贴类型</w:t>
      </w:r>
      <w:bookmarkEnd w:id="221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补贴类型列表页面，选定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补贴类型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补贴类型编辑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933315" cy="1567815"/>
            <wp:effectExtent l="0" t="0" r="4445" b="1905"/>
            <wp:docPr id="311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79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补贴类型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补贴类型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22" w:name="_Toc26429"/>
      <w:r>
        <w:rPr>
          <w:rFonts w:hint="eastAsia"/>
          <w:lang w:val="en-US" w:eastAsia="zh-CN"/>
        </w:rPr>
        <w:t>删除补贴类型</w:t>
      </w:r>
      <w:bookmarkEnd w:id="222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补贴类型列表页面，选定补贴类型后，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30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223" w:name="_Toc13066"/>
      <w:r>
        <w:t>使用</w:t>
      </w:r>
      <w:r>
        <w:rPr>
          <w:rFonts w:hint="eastAsia"/>
          <w:lang w:val="en-US" w:eastAsia="zh-CN"/>
        </w:rPr>
        <w:t>字段参数</w:t>
      </w:r>
      <w:bookmarkEnd w:id="223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字段参数主要用于配置系统的字段参数。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224" w:name="_Toc1237"/>
      <w:r>
        <w:rPr>
          <w:rFonts w:hint="eastAsia"/>
          <w:lang w:val="en-US" w:eastAsia="zh-CN"/>
        </w:rPr>
        <w:t>查看字段参数列表</w:t>
      </w:r>
      <w:bookmarkEnd w:id="224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系统配置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字段参数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字段参数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817370" cy="5982335"/>
            <wp:effectExtent l="0" t="0" r="11430" b="6985"/>
            <wp:docPr id="317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80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显示标签页，查看字段参数列表。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43780" cy="2595245"/>
            <wp:effectExtent l="0" t="0" r="2540" b="10795"/>
            <wp:docPr id="318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81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字段参数列表页面，可选择过滤条件，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行字段参数查询条件过滤；也可清除过滤，点击“清除”按钮，清除已选择输入的查询条件。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225" w:name="_Toc13644"/>
      <w:r>
        <w:rPr>
          <w:rFonts w:hint="eastAsia"/>
          <w:lang w:val="en-US" w:eastAsia="zh-CN"/>
        </w:rPr>
        <w:t>新增字段参数</w:t>
      </w:r>
      <w:bookmarkEnd w:id="225"/>
    </w:p>
    <w:p>
      <w:pPr>
        <w:spacing w:before="227" w:line="227" w:lineRule="auto"/>
        <w:ind w:left="968" w:leftChars="461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字段参数列表页面，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列表上方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“新增”按钮，</w:t>
      </w:r>
      <w:r>
        <w:rPr>
          <w:rFonts w:ascii="宋体" w:hAnsi="宋体" w:eastAsia="宋体" w:cs="宋体"/>
          <w:spacing w:val="4"/>
          <w:sz w:val="20"/>
          <w:szCs w:val="20"/>
        </w:rPr>
        <w:t>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字段参数新增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1742" w:leftChars="461" w:hanging="774" w:hangingChars="369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drawing>
          <wp:inline distT="0" distB="0" distL="114300" distR="114300">
            <wp:extent cx="4888865" cy="3148965"/>
            <wp:effectExtent l="0" t="0" r="3175" b="5715"/>
            <wp:docPr id="319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82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0" w:firstLine="1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字段参数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字段参数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</w:pPr>
      <w:bookmarkStart w:id="226" w:name="_Toc8721"/>
      <w:r>
        <w:rPr>
          <w:rFonts w:hint="eastAsia"/>
          <w:lang w:val="en-US" w:eastAsia="zh-CN"/>
        </w:rPr>
        <w:t>编辑字段参数</w:t>
      </w:r>
      <w:bookmarkEnd w:id="226"/>
    </w:p>
    <w:p>
      <w:pPr>
        <w:spacing w:before="227" w:line="227" w:lineRule="auto"/>
        <w:ind w:left="932" w:leftChars="444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字段参数列表页面，选定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字段参数</w:t>
      </w:r>
      <w:r>
        <w:rPr>
          <w:rFonts w:hint="eastAsia" w:eastAsia="宋体"/>
          <w:sz w:val="20"/>
          <w:szCs w:val="20"/>
          <w:lang w:val="en-US" w:eastAsia="zh-CN"/>
        </w:rPr>
        <w:t>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编辑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字段参数编辑</w:t>
      </w:r>
      <w:r>
        <w:rPr>
          <w:rFonts w:ascii="宋体" w:hAnsi="宋体" w:eastAsia="宋体" w:cs="宋体"/>
          <w:spacing w:val="3"/>
          <w:sz w:val="20"/>
          <w:szCs w:val="20"/>
        </w:rPr>
        <w:t>页</w:t>
      </w:r>
      <w:r>
        <w:rPr>
          <w:rFonts w:hint="eastAsia" w:ascii="宋体" w:hAnsi="宋体" w:eastAsia="宋体" w:cs="宋体"/>
          <w:spacing w:val="3"/>
          <w:sz w:val="20"/>
          <w:szCs w:val="20"/>
          <w:lang w:val="en-US" w:eastAsia="zh-CN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</w:p>
    <w:p>
      <w:pPr>
        <w:spacing w:before="227" w:line="227" w:lineRule="auto"/>
        <w:ind w:left="981" w:leftChars="467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905375" cy="3149600"/>
            <wp:effectExtent l="0" t="0" r="1905" b="5080"/>
            <wp:docPr id="320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83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3"/>
          <w:sz w:val="20"/>
          <w:szCs w:val="20"/>
        </w:rPr>
        <w:t>第二步：</w:t>
      </w:r>
      <w:r>
        <w:rPr>
          <w:rFonts w:ascii="宋体" w:hAnsi="宋体" w:eastAsia="宋体" w:cs="宋体"/>
          <w:spacing w:val="8"/>
          <w:sz w:val="20"/>
          <w:szCs w:val="20"/>
        </w:rPr>
        <w:t>按实际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字段参数</w:t>
      </w:r>
      <w:r>
        <w:rPr>
          <w:rFonts w:ascii="宋体" w:hAnsi="宋体" w:eastAsia="宋体" w:cs="宋体"/>
          <w:spacing w:val="8"/>
          <w:sz w:val="20"/>
          <w:szCs w:val="20"/>
        </w:rPr>
        <w:t>情况，填写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字段参数</w:t>
      </w:r>
      <w:r>
        <w:rPr>
          <w:rFonts w:ascii="宋体" w:hAnsi="宋体" w:eastAsia="宋体" w:cs="宋体"/>
          <w:spacing w:val="8"/>
          <w:sz w:val="20"/>
          <w:szCs w:val="20"/>
        </w:rPr>
        <w:t>信息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点击“确定”按钮保存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不确认点击“取消”按钮，关闭弹窗。</w:t>
      </w:r>
    </w:p>
    <w:p>
      <w:pPr>
        <w:pStyle w:val="11"/>
        <w:spacing w:line="269" w:lineRule="auto"/>
        <w:ind w:left="1400" w:leftChars="461" w:hanging="432" w:hangingChars="200"/>
        <w:rPr>
          <w:rFonts w:hint="default" w:ascii="宋体" w:hAnsi="宋体" w:eastAsia="宋体" w:cs="宋体"/>
          <w:spacing w:val="8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27" w:name="_Toc21050"/>
      <w:r>
        <w:rPr>
          <w:rFonts w:hint="eastAsia"/>
          <w:lang w:val="en-US" w:eastAsia="zh-CN"/>
        </w:rPr>
        <w:t>删除字段参数</w:t>
      </w:r>
      <w:bookmarkEnd w:id="227"/>
    </w:p>
    <w:p>
      <w:pPr>
        <w:spacing w:before="227" w:line="227" w:lineRule="auto"/>
        <w:ind w:left="958" w:leftChars="456" w:firstLine="0" w:firstLineChars="0"/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字段参数列表页面，选定字段参数后，</w:t>
      </w:r>
      <w:r>
        <w:rPr>
          <w:rFonts w:ascii="宋体" w:hAnsi="宋体" w:eastAsia="宋体" w:cs="宋体"/>
          <w:spacing w:val="4"/>
          <w:sz w:val="20"/>
          <w:szCs w:val="20"/>
        </w:rPr>
        <w:t>点击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列表右侧</w:t>
      </w:r>
      <w:r>
        <w:rPr>
          <w:rFonts w:ascii="宋体" w:hAnsi="宋体" w:eastAsia="宋体" w:cs="宋体"/>
          <w:spacing w:val="4"/>
          <w:sz w:val="20"/>
          <w:szCs w:val="20"/>
        </w:rPr>
        <w:t>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删除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hint="eastAsia" w:ascii="宋体" w:hAnsi="宋体" w:eastAsia="宋体" w:cs="宋体"/>
          <w:spacing w:val="4"/>
          <w:sz w:val="20"/>
          <w:szCs w:val="20"/>
          <w:lang w:eastAsia="zh-CN"/>
        </w:rPr>
        <w:t>。</w:t>
      </w:r>
    </w:p>
    <w:p>
      <w:pPr>
        <w:spacing w:before="227" w:line="227" w:lineRule="auto"/>
        <w:ind w:left="1737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会有弹窗提示:确定要删除该条数据吗？</w:t>
      </w:r>
    </w:p>
    <w:p>
      <w:pPr>
        <w:spacing w:before="227" w:line="227" w:lineRule="auto"/>
        <w:ind w:left="1737"/>
      </w:pPr>
      <w:r>
        <w:drawing>
          <wp:inline distT="0" distB="0" distL="114300" distR="114300">
            <wp:extent cx="1729740" cy="1409700"/>
            <wp:effectExtent l="0" t="0" r="7620" b="7620"/>
            <wp:docPr id="3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第二步：确认要删除时，点击“确认”按钮，则删除成功；不确认点击“取消”按钮，关闭弹窗。</w:t>
      </w:r>
    </w:p>
    <w:p>
      <w:pPr>
        <w:spacing w:before="192" w:line="239" w:lineRule="auto"/>
        <w:ind w:left="977" w:leftChars="0" w:right="529" w:firstLine="1" w:firstLineChars="0"/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228" w:name="_Toc19329"/>
      <w:r>
        <w:t>使用</w:t>
      </w:r>
      <w:r>
        <w:rPr>
          <w:rFonts w:hint="eastAsia"/>
          <w:lang w:val="en-US" w:eastAsia="zh-CN"/>
        </w:rPr>
        <w:t>系统日志</w:t>
      </w:r>
      <w:bookmarkEnd w:id="228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系统日志主要用于查询系统的系统日志。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229" w:name="_Toc15059"/>
      <w:r>
        <w:rPr>
          <w:rFonts w:hint="eastAsia"/>
          <w:lang w:val="en-US" w:eastAsia="zh-CN"/>
        </w:rPr>
        <w:t>查看系统日志列表</w:t>
      </w:r>
      <w:bookmarkEnd w:id="229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流水查询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系统日志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系统日志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950720" cy="2743200"/>
            <wp:effectExtent l="0" t="0" r="0" b="0"/>
            <wp:docPr id="326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84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显示标签页，查看系统日志列表。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99660" cy="2492375"/>
            <wp:effectExtent l="0" t="0" r="7620" b="6985"/>
            <wp:docPr id="327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85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系统日志列表页面，可选择过滤条件，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行系统日志查询条件过滤；也可清除过滤，点击“清除”按钮，清除已选择输入的查询条件。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230" w:name="_Toc12829"/>
      <w:r>
        <w:t>使用</w:t>
      </w:r>
      <w:r>
        <w:rPr>
          <w:rFonts w:hint="eastAsia"/>
          <w:lang w:val="en-US" w:eastAsia="zh-CN"/>
        </w:rPr>
        <w:t>通讯流水</w:t>
      </w:r>
      <w:bookmarkEnd w:id="230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通讯流水主要用于查询系统的通讯流水。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231" w:name="_Toc14452"/>
      <w:r>
        <w:rPr>
          <w:rFonts w:hint="eastAsia"/>
          <w:lang w:val="en-US" w:eastAsia="zh-CN"/>
        </w:rPr>
        <w:t>查看通讯流水列表</w:t>
      </w:r>
      <w:bookmarkEnd w:id="231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流水查询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通讯流水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通讯流水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866900" cy="2667000"/>
            <wp:effectExtent l="0" t="0" r="7620" b="0"/>
            <wp:docPr id="330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86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显示标签页，查看通讯流水列表。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67275" cy="2490470"/>
            <wp:effectExtent l="0" t="0" r="9525" b="8890"/>
            <wp:docPr id="331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87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通讯流水列表页面，可选择过滤条件，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行通讯流水查询条件过滤；也可清除过滤，点击“清除”按钮，清除已选择输入的查询条件。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192" w:line="239" w:lineRule="auto"/>
        <w:ind w:left="977" w:leftChars="0" w:right="529" w:firstLine="1" w:firstLineChars="0"/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232" w:name="_Toc27903"/>
      <w:r>
        <w:t>使用</w:t>
      </w:r>
      <w:r>
        <w:rPr>
          <w:rFonts w:hint="eastAsia"/>
          <w:lang w:val="en-US" w:eastAsia="zh-CN"/>
        </w:rPr>
        <w:t>意见流水</w:t>
      </w:r>
      <w:bookmarkEnd w:id="232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意见流水主要用于查询系统的意见流水。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233" w:name="_Toc5150"/>
      <w:r>
        <w:rPr>
          <w:rFonts w:hint="eastAsia"/>
          <w:lang w:val="en-US" w:eastAsia="zh-CN"/>
        </w:rPr>
        <w:t>查看意见流水列表</w:t>
      </w:r>
      <w:bookmarkEnd w:id="233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流水查询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意见流水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意见流水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905000" cy="2727960"/>
            <wp:effectExtent l="0" t="0" r="0" b="0"/>
            <wp:docPr id="334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图片 88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显示标签页，查看意见流水列表。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67275" cy="1119505"/>
            <wp:effectExtent l="0" t="0" r="9525" b="8255"/>
            <wp:docPr id="335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89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意见流水列表页面，可选择过滤条件，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行意见流水查询条件过滤；也可清除过滤，点击“清除”按钮，清除已选择输入的查询条件。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234" w:name="_Toc15922"/>
      <w:r>
        <w:t>使用</w:t>
      </w:r>
      <w:r>
        <w:rPr>
          <w:rFonts w:hint="eastAsia"/>
          <w:lang w:val="en-US" w:eastAsia="zh-CN"/>
        </w:rPr>
        <w:t>公告流水</w:t>
      </w:r>
      <w:bookmarkEnd w:id="234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公告流水主要用于查询系统的公告流水。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235" w:name="_Toc22673"/>
      <w:r>
        <w:rPr>
          <w:rFonts w:hint="eastAsia"/>
          <w:lang w:val="en-US" w:eastAsia="zh-CN"/>
        </w:rPr>
        <w:t>查看公告流水列表</w:t>
      </w:r>
      <w:bookmarkEnd w:id="235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流水查询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公告流水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公告流水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927860" cy="2735580"/>
            <wp:effectExtent l="0" t="0" r="7620" b="7620"/>
            <wp:docPr id="338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90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显示标签页，查看公告流水列表。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64735" cy="2438400"/>
            <wp:effectExtent l="0" t="0" r="12065" b="0"/>
            <wp:docPr id="33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91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公告流水列表页面，可选择过滤条件，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行公告流水查询条件过滤；也可清除过滤，点击“清除”按钮，清除已选择输入的查询条件。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236" w:name="_Toc6860"/>
      <w:r>
        <w:t>使用</w:t>
      </w:r>
      <w:r>
        <w:rPr>
          <w:rFonts w:hint="eastAsia"/>
          <w:lang w:val="en-US" w:eastAsia="zh-CN"/>
        </w:rPr>
        <w:t>共享明细</w:t>
      </w:r>
      <w:bookmarkEnd w:id="236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共享明细主要用于查询系统的共享明细。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237" w:name="_Toc20098"/>
      <w:r>
        <w:rPr>
          <w:rFonts w:hint="eastAsia"/>
          <w:lang w:val="en-US" w:eastAsia="zh-CN"/>
        </w:rPr>
        <w:t>查看共享明细列表</w:t>
      </w:r>
      <w:bookmarkEnd w:id="237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流水查询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共享明细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共享明细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912620" cy="2758440"/>
            <wp:effectExtent l="0" t="0" r="7620" b="0"/>
            <wp:docPr id="34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92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显示标签页，查看共享明细列表。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67275" cy="1171575"/>
            <wp:effectExtent l="0" t="0" r="9525" b="1905"/>
            <wp:docPr id="34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93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共享明细列表页面，可选择过滤条件，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行共享明细查询条件过滤；也可清除过滤，点击“清除”按钮，清除已选择输入的查询条件。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238" w:name="_Toc30945"/>
      <w:r>
        <w:t>使用</w:t>
      </w:r>
      <w:r>
        <w:rPr>
          <w:rFonts w:hint="eastAsia"/>
          <w:lang w:val="en-US" w:eastAsia="zh-CN"/>
        </w:rPr>
        <w:t>共享流水</w:t>
      </w:r>
      <w:bookmarkEnd w:id="238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共享流水主要用于查询系统的共享流水。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239" w:name="_Toc19252"/>
      <w:r>
        <w:rPr>
          <w:rFonts w:hint="eastAsia"/>
          <w:lang w:val="en-US" w:eastAsia="zh-CN"/>
        </w:rPr>
        <w:t>查看共享流水列表</w:t>
      </w:r>
      <w:bookmarkEnd w:id="239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流水查询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共享流水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共享流水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927860" cy="2697480"/>
            <wp:effectExtent l="0" t="0" r="7620" b="0"/>
            <wp:docPr id="347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95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显示标签页，查看共享流水列表。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68545" cy="2522220"/>
            <wp:effectExtent l="0" t="0" r="8255" b="7620"/>
            <wp:docPr id="346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94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共享流水列表页面，可选择过滤条件，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行共享流水查询条件过滤；也可清除过滤，点击“清除”按钮，清除已选择输入的查询条件。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2"/>
        <w:bidi w:val="0"/>
        <w:spacing w:after="0" w:afterLines="0" w:afterAutospacing="0"/>
        <w:ind w:left="432" w:leftChars="0" w:hanging="432" w:firstLineChars="0"/>
      </w:pPr>
      <w:bookmarkStart w:id="240" w:name="_Toc14872"/>
      <w:r>
        <w:t>使用</w:t>
      </w:r>
      <w:r>
        <w:rPr>
          <w:rFonts w:hint="eastAsia"/>
          <w:lang w:val="en-US" w:eastAsia="zh-CN"/>
        </w:rPr>
        <w:t>补贴明细</w:t>
      </w:r>
      <w:bookmarkEnd w:id="240"/>
    </w:p>
    <w:p>
      <w:pPr>
        <w:spacing w:beforeAutospacing="0" w:line="227" w:lineRule="auto"/>
        <w:ind w:left="981" w:leftChars="467" w:firstLine="0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补贴明细主要用于查询系统的补贴明细。</w:t>
      </w: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Autospacing="0" w:line="227" w:lineRule="auto"/>
        <w:ind w:left="981" w:leftChars="467" w:firstLine="0" w:firstLineChars="0"/>
        <w:rPr>
          <w:rFonts w:hint="default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pStyle w:val="3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241" w:name="_Toc27972"/>
      <w:r>
        <w:rPr>
          <w:rFonts w:hint="eastAsia"/>
          <w:lang w:val="en-US" w:eastAsia="zh-CN"/>
        </w:rPr>
        <w:t>查看补贴明细列表</w:t>
      </w:r>
      <w:bookmarkEnd w:id="241"/>
    </w:p>
    <w:p>
      <w:pPr>
        <w:spacing w:beforeAutospacing="0" w:line="227" w:lineRule="auto"/>
        <w:ind w:left="981" w:leftChars="467" w:firstLine="0" w:firstLineChars="0"/>
        <w:rPr>
          <w:rFonts w:ascii="宋体" w:hAnsi="宋体" w:eastAsia="宋体" w:cs="宋体"/>
          <w:spacing w:val="4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第一步：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流水查询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补贴明细</w:t>
      </w:r>
      <w:r>
        <w:rPr>
          <w:rFonts w:ascii="宋体" w:hAnsi="宋体" w:eastAsia="宋体" w:cs="宋体"/>
          <w:spacing w:val="4"/>
          <w:sz w:val="20"/>
          <w:szCs w:val="20"/>
        </w:rPr>
        <w:t>”，进入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补贴明细</w:t>
      </w:r>
      <w:r>
        <w:rPr>
          <w:rFonts w:ascii="宋体" w:hAnsi="宋体" w:eastAsia="宋体" w:cs="宋体"/>
          <w:spacing w:val="4"/>
          <w:sz w:val="20"/>
          <w:szCs w:val="20"/>
        </w:rPr>
        <w:t>列表页面。</w:t>
      </w:r>
    </w:p>
    <w:p>
      <w:pPr>
        <w:spacing w:beforeAutospacing="0" w:line="227" w:lineRule="auto"/>
        <w:ind w:left="981" w:leftChars="467" w:firstLine="0" w:firstLineChars="0"/>
      </w:pPr>
      <w:r>
        <w:drawing>
          <wp:inline distT="0" distB="0" distL="114300" distR="114300">
            <wp:extent cx="1844040" cy="3078480"/>
            <wp:effectExtent l="0" t="0" r="0" b="0"/>
            <wp:docPr id="350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96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33"/>
        </w:tabs>
        <w:spacing w:beforeAutospacing="0" w:line="227" w:lineRule="auto"/>
        <w:ind w:left="993" w:leftChars="450" w:hanging="48" w:hangingChars="24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eastAsia="宋体"/>
          <w:sz w:val="20"/>
          <w:szCs w:val="20"/>
          <w:lang w:val="en-US" w:eastAsia="zh-CN"/>
        </w:rPr>
        <w:t>显示标签页，查看补贴明细列表。</w:t>
      </w:r>
    </w:p>
    <w:p>
      <w:pPr>
        <w:tabs>
          <w:tab w:val="left" w:pos="1733"/>
        </w:tabs>
        <w:spacing w:before="227" w:line="227" w:lineRule="auto"/>
        <w:ind w:left="993" w:leftChars="0" w:firstLine="0" w:firstLineChars="0"/>
        <w:rPr>
          <w:rFonts w:hint="eastAsia" w:eastAsia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853305" cy="2656205"/>
            <wp:effectExtent l="0" t="0" r="8255" b="10795"/>
            <wp:docPr id="351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97"/>
                    <pic:cNvPicPr>
                      <a:picLocks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7" w:line="227" w:lineRule="auto"/>
        <w:ind w:left="1677" w:leftChars="473" w:hanging="684" w:hangingChars="329"/>
        <w:rPr>
          <w:rFonts w:hint="default" w:ascii="宋体" w:hAnsi="宋体" w:eastAsia="宋体" w:cs="宋体"/>
          <w:spacing w:val="4"/>
          <w:sz w:val="20"/>
          <w:szCs w:val="20"/>
          <w:lang w:val="en-US"/>
        </w:rPr>
      </w:pPr>
      <w:r>
        <w:rPr>
          <w:rFonts w:ascii="宋体" w:hAnsi="宋体" w:eastAsia="宋体" w:cs="宋体"/>
          <w:spacing w:val="4"/>
          <w:sz w:val="20"/>
          <w:szCs w:val="20"/>
        </w:rPr>
        <w:t>第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二</w:t>
      </w:r>
      <w:r>
        <w:rPr>
          <w:rFonts w:ascii="宋体" w:hAnsi="宋体" w:eastAsia="宋体" w:cs="宋体"/>
          <w:spacing w:val="4"/>
          <w:sz w:val="20"/>
          <w:szCs w:val="20"/>
        </w:rPr>
        <w:t>步：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pacing w:val="-18"/>
          <w:sz w:val="20"/>
          <w:szCs w:val="20"/>
          <w:lang w:val="en-US" w:eastAsia="zh-CN"/>
        </w:rPr>
        <w:t>在</w:t>
      </w:r>
      <w:r>
        <w:rPr>
          <w:rFonts w:hint="eastAsia" w:eastAsia="宋体"/>
          <w:sz w:val="20"/>
          <w:szCs w:val="20"/>
          <w:lang w:val="en-US" w:eastAsia="zh-CN"/>
        </w:rPr>
        <w:t>补贴明细列表页面，可选择过滤条件，</w:t>
      </w:r>
      <w:r>
        <w:rPr>
          <w:rFonts w:ascii="宋体" w:hAnsi="宋体" w:eastAsia="宋体" w:cs="宋体"/>
          <w:spacing w:val="4"/>
          <w:sz w:val="20"/>
          <w:szCs w:val="20"/>
        </w:rPr>
        <w:t>点击“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搜索</w:t>
      </w:r>
      <w:r>
        <w:rPr>
          <w:rFonts w:ascii="宋体" w:hAnsi="宋体" w:eastAsia="宋体" w:cs="宋体"/>
          <w:spacing w:val="4"/>
          <w:sz w:val="20"/>
          <w:szCs w:val="20"/>
        </w:rPr>
        <w:t>”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按钮</w:t>
      </w:r>
      <w:r>
        <w:rPr>
          <w:rFonts w:ascii="宋体" w:hAnsi="宋体" w:eastAsia="宋体" w:cs="宋体"/>
          <w:spacing w:val="4"/>
          <w:sz w:val="20"/>
          <w:szCs w:val="20"/>
        </w:rPr>
        <w:t>，进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行补贴明细查询条件过滤；也可清除过滤，点击“清除”按钮，清除已选择输入的查询条件。</w:t>
      </w:r>
    </w:p>
    <w:p>
      <w:pPr>
        <w:spacing w:before="227" w:line="227" w:lineRule="auto"/>
        <w:ind w:left="1737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p>
      <w:pPr>
        <w:spacing w:before="192" w:line="239" w:lineRule="auto"/>
        <w:ind w:left="977" w:leftChars="0" w:right="529" w:firstLine="1" w:firstLineChars="0"/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</w:pPr>
    </w:p>
    <w:sectPr>
      <w:headerReference r:id="rId9" w:type="default"/>
      <w:footerReference r:id="rId10" w:type="default"/>
      <w:pgSz w:w="11905" w:h="16840"/>
      <w:pgMar w:top="1434" w:right="760" w:bottom="1281" w:left="1129" w:header="0" w:footer="0" w:gutter="0"/>
      <w:pgNumType w:fmt="decimal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9" name="文本框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1Bt+k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q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1Bt+k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2" name="文本框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OZRm0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3" name="文本框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YJdj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hint="eastAsia"/>
      </w:rPr>
      <w:t>文档版本 01 (2024-04-03)                        版权所有 ©  上海德成信息技术有限公司</w: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6" name="文本框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xir3I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rFonts w:hint="eastAsia"/>
      </w:rPr>
      <w:t>智能报销用户指南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399BB4"/>
    <w:multiLevelType w:val="singleLevel"/>
    <w:tmpl w:val="B0399BB4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65C17897"/>
    <w:multiLevelType w:val="multilevel"/>
    <w:tmpl w:val="65C17897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mE5ZDgxNDIwMDcwNTdmZGE5ZmZiYmM3ZDI2OGQ2ZjMifQ=="/>
  </w:docVars>
  <w:rsids>
    <w:rsidRoot w:val="00000000"/>
    <w:rsid w:val="04060867"/>
    <w:rsid w:val="05E41A4E"/>
    <w:rsid w:val="06764670"/>
    <w:rsid w:val="07EE0FC4"/>
    <w:rsid w:val="0B1526A9"/>
    <w:rsid w:val="0B3E05FA"/>
    <w:rsid w:val="0D213AF4"/>
    <w:rsid w:val="0D906C51"/>
    <w:rsid w:val="0EDB008A"/>
    <w:rsid w:val="0FE0778F"/>
    <w:rsid w:val="13046494"/>
    <w:rsid w:val="15897462"/>
    <w:rsid w:val="15B57340"/>
    <w:rsid w:val="16FA5EA9"/>
    <w:rsid w:val="178C5AA1"/>
    <w:rsid w:val="17A733F3"/>
    <w:rsid w:val="190D4A6A"/>
    <w:rsid w:val="1A0A06E1"/>
    <w:rsid w:val="1BF94900"/>
    <w:rsid w:val="1CBC0E22"/>
    <w:rsid w:val="1E7D391B"/>
    <w:rsid w:val="211E0E7D"/>
    <w:rsid w:val="23A44173"/>
    <w:rsid w:val="25254C6D"/>
    <w:rsid w:val="25667AC0"/>
    <w:rsid w:val="279E6A21"/>
    <w:rsid w:val="299C6612"/>
    <w:rsid w:val="29AD5AE4"/>
    <w:rsid w:val="2A047719"/>
    <w:rsid w:val="2E553118"/>
    <w:rsid w:val="317A7E46"/>
    <w:rsid w:val="31F823D2"/>
    <w:rsid w:val="33674FA9"/>
    <w:rsid w:val="336E4185"/>
    <w:rsid w:val="3374100C"/>
    <w:rsid w:val="396521E7"/>
    <w:rsid w:val="3D5D6C2A"/>
    <w:rsid w:val="402040D7"/>
    <w:rsid w:val="422A4021"/>
    <w:rsid w:val="42537038"/>
    <w:rsid w:val="43E268C5"/>
    <w:rsid w:val="4A606796"/>
    <w:rsid w:val="4A857FAB"/>
    <w:rsid w:val="4CC96874"/>
    <w:rsid w:val="4DC81FC9"/>
    <w:rsid w:val="4F7A7D30"/>
    <w:rsid w:val="513B628A"/>
    <w:rsid w:val="521D71E7"/>
    <w:rsid w:val="54A801AB"/>
    <w:rsid w:val="55955C99"/>
    <w:rsid w:val="56AB64A1"/>
    <w:rsid w:val="5705494D"/>
    <w:rsid w:val="59B86222"/>
    <w:rsid w:val="59C25755"/>
    <w:rsid w:val="5A752C0B"/>
    <w:rsid w:val="5E1F7D79"/>
    <w:rsid w:val="5F5C02D7"/>
    <w:rsid w:val="5F7265CE"/>
    <w:rsid w:val="5F9745B0"/>
    <w:rsid w:val="5FC5401C"/>
    <w:rsid w:val="60344CB8"/>
    <w:rsid w:val="62AA5D9E"/>
    <w:rsid w:val="64B4350F"/>
    <w:rsid w:val="654673AD"/>
    <w:rsid w:val="66B61B41"/>
    <w:rsid w:val="66EF76BB"/>
    <w:rsid w:val="670C2F29"/>
    <w:rsid w:val="687F1859"/>
    <w:rsid w:val="6C171DA1"/>
    <w:rsid w:val="6C712DFD"/>
    <w:rsid w:val="6D3451EC"/>
    <w:rsid w:val="6F7A7103"/>
    <w:rsid w:val="6FFA7B93"/>
    <w:rsid w:val="7238752D"/>
    <w:rsid w:val="725D68BB"/>
    <w:rsid w:val="75E31EA6"/>
    <w:rsid w:val="78F9378E"/>
    <w:rsid w:val="7FE4137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5"/>
    <w:autoRedefine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autoRedefine/>
    <w:semiHidden/>
    <w:qFormat/>
    <w:uiPriority w:val="0"/>
  </w:style>
  <w:style w:type="table" w:default="1" w:styleId="1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12">
    <w:name w:val="toc 3"/>
    <w:basedOn w:val="1"/>
    <w:next w:val="1"/>
    <w:autoRedefine/>
    <w:qFormat/>
    <w:uiPriority w:val="0"/>
    <w:pPr>
      <w:ind w:left="840" w:leftChars="400"/>
    </w:pPr>
  </w:style>
  <w:style w:type="paragraph" w:styleId="1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oc 1"/>
    <w:basedOn w:val="1"/>
    <w:next w:val="1"/>
    <w:autoRedefine/>
    <w:qFormat/>
    <w:uiPriority w:val="0"/>
  </w:style>
  <w:style w:type="paragraph" w:styleId="16">
    <w:name w:val="toc 2"/>
    <w:basedOn w:val="1"/>
    <w:next w:val="1"/>
    <w:autoRedefine/>
    <w:qFormat/>
    <w:uiPriority w:val="0"/>
    <w:pPr>
      <w:ind w:left="420" w:leftChars="200"/>
    </w:pPr>
  </w:style>
  <w:style w:type="paragraph" w:styleId="17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20">
    <w:name w:val="Hyperlink"/>
    <w:basedOn w:val="19"/>
    <w:autoRedefine/>
    <w:qFormat/>
    <w:uiPriority w:val="0"/>
    <w:rPr>
      <w:color w:val="0000FF"/>
      <w:u w:val="single"/>
    </w:rPr>
  </w:style>
  <w:style w:type="table" w:customStyle="1" w:styleId="21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2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3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5">
    <w:name w:val="标题 2 Char"/>
    <w:link w:val="3"/>
    <w:autoRedefine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header" Target="header2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3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1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footer" Target="foot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footer" Target="foot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3" Type="http://schemas.openxmlformats.org/officeDocument/2006/relationships/fontTable" Target="fontTable.xml"/><Relationship Id="rId222" Type="http://schemas.openxmlformats.org/officeDocument/2006/relationships/numbering" Target="numbering.xml"/><Relationship Id="rId221" Type="http://schemas.openxmlformats.org/officeDocument/2006/relationships/customXml" Target="../customXml/item1.xml"/><Relationship Id="rId220" Type="http://schemas.openxmlformats.org/officeDocument/2006/relationships/image" Target="media/image209.png"/><Relationship Id="rId22" Type="http://schemas.openxmlformats.org/officeDocument/2006/relationships/image" Target="media/image11.png"/><Relationship Id="rId219" Type="http://schemas.openxmlformats.org/officeDocument/2006/relationships/image" Target="media/image208.png"/><Relationship Id="rId218" Type="http://schemas.openxmlformats.org/officeDocument/2006/relationships/image" Target="media/image207.png"/><Relationship Id="rId217" Type="http://schemas.openxmlformats.org/officeDocument/2006/relationships/image" Target="media/image206.png"/><Relationship Id="rId216" Type="http://schemas.openxmlformats.org/officeDocument/2006/relationships/image" Target="media/image205.png"/><Relationship Id="rId215" Type="http://schemas.openxmlformats.org/officeDocument/2006/relationships/image" Target="media/image204.png"/><Relationship Id="rId214" Type="http://schemas.openxmlformats.org/officeDocument/2006/relationships/image" Target="media/image203.png"/><Relationship Id="rId213" Type="http://schemas.openxmlformats.org/officeDocument/2006/relationships/image" Target="media/image202.png"/><Relationship Id="rId212" Type="http://schemas.openxmlformats.org/officeDocument/2006/relationships/image" Target="media/image201.png"/><Relationship Id="rId211" Type="http://schemas.openxmlformats.org/officeDocument/2006/relationships/image" Target="media/image200.png"/><Relationship Id="rId210" Type="http://schemas.openxmlformats.org/officeDocument/2006/relationships/image" Target="media/image199.png"/><Relationship Id="rId21" Type="http://schemas.openxmlformats.org/officeDocument/2006/relationships/image" Target="media/image10.png"/><Relationship Id="rId209" Type="http://schemas.openxmlformats.org/officeDocument/2006/relationships/image" Target="media/image198.png"/><Relationship Id="rId208" Type="http://schemas.openxmlformats.org/officeDocument/2006/relationships/image" Target="media/image197.png"/><Relationship Id="rId207" Type="http://schemas.openxmlformats.org/officeDocument/2006/relationships/image" Target="media/image196.png"/><Relationship Id="rId206" Type="http://schemas.openxmlformats.org/officeDocument/2006/relationships/image" Target="media/image195.png"/><Relationship Id="rId205" Type="http://schemas.openxmlformats.org/officeDocument/2006/relationships/image" Target="media/image194.png"/><Relationship Id="rId204" Type="http://schemas.openxmlformats.org/officeDocument/2006/relationships/image" Target="media/image193.png"/><Relationship Id="rId203" Type="http://schemas.openxmlformats.org/officeDocument/2006/relationships/image" Target="media/image192.png"/><Relationship Id="rId202" Type="http://schemas.openxmlformats.org/officeDocument/2006/relationships/image" Target="media/image191.png"/><Relationship Id="rId201" Type="http://schemas.openxmlformats.org/officeDocument/2006/relationships/image" Target="media/image190.png"/><Relationship Id="rId200" Type="http://schemas.openxmlformats.org/officeDocument/2006/relationships/image" Target="media/image189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9" Type="http://schemas.openxmlformats.org/officeDocument/2006/relationships/image" Target="media/image188.png"/><Relationship Id="rId198" Type="http://schemas.openxmlformats.org/officeDocument/2006/relationships/image" Target="media/image187.png"/><Relationship Id="rId197" Type="http://schemas.openxmlformats.org/officeDocument/2006/relationships/image" Target="media/image186.png"/><Relationship Id="rId196" Type="http://schemas.openxmlformats.org/officeDocument/2006/relationships/image" Target="media/image185.png"/><Relationship Id="rId195" Type="http://schemas.openxmlformats.org/officeDocument/2006/relationships/image" Target="media/image184.png"/><Relationship Id="rId194" Type="http://schemas.openxmlformats.org/officeDocument/2006/relationships/image" Target="media/image183.png"/><Relationship Id="rId193" Type="http://schemas.openxmlformats.org/officeDocument/2006/relationships/image" Target="media/image182.png"/><Relationship Id="rId192" Type="http://schemas.openxmlformats.org/officeDocument/2006/relationships/image" Target="media/image181.png"/><Relationship Id="rId191" Type="http://schemas.openxmlformats.org/officeDocument/2006/relationships/image" Target="media/image180.png"/><Relationship Id="rId190" Type="http://schemas.openxmlformats.org/officeDocument/2006/relationships/image" Target="media/image179.png"/><Relationship Id="rId19" Type="http://schemas.openxmlformats.org/officeDocument/2006/relationships/image" Target="media/image8.png"/><Relationship Id="rId189" Type="http://schemas.openxmlformats.org/officeDocument/2006/relationships/image" Target="media/image178.png"/><Relationship Id="rId188" Type="http://schemas.openxmlformats.org/officeDocument/2006/relationships/image" Target="media/image177.png"/><Relationship Id="rId187" Type="http://schemas.openxmlformats.org/officeDocument/2006/relationships/image" Target="media/image176.png"/><Relationship Id="rId186" Type="http://schemas.openxmlformats.org/officeDocument/2006/relationships/image" Target="media/image175.png"/><Relationship Id="rId185" Type="http://schemas.openxmlformats.org/officeDocument/2006/relationships/image" Target="media/image174.png"/><Relationship Id="rId184" Type="http://schemas.openxmlformats.org/officeDocument/2006/relationships/image" Target="media/image173.png"/><Relationship Id="rId183" Type="http://schemas.openxmlformats.org/officeDocument/2006/relationships/image" Target="media/image172.png"/><Relationship Id="rId182" Type="http://schemas.openxmlformats.org/officeDocument/2006/relationships/image" Target="media/image171.png"/><Relationship Id="rId181" Type="http://schemas.openxmlformats.org/officeDocument/2006/relationships/image" Target="media/image170.png"/><Relationship Id="rId180" Type="http://schemas.openxmlformats.org/officeDocument/2006/relationships/image" Target="media/image169.png"/><Relationship Id="rId18" Type="http://schemas.openxmlformats.org/officeDocument/2006/relationships/image" Target="media/image7.png"/><Relationship Id="rId179" Type="http://schemas.openxmlformats.org/officeDocument/2006/relationships/image" Target="media/image168.png"/><Relationship Id="rId178" Type="http://schemas.openxmlformats.org/officeDocument/2006/relationships/image" Target="media/image167.png"/><Relationship Id="rId177" Type="http://schemas.openxmlformats.org/officeDocument/2006/relationships/image" Target="media/image166.png"/><Relationship Id="rId176" Type="http://schemas.openxmlformats.org/officeDocument/2006/relationships/image" Target="media/image165.png"/><Relationship Id="rId175" Type="http://schemas.openxmlformats.org/officeDocument/2006/relationships/image" Target="media/image164.png"/><Relationship Id="rId174" Type="http://schemas.openxmlformats.org/officeDocument/2006/relationships/image" Target="media/image163.png"/><Relationship Id="rId173" Type="http://schemas.openxmlformats.org/officeDocument/2006/relationships/image" Target="media/image162.png"/><Relationship Id="rId172" Type="http://schemas.openxmlformats.org/officeDocument/2006/relationships/image" Target="media/image161.png"/><Relationship Id="rId171" Type="http://schemas.openxmlformats.org/officeDocument/2006/relationships/image" Target="media/image160.png"/><Relationship Id="rId170" Type="http://schemas.openxmlformats.org/officeDocument/2006/relationships/image" Target="media/image159.png"/><Relationship Id="rId17" Type="http://schemas.openxmlformats.org/officeDocument/2006/relationships/image" Target="media/image6.jpeg"/><Relationship Id="rId169" Type="http://schemas.openxmlformats.org/officeDocument/2006/relationships/image" Target="media/image158.png"/><Relationship Id="rId168" Type="http://schemas.openxmlformats.org/officeDocument/2006/relationships/image" Target="media/image157.png"/><Relationship Id="rId167" Type="http://schemas.openxmlformats.org/officeDocument/2006/relationships/image" Target="media/image156.png"/><Relationship Id="rId166" Type="http://schemas.openxmlformats.org/officeDocument/2006/relationships/image" Target="media/image155.png"/><Relationship Id="rId165" Type="http://schemas.openxmlformats.org/officeDocument/2006/relationships/image" Target="media/image154.png"/><Relationship Id="rId164" Type="http://schemas.openxmlformats.org/officeDocument/2006/relationships/image" Target="media/image153.png"/><Relationship Id="rId163" Type="http://schemas.openxmlformats.org/officeDocument/2006/relationships/image" Target="media/image152.png"/><Relationship Id="rId162" Type="http://schemas.openxmlformats.org/officeDocument/2006/relationships/image" Target="media/image151.png"/><Relationship Id="rId161" Type="http://schemas.openxmlformats.org/officeDocument/2006/relationships/image" Target="media/image150.png"/><Relationship Id="rId160" Type="http://schemas.openxmlformats.org/officeDocument/2006/relationships/image" Target="media/image149.png"/><Relationship Id="rId16" Type="http://schemas.openxmlformats.org/officeDocument/2006/relationships/image" Target="media/image5.jpeg"/><Relationship Id="rId159" Type="http://schemas.openxmlformats.org/officeDocument/2006/relationships/image" Target="media/image148.png"/><Relationship Id="rId158" Type="http://schemas.openxmlformats.org/officeDocument/2006/relationships/image" Target="media/image147.png"/><Relationship Id="rId157" Type="http://schemas.openxmlformats.org/officeDocument/2006/relationships/image" Target="media/image146.png"/><Relationship Id="rId156" Type="http://schemas.openxmlformats.org/officeDocument/2006/relationships/image" Target="media/image145.png"/><Relationship Id="rId155" Type="http://schemas.openxmlformats.org/officeDocument/2006/relationships/image" Target="media/image144.png"/><Relationship Id="rId154" Type="http://schemas.openxmlformats.org/officeDocument/2006/relationships/image" Target="media/image143.png"/><Relationship Id="rId153" Type="http://schemas.openxmlformats.org/officeDocument/2006/relationships/image" Target="media/image142.png"/><Relationship Id="rId152" Type="http://schemas.openxmlformats.org/officeDocument/2006/relationships/image" Target="media/image141.png"/><Relationship Id="rId151" Type="http://schemas.openxmlformats.org/officeDocument/2006/relationships/image" Target="media/image140.png"/><Relationship Id="rId150" Type="http://schemas.openxmlformats.org/officeDocument/2006/relationships/image" Target="media/image139.png"/><Relationship Id="rId15" Type="http://schemas.openxmlformats.org/officeDocument/2006/relationships/image" Target="media/image4.jpeg"/><Relationship Id="rId149" Type="http://schemas.openxmlformats.org/officeDocument/2006/relationships/image" Target="media/image138.png"/><Relationship Id="rId148" Type="http://schemas.openxmlformats.org/officeDocument/2006/relationships/image" Target="media/image137.png"/><Relationship Id="rId147" Type="http://schemas.openxmlformats.org/officeDocument/2006/relationships/image" Target="media/image136.png"/><Relationship Id="rId146" Type="http://schemas.openxmlformats.org/officeDocument/2006/relationships/image" Target="media/image135.png"/><Relationship Id="rId145" Type="http://schemas.openxmlformats.org/officeDocument/2006/relationships/image" Target="media/image134.png"/><Relationship Id="rId144" Type="http://schemas.openxmlformats.org/officeDocument/2006/relationships/image" Target="media/image133.png"/><Relationship Id="rId143" Type="http://schemas.openxmlformats.org/officeDocument/2006/relationships/image" Target="media/image132.png"/><Relationship Id="rId142" Type="http://schemas.openxmlformats.org/officeDocument/2006/relationships/image" Target="media/image131.png"/><Relationship Id="rId141" Type="http://schemas.openxmlformats.org/officeDocument/2006/relationships/image" Target="media/image130.png"/><Relationship Id="rId140" Type="http://schemas.openxmlformats.org/officeDocument/2006/relationships/image" Target="media/image129.png"/><Relationship Id="rId14" Type="http://schemas.openxmlformats.org/officeDocument/2006/relationships/image" Target="media/image3.png"/><Relationship Id="rId139" Type="http://schemas.openxmlformats.org/officeDocument/2006/relationships/image" Target="media/image128.png"/><Relationship Id="rId138" Type="http://schemas.openxmlformats.org/officeDocument/2006/relationships/image" Target="media/image127.png"/><Relationship Id="rId137" Type="http://schemas.openxmlformats.org/officeDocument/2006/relationships/image" Target="media/image126.png"/><Relationship Id="rId136" Type="http://schemas.openxmlformats.org/officeDocument/2006/relationships/image" Target="media/image125.png"/><Relationship Id="rId135" Type="http://schemas.openxmlformats.org/officeDocument/2006/relationships/image" Target="media/image124.png"/><Relationship Id="rId134" Type="http://schemas.openxmlformats.org/officeDocument/2006/relationships/image" Target="media/image123.png"/><Relationship Id="rId133" Type="http://schemas.openxmlformats.org/officeDocument/2006/relationships/image" Target="media/image122.png"/><Relationship Id="rId132" Type="http://schemas.openxmlformats.org/officeDocument/2006/relationships/image" Target="media/image121.png"/><Relationship Id="rId131" Type="http://schemas.openxmlformats.org/officeDocument/2006/relationships/image" Target="media/image120.png"/><Relationship Id="rId130" Type="http://schemas.openxmlformats.org/officeDocument/2006/relationships/image" Target="media/image119.png"/><Relationship Id="rId13" Type="http://schemas.openxmlformats.org/officeDocument/2006/relationships/image" Target="media/image2.png"/><Relationship Id="rId129" Type="http://schemas.openxmlformats.org/officeDocument/2006/relationships/image" Target="media/image118.png"/><Relationship Id="rId128" Type="http://schemas.openxmlformats.org/officeDocument/2006/relationships/image" Target="media/image117.png"/><Relationship Id="rId127" Type="http://schemas.openxmlformats.org/officeDocument/2006/relationships/image" Target="media/image116.png"/><Relationship Id="rId126" Type="http://schemas.openxmlformats.org/officeDocument/2006/relationships/image" Target="media/image115.png"/><Relationship Id="rId125" Type="http://schemas.openxmlformats.org/officeDocument/2006/relationships/image" Target="media/image114.png"/><Relationship Id="rId124" Type="http://schemas.openxmlformats.org/officeDocument/2006/relationships/image" Target="media/image113.png"/><Relationship Id="rId123" Type="http://schemas.openxmlformats.org/officeDocument/2006/relationships/image" Target="media/image112.png"/><Relationship Id="rId122" Type="http://schemas.openxmlformats.org/officeDocument/2006/relationships/image" Target="media/image111.png"/><Relationship Id="rId121" Type="http://schemas.openxmlformats.org/officeDocument/2006/relationships/image" Target="media/image110.png"/><Relationship Id="rId120" Type="http://schemas.openxmlformats.org/officeDocument/2006/relationships/image" Target="media/image109.png"/><Relationship Id="rId12" Type="http://schemas.openxmlformats.org/officeDocument/2006/relationships/image" Target="media/image1.png"/><Relationship Id="rId119" Type="http://schemas.openxmlformats.org/officeDocument/2006/relationships/image" Target="media/image108.png"/><Relationship Id="rId118" Type="http://schemas.openxmlformats.org/officeDocument/2006/relationships/image" Target="media/image107.png"/><Relationship Id="rId117" Type="http://schemas.openxmlformats.org/officeDocument/2006/relationships/image" Target="media/image106.png"/><Relationship Id="rId116" Type="http://schemas.openxmlformats.org/officeDocument/2006/relationships/image" Target="media/image105.png"/><Relationship Id="rId115" Type="http://schemas.openxmlformats.org/officeDocument/2006/relationships/image" Target="media/image104.png"/><Relationship Id="rId114" Type="http://schemas.openxmlformats.org/officeDocument/2006/relationships/image" Target="media/image103.png"/><Relationship Id="rId113" Type="http://schemas.openxmlformats.org/officeDocument/2006/relationships/image" Target="media/image102.png"/><Relationship Id="rId112" Type="http://schemas.openxmlformats.org/officeDocument/2006/relationships/image" Target="media/image101.png"/><Relationship Id="rId111" Type="http://schemas.openxmlformats.org/officeDocument/2006/relationships/image" Target="media/image100.png"/><Relationship Id="rId110" Type="http://schemas.openxmlformats.org/officeDocument/2006/relationships/image" Target="media/image99.png"/><Relationship Id="rId11" Type="http://schemas.openxmlformats.org/officeDocument/2006/relationships/theme" Target="theme/theme1.xml"/><Relationship Id="rId109" Type="http://schemas.openxmlformats.org/officeDocument/2006/relationships/image" Target="media/image98.png"/><Relationship Id="rId108" Type="http://schemas.openxmlformats.org/officeDocument/2006/relationships/image" Target="media/image97.png"/><Relationship Id="rId107" Type="http://schemas.openxmlformats.org/officeDocument/2006/relationships/image" Target="media/image96.png"/><Relationship Id="rId106" Type="http://schemas.openxmlformats.org/officeDocument/2006/relationships/image" Target="media/image95.png"/><Relationship Id="rId105" Type="http://schemas.openxmlformats.org/officeDocument/2006/relationships/image" Target="media/image94.png"/><Relationship Id="rId104" Type="http://schemas.openxmlformats.org/officeDocument/2006/relationships/image" Target="media/image93.png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126</Pages>
  <Words>5788</Words>
  <Characters>6415</Characters>
  <TotalTime>0</TotalTime>
  <ScaleCrop>false</ScaleCrop>
  <LinksUpToDate>false</LinksUpToDate>
  <CharactersWithSpaces>6856</CharactersWithSpaces>
  <Application>WPS Office_12.1.0.16417_F1E327BC-269C-435d-A152-05C5408002CA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2024-04-03T09:39:00Z</dcterms:created>
  <dc:creator>Huawei Technologies Co.,Ltd.</dc:creator>
  <cp:lastModifiedBy>吴田田</cp:lastModifiedBy>
  <dcterms:modified xsi:type="dcterms:W3CDTF">2024-05-13T03:53:52Z</dcterms:modified>
  <dc:subject>Technical Document</dc:subject>
  <dc:title>用户指南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2024-04-03T09:40:10Z</vt:filetime>
  </property>
  <property fmtid="{D5CDD505-2E9C-101B-9397-08002B2CF9AE}" pid="4" name="KSOProductBuildVer">
    <vt:lpwstr>2052-12.1.0.16417</vt:lpwstr>
  </property>
  <property fmtid="{D5CDD505-2E9C-101B-9397-08002B2CF9AE}" pid="5" name="ICV">
    <vt:lpwstr>84B8117A85D346E088085658C3A86BFB_12</vt:lpwstr>
  </property>
</Properties>
</file>