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18F2" w14:textId="750A29C4" w:rsidR="009F6F0F" w:rsidRPr="00BA58D9" w:rsidRDefault="00BA58D9" w:rsidP="00BA58D9">
      <w:pPr>
        <w:jc w:val="center"/>
        <w:rPr>
          <w:b/>
          <w:bCs/>
          <w:sz w:val="28"/>
          <w:szCs w:val="28"/>
        </w:rPr>
      </w:pPr>
      <w:r w:rsidRPr="00BA58D9">
        <w:rPr>
          <w:rFonts w:hint="eastAsia"/>
          <w:b/>
          <w:bCs/>
          <w:sz w:val="28"/>
          <w:szCs w:val="28"/>
        </w:rPr>
        <w:t>出海一站式服务使用指南</w:t>
      </w:r>
    </w:p>
    <w:p w14:paraId="3BE0894F" w14:textId="50602677" w:rsidR="00BA58D9" w:rsidRDefault="00BA58D9" w:rsidP="00125BE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登录云商店主页选择商品</w:t>
      </w:r>
      <w:r>
        <w:rPr>
          <w:rFonts w:hint="eastAsia"/>
        </w:rPr>
        <w:t>“</w:t>
      </w:r>
      <w:r w:rsidRPr="00BA58D9">
        <w:rPr>
          <w:rFonts w:hint="eastAsia"/>
        </w:rPr>
        <w:t>出海一站式服务</w:t>
      </w:r>
      <w:r>
        <w:rPr>
          <w:rFonts w:hint="eastAsia"/>
        </w:rPr>
        <w:t>”，</w:t>
      </w:r>
      <w:r>
        <w:rPr>
          <w:rFonts w:hint="eastAsia"/>
        </w:rPr>
        <w:t>查看商品信息、设置服务选型后，单击“立即购买”</w:t>
      </w:r>
    </w:p>
    <w:p w14:paraId="7339BE8A" w14:textId="01837B0C" w:rsidR="00125BE8" w:rsidRDefault="006F6A97" w:rsidP="00125BE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rPr>
          <w:rFonts w:hint="eastAsia"/>
        </w:rPr>
        <w:t>“</w:t>
      </w:r>
      <w:r w:rsidRPr="00BA58D9">
        <w:rPr>
          <w:rFonts w:hint="eastAsia"/>
        </w:rPr>
        <w:t>出海一站式服务</w:t>
      </w:r>
      <w:r>
        <w:rPr>
          <w:rFonts w:hint="eastAsia"/>
        </w:rPr>
        <w:t>”</w:t>
      </w:r>
      <w:r>
        <w:rPr>
          <w:rFonts w:hint="eastAsia"/>
        </w:rPr>
        <w:t>服务包：</w:t>
      </w: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267"/>
        <w:gridCol w:w="4734"/>
      </w:tblGrid>
      <w:tr w:rsidR="006F6A97" w:rsidRPr="006F6A97" w14:paraId="5D3A916A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53CE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F96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服务目录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C0A0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服务内容</w:t>
            </w:r>
          </w:p>
        </w:tc>
      </w:tr>
      <w:tr w:rsidR="006F6A97" w:rsidRPr="006F6A97" w14:paraId="0FB2E1CF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80CD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0486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风险诊断服务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861F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深度扫描企业出海安全合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风险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030C3E89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出海安全合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风险评估报告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1CE6E39F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安全合规整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改建议</w:t>
            </w:r>
            <w:proofErr w:type="gramEnd"/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1D9FE8AC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数据出境评估报告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045D7089" w14:textId="6AFA4116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一对一报告疑难解答和建议</w:t>
            </w:r>
          </w:p>
        </w:tc>
      </w:tr>
      <w:tr w:rsidR="006F6A97" w:rsidRPr="006F6A97" w14:paraId="1A42B5A4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71DA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A61E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管理咨询服务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344B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深度扫描企业出海安全合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风险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3E81DDD3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出海安全合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风险评估报告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7A12129F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安全合规整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改建议</w:t>
            </w:r>
            <w:proofErr w:type="gramEnd"/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67CCE4C6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数据出境评估报告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25D29249" w14:textId="0CF9D77F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一对一报告疑难解答和建议</w:t>
            </w:r>
          </w:p>
        </w:tc>
      </w:tr>
      <w:tr w:rsidR="006F6A97" w:rsidRPr="006F6A97" w14:paraId="303BC4AC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141F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39DEF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法律援助服务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64AFE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典型场景法律适用性解读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37166AC5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法律要求和标准知识库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19554D31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法律文书模板供选择和使用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72D22AEE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监管处罚案例及解读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1EFECE44" w14:textId="3D57F802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协议文本的制定、适配及落地</w:t>
            </w:r>
          </w:p>
        </w:tc>
      </w:tr>
      <w:tr w:rsidR="006F6A97" w:rsidRPr="006F6A97" w14:paraId="55B877C8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B646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99AE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技术咨询服务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A74E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技术深度扫描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4B494BF0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系统装载和数据中心选址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46F4B4EB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数据跨境系统部署技术架构设计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4A7A5AF7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端、云、后台安全合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问题整改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5A71AAF6" w14:textId="4AA8D82F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专业技术知识库和培训</w:t>
            </w:r>
          </w:p>
        </w:tc>
      </w:tr>
      <w:tr w:rsidR="006F6A97" w:rsidRPr="00FF56AB" w14:paraId="0FE399F6" w14:textId="77777777" w:rsidTr="006F6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1A63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8FC91" w14:textId="77777777" w:rsidR="006F6A97" w:rsidRPr="006F6A97" w:rsidRDefault="006F6A97" w:rsidP="006F6A97">
            <w:pPr>
              <w:spacing w:after="0" w:line="240" w:lineRule="auto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安全合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规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数字化咨询服务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5B6E7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平台需求梳理、蓝图设计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1ABAB715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平台架构设计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5643DE92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平台选型及外部工具集成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785204EB" w14:textId="77777777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平台定制</w:t>
            </w:r>
            <w:proofErr w:type="gramStart"/>
            <w:r w:rsidRPr="006F6A97">
              <w:rPr>
                <w:rFonts w:ascii="宋体" w:hAnsi="宋体" w:cs="宋体"/>
                <w:kern w:val="0"/>
                <w14:ligatures w14:val="none"/>
              </w:rPr>
              <w:t>化开发</w:t>
            </w:r>
            <w:proofErr w:type="gramEnd"/>
            <w:r w:rsidRPr="006F6A97">
              <w:rPr>
                <w:rFonts w:ascii="宋体" w:hAnsi="宋体" w:cs="宋体"/>
                <w:kern w:val="0"/>
                <w14:ligatures w14:val="none"/>
              </w:rPr>
              <w:t>及测试</w:t>
            </w:r>
            <w:r w:rsidRPr="006F6A97">
              <w:rPr>
                <w:rFonts w:ascii="MS Gothic" w:eastAsia="MS Gothic" w:hAnsi="MS Gothic" w:cs="MS Gothic" w:hint="eastAsia"/>
                <w:kern w:val="0"/>
                <w14:ligatures w14:val="none"/>
              </w:rPr>
              <w:t>​</w:t>
            </w:r>
          </w:p>
          <w:p w14:paraId="457E0DC8" w14:textId="1A743CED" w:rsidR="006F6A97" w:rsidRPr="006F6A97" w:rsidRDefault="006F6A97" w:rsidP="006F6A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Chars="0"/>
              <w:rPr>
                <w:rFonts w:ascii="宋体" w:hAnsi="宋体" w:cs="宋体"/>
                <w:kern w:val="0"/>
                <w14:ligatures w14:val="none"/>
              </w:rPr>
            </w:pPr>
            <w:r w:rsidRPr="006F6A97">
              <w:rPr>
                <w:rFonts w:ascii="宋体" w:hAnsi="宋体" w:cs="宋体"/>
                <w:kern w:val="0"/>
                <w14:ligatures w14:val="none"/>
              </w:rPr>
              <w:t>平台上线推广和运营支持</w:t>
            </w:r>
          </w:p>
        </w:tc>
      </w:tr>
    </w:tbl>
    <w:p w14:paraId="1F0EA728" w14:textId="77777777" w:rsidR="00FF56AB" w:rsidRDefault="00FF56AB" w:rsidP="00FF56AB">
      <w:pPr>
        <w:pStyle w:val="ListParagraph"/>
        <w:ind w:left="360" w:firstLineChars="0" w:firstLine="0"/>
      </w:pPr>
    </w:p>
    <w:p w14:paraId="07872E1C" w14:textId="2CDCDD44" w:rsidR="00FF56AB" w:rsidRDefault="00FF56AB" w:rsidP="00FF56A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>选择</w:t>
      </w:r>
      <w:r>
        <w:rPr>
          <w:rFonts w:hint="eastAsia"/>
        </w:rPr>
        <w:t>的</w:t>
      </w:r>
      <w:r>
        <w:rPr>
          <w:rFonts w:hint="eastAsia"/>
        </w:rPr>
        <w:t>“</w:t>
      </w:r>
      <w:r w:rsidRPr="00BA58D9">
        <w:rPr>
          <w:rFonts w:hint="eastAsia"/>
        </w:rPr>
        <w:t>出海一站式服务</w:t>
      </w:r>
      <w:r>
        <w:rPr>
          <w:rFonts w:hint="eastAsia"/>
        </w:rPr>
        <w:t>”服务</w:t>
      </w:r>
      <w:proofErr w:type="gramStart"/>
      <w:r>
        <w:rPr>
          <w:rFonts w:hint="eastAsia"/>
        </w:rPr>
        <w:t>包</w:t>
      </w:r>
      <w:r>
        <w:rPr>
          <w:rFonts w:hint="eastAsia"/>
        </w:rPr>
        <w:t>签订</w:t>
      </w:r>
      <w:proofErr w:type="gramEnd"/>
      <w:r w:rsidRPr="00FF56AB">
        <w:rPr>
          <w:rFonts w:hint="eastAsia"/>
        </w:rPr>
        <w:t>出海一站式服务</w:t>
      </w:r>
      <w:r w:rsidRPr="00FF56AB">
        <w:rPr>
          <w:rFonts w:hint="eastAsia"/>
        </w:rPr>
        <w:t>SOW</w:t>
      </w:r>
      <w:r>
        <w:rPr>
          <w:rFonts w:hint="eastAsia"/>
        </w:rPr>
        <w:t>，确认具体服务范围、交付内容与节点以及报价</w:t>
      </w:r>
    </w:p>
    <w:p w14:paraId="08837933" w14:textId="77777777" w:rsidR="00FF56AB" w:rsidRDefault="00FF56AB" w:rsidP="00FF56AB"/>
    <w:p w14:paraId="0A983D3F" w14:textId="00BA2AB5" w:rsidR="00FF56AB" w:rsidRDefault="00FF56AB" w:rsidP="00FF56AB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根据签订</w:t>
      </w:r>
      <w:r>
        <w:rPr>
          <w:rFonts w:hint="eastAsia"/>
        </w:rPr>
        <w:t>的</w:t>
      </w:r>
      <w:r w:rsidRPr="00FF56AB">
        <w:rPr>
          <w:rFonts w:hint="eastAsia"/>
        </w:rPr>
        <w:t>出海一站式服务</w:t>
      </w:r>
      <w:r w:rsidRPr="00FF56AB">
        <w:rPr>
          <w:rFonts w:hint="eastAsia"/>
        </w:rPr>
        <w:t>SOW</w:t>
      </w:r>
      <w:r>
        <w:rPr>
          <w:rFonts w:hint="eastAsia"/>
        </w:rPr>
        <w:t>，</w:t>
      </w:r>
      <w:r>
        <w:rPr>
          <w:rFonts w:hint="eastAsia"/>
        </w:rPr>
        <w:t>进行交付，服务包交付框架示例如下：</w:t>
      </w:r>
    </w:p>
    <w:p w14:paraId="1CE6EC5D" w14:textId="548C08ED" w:rsidR="00FF56AB" w:rsidRDefault="00FF56AB" w:rsidP="00FF56AB">
      <w:pPr>
        <w:ind w:leftChars="200" w:left="440"/>
        <w:rPr>
          <w:rFonts w:hint="eastAsia"/>
        </w:rPr>
      </w:pPr>
      <w:r w:rsidRPr="006F6A97">
        <w:rPr>
          <w:rFonts w:ascii="宋体" w:hAnsi="宋体" w:cs="宋体"/>
          <w:kern w:val="0"/>
          <w14:ligatures w14:val="none"/>
        </w:rPr>
        <w:t>安全合</w:t>
      </w:r>
      <w:proofErr w:type="gramStart"/>
      <w:r w:rsidRPr="006F6A97">
        <w:rPr>
          <w:rFonts w:ascii="宋体" w:hAnsi="宋体" w:cs="宋体"/>
          <w:kern w:val="0"/>
          <w14:ligatures w14:val="none"/>
        </w:rPr>
        <w:t>规</w:t>
      </w:r>
      <w:proofErr w:type="gramEnd"/>
      <w:r w:rsidRPr="006F6A97">
        <w:rPr>
          <w:rFonts w:ascii="宋体" w:hAnsi="宋体" w:cs="宋体"/>
          <w:kern w:val="0"/>
          <w14:ligatures w14:val="none"/>
        </w:rPr>
        <w:t>风险诊断服务</w:t>
      </w:r>
      <w:r>
        <w:rPr>
          <w:rFonts w:ascii="宋体" w:hAnsi="宋体" w:cs="宋体" w:hint="eastAsia"/>
          <w:kern w:val="0"/>
          <w14:ligatures w14:val="none"/>
        </w:rPr>
        <w:t>示例</w:t>
      </w:r>
      <w:r w:rsidRPr="006F6A97">
        <w:rPr>
          <w:rFonts w:ascii="MS Gothic" w:eastAsia="MS Gothic" w:hAnsi="MS Gothic" w:cs="MS Gothic" w:hint="eastAsia"/>
          <w:kern w:val="0"/>
          <w14:ligatures w14:val="none"/>
        </w:rPr>
        <w:t>​</w:t>
      </w:r>
      <w:r>
        <w:rPr>
          <w:rFonts w:asciiTheme="minorEastAsia" w:eastAsiaTheme="minorEastAsia" w:hAnsiTheme="minorEastAsia" w:cs="MS Gothic" w:hint="eastAsia"/>
          <w:kern w:val="0"/>
          <w14:ligatures w14:val="none"/>
        </w:rPr>
        <w:t>：</w:t>
      </w:r>
    </w:p>
    <w:p w14:paraId="3CB5B6F8" w14:textId="389C5483" w:rsidR="00FF56AB" w:rsidRDefault="00FF56AB" w:rsidP="00FF56AB">
      <w:pPr>
        <w:ind w:leftChars="200" w:left="440"/>
        <w:jc w:val="center"/>
      </w:pPr>
      <w:r w:rsidRPr="00FF56AB">
        <w:lastRenderedPageBreak/>
        <w:drawing>
          <wp:inline distT="0" distB="0" distL="0" distR="0" wp14:anchorId="6063093E" wp14:editId="653AA1A8">
            <wp:extent cx="4009619" cy="2609850"/>
            <wp:effectExtent l="0" t="0" r="0" b="0"/>
            <wp:docPr id="866934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349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2496" cy="26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8E38" w14:textId="77777777" w:rsidR="00FF56AB" w:rsidRDefault="00FF56AB" w:rsidP="00FF56AB">
      <w:pPr>
        <w:ind w:leftChars="200" w:left="440"/>
      </w:pPr>
    </w:p>
    <w:p w14:paraId="4A6A0F07" w14:textId="4B4188EB" w:rsidR="00FF56AB" w:rsidRDefault="00FF56AB" w:rsidP="00FF56AB">
      <w:pPr>
        <w:ind w:leftChars="200" w:left="440"/>
        <w:rPr>
          <w:rFonts w:hint="eastAsia"/>
        </w:rPr>
      </w:pPr>
      <w:r w:rsidRPr="006F6A97">
        <w:rPr>
          <w:rFonts w:ascii="宋体" w:hAnsi="宋体" w:cs="宋体"/>
          <w:kern w:val="0"/>
          <w14:ligatures w14:val="none"/>
        </w:rPr>
        <w:t>安全合</w:t>
      </w:r>
      <w:proofErr w:type="gramStart"/>
      <w:r w:rsidRPr="006F6A97">
        <w:rPr>
          <w:rFonts w:ascii="宋体" w:hAnsi="宋体" w:cs="宋体"/>
          <w:kern w:val="0"/>
          <w14:ligatures w14:val="none"/>
        </w:rPr>
        <w:t>规</w:t>
      </w:r>
      <w:proofErr w:type="gramEnd"/>
      <w:r w:rsidRPr="006F6A97">
        <w:rPr>
          <w:rFonts w:ascii="宋体" w:hAnsi="宋体" w:cs="宋体"/>
          <w:kern w:val="0"/>
          <w14:ligatures w14:val="none"/>
        </w:rPr>
        <w:t>管理咨询服务</w:t>
      </w:r>
      <w:r>
        <w:rPr>
          <w:rFonts w:ascii="宋体" w:hAnsi="宋体" w:cs="宋体" w:hint="eastAsia"/>
          <w:kern w:val="0"/>
          <w14:ligatures w14:val="none"/>
        </w:rPr>
        <w:t>示例：</w:t>
      </w:r>
    </w:p>
    <w:p w14:paraId="5AB14B89" w14:textId="7AD36507" w:rsidR="00FF56AB" w:rsidRDefault="00FF56AB" w:rsidP="00FF56AB">
      <w:pPr>
        <w:ind w:leftChars="200" w:left="440"/>
        <w:jc w:val="center"/>
      </w:pPr>
      <w:r w:rsidRPr="00FF56AB">
        <w:drawing>
          <wp:inline distT="0" distB="0" distL="0" distR="0" wp14:anchorId="1AD7ACF7" wp14:editId="5F13371A">
            <wp:extent cx="4026107" cy="2197213"/>
            <wp:effectExtent l="0" t="0" r="0" b="0"/>
            <wp:docPr id="7354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7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6107" cy="2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3566" w14:textId="77777777" w:rsidR="00FF56AB" w:rsidRDefault="00FF56AB" w:rsidP="00FF56AB">
      <w:pPr>
        <w:ind w:leftChars="200" w:left="440"/>
      </w:pPr>
    </w:p>
    <w:p w14:paraId="0DB656F7" w14:textId="69DE9973" w:rsidR="00FF56AB" w:rsidRDefault="00FF56AB" w:rsidP="00FF56AB">
      <w:pPr>
        <w:ind w:leftChars="200" w:left="440"/>
        <w:rPr>
          <w:rFonts w:ascii="宋体" w:hAnsi="宋体" w:cs="宋体"/>
          <w:kern w:val="0"/>
          <w14:ligatures w14:val="none"/>
        </w:rPr>
      </w:pPr>
      <w:r w:rsidRPr="006F6A97">
        <w:rPr>
          <w:rFonts w:ascii="宋体" w:hAnsi="宋体" w:cs="宋体"/>
          <w:kern w:val="0"/>
          <w14:ligatures w14:val="none"/>
        </w:rPr>
        <w:t>安全合</w:t>
      </w:r>
      <w:proofErr w:type="gramStart"/>
      <w:r w:rsidRPr="006F6A97">
        <w:rPr>
          <w:rFonts w:ascii="宋体" w:hAnsi="宋体" w:cs="宋体"/>
          <w:kern w:val="0"/>
          <w14:ligatures w14:val="none"/>
        </w:rPr>
        <w:t>规</w:t>
      </w:r>
      <w:proofErr w:type="gramEnd"/>
      <w:r w:rsidRPr="006F6A97">
        <w:rPr>
          <w:rFonts w:ascii="宋体" w:hAnsi="宋体" w:cs="宋体"/>
          <w:kern w:val="0"/>
          <w14:ligatures w14:val="none"/>
        </w:rPr>
        <w:t>技术咨询服务</w:t>
      </w:r>
      <w:r>
        <w:rPr>
          <w:rFonts w:ascii="宋体" w:hAnsi="宋体" w:cs="宋体" w:hint="eastAsia"/>
          <w:kern w:val="0"/>
          <w14:ligatures w14:val="none"/>
        </w:rPr>
        <w:t>：</w:t>
      </w:r>
    </w:p>
    <w:p w14:paraId="0B91CE10" w14:textId="1430013A" w:rsidR="00FF56AB" w:rsidRDefault="00FF56AB" w:rsidP="00FF56AB">
      <w:pPr>
        <w:ind w:leftChars="200" w:left="440"/>
        <w:jc w:val="center"/>
      </w:pPr>
      <w:r w:rsidRPr="00FF56AB">
        <w:lastRenderedPageBreak/>
        <w:drawing>
          <wp:inline distT="0" distB="0" distL="0" distR="0" wp14:anchorId="10ABC106" wp14:editId="2818CA70">
            <wp:extent cx="4349974" cy="2171812"/>
            <wp:effectExtent l="0" t="0" r="0" b="0"/>
            <wp:docPr id="1554733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330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9974" cy="217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B31EA" w14:textId="77777777" w:rsidR="00FF56AB" w:rsidRDefault="00FF56AB" w:rsidP="00FF56AB">
      <w:pPr>
        <w:ind w:leftChars="200" w:left="440"/>
      </w:pPr>
    </w:p>
    <w:p w14:paraId="0CDD1F46" w14:textId="77E85EB4" w:rsidR="00FF56AB" w:rsidRDefault="00FF56AB" w:rsidP="00FF56AB">
      <w:pPr>
        <w:ind w:leftChars="200" w:left="440"/>
        <w:rPr>
          <w:rFonts w:ascii="宋体" w:hAnsi="宋体" w:cs="宋体"/>
          <w:kern w:val="0"/>
          <w14:ligatures w14:val="none"/>
        </w:rPr>
      </w:pPr>
      <w:r w:rsidRPr="006F6A97">
        <w:rPr>
          <w:rFonts w:ascii="宋体" w:hAnsi="宋体" w:cs="宋体"/>
          <w:kern w:val="0"/>
          <w14:ligatures w14:val="none"/>
        </w:rPr>
        <w:t>安全合</w:t>
      </w:r>
      <w:proofErr w:type="gramStart"/>
      <w:r w:rsidRPr="006F6A97">
        <w:rPr>
          <w:rFonts w:ascii="宋体" w:hAnsi="宋体" w:cs="宋体"/>
          <w:kern w:val="0"/>
          <w14:ligatures w14:val="none"/>
        </w:rPr>
        <w:t>规</w:t>
      </w:r>
      <w:proofErr w:type="gramEnd"/>
      <w:r w:rsidRPr="006F6A97">
        <w:rPr>
          <w:rFonts w:ascii="宋体" w:hAnsi="宋体" w:cs="宋体"/>
          <w:kern w:val="0"/>
          <w14:ligatures w14:val="none"/>
        </w:rPr>
        <w:t>数字化咨询服务</w:t>
      </w:r>
      <w:r>
        <w:rPr>
          <w:rFonts w:ascii="宋体" w:hAnsi="宋体" w:cs="宋体" w:hint="eastAsia"/>
          <w:kern w:val="0"/>
          <w14:ligatures w14:val="none"/>
        </w:rPr>
        <w:t>：</w:t>
      </w:r>
    </w:p>
    <w:p w14:paraId="3CDB7784" w14:textId="63B7A7C9" w:rsidR="00FF56AB" w:rsidRDefault="00FF56AB" w:rsidP="00FF56AB">
      <w:pPr>
        <w:ind w:leftChars="200" w:left="440"/>
        <w:jc w:val="center"/>
        <w:rPr>
          <w:rFonts w:hint="eastAsia"/>
        </w:rPr>
      </w:pPr>
      <w:r w:rsidRPr="00FF56AB">
        <w:drawing>
          <wp:inline distT="0" distB="0" distL="0" distR="0" wp14:anchorId="17ACC222" wp14:editId="59A04C58">
            <wp:extent cx="4559534" cy="2444876"/>
            <wp:effectExtent l="0" t="0" r="0" b="0"/>
            <wp:docPr id="940278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781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244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BC0C" w14:textId="77777777" w:rsidR="00FF56AB" w:rsidRPr="00FF56AB" w:rsidRDefault="00FF56AB" w:rsidP="00FF56AB">
      <w:pPr>
        <w:rPr>
          <w:rFonts w:hint="eastAsia"/>
        </w:rPr>
      </w:pPr>
    </w:p>
    <w:p w14:paraId="29961FDA" w14:textId="509F3A2A" w:rsidR="006F6A97" w:rsidRPr="006F6A97" w:rsidRDefault="006F6A97" w:rsidP="006F6A97">
      <w:pPr>
        <w:spacing w:before="100" w:beforeAutospacing="1" w:after="100" w:afterAutospacing="1" w:line="240" w:lineRule="auto"/>
        <w:rPr>
          <w:rFonts w:ascii="宋体" w:hAnsi="宋体" w:cs="宋体"/>
          <w:kern w:val="0"/>
          <w:sz w:val="24"/>
          <w:szCs w:val="24"/>
          <w14:ligatures w14:val="none"/>
        </w:rPr>
      </w:pPr>
    </w:p>
    <w:p w14:paraId="1E38AF33" w14:textId="090090B5" w:rsidR="006F6A97" w:rsidRPr="006F6A97" w:rsidRDefault="006F6A97" w:rsidP="006F6A97">
      <w:pPr>
        <w:pStyle w:val="ListParagraph"/>
        <w:ind w:left="360" w:firstLineChars="0" w:firstLine="0"/>
        <w:rPr>
          <w:rFonts w:hint="eastAsia"/>
        </w:rPr>
      </w:pPr>
    </w:p>
    <w:sectPr w:rsidR="006F6A97" w:rsidRPr="006F6A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D40"/>
    <w:multiLevelType w:val="hybridMultilevel"/>
    <w:tmpl w:val="5D2CE4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3F6A6D"/>
    <w:multiLevelType w:val="hybridMultilevel"/>
    <w:tmpl w:val="F134F7D4"/>
    <w:lvl w:ilvl="0" w:tplc="62745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0793802">
    <w:abstractNumId w:val="1"/>
  </w:num>
  <w:num w:numId="2" w16cid:durableId="654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F"/>
    <w:rsid w:val="00125BE8"/>
    <w:rsid w:val="00326DE2"/>
    <w:rsid w:val="006F6A97"/>
    <w:rsid w:val="009F6F0F"/>
    <w:rsid w:val="00BA58D9"/>
    <w:rsid w:val="00CC3BFF"/>
    <w:rsid w:val="00D120A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A007"/>
  <w15:chartTrackingRefBased/>
  <w15:docId w15:val="{09BBBE0A-0153-465C-935D-A49C996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宋体" w:hAnsi="Georg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D9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6F6A97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ZD Wang (CN - ADVS)</dc:creator>
  <cp:keywords/>
  <dc:description/>
  <cp:lastModifiedBy>Jason ZD Wang (CN - ADVS)</cp:lastModifiedBy>
  <cp:revision>6</cp:revision>
  <dcterms:created xsi:type="dcterms:W3CDTF">2024-09-11T03:26:00Z</dcterms:created>
  <dcterms:modified xsi:type="dcterms:W3CDTF">2024-09-11T04:17:00Z</dcterms:modified>
</cp:coreProperties>
</file>