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A431" w14:textId="706E4FC1" w:rsidR="00C5616E" w:rsidRDefault="002B316A" w:rsidP="00962489">
      <w:pPr>
        <w:jc w:val="center"/>
        <w:rPr>
          <w:b/>
          <w:bCs/>
          <w:sz w:val="28"/>
          <w:szCs w:val="28"/>
        </w:rPr>
      </w:pPr>
      <w:r w:rsidRPr="002B316A">
        <w:rPr>
          <w:rFonts w:hint="eastAsia"/>
          <w:b/>
          <w:bCs/>
          <w:sz w:val="28"/>
          <w:szCs w:val="28"/>
        </w:rPr>
        <w:t>全自动水表密封性检测线</w:t>
      </w:r>
      <w:r w:rsidR="00962489" w:rsidRPr="003549BC">
        <w:rPr>
          <w:rFonts w:hint="eastAsia"/>
          <w:b/>
          <w:bCs/>
          <w:sz w:val="28"/>
          <w:szCs w:val="28"/>
        </w:rPr>
        <w:t>使用手册</w:t>
      </w:r>
    </w:p>
    <w:p w14:paraId="7FB7CEB7" w14:textId="77777777" w:rsidR="005B1AFF" w:rsidRPr="005B1AFF" w:rsidRDefault="005B1AFF" w:rsidP="005B1AFF">
      <w:pPr>
        <w:jc w:val="left"/>
        <w:rPr>
          <w:sz w:val="28"/>
          <w:szCs w:val="28"/>
        </w:rPr>
      </w:pPr>
      <w:r w:rsidRPr="005B1AFF">
        <w:rPr>
          <w:sz w:val="28"/>
          <w:szCs w:val="28"/>
        </w:rPr>
        <w:t>1、操作人员操作前须明确当前操作模式，例如：自动模式、示教模式、紧急停止中等信息。</w:t>
      </w:r>
    </w:p>
    <w:p w14:paraId="4982314D" w14:textId="77777777" w:rsidR="005B1AFF" w:rsidRPr="005B1AFF" w:rsidRDefault="005B1AFF" w:rsidP="005B1AFF">
      <w:pPr>
        <w:jc w:val="left"/>
        <w:rPr>
          <w:sz w:val="28"/>
          <w:szCs w:val="28"/>
        </w:rPr>
      </w:pPr>
      <w:r w:rsidRPr="005B1AFF">
        <w:rPr>
          <w:sz w:val="28"/>
          <w:szCs w:val="28"/>
        </w:rPr>
        <w:t>2、确认所有安全门同时关闭到位后，方可启动机器人。</w:t>
      </w:r>
    </w:p>
    <w:p w14:paraId="22AA2354" w14:textId="77777777" w:rsidR="005B1AFF" w:rsidRPr="005B1AFF" w:rsidRDefault="005B1AFF" w:rsidP="005B1AFF">
      <w:pPr>
        <w:jc w:val="left"/>
        <w:rPr>
          <w:sz w:val="28"/>
          <w:szCs w:val="28"/>
        </w:rPr>
      </w:pPr>
      <w:r w:rsidRPr="005B1AFF">
        <w:rPr>
          <w:sz w:val="28"/>
          <w:szCs w:val="28"/>
        </w:rPr>
        <w:t>3、在机器人操作运行中或者等待中，严禁人员超越安全门护栏、安全线进入机器人工作区</w:t>
      </w:r>
    </w:p>
    <w:p w14:paraId="741A0483" w14:textId="77777777" w:rsidR="005B1AFF" w:rsidRPr="005B1AFF" w:rsidRDefault="005B1AFF" w:rsidP="005B1AFF">
      <w:pPr>
        <w:jc w:val="left"/>
        <w:rPr>
          <w:sz w:val="28"/>
          <w:szCs w:val="28"/>
        </w:rPr>
      </w:pPr>
      <w:r w:rsidRPr="005B1AFF">
        <w:rPr>
          <w:sz w:val="28"/>
          <w:szCs w:val="28"/>
        </w:rPr>
        <w:t>4、安全门带有传感器，当机器人处于自动模式时，打开安全门的同时机器人会自动安全停止。</w:t>
      </w:r>
    </w:p>
    <w:p w14:paraId="1226DA4E" w14:textId="252BFBDE" w:rsidR="005B1AFF" w:rsidRDefault="005B1AFF" w:rsidP="005B1AFF">
      <w:pPr>
        <w:jc w:val="left"/>
        <w:rPr>
          <w:sz w:val="28"/>
          <w:szCs w:val="28"/>
        </w:rPr>
      </w:pPr>
      <w:r w:rsidRPr="005B1AFF">
        <w:rPr>
          <w:sz w:val="28"/>
          <w:szCs w:val="28"/>
        </w:rPr>
        <w:t>5、当需要示教、检查机器人，而进入安全护栏时，操作人员必须指派一个监察员，用于监控各操作，以免有人意外操作机器人，并能随时准备按紧急停止按钮。</w:t>
      </w:r>
    </w:p>
    <w:p w14:paraId="3FD549F6" w14:textId="381506C0" w:rsidR="005B1AFF" w:rsidRPr="005B1AFF" w:rsidRDefault="005B1AFF" w:rsidP="005B1AFF">
      <w:pPr>
        <w:jc w:val="left"/>
        <w:rPr>
          <w:b/>
          <w:bCs/>
          <w:sz w:val="28"/>
          <w:szCs w:val="28"/>
        </w:rPr>
      </w:pPr>
      <w:r>
        <w:rPr>
          <w:rFonts w:hint="eastAsia"/>
          <w:b/>
          <w:bCs/>
          <w:sz w:val="28"/>
          <w:szCs w:val="28"/>
        </w:rPr>
        <w:t>商品交付时会有专业工程师进行现场调试并进行工作人员的操作培训。</w:t>
      </w:r>
    </w:p>
    <w:sectPr w:rsidR="005B1AFF" w:rsidRPr="005B1A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5978" w14:textId="77777777" w:rsidR="005A448A" w:rsidRDefault="005A448A" w:rsidP="005B1AFF">
      <w:r>
        <w:separator/>
      </w:r>
    </w:p>
  </w:endnote>
  <w:endnote w:type="continuationSeparator" w:id="0">
    <w:p w14:paraId="1CB2D328" w14:textId="77777777" w:rsidR="005A448A" w:rsidRDefault="005A448A" w:rsidP="005B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D75C" w14:textId="77777777" w:rsidR="005A448A" w:rsidRDefault="005A448A" w:rsidP="005B1AFF">
      <w:r>
        <w:separator/>
      </w:r>
    </w:p>
  </w:footnote>
  <w:footnote w:type="continuationSeparator" w:id="0">
    <w:p w14:paraId="28F6AD23" w14:textId="77777777" w:rsidR="005A448A" w:rsidRDefault="005A448A" w:rsidP="005B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3C"/>
    <w:rsid w:val="00117CF5"/>
    <w:rsid w:val="002B316A"/>
    <w:rsid w:val="003069D2"/>
    <w:rsid w:val="003549BC"/>
    <w:rsid w:val="005A448A"/>
    <w:rsid w:val="005B1AFF"/>
    <w:rsid w:val="00954D12"/>
    <w:rsid w:val="00962489"/>
    <w:rsid w:val="00C5616E"/>
    <w:rsid w:val="00FA7E3C"/>
    <w:rsid w:val="00FC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3193E"/>
  <w15:chartTrackingRefBased/>
  <w15:docId w15:val="{D7D98FFB-A7C1-48BE-992E-647D54A3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AFF"/>
    <w:pPr>
      <w:tabs>
        <w:tab w:val="center" w:pos="4153"/>
        <w:tab w:val="right" w:pos="8306"/>
      </w:tabs>
      <w:snapToGrid w:val="0"/>
      <w:jc w:val="center"/>
    </w:pPr>
    <w:rPr>
      <w:sz w:val="18"/>
      <w:szCs w:val="18"/>
    </w:rPr>
  </w:style>
  <w:style w:type="character" w:customStyle="1" w:styleId="a4">
    <w:name w:val="页眉 字符"/>
    <w:basedOn w:val="a0"/>
    <w:link w:val="a3"/>
    <w:uiPriority w:val="99"/>
    <w:rsid w:val="005B1AFF"/>
    <w:rPr>
      <w:sz w:val="18"/>
      <w:szCs w:val="18"/>
    </w:rPr>
  </w:style>
  <w:style w:type="paragraph" w:styleId="a5">
    <w:name w:val="footer"/>
    <w:basedOn w:val="a"/>
    <w:link w:val="a6"/>
    <w:uiPriority w:val="99"/>
    <w:unhideWhenUsed/>
    <w:rsid w:val="005B1AFF"/>
    <w:pPr>
      <w:tabs>
        <w:tab w:val="center" w:pos="4153"/>
        <w:tab w:val="right" w:pos="8306"/>
      </w:tabs>
      <w:snapToGrid w:val="0"/>
      <w:jc w:val="left"/>
    </w:pPr>
    <w:rPr>
      <w:sz w:val="18"/>
      <w:szCs w:val="18"/>
    </w:rPr>
  </w:style>
  <w:style w:type="character" w:customStyle="1" w:styleId="a6">
    <w:name w:val="页脚 字符"/>
    <w:basedOn w:val="a0"/>
    <w:link w:val="a5"/>
    <w:uiPriority w:val="99"/>
    <w:rsid w:val="005B1A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qiongjie lou</dc:creator>
  <cp:keywords/>
  <dc:description/>
  <cp:lastModifiedBy>qiongjie lou</cp:lastModifiedBy>
  <cp:revision>3</cp:revision>
  <dcterms:created xsi:type="dcterms:W3CDTF">2024-04-11T02:04:00Z</dcterms:created>
  <dcterms:modified xsi:type="dcterms:W3CDTF">2024-04-11T02:21:00Z</dcterms:modified>
</cp:coreProperties>
</file>