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6F5C" w14:textId="14BA0F4A" w:rsidR="00E62170" w:rsidRPr="00E62170" w:rsidRDefault="00E62170" w:rsidP="00E62170">
      <w:pPr>
        <w:jc w:val="center"/>
        <w:rPr>
          <w:rFonts w:ascii="微软雅黑" w:eastAsia="微软雅黑" w:hAnsi="微软雅黑" w:cs="微软雅黑"/>
          <w:sz w:val="32"/>
          <w:szCs w:val="32"/>
        </w:rPr>
      </w:pPr>
      <w:r w:rsidRPr="00E62170">
        <w:rPr>
          <w:rFonts w:ascii="微软雅黑" w:eastAsia="微软雅黑" w:hAnsi="微软雅黑" w:cs="微软雅黑" w:hint="eastAsia"/>
          <w:sz w:val="32"/>
          <w:szCs w:val="32"/>
        </w:rPr>
        <w:t>东莞立讯技术司研发协同平台</w:t>
      </w:r>
    </w:p>
    <w:p w14:paraId="7B3E9755" w14:textId="2BF0424A" w:rsidR="00E62170" w:rsidRPr="00E62170" w:rsidRDefault="00E62170" w:rsidP="00E62170">
      <w:pPr>
        <w:jc w:val="center"/>
        <w:rPr>
          <w:rFonts w:ascii="微软雅黑" w:eastAsia="微软雅黑" w:hAnsi="微软雅黑" w:cs="微软雅黑" w:hint="eastAsia"/>
          <w:sz w:val="32"/>
          <w:szCs w:val="32"/>
        </w:rPr>
      </w:pPr>
      <w:r w:rsidRPr="00E62170">
        <w:rPr>
          <w:rFonts w:ascii="微软雅黑" w:eastAsia="微软雅黑" w:hAnsi="微软雅黑" w:cs="微软雅黑" w:hint="eastAsia"/>
          <w:sz w:val="32"/>
          <w:szCs w:val="32"/>
        </w:rPr>
        <w:t>人工咨询服务操作手册</w:t>
      </w:r>
    </w:p>
    <w:p w14:paraId="52CD4FE8" w14:textId="77777777" w:rsidR="00E62170" w:rsidRDefault="00E62170">
      <w:pPr>
        <w:rPr>
          <w:rFonts w:ascii="微软雅黑" w:eastAsia="微软雅黑" w:hAnsi="微软雅黑" w:cs="微软雅黑"/>
          <w:sz w:val="22"/>
          <w:szCs w:val="22"/>
        </w:rPr>
      </w:pPr>
    </w:p>
    <w:p w14:paraId="16D8E719" w14:textId="170C098C" w:rsidR="00E62170" w:rsidRDefault="00E62170">
      <w:pPr>
        <w:rPr>
          <w:rFonts w:ascii="微软雅黑" w:eastAsia="微软雅黑" w:hAnsi="微软雅黑" w:cs="微软雅黑"/>
          <w:sz w:val="22"/>
          <w:szCs w:val="22"/>
        </w:rPr>
      </w:pPr>
    </w:p>
    <w:p w14:paraId="43D70E16" w14:textId="2C442DBF" w:rsidR="00E62170" w:rsidRDefault="00E62170">
      <w:pPr>
        <w:rPr>
          <w:rFonts w:ascii="微软雅黑" w:eastAsia="微软雅黑" w:hAnsi="微软雅黑" w:cs="微软雅黑"/>
          <w:sz w:val="22"/>
          <w:szCs w:val="22"/>
        </w:rPr>
      </w:pPr>
    </w:p>
    <w:p w14:paraId="4E9BC45D" w14:textId="48C904AB" w:rsidR="00E62170" w:rsidRDefault="00E62170">
      <w:pPr>
        <w:rPr>
          <w:rFonts w:ascii="微软雅黑" w:eastAsia="微软雅黑" w:hAnsi="微软雅黑" w:cs="微软雅黑"/>
          <w:sz w:val="22"/>
          <w:szCs w:val="22"/>
        </w:rPr>
      </w:pPr>
    </w:p>
    <w:p w14:paraId="62C4E8A3" w14:textId="371DB139" w:rsidR="00E62170" w:rsidRDefault="00E62170">
      <w:pPr>
        <w:rPr>
          <w:rFonts w:ascii="微软雅黑" w:eastAsia="微软雅黑" w:hAnsi="微软雅黑" w:cs="微软雅黑"/>
          <w:sz w:val="22"/>
          <w:szCs w:val="22"/>
        </w:rPr>
      </w:pPr>
    </w:p>
    <w:p w14:paraId="0924A2CA" w14:textId="5D85D302" w:rsidR="00E62170" w:rsidRDefault="00E62170">
      <w:pPr>
        <w:rPr>
          <w:rFonts w:ascii="微软雅黑" w:eastAsia="微软雅黑" w:hAnsi="微软雅黑" w:cs="微软雅黑"/>
          <w:sz w:val="22"/>
          <w:szCs w:val="22"/>
        </w:rPr>
      </w:pPr>
    </w:p>
    <w:p w14:paraId="71FCD355" w14:textId="0B445B65" w:rsidR="00E62170" w:rsidRDefault="00E62170">
      <w:pPr>
        <w:rPr>
          <w:rFonts w:ascii="微软雅黑" w:eastAsia="微软雅黑" w:hAnsi="微软雅黑" w:cs="微软雅黑"/>
          <w:sz w:val="22"/>
          <w:szCs w:val="22"/>
        </w:rPr>
      </w:pPr>
    </w:p>
    <w:p w14:paraId="5872DA60" w14:textId="77777777" w:rsidR="00E62170" w:rsidRDefault="00E62170">
      <w:pPr>
        <w:rPr>
          <w:rFonts w:ascii="微软雅黑" w:eastAsia="微软雅黑" w:hAnsi="微软雅黑" w:cs="微软雅黑" w:hint="eastAsia"/>
          <w:sz w:val="22"/>
          <w:szCs w:val="22"/>
        </w:rPr>
      </w:pPr>
    </w:p>
    <w:p w14:paraId="4D10E66C" w14:textId="74F10996" w:rsidR="00E62170" w:rsidRDefault="00E62170" w:rsidP="00E62170">
      <w:pPr>
        <w:jc w:val="center"/>
        <w:rPr>
          <w:rFonts w:ascii="微软雅黑" w:eastAsia="微软雅黑" w:hAnsi="微软雅黑" w:cs="微软雅黑"/>
          <w:sz w:val="28"/>
          <w:szCs w:val="28"/>
        </w:rPr>
      </w:pPr>
      <w:r w:rsidRPr="00E62170">
        <w:rPr>
          <w:rFonts w:ascii="微软雅黑" w:eastAsia="微软雅黑" w:hAnsi="微软雅黑" w:cs="微软雅黑" w:hint="eastAsia"/>
          <w:sz w:val="28"/>
          <w:szCs w:val="28"/>
        </w:rPr>
        <w:t>东莞立讯技术有限公司</w:t>
      </w:r>
    </w:p>
    <w:p w14:paraId="5E09B5E1" w14:textId="2924EFF9" w:rsidR="00E62170" w:rsidRDefault="00E62170" w:rsidP="00E62170">
      <w:pPr>
        <w:jc w:val="center"/>
        <w:rPr>
          <w:rFonts w:ascii="微软雅黑" w:eastAsia="微软雅黑" w:hAnsi="微软雅黑" w:cs="微软雅黑"/>
          <w:sz w:val="28"/>
          <w:szCs w:val="28"/>
        </w:rPr>
      </w:pPr>
      <w:r>
        <w:rPr>
          <w:rFonts w:ascii="微软雅黑" w:eastAsia="微软雅黑" w:hAnsi="微软雅黑" w:cs="微软雅黑" w:hint="eastAsia"/>
          <w:sz w:val="28"/>
          <w:szCs w:val="28"/>
        </w:rPr>
        <w:t>版权所有 违者必究</w:t>
      </w:r>
    </w:p>
    <w:p w14:paraId="0916FD00" w14:textId="265B33E7" w:rsidR="00E62170" w:rsidRPr="00E62170" w:rsidRDefault="00E62170" w:rsidP="00E62170">
      <w:pPr>
        <w:jc w:val="center"/>
        <w:rPr>
          <w:rFonts w:ascii="微软雅黑" w:eastAsia="微软雅黑" w:hAnsi="微软雅黑" w:cs="微软雅黑" w:hint="eastAsia"/>
          <w:sz w:val="28"/>
          <w:szCs w:val="28"/>
        </w:rPr>
      </w:pPr>
      <w:r>
        <w:rPr>
          <w:rFonts w:ascii="微软雅黑" w:eastAsia="微软雅黑" w:hAnsi="微软雅黑" w:cs="微软雅黑" w:hint="eastAsia"/>
          <w:sz w:val="28"/>
          <w:szCs w:val="28"/>
        </w:rPr>
        <w:t>2</w:t>
      </w:r>
      <w:r>
        <w:rPr>
          <w:rFonts w:ascii="微软雅黑" w:eastAsia="微软雅黑" w:hAnsi="微软雅黑" w:cs="微软雅黑"/>
          <w:sz w:val="28"/>
          <w:szCs w:val="28"/>
        </w:rPr>
        <w:t>025</w:t>
      </w:r>
      <w:r>
        <w:rPr>
          <w:rFonts w:ascii="微软雅黑" w:eastAsia="微软雅黑" w:hAnsi="微软雅黑" w:cs="微软雅黑" w:hint="eastAsia"/>
          <w:sz w:val="28"/>
          <w:szCs w:val="28"/>
        </w:rPr>
        <w:t>/</w:t>
      </w:r>
      <w:r>
        <w:rPr>
          <w:rFonts w:ascii="微软雅黑" w:eastAsia="微软雅黑" w:hAnsi="微软雅黑" w:cs="微软雅黑"/>
          <w:sz w:val="28"/>
          <w:szCs w:val="28"/>
        </w:rPr>
        <w:t>4/</w:t>
      </w:r>
      <w:r w:rsidR="00345CF0">
        <w:rPr>
          <w:rFonts w:ascii="微软雅黑" w:eastAsia="微软雅黑" w:hAnsi="微软雅黑" w:cs="微软雅黑"/>
          <w:sz w:val="28"/>
          <w:szCs w:val="28"/>
        </w:rPr>
        <w:t>5</w:t>
      </w:r>
    </w:p>
    <w:p w14:paraId="19DF262C" w14:textId="77777777" w:rsidR="00E62170" w:rsidRDefault="00E62170">
      <w:pPr>
        <w:widowControl/>
        <w:jc w:val="left"/>
        <w:rPr>
          <w:rFonts w:ascii="微软雅黑" w:eastAsia="微软雅黑" w:hAnsi="微软雅黑" w:cs="微软雅黑"/>
          <w:sz w:val="22"/>
          <w:szCs w:val="22"/>
        </w:rPr>
      </w:pPr>
      <w:r>
        <w:rPr>
          <w:rFonts w:ascii="微软雅黑" w:eastAsia="微软雅黑" w:hAnsi="微软雅黑" w:cs="微软雅黑"/>
          <w:sz w:val="22"/>
          <w:szCs w:val="22"/>
        </w:rPr>
        <w:br w:type="page"/>
      </w:r>
    </w:p>
    <w:p w14:paraId="33ECA6FD" w14:textId="63052343" w:rsidR="00BA188A" w:rsidRPr="00E62170" w:rsidRDefault="00E62170" w:rsidP="00E62170">
      <w:pPr>
        <w:pStyle w:val="aa"/>
        <w:numPr>
          <w:ilvl w:val="0"/>
          <w:numId w:val="4"/>
        </w:numPr>
        <w:ind w:firstLineChars="0"/>
        <w:rPr>
          <w:rFonts w:ascii="微软雅黑" w:eastAsia="微软雅黑" w:hAnsi="微软雅黑" w:cs="微软雅黑"/>
          <w:sz w:val="24"/>
        </w:rPr>
      </w:pPr>
      <w:r w:rsidRPr="00E62170">
        <w:rPr>
          <w:rFonts w:ascii="微软雅黑" w:eastAsia="微软雅黑" w:hAnsi="微软雅黑" w:cs="微软雅黑" w:hint="eastAsia"/>
          <w:sz w:val="24"/>
        </w:rPr>
        <w:lastRenderedPageBreak/>
        <w:t>简介</w:t>
      </w:r>
      <w:r w:rsidR="009E21E6" w:rsidRPr="00E62170">
        <w:rPr>
          <w:rFonts w:ascii="微软雅黑" w:eastAsia="微软雅黑" w:hAnsi="微软雅黑" w:cs="微软雅黑"/>
          <w:sz w:val="24"/>
        </w:rPr>
        <w:t>：</w:t>
      </w:r>
    </w:p>
    <w:p w14:paraId="7360C8D2" w14:textId="024386FC" w:rsidR="00E62170" w:rsidRPr="00E62170" w:rsidRDefault="00E62170" w:rsidP="00E62170">
      <w:pPr>
        <w:pStyle w:val="aa"/>
        <w:numPr>
          <w:ilvl w:val="1"/>
          <w:numId w:val="5"/>
        </w:numPr>
        <w:ind w:firstLineChars="0"/>
        <w:rPr>
          <w:rFonts w:ascii="微软雅黑" w:eastAsia="微软雅黑" w:hAnsi="微软雅黑" w:cs="微软雅黑"/>
          <w:sz w:val="24"/>
        </w:rPr>
      </w:pPr>
      <w:r w:rsidRPr="00E62170">
        <w:rPr>
          <w:rFonts w:ascii="微软雅黑" w:eastAsia="微软雅黑" w:hAnsi="微软雅黑" w:cs="微软雅黑" w:hint="eastAsia"/>
          <w:sz w:val="24"/>
        </w:rPr>
        <w:t>人工咨询服务说明</w:t>
      </w:r>
    </w:p>
    <w:p w14:paraId="56C963C0" w14:textId="77777777" w:rsidR="00EC4209" w:rsidRDefault="00EC4209" w:rsidP="00EC4209">
      <w:pPr>
        <w:ind w:firstLineChars="200" w:firstLine="480"/>
        <w:rPr>
          <w:rFonts w:ascii="微软雅黑" w:eastAsia="微软雅黑" w:hAnsi="微软雅黑" w:cs="微软雅黑"/>
          <w:sz w:val="24"/>
        </w:rPr>
      </w:pPr>
      <w:r>
        <w:rPr>
          <w:rFonts w:ascii="微软雅黑" w:eastAsia="微软雅黑" w:hAnsi="微软雅黑" w:cs="微软雅黑" w:hint="eastAsia"/>
          <w:sz w:val="24"/>
        </w:rPr>
        <w:t>专门面向制造业企业，开展研发产品设计及样品验证的全生命周期的人工咨询服务，立讯技术将自身在研发协同业务层面的经验总结，以人工咨询服务的形式对行业赋能。</w:t>
      </w:r>
    </w:p>
    <w:p w14:paraId="429FA9D7" w14:textId="553E6C30" w:rsidR="00E62170" w:rsidRDefault="00EC4209" w:rsidP="00EC4209">
      <w:pPr>
        <w:ind w:firstLineChars="200" w:firstLine="480"/>
        <w:rPr>
          <w:rFonts w:ascii="微软雅黑" w:eastAsia="微软雅黑" w:hAnsi="微软雅黑" w:cs="微软雅黑"/>
          <w:sz w:val="24"/>
        </w:rPr>
      </w:pPr>
      <w:r w:rsidRPr="00EC4209">
        <w:rPr>
          <w:rFonts w:ascii="微软雅黑" w:eastAsia="微软雅黑" w:hAnsi="微软雅黑" w:cs="微软雅黑" w:hint="eastAsia"/>
          <w:sz w:val="24"/>
        </w:rPr>
        <w:t>随着</w:t>
      </w:r>
      <w:r>
        <w:rPr>
          <w:rFonts w:ascii="微软雅黑" w:eastAsia="微软雅黑" w:hAnsi="微软雅黑" w:cs="微软雅黑" w:hint="eastAsia"/>
          <w:sz w:val="24"/>
        </w:rPr>
        <w:t>企业</w:t>
      </w:r>
      <w:r w:rsidRPr="00EC4209">
        <w:rPr>
          <w:rFonts w:ascii="微软雅黑" w:eastAsia="微软雅黑" w:hAnsi="微软雅黑" w:cs="微软雅黑" w:hint="eastAsia"/>
          <w:sz w:val="24"/>
        </w:rPr>
        <w:t>业务不断扩大，市场对高质量、快速响应的需求越来越强烈，为了提升</w:t>
      </w:r>
      <w:r>
        <w:rPr>
          <w:rFonts w:ascii="微软雅黑" w:eastAsia="微软雅黑" w:hAnsi="微软雅黑" w:cs="微软雅黑" w:hint="eastAsia"/>
          <w:sz w:val="24"/>
        </w:rPr>
        <w:t>企业</w:t>
      </w:r>
      <w:r w:rsidRPr="00EC4209">
        <w:rPr>
          <w:rFonts w:ascii="微软雅黑" w:eastAsia="微软雅黑" w:hAnsi="微软雅黑" w:cs="微软雅黑" w:hint="eastAsia"/>
          <w:sz w:val="24"/>
        </w:rPr>
        <w:t>产品研发协同效率，以解决开发过程多个角色、流程分散、入口多、各领域工具数据协同自动化程度不高、过程数据不好追溯等问题</w:t>
      </w:r>
      <w:r>
        <w:rPr>
          <w:rFonts w:ascii="微软雅黑" w:eastAsia="微软雅黑" w:hAnsi="微软雅黑" w:cs="微软雅黑" w:hint="eastAsia"/>
          <w:sz w:val="24"/>
        </w:rPr>
        <w:t>，帮助企业构建快速交付研发产品设计周期的能力，提升客户对市场的快速相应能力。</w:t>
      </w:r>
    </w:p>
    <w:p w14:paraId="588EF080" w14:textId="1203F231" w:rsidR="00EC4209" w:rsidRPr="00E62170" w:rsidRDefault="00EC4209" w:rsidP="00EC4209">
      <w:pPr>
        <w:pStyle w:val="aa"/>
        <w:numPr>
          <w:ilvl w:val="1"/>
          <w:numId w:val="5"/>
        </w:numPr>
        <w:ind w:firstLineChars="0"/>
        <w:rPr>
          <w:rFonts w:ascii="微软雅黑" w:eastAsia="微软雅黑" w:hAnsi="微软雅黑" w:cs="微软雅黑"/>
          <w:sz w:val="24"/>
        </w:rPr>
      </w:pPr>
      <w:r>
        <w:rPr>
          <w:rFonts w:ascii="微软雅黑" w:eastAsia="微软雅黑" w:hAnsi="微软雅黑" w:cs="微软雅黑" w:hint="eastAsia"/>
          <w:sz w:val="24"/>
        </w:rPr>
        <w:t>目标用户</w:t>
      </w:r>
    </w:p>
    <w:p w14:paraId="3EA1BA51" w14:textId="77777777" w:rsidR="005C5334" w:rsidRDefault="00EC4209" w:rsidP="00EC4209">
      <w:pPr>
        <w:ind w:firstLineChars="200" w:firstLine="480"/>
        <w:rPr>
          <w:rFonts w:ascii="微软雅黑" w:eastAsia="微软雅黑" w:hAnsi="微软雅黑" w:cs="微软雅黑"/>
          <w:sz w:val="24"/>
        </w:rPr>
      </w:pPr>
      <w:r>
        <w:rPr>
          <w:rFonts w:ascii="微软雅黑" w:eastAsia="微软雅黑" w:hAnsi="微软雅黑" w:cs="微软雅黑" w:hint="eastAsia"/>
          <w:sz w:val="24"/>
        </w:rPr>
        <w:t>作为面向制造业企业，尤其是电子元器件的制造业企业，</w:t>
      </w:r>
      <w:r w:rsidR="005C5334">
        <w:rPr>
          <w:rFonts w:ascii="微软雅黑" w:eastAsia="微软雅黑" w:hAnsi="微软雅黑" w:cs="微软雅黑" w:hint="eastAsia"/>
          <w:sz w:val="24"/>
        </w:rPr>
        <w:t>如消费</w:t>
      </w:r>
      <w:r w:rsidR="005C5334" w:rsidRPr="005C5334">
        <w:rPr>
          <w:rFonts w:ascii="微软雅黑" w:eastAsia="微软雅黑" w:hAnsi="微软雅黑" w:cs="微软雅黑" w:hint="eastAsia"/>
          <w:sz w:val="24"/>
        </w:rPr>
        <w:t>电子、高科技、软件和信息技术、工业装备、汽车零部件、机械设计和制造、非标自动化、IPD集成产品开发等</w:t>
      </w:r>
      <w:r w:rsidR="005C5334">
        <w:rPr>
          <w:rFonts w:ascii="微软雅黑" w:eastAsia="微软雅黑" w:hAnsi="微软雅黑" w:cs="微软雅黑" w:hint="eastAsia"/>
          <w:sz w:val="24"/>
        </w:rPr>
        <w:t>。</w:t>
      </w:r>
    </w:p>
    <w:p w14:paraId="5DCC9535" w14:textId="007F06F8" w:rsidR="00EC4209" w:rsidRDefault="005C5334" w:rsidP="00EC4209">
      <w:pPr>
        <w:ind w:firstLineChars="200" w:firstLine="480"/>
        <w:rPr>
          <w:rFonts w:ascii="微软雅黑" w:eastAsia="微软雅黑" w:hAnsi="微软雅黑" w:cs="微软雅黑"/>
          <w:sz w:val="24"/>
        </w:rPr>
      </w:pPr>
      <w:r>
        <w:rPr>
          <w:rFonts w:ascii="微软雅黑" w:eastAsia="微软雅黑" w:hAnsi="微软雅黑" w:cs="微软雅黑" w:hint="eastAsia"/>
          <w:sz w:val="24"/>
        </w:rPr>
        <w:t>当用户</w:t>
      </w:r>
      <w:r w:rsidR="00EC4209">
        <w:rPr>
          <w:rFonts w:ascii="微软雅黑" w:eastAsia="微软雅黑" w:hAnsi="微软雅黑" w:cs="微软雅黑" w:hint="eastAsia"/>
          <w:sz w:val="24"/>
        </w:rPr>
        <w:t>业务达到一定规模后，需要通过统一的线上研发协同平台，来拉通从业务需求部门、产品设计部门、采购部门、物料管理部门、仓库管理部门、I</w:t>
      </w:r>
      <w:r w:rsidR="00EC4209">
        <w:rPr>
          <w:rFonts w:ascii="微软雅黑" w:eastAsia="微软雅黑" w:hAnsi="微软雅黑" w:cs="微软雅黑"/>
          <w:sz w:val="24"/>
        </w:rPr>
        <w:t>T</w:t>
      </w:r>
      <w:r w:rsidR="00EC4209">
        <w:rPr>
          <w:rFonts w:ascii="微软雅黑" w:eastAsia="微软雅黑" w:hAnsi="微软雅黑" w:cs="微软雅黑" w:hint="eastAsia"/>
          <w:sz w:val="24"/>
        </w:rPr>
        <w:t>部门、样品管理部门等多部门，实现从研发需求提出到样品验证的全流程的业务高效协同的需求的企业，都将是目标用户群体。</w:t>
      </w:r>
    </w:p>
    <w:p w14:paraId="4910C39D" w14:textId="3792D34B" w:rsidR="002D789C" w:rsidRPr="00E62170" w:rsidRDefault="002D789C" w:rsidP="002D789C">
      <w:pPr>
        <w:pStyle w:val="aa"/>
        <w:numPr>
          <w:ilvl w:val="1"/>
          <w:numId w:val="5"/>
        </w:numPr>
        <w:ind w:firstLineChars="0"/>
        <w:rPr>
          <w:rFonts w:ascii="微软雅黑" w:eastAsia="微软雅黑" w:hAnsi="微软雅黑" w:cs="微软雅黑"/>
          <w:sz w:val="24"/>
        </w:rPr>
      </w:pPr>
      <w:r>
        <w:rPr>
          <w:rFonts w:ascii="微软雅黑" w:eastAsia="微软雅黑" w:hAnsi="微软雅黑" w:cs="微软雅黑" w:hint="eastAsia"/>
          <w:sz w:val="24"/>
        </w:rPr>
        <w:t>服务的主要特点</w:t>
      </w:r>
    </w:p>
    <w:p w14:paraId="47043164" w14:textId="233ECF14" w:rsidR="00EC4209" w:rsidRPr="008C51D1" w:rsidRDefault="008C51D1" w:rsidP="00610B1E">
      <w:pPr>
        <w:ind w:firstLineChars="200" w:firstLine="480"/>
        <w:rPr>
          <w:rFonts w:ascii="微软雅黑" w:eastAsia="微软雅黑" w:hAnsi="微软雅黑" w:cs="微软雅黑"/>
          <w:sz w:val="24"/>
        </w:rPr>
      </w:pPr>
      <w:r w:rsidRPr="008C51D1">
        <w:rPr>
          <w:rFonts w:ascii="微软雅黑" w:eastAsia="微软雅黑" w:hAnsi="微软雅黑" w:cs="微软雅黑" w:hint="eastAsia"/>
          <w:sz w:val="24"/>
        </w:rPr>
        <w:t>1，</w:t>
      </w:r>
      <w:r w:rsidR="007A3684">
        <w:rPr>
          <w:rFonts w:ascii="微软雅黑" w:eastAsia="微软雅黑" w:hAnsi="微软雅黑" w:cs="微软雅黑" w:hint="eastAsia"/>
          <w:sz w:val="24"/>
        </w:rPr>
        <w:t>服务</w:t>
      </w:r>
      <w:r w:rsidR="002D789C" w:rsidRPr="008C51D1">
        <w:rPr>
          <w:rFonts w:ascii="微软雅黑" w:eastAsia="微软雅黑" w:hAnsi="微软雅黑" w:cs="微软雅黑" w:hint="eastAsia"/>
          <w:sz w:val="24"/>
        </w:rPr>
        <w:t>是为企业提供定制化的人工咨询服务，按次收费</w:t>
      </w:r>
      <w:r w:rsidRPr="008C51D1">
        <w:rPr>
          <w:rFonts w:ascii="微软雅黑" w:eastAsia="微软雅黑" w:hAnsi="微软雅黑" w:cs="微软雅黑" w:hint="eastAsia"/>
          <w:sz w:val="24"/>
        </w:rPr>
        <w:t>。</w:t>
      </w:r>
    </w:p>
    <w:p w14:paraId="25E8099A" w14:textId="16E8FB8D" w:rsidR="007A3684" w:rsidRDefault="008C51D1" w:rsidP="00610B1E">
      <w:pPr>
        <w:ind w:firstLineChars="200" w:firstLine="480"/>
        <w:rPr>
          <w:rFonts w:ascii="微软雅黑" w:eastAsia="微软雅黑" w:hAnsi="微软雅黑" w:cs="微软雅黑"/>
          <w:sz w:val="24"/>
        </w:rPr>
      </w:pPr>
      <w:r w:rsidRPr="008C51D1">
        <w:rPr>
          <w:rFonts w:ascii="微软雅黑" w:eastAsia="微软雅黑" w:hAnsi="微软雅黑" w:cs="微软雅黑"/>
          <w:sz w:val="24"/>
        </w:rPr>
        <w:t>2</w:t>
      </w:r>
      <w:r w:rsidRPr="008C51D1">
        <w:rPr>
          <w:rFonts w:ascii="微软雅黑" w:eastAsia="微软雅黑" w:hAnsi="微软雅黑" w:cs="微软雅黑" w:hint="eastAsia"/>
          <w:sz w:val="24"/>
        </w:rPr>
        <w:t>，</w:t>
      </w:r>
      <w:r w:rsidR="007A3684">
        <w:rPr>
          <w:rFonts w:ascii="微软雅黑" w:eastAsia="微软雅黑" w:hAnsi="微软雅黑" w:cs="微软雅黑" w:hint="eastAsia"/>
          <w:sz w:val="24"/>
        </w:rPr>
        <w:t>核心聚焦在企业研发产品设计、协同层面，结合客户自身业务流程、业务逻辑，基于华为</w:t>
      </w:r>
      <w:proofErr w:type="spellStart"/>
      <w:r w:rsidR="007A3684">
        <w:rPr>
          <w:rFonts w:ascii="微软雅黑" w:eastAsia="微软雅黑" w:hAnsi="微软雅黑" w:cs="微软雅黑" w:hint="eastAsia"/>
          <w:sz w:val="24"/>
        </w:rPr>
        <w:t>i</w:t>
      </w:r>
      <w:r w:rsidR="007A3684">
        <w:rPr>
          <w:rFonts w:ascii="微软雅黑" w:eastAsia="微软雅黑" w:hAnsi="微软雅黑" w:cs="微软雅黑"/>
          <w:sz w:val="24"/>
        </w:rPr>
        <w:t>DME</w:t>
      </w:r>
      <w:proofErr w:type="spellEnd"/>
      <w:r w:rsidR="007A3684">
        <w:rPr>
          <w:rFonts w:ascii="微软雅黑" w:eastAsia="微软雅黑" w:hAnsi="微软雅黑" w:cs="微软雅黑" w:hint="eastAsia"/>
          <w:sz w:val="24"/>
        </w:rPr>
        <w:t>工业数字化引擎能力，为企业提供元数据管理、数据模型构建、业务流程梳理、自定义配置能力等咨询服务。</w:t>
      </w:r>
    </w:p>
    <w:p w14:paraId="0307055A" w14:textId="605B5689" w:rsidR="007A3684" w:rsidRDefault="00E17543" w:rsidP="00610B1E">
      <w:pPr>
        <w:ind w:firstLineChars="200" w:firstLine="480"/>
        <w:rPr>
          <w:rFonts w:ascii="微软雅黑" w:eastAsia="微软雅黑" w:hAnsi="微软雅黑" w:cs="微软雅黑"/>
          <w:sz w:val="24"/>
        </w:rPr>
      </w:pPr>
      <w:r>
        <w:rPr>
          <w:rFonts w:ascii="微软雅黑" w:eastAsia="微软雅黑" w:hAnsi="微软雅黑" w:cs="微软雅黑" w:hint="eastAsia"/>
          <w:sz w:val="24"/>
        </w:rPr>
        <w:lastRenderedPageBreak/>
        <w:t>3，确认客户需求后，立讯技术将派驻专家咨询团队到客户现场，进行客户业务调研和业务流程梳理，与客户共同讨论业务落地的方案。</w:t>
      </w:r>
    </w:p>
    <w:p w14:paraId="2B13BEDB" w14:textId="3A32FE42" w:rsidR="00E17543" w:rsidRDefault="00E17543" w:rsidP="00610B1E">
      <w:pPr>
        <w:ind w:firstLineChars="200" w:firstLine="480"/>
        <w:rPr>
          <w:rFonts w:ascii="微软雅黑" w:eastAsia="微软雅黑" w:hAnsi="微软雅黑" w:cs="微软雅黑"/>
          <w:sz w:val="24"/>
        </w:rPr>
      </w:pPr>
      <w:r>
        <w:rPr>
          <w:rFonts w:ascii="微软雅黑" w:eastAsia="微软雅黑" w:hAnsi="微软雅黑" w:cs="微软雅黑" w:hint="eastAsia"/>
          <w:sz w:val="24"/>
        </w:rPr>
        <w:t>4，本项目的最终交付物为人工咨询服务的方案，在业务沟通中为客户提供业务落地指导，梳理客户实际业务流程和数据指标，输出可落地的研发协同平台落地</w:t>
      </w:r>
      <w:r w:rsidR="00656D54">
        <w:rPr>
          <w:rFonts w:ascii="微软雅黑" w:eastAsia="微软雅黑" w:hAnsi="微软雅黑" w:cs="微软雅黑" w:hint="eastAsia"/>
          <w:sz w:val="24"/>
        </w:rPr>
        <w:t>咨询</w:t>
      </w:r>
      <w:r>
        <w:rPr>
          <w:rFonts w:ascii="微软雅黑" w:eastAsia="微软雅黑" w:hAnsi="微软雅黑" w:cs="微软雅黑" w:hint="eastAsia"/>
          <w:sz w:val="24"/>
        </w:rPr>
        <w:t>方案。</w:t>
      </w:r>
    </w:p>
    <w:p w14:paraId="4E0929BE" w14:textId="4CD0A421" w:rsidR="00E17543" w:rsidRDefault="00E17543" w:rsidP="00610B1E">
      <w:pPr>
        <w:ind w:firstLineChars="200" w:firstLine="480"/>
        <w:rPr>
          <w:rFonts w:ascii="微软雅黑" w:eastAsia="微软雅黑" w:hAnsi="微软雅黑" w:cs="微软雅黑"/>
          <w:sz w:val="24"/>
        </w:rPr>
      </w:pPr>
      <w:r>
        <w:rPr>
          <w:rFonts w:ascii="微软雅黑" w:eastAsia="微软雅黑" w:hAnsi="微软雅黑" w:cs="微软雅黑" w:hint="eastAsia"/>
          <w:sz w:val="24"/>
        </w:rPr>
        <w:t>5，</w:t>
      </w:r>
      <w:proofErr w:type="gramStart"/>
      <w:r>
        <w:rPr>
          <w:rFonts w:ascii="微软雅黑" w:eastAsia="微软雅黑" w:hAnsi="微软雅黑" w:cs="微软雅黑" w:hint="eastAsia"/>
          <w:sz w:val="24"/>
        </w:rPr>
        <w:t>本服务</w:t>
      </w:r>
      <w:proofErr w:type="gramEnd"/>
      <w:r>
        <w:rPr>
          <w:rFonts w:ascii="微软雅黑" w:eastAsia="微软雅黑" w:hAnsi="微软雅黑" w:cs="微软雅黑" w:hint="eastAsia"/>
          <w:sz w:val="24"/>
        </w:rPr>
        <w:t>不包括实际落地研发协同平台的任何代码开发工作</w:t>
      </w:r>
      <w:r w:rsidR="00B60EAD">
        <w:rPr>
          <w:rFonts w:ascii="微软雅黑" w:eastAsia="微软雅黑" w:hAnsi="微软雅黑" w:cs="微软雅黑" w:hint="eastAsia"/>
          <w:sz w:val="24"/>
        </w:rPr>
        <w:t>或系统平台开发工作</w:t>
      </w:r>
      <w:r>
        <w:rPr>
          <w:rFonts w:ascii="微软雅黑" w:eastAsia="微软雅黑" w:hAnsi="微软雅黑" w:cs="微软雅黑" w:hint="eastAsia"/>
          <w:sz w:val="24"/>
        </w:rPr>
        <w:t>。</w:t>
      </w:r>
    </w:p>
    <w:p w14:paraId="71AD1D51" w14:textId="108479E3" w:rsidR="00610B1E" w:rsidRPr="00610B1E" w:rsidRDefault="00610B1E" w:rsidP="00610B1E">
      <w:pPr>
        <w:pStyle w:val="aa"/>
        <w:numPr>
          <w:ilvl w:val="1"/>
          <w:numId w:val="5"/>
        </w:numPr>
        <w:ind w:firstLineChars="0"/>
        <w:rPr>
          <w:rFonts w:ascii="微软雅黑" w:eastAsia="微软雅黑" w:hAnsi="微软雅黑" w:cs="微软雅黑"/>
          <w:sz w:val="24"/>
        </w:rPr>
      </w:pPr>
      <w:r w:rsidRPr="00610B1E">
        <w:rPr>
          <w:rFonts w:ascii="微软雅黑" w:eastAsia="微软雅黑" w:hAnsi="微软雅黑" w:cs="微软雅黑" w:hint="eastAsia"/>
          <w:sz w:val="24"/>
        </w:rPr>
        <w:t>服务使用说明</w:t>
      </w:r>
    </w:p>
    <w:p w14:paraId="194A963A" w14:textId="77777777" w:rsidR="00610B1E" w:rsidRDefault="00610B1E" w:rsidP="00610B1E">
      <w:pPr>
        <w:ind w:firstLineChars="200" w:firstLine="480"/>
        <w:rPr>
          <w:rFonts w:ascii="微软雅黑" w:eastAsia="微软雅黑" w:hAnsi="微软雅黑" w:cs="微软雅黑"/>
          <w:sz w:val="24"/>
        </w:rPr>
      </w:pPr>
      <w:r>
        <w:rPr>
          <w:rFonts w:ascii="微软雅黑" w:eastAsia="微软雅黑" w:hAnsi="微软雅黑" w:cs="微软雅黑" w:hint="eastAsia"/>
          <w:sz w:val="24"/>
        </w:rPr>
        <w:t>客户在华为云商店获取该服务的企业对接人，进行详细的业务需求沟通。</w:t>
      </w:r>
    </w:p>
    <w:p w14:paraId="5D71F4D4" w14:textId="49FC688B" w:rsidR="00610B1E" w:rsidRPr="007B3763" w:rsidRDefault="00610B1E" w:rsidP="00610B1E">
      <w:pPr>
        <w:ind w:firstLineChars="200" w:firstLine="480"/>
        <w:rPr>
          <w:rFonts w:ascii="微软雅黑" w:eastAsia="微软雅黑" w:hAnsi="微软雅黑" w:cs="微软雅黑" w:hint="eastAsia"/>
          <w:sz w:val="24"/>
        </w:rPr>
      </w:pPr>
      <w:r>
        <w:rPr>
          <w:rFonts w:ascii="微软雅黑" w:eastAsia="微软雅黑" w:hAnsi="微软雅黑" w:cs="微软雅黑" w:hint="eastAsia"/>
          <w:sz w:val="24"/>
        </w:rPr>
        <w:t>客户需求明确并达成一致后，客户在华为云商店下单该人工咨询服务，</w:t>
      </w:r>
      <w:r w:rsidR="00534FA2">
        <w:rPr>
          <w:rFonts w:ascii="微软雅黑" w:eastAsia="微软雅黑" w:hAnsi="微软雅黑" w:cs="微软雅黑" w:hint="eastAsia"/>
          <w:sz w:val="24"/>
        </w:rPr>
        <w:t>即</w:t>
      </w:r>
      <w:r>
        <w:rPr>
          <w:rFonts w:ascii="微软雅黑" w:eastAsia="微软雅黑" w:hAnsi="微软雅黑" w:cs="微软雅黑" w:hint="eastAsia"/>
          <w:sz w:val="24"/>
        </w:rPr>
        <w:t>与立讯技术</w:t>
      </w:r>
      <w:r w:rsidR="00534FA2">
        <w:rPr>
          <w:rFonts w:ascii="微软雅黑" w:eastAsia="微软雅黑" w:hAnsi="微软雅黑" w:cs="微软雅黑" w:hint="eastAsia"/>
          <w:sz w:val="24"/>
        </w:rPr>
        <w:t>建立确定的人工咨询服务合作关系</w:t>
      </w:r>
      <w:r w:rsidR="00355771">
        <w:rPr>
          <w:rFonts w:ascii="微软雅黑" w:eastAsia="微软雅黑" w:hAnsi="微软雅黑" w:cs="微软雅黑" w:hint="eastAsia"/>
          <w:sz w:val="24"/>
        </w:rPr>
        <w:t>。</w:t>
      </w:r>
    </w:p>
    <w:p w14:paraId="2A688D7B" w14:textId="18525DC8" w:rsidR="00656D54" w:rsidRPr="00610B1E" w:rsidRDefault="00656D54" w:rsidP="00656D54">
      <w:pPr>
        <w:pStyle w:val="aa"/>
        <w:numPr>
          <w:ilvl w:val="1"/>
          <w:numId w:val="5"/>
        </w:numPr>
        <w:ind w:firstLineChars="0"/>
        <w:rPr>
          <w:rFonts w:ascii="微软雅黑" w:eastAsia="微软雅黑" w:hAnsi="微软雅黑" w:cs="微软雅黑"/>
          <w:sz w:val="24"/>
        </w:rPr>
      </w:pPr>
      <w:r w:rsidRPr="00610B1E">
        <w:rPr>
          <w:rFonts w:ascii="微软雅黑" w:eastAsia="微软雅黑" w:hAnsi="微软雅黑" w:cs="微软雅黑" w:hint="eastAsia"/>
          <w:sz w:val="24"/>
        </w:rPr>
        <w:t>服务</w:t>
      </w:r>
      <w:r>
        <w:rPr>
          <w:rFonts w:ascii="微软雅黑" w:eastAsia="微软雅黑" w:hAnsi="微软雅黑" w:cs="微软雅黑" w:hint="eastAsia"/>
          <w:sz w:val="24"/>
        </w:rPr>
        <w:t>期限</w:t>
      </w:r>
      <w:r w:rsidRPr="00610B1E">
        <w:rPr>
          <w:rFonts w:ascii="微软雅黑" w:eastAsia="微软雅黑" w:hAnsi="微软雅黑" w:cs="微软雅黑" w:hint="eastAsia"/>
          <w:sz w:val="24"/>
        </w:rPr>
        <w:t>说明</w:t>
      </w:r>
    </w:p>
    <w:p w14:paraId="7B35636C" w14:textId="4615002B" w:rsidR="00610B1E" w:rsidRDefault="00656D54" w:rsidP="00610B1E">
      <w:pPr>
        <w:ind w:firstLineChars="200" w:firstLine="480"/>
        <w:rPr>
          <w:rFonts w:ascii="微软雅黑" w:eastAsia="微软雅黑" w:hAnsi="微软雅黑" w:cs="微软雅黑" w:hint="eastAsia"/>
          <w:sz w:val="24"/>
        </w:rPr>
      </w:pPr>
      <w:r>
        <w:rPr>
          <w:rFonts w:ascii="微软雅黑" w:eastAsia="微软雅黑" w:hAnsi="微软雅黑" w:cs="微软雅黑" w:hint="eastAsia"/>
          <w:sz w:val="24"/>
        </w:rPr>
        <w:t>该项目为一次性付费项目，根据客户实际业务情况，完成客户调研</w:t>
      </w:r>
      <w:proofErr w:type="gramStart"/>
      <w:r>
        <w:rPr>
          <w:rFonts w:ascii="微软雅黑" w:eastAsia="微软雅黑" w:hAnsi="微软雅黑" w:cs="微软雅黑" w:hint="eastAsia"/>
          <w:sz w:val="24"/>
        </w:rPr>
        <w:t>调研</w:t>
      </w:r>
      <w:proofErr w:type="gramEnd"/>
      <w:r>
        <w:rPr>
          <w:rFonts w:ascii="微软雅黑" w:eastAsia="微软雅黑" w:hAnsi="微软雅黑" w:cs="微软雅黑" w:hint="eastAsia"/>
          <w:sz w:val="24"/>
        </w:rPr>
        <w:t>，输出人工咨询方案，经过客户评审认可人工咨询方案，</w:t>
      </w:r>
      <w:r w:rsidR="008761B3">
        <w:rPr>
          <w:rFonts w:ascii="微软雅黑" w:eastAsia="微软雅黑" w:hAnsi="微软雅黑" w:cs="微软雅黑" w:hint="eastAsia"/>
          <w:sz w:val="24"/>
        </w:rPr>
        <w:t>即为结束。</w:t>
      </w:r>
      <w:r>
        <w:rPr>
          <w:rFonts w:ascii="微软雅黑" w:eastAsia="微软雅黑" w:hAnsi="微软雅黑" w:cs="微软雅黑" w:hint="eastAsia"/>
          <w:sz w:val="24"/>
        </w:rPr>
        <w:t>一般</w:t>
      </w:r>
      <w:r w:rsidR="008761B3">
        <w:rPr>
          <w:rFonts w:ascii="微软雅黑" w:eastAsia="微软雅黑" w:hAnsi="微软雅黑" w:cs="微软雅黑" w:hint="eastAsia"/>
          <w:sz w:val="24"/>
        </w:rPr>
        <w:t>服务周期</w:t>
      </w:r>
      <w:r>
        <w:rPr>
          <w:rFonts w:ascii="微软雅黑" w:eastAsia="微软雅黑" w:hAnsi="微软雅黑" w:cs="微软雅黑" w:hint="eastAsia"/>
          <w:sz w:val="24"/>
        </w:rPr>
        <w:t>为3</w:t>
      </w:r>
      <w:r>
        <w:rPr>
          <w:rFonts w:ascii="微软雅黑" w:eastAsia="微软雅黑" w:hAnsi="微软雅黑" w:cs="微软雅黑"/>
          <w:sz w:val="24"/>
        </w:rPr>
        <w:t>-6</w:t>
      </w:r>
      <w:r>
        <w:rPr>
          <w:rFonts w:ascii="微软雅黑" w:eastAsia="微软雅黑" w:hAnsi="微软雅黑" w:cs="微软雅黑" w:hint="eastAsia"/>
          <w:sz w:val="24"/>
        </w:rPr>
        <w:t>个月</w:t>
      </w:r>
      <w:r w:rsidR="006C0E7F">
        <w:rPr>
          <w:rFonts w:ascii="微软雅黑" w:eastAsia="微软雅黑" w:hAnsi="微软雅黑" w:cs="微软雅黑" w:hint="eastAsia"/>
          <w:sz w:val="24"/>
        </w:rPr>
        <w:t>，依据实际情况以客户接收最终咨询方案为服务结束时间</w:t>
      </w:r>
      <w:r w:rsidR="008761B3">
        <w:rPr>
          <w:rFonts w:ascii="微软雅黑" w:eastAsia="微软雅黑" w:hAnsi="微软雅黑" w:cs="微软雅黑" w:hint="eastAsia"/>
          <w:sz w:val="24"/>
        </w:rPr>
        <w:t>。</w:t>
      </w:r>
    </w:p>
    <w:p w14:paraId="7DB5E473" w14:textId="186CE809" w:rsidR="007B3763" w:rsidRDefault="00F0697C" w:rsidP="007B3763">
      <w:pPr>
        <w:pStyle w:val="aa"/>
        <w:numPr>
          <w:ilvl w:val="0"/>
          <w:numId w:val="4"/>
        </w:numPr>
        <w:ind w:firstLineChars="0"/>
        <w:rPr>
          <w:rFonts w:ascii="微软雅黑" w:eastAsia="微软雅黑" w:hAnsi="微软雅黑" w:cs="微软雅黑"/>
          <w:sz w:val="24"/>
        </w:rPr>
      </w:pPr>
      <w:bookmarkStart w:id="0" w:name="_Hlk194741593"/>
      <w:r>
        <w:rPr>
          <w:rFonts w:ascii="微软雅黑" w:eastAsia="微软雅黑" w:hAnsi="微软雅黑" w:cs="微软雅黑" w:hint="eastAsia"/>
          <w:sz w:val="24"/>
        </w:rPr>
        <w:t>为什么需要本手册</w:t>
      </w:r>
      <w:r w:rsidR="007B3763" w:rsidRPr="00E62170">
        <w:rPr>
          <w:rFonts w:ascii="微软雅黑" w:eastAsia="微软雅黑" w:hAnsi="微软雅黑" w:cs="微软雅黑"/>
          <w:sz w:val="24"/>
        </w:rPr>
        <w:t>：</w:t>
      </w:r>
    </w:p>
    <w:bookmarkEnd w:id="0"/>
    <w:p w14:paraId="55864220" w14:textId="080677BD" w:rsidR="006C0E7F" w:rsidRDefault="00F0697C" w:rsidP="006C0E7F">
      <w:pPr>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sz w:val="24"/>
        </w:rPr>
        <w:t>.1</w:t>
      </w:r>
      <w:r>
        <w:rPr>
          <w:rFonts w:ascii="微软雅黑" w:eastAsia="微软雅黑" w:hAnsi="微软雅黑" w:cs="微软雅黑"/>
          <w:sz w:val="24"/>
        </w:rPr>
        <w:tab/>
      </w:r>
      <w:r>
        <w:rPr>
          <w:rFonts w:ascii="微软雅黑" w:eastAsia="微软雅黑" w:hAnsi="微软雅黑" w:cs="微软雅黑" w:hint="eastAsia"/>
          <w:sz w:val="24"/>
        </w:rPr>
        <w:t>了解本项目服务的内容和范围</w:t>
      </w:r>
    </w:p>
    <w:p w14:paraId="0D9711CB" w14:textId="637AB369" w:rsidR="006C0E7F" w:rsidRDefault="00F0697C" w:rsidP="00F0697C">
      <w:pPr>
        <w:ind w:firstLineChars="200" w:firstLine="480"/>
        <w:rPr>
          <w:rFonts w:ascii="微软雅黑" w:eastAsia="微软雅黑" w:hAnsi="微软雅黑" w:cs="微软雅黑"/>
          <w:sz w:val="24"/>
        </w:rPr>
      </w:pPr>
      <w:r>
        <w:rPr>
          <w:rFonts w:ascii="微软雅黑" w:eastAsia="微软雅黑" w:hAnsi="微软雅黑" w:cs="微软雅黑" w:hint="eastAsia"/>
          <w:sz w:val="24"/>
        </w:rPr>
        <w:t>本手册可以帮助用户更好理解人工咨询服务的范围，面向的用户对象群体，能够提供的服务内容及特点，以更好的匹配用户自己的需求。</w:t>
      </w:r>
    </w:p>
    <w:p w14:paraId="7346E929" w14:textId="7AF2FC7E" w:rsidR="00F0697C" w:rsidRDefault="00F0697C" w:rsidP="00F0697C">
      <w:pPr>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sz w:val="24"/>
        </w:rPr>
        <w:t>.</w:t>
      </w:r>
      <w:r>
        <w:rPr>
          <w:rFonts w:ascii="微软雅黑" w:eastAsia="微软雅黑" w:hAnsi="微软雅黑" w:cs="微软雅黑"/>
          <w:sz w:val="24"/>
        </w:rPr>
        <w:t>2</w:t>
      </w:r>
      <w:r>
        <w:rPr>
          <w:rFonts w:ascii="微软雅黑" w:eastAsia="微软雅黑" w:hAnsi="微软雅黑" w:cs="微软雅黑"/>
          <w:sz w:val="24"/>
        </w:rPr>
        <w:tab/>
      </w:r>
      <w:r>
        <w:rPr>
          <w:rFonts w:ascii="微软雅黑" w:eastAsia="微软雅黑" w:hAnsi="微软雅黑" w:cs="微软雅黑" w:hint="eastAsia"/>
          <w:sz w:val="24"/>
        </w:rPr>
        <w:t>本项目服务</w:t>
      </w:r>
      <w:r w:rsidR="00596B99">
        <w:rPr>
          <w:rFonts w:ascii="微软雅黑" w:eastAsia="微软雅黑" w:hAnsi="微软雅黑" w:cs="微软雅黑" w:hint="eastAsia"/>
          <w:sz w:val="24"/>
        </w:rPr>
        <w:t>解决的问题和疑问</w:t>
      </w:r>
    </w:p>
    <w:p w14:paraId="6AFCB6B2" w14:textId="56CD6429" w:rsidR="00F0697C" w:rsidRDefault="00F0697C" w:rsidP="00F0697C">
      <w:pPr>
        <w:ind w:firstLineChars="200" w:firstLine="480"/>
        <w:rPr>
          <w:rFonts w:ascii="微软雅黑" w:eastAsia="微软雅黑" w:hAnsi="微软雅黑" w:cs="微软雅黑"/>
          <w:sz w:val="24"/>
        </w:rPr>
      </w:pPr>
      <w:r>
        <w:rPr>
          <w:rFonts w:ascii="微软雅黑" w:eastAsia="微软雅黑" w:hAnsi="微软雅黑" w:cs="微软雅黑" w:hint="eastAsia"/>
          <w:sz w:val="24"/>
        </w:rPr>
        <w:t>企业数字化转型过程中面临很多问题，本项目能够提供的人工咨询服务主要针对研发产品设计领域，帮助用户解决涉及多业务组织部门、复杂</w:t>
      </w:r>
      <w:r w:rsidR="00596B99">
        <w:rPr>
          <w:rFonts w:ascii="微软雅黑" w:eastAsia="微软雅黑" w:hAnsi="微软雅黑" w:cs="微软雅黑" w:hint="eastAsia"/>
          <w:sz w:val="24"/>
        </w:rPr>
        <w:t>业务流程的研</w:t>
      </w:r>
      <w:r w:rsidR="00596B99">
        <w:rPr>
          <w:rFonts w:ascii="微软雅黑" w:eastAsia="微软雅黑" w:hAnsi="微软雅黑" w:cs="微软雅黑" w:hint="eastAsia"/>
          <w:sz w:val="24"/>
        </w:rPr>
        <w:lastRenderedPageBreak/>
        <w:t>发产品需求从提出到样品验证的全过程的系统功能架构设计、系统流程重塑等领域的落地问题，通过人工咨询服务提供对应的解决方案。</w:t>
      </w:r>
    </w:p>
    <w:p w14:paraId="20885270" w14:textId="1BBEBC08" w:rsidR="00596B99" w:rsidRPr="00F0697C" w:rsidRDefault="00596B99" w:rsidP="00F0697C">
      <w:pPr>
        <w:ind w:firstLineChars="200" w:firstLine="480"/>
        <w:rPr>
          <w:rFonts w:ascii="微软雅黑" w:eastAsia="微软雅黑" w:hAnsi="微软雅黑" w:cs="微软雅黑" w:hint="eastAsia"/>
          <w:sz w:val="24"/>
        </w:rPr>
      </w:pPr>
      <w:r>
        <w:rPr>
          <w:rFonts w:ascii="微软雅黑" w:eastAsia="微软雅黑" w:hAnsi="微软雅黑" w:cs="微软雅黑" w:hint="eastAsia"/>
          <w:sz w:val="24"/>
        </w:rPr>
        <w:t>本手册可以作为参考文件，帮助用户找到使用该人工服务最佳的业务场景，通过人工咨询服务帮助用户解决在研发产品协同领域的解决办法。</w:t>
      </w:r>
    </w:p>
    <w:p w14:paraId="5EF93D9E" w14:textId="1EA7140F" w:rsidR="00596B99" w:rsidRDefault="00596B99" w:rsidP="00596B99">
      <w:pPr>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sz w:val="24"/>
        </w:rPr>
        <w:t>.</w:t>
      </w:r>
      <w:r>
        <w:rPr>
          <w:rFonts w:ascii="微软雅黑" w:eastAsia="微软雅黑" w:hAnsi="微软雅黑" w:cs="微软雅黑"/>
          <w:sz w:val="24"/>
        </w:rPr>
        <w:t>3</w:t>
      </w:r>
      <w:r>
        <w:rPr>
          <w:rFonts w:ascii="微软雅黑" w:eastAsia="微软雅黑" w:hAnsi="微软雅黑" w:cs="微软雅黑"/>
          <w:sz w:val="24"/>
        </w:rPr>
        <w:tab/>
      </w:r>
      <w:r>
        <w:rPr>
          <w:rFonts w:ascii="微软雅黑" w:eastAsia="微软雅黑" w:hAnsi="微软雅黑" w:cs="微软雅黑" w:hint="eastAsia"/>
          <w:sz w:val="24"/>
        </w:rPr>
        <w:t>学习如何正确使用本项目服务</w:t>
      </w:r>
    </w:p>
    <w:p w14:paraId="37560A80" w14:textId="02176F1A" w:rsidR="00F0697C" w:rsidRDefault="00596B99" w:rsidP="00F0697C">
      <w:pPr>
        <w:ind w:firstLineChars="200" w:firstLine="480"/>
        <w:rPr>
          <w:rFonts w:ascii="微软雅黑" w:eastAsia="微软雅黑" w:hAnsi="微软雅黑" w:cs="微软雅黑"/>
          <w:sz w:val="24"/>
        </w:rPr>
      </w:pPr>
      <w:r>
        <w:rPr>
          <w:rFonts w:ascii="微软雅黑" w:eastAsia="微软雅黑" w:hAnsi="微软雅黑" w:cs="微软雅黑" w:hint="eastAsia"/>
          <w:sz w:val="24"/>
        </w:rPr>
        <w:t>按照本手册的服务使用说明，取得本手册对应的咨询服务。</w:t>
      </w:r>
    </w:p>
    <w:p w14:paraId="450D631B" w14:textId="6F593789" w:rsidR="00596B99" w:rsidRDefault="00596B99" w:rsidP="00596B99">
      <w:pPr>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sz w:val="24"/>
        </w:rPr>
        <w:t>.</w:t>
      </w:r>
      <w:r>
        <w:rPr>
          <w:rFonts w:ascii="微软雅黑" w:eastAsia="微软雅黑" w:hAnsi="微软雅黑" w:cs="微软雅黑"/>
          <w:sz w:val="24"/>
        </w:rPr>
        <w:t>4</w:t>
      </w:r>
      <w:r>
        <w:rPr>
          <w:rFonts w:ascii="微软雅黑" w:eastAsia="微软雅黑" w:hAnsi="微软雅黑" w:cs="微软雅黑"/>
          <w:sz w:val="24"/>
        </w:rPr>
        <w:tab/>
      </w:r>
      <w:r>
        <w:rPr>
          <w:rFonts w:ascii="微软雅黑" w:eastAsia="微软雅黑" w:hAnsi="微软雅黑" w:cs="微软雅黑" w:hint="eastAsia"/>
          <w:sz w:val="24"/>
        </w:rPr>
        <w:t>华为云商店购买流程</w:t>
      </w:r>
    </w:p>
    <w:p w14:paraId="3672B2AD" w14:textId="4013DB5E" w:rsidR="00EE5FE6" w:rsidRDefault="00D41986" w:rsidP="00F0697C">
      <w:pPr>
        <w:ind w:firstLineChars="200" w:firstLine="480"/>
        <w:rPr>
          <w:rFonts w:ascii="微软雅黑" w:eastAsia="微软雅黑" w:hAnsi="微软雅黑" w:cs="微软雅黑"/>
          <w:sz w:val="24"/>
        </w:rPr>
      </w:pPr>
      <w:r>
        <w:rPr>
          <w:rFonts w:ascii="微软雅黑" w:eastAsia="微软雅黑" w:hAnsi="微软雅黑" w:cs="微软雅黑" w:hint="eastAsia"/>
          <w:sz w:val="24"/>
        </w:rPr>
        <w:t>1</w:t>
      </w:r>
      <w:r>
        <w:rPr>
          <w:rFonts w:ascii="微软雅黑" w:eastAsia="微软雅黑" w:hAnsi="微软雅黑" w:cs="微软雅黑"/>
          <w:sz w:val="24"/>
        </w:rPr>
        <w:t>.</w:t>
      </w:r>
      <w:r w:rsidR="00EE5FE6">
        <w:rPr>
          <w:rFonts w:ascii="微软雅黑" w:eastAsia="微软雅黑" w:hAnsi="微软雅黑" w:cs="微软雅黑" w:hint="eastAsia"/>
          <w:sz w:val="24"/>
        </w:rPr>
        <w:t>用户注册华为云账号：用户只有成为华为云商店的注册用户后，才能搜索或查看该服务。</w:t>
      </w:r>
    </w:p>
    <w:p w14:paraId="580DFBBB" w14:textId="5D5733F2" w:rsidR="00596B99" w:rsidRDefault="00EE5FE6" w:rsidP="00F0697C">
      <w:pPr>
        <w:ind w:firstLineChars="200" w:firstLine="480"/>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sz w:val="24"/>
        </w:rPr>
        <w:t>.</w:t>
      </w:r>
      <w:r w:rsidR="00D41986">
        <w:rPr>
          <w:rFonts w:ascii="微软雅黑" w:eastAsia="微软雅黑" w:hAnsi="微软雅黑" w:cs="微软雅黑" w:hint="eastAsia"/>
          <w:sz w:val="24"/>
        </w:rPr>
        <w:t xml:space="preserve">授权获取：用户通过云商店下单购买立讯技术人工咨询服务，支付后获取对应授权。联系立讯技术接口人：裴兵 </w:t>
      </w:r>
      <w:r w:rsidR="00D41986">
        <w:rPr>
          <w:rFonts w:ascii="微软雅黑" w:eastAsia="微软雅黑" w:hAnsi="微软雅黑" w:cs="微软雅黑"/>
          <w:sz w:val="24"/>
        </w:rPr>
        <w:t>13712432140.</w:t>
      </w:r>
    </w:p>
    <w:p w14:paraId="4C7CE93E" w14:textId="235736CB" w:rsidR="00D41986" w:rsidRPr="00D41986" w:rsidRDefault="00EE5FE6" w:rsidP="00EE5FE6">
      <w:pPr>
        <w:ind w:firstLineChars="200" w:firstLine="480"/>
        <w:rPr>
          <w:rFonts w:ascii="微软雅黑" w:eastAsia="微软雅黑" w:hAnsi="微软雅黑" w:cs="微软雅黑" w:hint="eastAsia"/>
          <w:sz w:val="24"/>
        </w:rPr>
      </w:pPr>
      <w:r>
        <w:rPr>
          <w:rFonts w:ascii="微软雅黑" w:eastAsia="微软雅黑" w:hAnsi="微软雅黑" w:cs="微软雅黑"/>
          <w:sz w:val="24"/>
        </w:rPr>
        <w:t>3</w:t>
      </w:r>
      <w:r w:rsidR="00D41986">
        <w:rPr>
          <w:rFonts w:ascii="微软雅黑" w:eastAsia="微软雅黑" w:hAnsi="微软雅黑" w:cs="微软雅黑"/>
          <w:sz w:val="24"/>
        </w:rPr>
        <w:t>.</w:t>
      </w:r>
      <w:r w:rsidR="00D41986">
        <w:rPr>
          <w:rFonts w:ascii="微软雅黑" w:eastAsia="微软雅黑" w:hAnsi="微软雅黑" w:cs="微软雅黑" w:hint="eastAsia"/>
          <w:sz w:val="24"/>
        </w:rPr>
        <w:t>获取</w:t>
      </w:r>
      <w:r>
        <w:rPr>
          <w:rFonts w:ascii="微软雅黑" w:eastAsia="微软雅黑" w:hAnsi="微软雅黑" w:cs="微软雅黑" w:hint="eastAsia"/>
          <w:sz w:val="24"/>
        </w:rPr>
        <w:t>服务</w:t>
      </w:r>
      <w:r w:rsidR="00D41986">
        <w:rPr>
          <w:rFonts w:ascii="微软雅黑" w:eastAsia="微软雅黑" w:hAnsi="微软雅黑" w:cs="微软雅黑" w:hint="eastAsia"/>
          <w:sz w:val="24"/>
        </w:rPr>
        <w:t>：立讯技术收到接口人提供的用户服务申请邮件了，核实无误后，将信息同步给公司专家咨询服务团队，确定项目服务的项目经理，与用户启动正式对接服务。</w:t>
      </w:r>
    </w:p>
    <w:p w14:paraId="4B1C7770" w14:textId="0B8485FF" w:rsidR="00AD2F91" w:rsidRPr="00AD2F91" w:rsidRDefault="00F0697C" w:rsidP="00AD2F91">
      <w:pPr>
        <w:rPr>
          <w:rFonts w:ascii="微软雅黑" w:eastAsia="微软雅黑" w:hAnsi="微软雅黑" w:cs="微软雅黑"/>
          <w:sz w:val="24"/>
        </w:rPr>
      </w:pPr>
      <w:r>
        <w:rPr>
          <w:rFonts w:ascii="微软雅黑" w:eastAsia="微软雅黑" w:hAnsi="微软雅黑" w:cs="微软雅黑" w:hint="eastAsia"/>
          <w:sz w:val="24"/>
        </w:rPr>
        <w:t>三、</w:t>
      </w:r>
      <w:r w:rsidR="00AD2F91" w:rsidRPr="00AD2F91">
        <w:rPr>
          <w:rFonts w:ascii="微软雅黑" w:eastAsia="微软雅黑" w:hAnsi="微软雅黑" w:cs="微软雅黑" w:hint="eastAsia"/>
          <w:sz w:val="24"/>
        </w:rPr>
        <w:t>服务的主要功能概述</w:t>
      </w:r>
      <w:r w:rsidR="00AD2F91" w:rsidRPr="00AD2F91">
        <w:rPr>
          <w:rFonts w:ascii="微软雅黑" w:eastAsia="微软雅黑" w:hAnsi="微软雅黑" w:cs="微软雅黑"/>
          <w:sz w:val="24"/>
        </w:rPr>
        <w:t>：</w:t>
      </w:r>
    </w:p>
    <w:p w14:paraId="4A34137B" w14:textId="31B176B6" w:rsidR="00610B1E" w:rsidRDefault="009C16DB">
      <w:pPr>
        <w:ind w:firstLineChars="200" w:firstLine="480"/>
        <w:rPr>
          <w:rFonts w:ascii="微软雅黑" w:eastAsia="微软雅黑" w:hAnsi="微软雅黑" w:cs="微软雅黑"/>
          <w:sz w:val="24"/>
        </w:rPr>
      </w:pPr>
      <w:r>
        <w:rPr>
          <w:rFonts w:ascii="微软雅黑" w:eastAsia="微软雅黑" w:hAnsi="微软雅黑" w:cs="微软雅黑" w:hint="eastAsia"/>
          <w:sz w:val="24"/>
        </w:rPr>
        <w:t>本项目人工咨询服务提供的内容主要包括：基于</w:t>
      </w:r>
      <w:proofErr w:type="spellStart"/>
      <w:r>
        <w:rPr>
          <w:rFonts w:ascii="微软雅黑" w:eastAsia="微软雅黑" w:hAnsi="微软雅黑" w:cs="微软雅黑" w:hint="eastAsia"/>
          <w:sz w:val="24"/>
        </w:rPr>
        <w:t>i</w:t>
      </w:r>
      <w:r>
        <w:rPr>
          <w:rFonts w:ascii="微软雅黑" w:eastAsia="微软雅黑" w:hAnsi="微软雅黑" w:cs="微软雅黑"/>
          <w:sz w:val="24"/>
        </w:rPr>
        <w:t>DME</w:t>
      </w:r>
      <w:proofErr w:type="spellEnd"/>
      <w:r>
        <w:rPr>
          <w:rFonts w:ascii="微软雅黑" w:eastAsia="微软雅黑" w:hAnsi="微软雅黑" w:cs="微软雅黑" w:hint="eastAsia"/>
          <w:sz w:val="24"/>
        </w:rPr>
        <w:t>的理念帮助用户梳理研发领域主数据、构建</w:t>
      </w:r>
      <w:r w:rsidR="00C43B97">
        <w:rPr>
          <w:rFonts w:ascii="微软雅黑" w:eastAsia="微软雅黑" w:hAnsi="微软雅黑" w:cs="微软雅黑" w:hint="eastAsia"/>
          <w:sz w:val="24"/>
        </w:rPr>
        <w:t>元</w:t>
      </w:r>
      <w:r>
        <w:rPr>
          <w:rFonts w:ascii="微软雅黑" w:eastAsia="微软雅黑" w:hAnsi="微软雅黑" w:cs="微软雅黑" w:hint="eastAsia"/>
          <w:sz w:val="24"/>
        </w:rPr>
        <w:t>数据模型、梳理数据关系、</w:t>
      </w:r>
      <w:r w:rsidR="00C43B97">
        <w:rPr>
          <w:rFonts w:ascii="微软雅黑" w:eastAsia="微软雅黑" w:hAnsi="微软雅黑" w:cs="微软雅黑" w:hint="eastAsia"/>
          <w:sz w:val="24"/>
        </w:rPr>
        <w:t>需求管理、</w:t>
      </w:r>
      <w:r>
        <w:rPr>
          <w:rFonts w:ascii="微软雅黑" w:eastAsia="微软雅黑" w:hAnsi="微软雅黑" w:cs="微软雅黑" w:hint="eastAsia"/>
          <w:sz w:val="24"/>
        </w:rPr>
        <w:t>基于零部件实现对产品的管理、产品项目管理、变更管理、</w:t>
      </w:r>
      <w:r w:rsidR="00C43B97">
        <w:rPr>
          <w:rFonts w:ascii="微软雅黑" w:eastAsia="微软雅黑" w:hAnsi="微软雅黑" w:cs="微软雅黑" w:hint="eastAsia"/>
          <w:sz w:val="24"/>
        </w:rPr>
        <w:t>需求管理、物料管理、工艺管理、自定义流程配置设计、模型驱动的表单布局设计和版本设计服务、基于</w:t>
      </w:r>
      <w:proofErr w:type="gramStart"/>
      <w:r w:rsidR="00C43B97">
        <w:rPr>
          <w:rFonts w:ascii="微软雅黑" w:eastAsia="微软雅黑" w:hAnsi="微软雅黑" w:cs="微软雅黑" w:hint="eastAsia"/>
          <w:sz w:val="24"/>
        </w:rPr>
        <w:t>微服务</w:t>
      </w:r>
      <w:proofErr w:type="gramEnd"/>
      <w:r w:rsidR="00C43B97">
        <w:rPr>
          <w:rFonts w:ascii="微软雅黑" w:eastAsia="微软雅黑" w:hAnsi="微软雅黑" w:cs="微软雅黑" w:hint="eastAsia"/>
          <w:sz w:val="24"/>
        </w:rPr>
        <w:t>理念构建企业研发产品设计的技术架构、业务架构等咨询服务。</w:t>
      </w:r>
    </w:p>
    <w:p w14:paraId="48F1419B" w14:textId="30588898" w:rsidR="00673FA8" w:rsidRDefault="00673FA8">
      <w:pPr>
        <w:ind w:firstLineChars="200" w:firstLine="480"/>
        <w:rPr>
          <w:rFonts w:ascii="微软雅黑" w:eastAsia="微软雅黑" w:hAnsi="微软雅黑" w:cs="微软雅黑" w:hint="eastAsia"/>
          <w:sz w:val="24"/>
        </w:rPr>
      </w:pPr>
      <w:r>
        <w:rPr>
          <w:rFonts w:ascii="微软雅黑" w:eastAsia="微软雅黑" w:hAnsi="微软雅黑" w:cs="微软雅黑" w:hint="eastAsia"/>
          <w:sz w:val="24"/>
        </w:rPr>
        <w:t>元数据模型和数据关系梳理内容：提供包括数据建模、数据分类、数据联接图谱、数据服务、生命周期管理、数据搜索、上下文管理、版本管理、队列管理、</w:t>
      </w:r>
      <w:r>
        <w:rPr>
          <w:rFonts w:ascii="微软雅黑" w:eastAsia="微软雅黑" w:hAnsi="微软雅黑" w:cs="微软雅黑" w:hint="eastAsia"/>
          <w:sz w:val="24"/>
        </w:rPr>
        <w:lastRenderedPageBreak/>
        <w:t>日志管理、权限管理、身份认证、系统监控等涉及到研发产品数据领域的相关构建元数据模型和数据关系的咨询服务。</w:t>
      </w:r>
    </w:p>
    <w:p w14:paraId="5E2EBA1D" w14:textId="0AA2404D" w:rsidR="00673FA8" w:rsidRDefault="00673FA8">
      <w:pPr>
        <w:ind w:firstLineChars="200" w:firstLine="480"/>
        <w:rPr>
          <w:rFonts w:ascii="微软雅黑" w:eastAsia="微软雅黑" w:hAnsi="微软雅黑" w:cs="微软雅黑"/>
          <w:sz w:val="24"/>
        </w:rPr>
      </w:pPr>
      <w:r>
        <w:rPr>
          <w:rFonts w:ascii="微软雅黑" w:eastAsia="微软雅黑" w:hAnsi="微软雅黑" w:cs="微软雅黑" w:hint="eastAsia"/>
          <w:sz w:val="24"/>
        </w:rPr>
        <w:t>产品管理：</w:t>
      </w:r>
      <w:r>
        <w:rPr>
          <w:rFonts w:ascii="微软雅黑" w:eastAsia="微软雅黑" w:hAnsi="微软雅黑" w:cs="微软雅黑" w:hint="eastAsia"/>
          <w:sz w:val="24"/>
        </w:rPr>
        <w:t>基于零部件的理念，</w:t>
      </w:r>
      <w:r>
        <w:rPr>
          <w:rFonts w:ascii="微软雅黑" w:eastAsia="微软雅黑" w:hAnsi="微软雅黑" w:cs="微软雅黑" w:hint="eastAsia"/>
          <w:sz w:val="24"/>
        </w:rPr>
        <w:t>提供</w:t>
      </w:r>
      <w:r>
        <w:rPr>
          <w:rFonts w:ascii="微软雅黑" w:eastAsia="微软雅黑" w:hAnsi="微软雅黑" w:cs="微软雅黑" w:hint="eastAsia"/>
          <w:sz w:val="24"/>
        </w:rPr>
        <w:t>实现对产品管理的</w:t>
      </w:r>
      <w:r>
        <w:rPr>
          <w:rFonts w:ascii="微软雅黑" w:eastAsia="微软雅黑" w:hAnsi="微软雅黑" w:cs="微软雅黑" w:hint="eastAsia"/>
          <w:sz w:val="24"/>
        </w:rPr>
        <w:t>咨询服务。</w:t>
      </w:r>
    </w:p>
    <w:p w14:paraId="0023DFEA" w14:textId="769A5CEF" w:rsidR="00C43B97" w:rsidRDefault="00673FA8">
      <w:pPr>
        <w:ind w:firstLineChars="200" w:firstLine="480"/>
        <w:rPr>
          <w:rFonts w:ascii="微软雅黑" w:eastAsia="微软雅黑" w:hAnsi="微软雅黑" w:cs="微软雅黑"/>
          <w:sz w:val="24"/>
        </w:rPr>
      </w:pPr>
      <w:r>
        <w:rPr>
          <w:rFonts w:ascii="微软雅黑" w:eastAsia="微软雅黑" w:hAnsi="微软雅黑" w:cs="微软雅黑" w:hint="eastAsia"/>
          <w:sz w:val="24"/>
        </w:rPr>
        <w:t>产品数据管理：提供包括组件管理、工作流管理、Bom管理、配置管理、文档管理、对外协同设计、变更管理、C</w:t>
      </w:r>
      <w:r>
        <w:rPr>
          <w:rFonts w:ascii="微软雅黑" w:eastAsia="微软雅黑" w:hAnsi="微软雅黑" w:cs="微软雅黑"/>
          <w:sz w:val="24"/>
        </w:rPr>
        <w:t>AD</w:t>
      </w:r>
      <w:r>
        <w:rPr>
          <w:rFonts w:ascii="微软雅黑" w:eastAsia="微软雅黑" w:hAnsi="微软雅黑" w:cs="微软雅黑" w:hint="eastAsia"/>
          <w:sz w:val="24"/>
        </w:rPr>
        <w:t>管理、可视化管理、M</w:t>
      </w:r>
      <w:r>
        <w:rPr>
          <w:rFonts w:ascii="微软雅黑" w:eastAsia="微软雅黑" w:hAnsi="微软雅黑" w:cs="微软雅黑"/>
          <w:sz w:val="24"/>
        </w:rPr>
        <w:t>CAD</w:t>
      </w:r>
      <w:r>
        <w:rPr>
          <w:rFonts w:ascii="微软雅黑" w:eastAsia="微软雅黑" w:hAnsi="微软雅黑" w:cs="微软雅黑" w:hint="eastAsia"/>
          <w:sz w:val="24"/>
        </w:rPr>
        <w:t>协同、E</w:t>
      </w:r>
      <w:r>
        <w:rPr>
          <w:rFonts w:ascii="微软雅黑" w:eastAsia="微软雅黑" w:hAnsi="微软雅黑" w:cs="微软雅黑"/>
          <w:sz w:val="24"/>
        </w:rPr>
        <w:t>CAF</w:t>
      </w:r>
      <w:r>
        <w:rPr>
          <w:rFonts w:ascii="微软雅黑" w:eastAsia="微软雅黑" w:hAnsi="微软雅黑" w:cs="微软雅黑" w:hint="eastAsia"/>
          <w:sz w:val="24"/>
        </w:rPr>
        <w:t>协同等相关的咨询服务。</w:t>
      </w:r>
    </w:p>
    <w:p w14:paraId="1AEC3084" w14:textId="187A27E4" w:rsidR="00673FA8" w:rsidRDefault="003862E2">
      <w:pPr>
        <w:ind w:firstLineChars="200" w:firstLine="480"/>
        <w:rPr>
          <w:rFonts w:ascii="微软雅黑" w:eastAsia="微软雅黑" w:hAnsi="微软雅黑" w:cs="微软雅黑"/>
          <w:sz w:val="24"/>
        </w:rPr>
      </w:pPr>
      <w:r>
        <w:rPr>
          <w:rFonts w:ascii="微软雅黑" w:eastAsia="微软雅黑" w:hAnsi="微软雅黑" w:cs="微软雅黑" w:hint="eastAsia"/>
          <w:sz w:val="24"/>
        </w:rPr>
        <w:t>产品项目管理：包括需求立项、项目计划、项目任务、项目资源、项目交付物管理、项目风险管理等在内的功能设计咨询服务。</w:t>
      </w:r>
    </w:p>
    <w:p w14:paraId="74653CFD" w14:textId="51B97077" w:rsidR="003862E2" w:rsidRDefault="003862E2">
      <w:pPr>
        <w:ind w:firstLineChars="200" w:firstLine="480"/>
        <w:rPr>
          <w:rFonts w:ascii="微软雅黑" w:eastAsia="微软雅黑" w:hAnsi="微软雅黑" w:cs="微软雅黑"/>
          <w:sz w:val="24"/>
        </w:rPr>
      </w:pPr>
      <w:r>
        <w:rPr>
          <w:rFonts w:ascii="微软雅黑" w:eastAsia="微软雅黑" w:hAnsi="微软雅黑" w:cs="微软雅黑" w:hint="eastAsia"/>
          <w:sz w:val="24"/>
        </w:rPr>
        <w:t>需求管理：提供包括需求管理、开发规格、需求任务、需求测试管理、变更管理等在内的咨询服务。</w:t>
      </w:r>
    </w:p>
    <w:p w14:paraId="1859EAB6" w14:textId="2C65EE26" w:rsidR="003862E2" w:rsidRDefault="003862E2">
      <w:pPr>
        <w:ind w:firstLineChars="200" w:firstLine="480"/>
        <w:rPr>
          <w:rFonts w:ascii="微软雅黑" w:eastAsia="微软雅黑" w:hAnsi="微软雅黑" w:cs="微软雅黑"/>
          <w:sz w:val="24"/>
        </w:rPr>
      </w:pPr>
      <w:r>
        <w:rPr>
          <w:rFonts w:ascii="微软雅黑" w:eastAsia="微软雅黑" w:hAnsi="微软雅黑" w:cs="微软雅黑" w:hint="eastAsia"/>
          <w:sz w:val="24"/>
        </w:rPr>
        <w:t>工艺管理：提供包括工艺资源、标准工艺、工艺计划、工序管理等在内的工艺管理的咨询服务。</w:t>
      </w:r>
    </w:p>
    <w:p w14:paraId="5D6DF0DC" w14:textId="78B1BCB6" w:rsidR="00AA2B60" w:rsidRDefault="00AA2B60">
      <w:pPr>
        <w:ind w:firstLineChars="200" w:firstLine="480"/>
        <w:rPr>
          <w:rFonts w:ascii="微软雅黑" w:eastAsia="微软雅黑" w:hAnsi="微软雅黑" w:cs="微软雅黑"/>
          <w:sz w:val="24"/>
        </w:rPr>
      </w:pPr>
      <w:r>
        <w:rPr>
          <w:rFonts w:ascii="微软雅黑" w:eastAsia="微软雅黑" w:hAnsi="微软雅黑" w:cs="微软雅黑" w:hint="eastAsia"/>
          <w:sz w:val="24"/>
        </w:rPr>
        <w:t>自定义配置设计咨询服务：根据用户自身的业务特点和流程特点，为用户提供定制化的自定义配置能力</w:t>
      </w:r>
      <w:r w:rsidR="008F71F2">
        <w:rPr>
          <w:rFonts w:ascii="微软雅黑" w:eastAsia="微软雅黑" w:hAnsi="微软雅黑" w:cs="微软雅黑" w:hint="eastAsia"/>
          <w:sz w:val="24"/>
        </w:rPr>
        <w:t>落地的咨询服务，帮助客户实现业务审批流程的自定义配置、数据自动扭转的流程自定义配置、基础功能的自定义配置、以及个人 界面的自定义配置能力。</w:t>
      </w:r>
    </w:p>
    <w:p w14:paraId="620F7392" w14:textId="759F74ED" w:rsidR="00871C15" w:rsidRPr="00AD2F91" w:rsidRDefault="00871C15" w:rsidP="00871C15">
      <w:pPr>
        <w:rPr>
          <w:rFonts w:ascii="微软雅黑" w:eastAsia="微软雅黑" w:hAnsi="微软雅黑" w:cs="微软雅黑"/>
          <w:sz w:val="24"/>
        </w:rPr>
      </w:pPr>
      <w:r>
        <w:rPr>
          <w:rFonts w:ascii="微软雅黑" w:eastAsia="微软雅黑" w:hAnsi="微软雅黑" w:cs="微软雅黑" w:hint="eastAsia"/>
          <w:sz w:val="24"/>
        </w:rPr>
        <w:t>四</w:t>
      </w:r>
      <w:r>
        <w:rPr>
          <w:rFonts w:ascii="微软雅黑" w:eastAsia="微软雅黑" w:hAnsi="微软雅黑" w:cs="微软雅黑" w:hint="eastAsia"/>
          <w:sz w:val="24"/>
        </w:rPr>
        <w:t>、</w:t>
      </w:r>
      <w:r>
        <w:rPr>
          <w:rFonts w:ascii="微软雅黑" w:eastAsia="微软雅黑" w:hAnsi="微软雅黑" w:cs="微软雅黑" w:hint="eastAsia"/>
          <w:sz w:val="24"/>
        </w:rPr>
        <w:t>常见问题解答（F</w:t>
      </w:r>
      <w:r>
        <w:rPr>
          <w:rFonts w:ascii="微软雅黑" w:eastAsia="微软雅黑" w:hAnsi="微软雅黑" w:cs="微软雅黑"/>
          <w:sz w:val="24"/>
        </w:rPr>
        <w:t>AQ</w:t>
      </w:r>
      <w:r>
        <w:rPr>
          <w:rFonts w:ascii="微软雅黑" w:eastAsia="微软雅黑" w:hAnsi="微软雅黑" w:cs="微软雅黑" w:hint="eastAsia"/>
          <w:sz w:val="24"/>
        </w:rPr>
        <w:t>）</w:t>
      </w:r>
      <w:r w:rsidRPr="00AD2F91">
        <w:rPr>
          <w:rFonts w:ascii="微软雅黑" w:eastAsia="微软雅黑" w:hAnsi="微软雅黑" w:cs="微软雅黑"/>
          <w:sz w:val="24"/>
        </w:rPr>
        <w:t>：</w:t>
      </w:r>
    </w:p>
    <w:p w14:paraId="55A17AA4" w14:textId="6948BDB8" w:rsidR="008F71F2" w:rsidRDefault="00871C15">
      <w:pPr>
        <w:ind w:firstLineChars="200" w:firstLine="480"/>
        <w:rPr>
          <w:rFonts w:ascii="微软雅黑" w:eastAsia="微软雅黑" w:hAnsi="微软雅黑" w:cs="微软雅黑"/>
          <w:sz w:val="24"/>
        </w:rPr>
      </w:pPr>
      <w:r>
        <w:rPr>
          <w:rFonts w:ascii="微软雅黑" w:eastAsia="微软雅黑" w:hAnsi="微软雅黑" w:cs="微软雅黑"/>
          <w:sz w:val="24"/>
        </w:rPr>
        <w:t>1.</w:t>
      </w:r>
      <w:r>
        <w:rPr>
          <w:rFonts w:ascii="微软雅黑" w:eastAsia="微软雅黑" w:hAnsi="微软雅黑" w:cs="微软雅黑" w:hint="eastAsia"/>
          <w:sz w:val="24"/>
        </w:rPr>
        <w:t>如何购买该服务？</w:t>
      </w:r>
    </w:p>
    <w:p w14:paraId="26A31A55" w14:textId="033C96E9" w:rsidR="00871C15" w:rsidRDefault="00871C15" w:rsidP="00871C15">
      <w:pPr>
        <w:ind w:firstLineChars="200" w:firstLine="480"/>
        <w:rPr>
          <w:rFonts w:ascii="微软雅黑" w:eastAsia="微软雅黑" w:hAnsi="微软雅黑" w:cs="微软雅黑"/>
          <w:sz w:val="24"/>
        </w:rPr>
      </w:pPr>
      <w:proofErr w:type="gramStart"/>
      <w:r>
        <w:rPr>
          <w:rFonts w:ascii="微软雅黑" w:eastAsia="微软雅黑" w:hAnsi="微软雅黑" w:cs="微软雅黑" w:hint="eastAsia"/>
          <w:sz w:val="24"/>
        </w:rPr>
        <w:t>请访问</w:t>
      </w:r>
      <w:proofErr w:type="gramEnd"/>
      <w:r>
        <w:rPr>
          <w:rFonts w:ascii="微软雅黑" w:eastAsia="微软雅黑" w:hAnsi="微软雅黑" w:cs="微软雅黑" w:hint="eastAsia"/>
          <w:sz w:val="24"/>
        </w:rPr>
        <w:t>华为云商店</w:t>
      </w:r>
      <w:hyperlink r:id="rId8" w:history="1">
        <w:r w:rsidRPr="00D911B9">
          <w:rPr>
            <w:rStyle w:val="a5"/>
            <w:rFonts w:ascii="微软雅黑" w:eastAsia="微软雅黑" w:hAnsi="微软雅黑" w:cs="微软雅黑"/>
            <w:sz w:val="24"/>
          </w:rPr>
          <w:t>https://marketplace.huaweicloud.com/</w:t>
        </w:r>
      </w:hyperlink>
      <w:r>
        <w:rPr>
          <w:rFonts w:ascii="微软雅黑" w:eastAsia="微软雅黑" w:hAnsi="微软雅黑" w:cs="微软雅黑" w:hint="eastAsia"/>
          <w:sz w:val="24"/>
        </w:rPr>
        <w:t>完成注册后，在华为云商店</w:t>
      </w:r>
      <w:r>
        <w:rPr>
          <w:rFonts w:ascii="微软雅黑" w:eastAsia="微软雅黑" w:hAnsi="微软雅黑" w:cs="微软雅黑" w:hint="eastAsia"/>
          <w:sz w:val="24"/>
        </w:rPr>
        <w:t>搜索“立讯技术 人工咨询服务”</w:t>
      </w:r>
      <w:r>
        <w:rPr>
          <w:rFonts w:ascii="微软雅黑" w:eastAsia="微软雅黑" w:hAnsi="微软雅黑" w:cs="微软雅黑" w:hint="eastAsia"/>
          <w:sz w:val="24"/>
        </w:rPr>
        <w:t>，点击查看服务详情后，完成顾问购买。</w:t>
      </w:r>
    </w:p>
    <w:p w14:paraId="467628EF" w14:textId="3A9B0FC9" w:rsidR="00871C15" w:rsidRDefault="00871C15" w:rsidP="00871C15">
      <w:pPr>
        <w:ind w:firstLineChars="200" w:firstLine="480"/>
        <w:rPr>
          <w:rFonts w:ascii="微软雅黑" w:eastAsia="微软雅黑" w:hAnsi="微软雅黑" w:cs="微软雅黑"/>
          <w:sz w:val="24"/>
        </w:rPr>
      </w:pPr>
      <w:r>
        <w:rPr>
          <w:rFonts w:ascii="微软雅黑" w:eastAsia="微软雅黑" w:hAnsi="微软雅黑" w:cs="微软雅黑" w:hint="eastAsia"/>
          <w:sz w:val="24"/>
        </w:rPr>
        <w:t>2</w:t>
      </w:r>
      <w:r>
        <w:rPr>
          <w:rFonts w:ascii="微软雅黑" w:eastAsia="微软雅黑" w:hAnsi="微软雅黑" w:cs="微软雅黑"/>
          <w:sz w:val="24"/>
        </w:rPr>
        <w:t>.</w:t>
      </w:r>
      <w:r>
        <w:rPr>
          <w:rFonts w:ascii="微软雅黑" w:eastAsia="微软雅黑" w:hAnsi="微软雅黑" w:cs="微软雅黑" w:hint="eastAsia"/>
          <w:sz w:val="24"/>
        </w:rPr>
        <w:t>该人工咨询服务是否可以免费提供相关咨询服务？</w:t>
      </w:r>
    </w:p>
    <w:p w14:paraId="373518DB" w14:textId="3A5800EB" w:rsidR="005D2AEC" w:rsidRDefault="005D2AEC" w:rsidP="00871C15">
      <w:pPr>
        <w:ind w:firstLineChars="200" w:firstLine="480"/>
        <w:rPr>
          <w:rFonts w:ascii="微软雅黑" w:eastAsia="微软雅黑" w:hAnsi="微软雅黑" w:cs="微软雅黑"/>
          <w:sz w:val="24"/>
        </w:rPr>
      </w:pPr>
      <w:r>
        <w:rPr>
          <w:rFonts w:ascii="微软雅黑" w:eastAsia="微软雅黑" w:hAnsi="微软雅黑" w:cs="微软雅黑" w:hint="eastAsia"/>
          <w:sz w:val="24"/>
        </w:rPr>
        <w:lastRenderedPageBreak/>
        <w:t>免费咨询的内容：</w:t>
      </w:r>
      <w:r w:rsidR="00871C15">
        <w:rPr>
          <w:rFonts w:ascii="微软雅黑" w:eastAsia="微软雅黑" w:hAnsi="微软雅黑" w:cs="微软雅黑" w:hint="eastAsia"/>
          <w:sz w:val="24"/>
        </w:rPr>
        <w:t>在项目服务购买前，对于</w:t>
      </w:r>
      <w:r>
        <w:rPr>
          <w:rFonts w:ascii="微软雅黑" w:eastAsia="微软雅黑" w:hAnsi="微软雅黑" w:cs="微软雅黑" w:hint="eastAsia"/>
          <w:sz w:val="24"/>
        </w:rPr>
        <w:t>该</w:t>
      </w:r>
      <w:r w:rsidR="00871C15">
        <w:rPr>
          <w:rFonts w:ascii="微软雅黑" w:eastAsia="微软雅黑" w:hAnsi="微软雅黑" w:cs="微软雅黑" w:hint="eastAsia"/>
          <w:sz w:val="24"/>
        </w:rPr>
        <w:t>人工咨询服务的范围和内容，以及适用的企业类型和业务场景等，可以提供免费的咨询服务；</w:t>
      </w:r>
    </w:p>
    <w:p w14:paraId="18456E09" w14:textId="7E911807" w:rsidR="00871C15" w:rsidRDefault="005D2AEC" w:rsidP="00871C15">
      <w:pPr>
        <w:ind w:firstLineChars="200" w:firstLine="480"/>
        <w:rPr>
          <w:rFonts w:ascii="微软雅黑" w:eastAsia="微软雅黑" w:hAnsi="微软雅黑" w:cs="微软雅黑"/>
          <w:sz w:val="24"/>
        </w:rPr>
      </w:pPr>
      <w:r>
        <w:rPr>
          <w:rFonts w:ascii="微软雅黑" w:eastAsia="微软雅黑" w:hAnsi="微软雅黑" w:cs="微软雅黑" w:hint="eastAsia"/>
          <w:sz w:val="24"/>
        </w:rPr>
        <w:t>付费咨询的内容：涉及到研发产品设计协同的具体设计和实施方法等，属于该人工咨询服务的服务内容，不提供免费的对外咨询服务。</w:t>
      </w:r>
    </w:p>
    <w:p w14:paraId="1F53C6D8" w14:textId="43D33AD5" w:rsidR="005D2AEC" w:rsidRDefault="005C5334" w:rsidP="00871C15">
      <w:pPr>
        <w:ind w:firstLineChars="200" w:firstLine="480"/>
        <w:rPr>
          <w:rFonts w:ascii="微软雅黑" w:eastAsia="微软雅黑" w:hAnsi="微软雅黑" w:cs="微软雅黑"/>
          <w:sz w:val="24"/>
        </w:rPr>
      </w:pPr>
      <w:r>
        <w:rPr>
          <w:rFonts w:ascii="微软雅黑" w:eastAsia="微软雅黑" w:hAnsi="微软雅黑" w:cs="微软雅黑" w:hint="eastAsia"/>
          <w:sz w:val="24"/>
        </w:rPr>
        <w:t>3</w:t>
      </w:r>
      <w:r>
        <w:rPr>
          <w:rFonts w:ascii="微软雅黑" w:eastAsia="微软雅黑" w:hAnsi="微软雅黑" w:cs="微软雅黑"/>
          <w:sz w:val="24"/>
        </w:rPr>
        <w:t>.</w:t>
      </w:r>
      <w:r>
        <w:rPr>
          <w:rFonts w:ascii="微软雅黑" w:eastAsia="微软雅黑" w:hAnsi="微软雅黑" w:cs="微软雅黑" w:hint="eastAsia"/>
          <w:sz w:val="24"/>
        </w:rPr>
        <w:t>该咨询服务落地的环境要求有哪些？</w:t>
      </w:r>
    </w:p>
    <w:p w14:paraId="1984C6BD" w14:textId="46E0D2C2" w:rsidR="005C5334" w:rsidRDefault="005C5334" w:rsidP="00871C15">
      <w:pPr>
        <w:ind w:firstLineChars="200" w:firstLine="480"/>
        <w:rPr>
          <w:rFonts w:ascii="微软雅黑" w:eastAsia="微软雅黑" w:hAnsi="微软雅黑" w:cs="微软雅黑"/>
          <w:sz w:val="24"/>
        </w:rPr>
      </w:pPr>
      <w:r>
        <w:rPr>
          <w:rFonts w:ascii="微软雅黑" w:eastAsia="微软雅黑" w:hAnsi="微软雅黑" w:cs="微软雅黑" w:hint="eastAsia"/>
          <w:sz w:val="24"/>
        </w:rPr>
        <w:t>针对较大型制造行业企业用户，开展研发协同业务流程再造和系统功能设计时，</w:t>
      </w:r>
      <w:r w:rsidR="00C00C02">
        <w:rPr>
          <w:rFonts w:ascii="微软雅黑" w:eastAsia="微软雅黑" w:hAnsi="微软雅黑" w:cs="微软雅黑" w:hint="eastAsia"/>
          <w:sz w:val="24"/>
        </w:rPr>
        <w:t>需要用户具备一定的硬件环境或</w:t>
      </w:r>
      <w:proofErr w:type="gramStart"/>
      <w:r w:rsidR="00C00C02">
        <w:rPr>
          <w:rFonts w:ascii="微软雅黑" w:eastAsia="微软雅黑" w:hAnsi="微软雅黑" w:cs="微软雅黑" w:hint="eastAsia"/>
          <w:sz w:val="24"/>
        </w:rPr>
        <w:t>云服务</w:t>
      </w:r>
      <w:proofErr w:type="gramEnd"/>
      <w:r w:rsidR="00C00C02">
        <w:rPr>
          <w:rFonts w:ascii="微软雅黑" w:eastAsia="微软雅黑" w:hAnsi="微软雅黑" w:cs="微软雅黑" w:hint="eastAsia"/>
          <w:sz w:val="24"/>
        </w:rPr>
        <w:t>环境，提供服务器、防火墙、交换机等基础云平台环境；软件开发环境支持Cent</w:t>
      </w:r>
      <w:r w:rsidR="00C00C02">
        <w:rPr>
          <w:rFonts w:ascii="微软雅黑" w:eastAsia="微软雅黑" w:hAnsi="微软雅黑" w:cs="微软雅黑"/>
          <w:sz w:val="24"/>
        </w:rPr>
        <w:t>OS\W</w:t>
      </w:r>
      <w:r w:rsidR="00C00C02">
        <w:rPr>
          <w:rFonts w:ascii="微软雅黑" w:eastAsia="微软雅黑" w:hAnsi="微软雅黑" w:cs="微软雅黑" w:hint="eastAsia"/>
          <w:sz w:val="24"/>
        </w:rPr>
        <w:t>indows等。</w:t>
      </w:r>
    </w:p>
    <w:p w14:paraId="3EC6A481" w14:textId="16131EB9" w:rsidR="00C00C02" w:rsidRPr="00AD2F91" w:rsidRDefault="00C00C02" w:rsidP="00C00C02">
      <w:pPr>
        <w:rPr>
          <w:rFonts w:ascii="微软雅黑" w:eastAsia="微软雅黑" w:hAnsi="微软雅黑" w:cs="微软雅黑"/>
          <w:sz w:val="24"/>
        </w:rPr>
      </w:pPr>
      <w:r>
        <w:rPr>
          <w:rFonts w:ascii="微软雅黑" w:eastAsia="微软雅黑" w:hAnsi="微软雅黑" w:cs="微软雅黑" w:hint="eastAsia"/>
          <w:sz w:val="24"/>
        </w:rPr>
        <w:t>五</w:t>
      </w:r>
      <w:r>
        <w:rPr>
          <w:rFonts w:ascii="微软雅黑" w:eastAsia="微软雅黑" w:hAnsi="微软雅黑" w:cs="微软雅黑" w:hint="eastAsia"/>
          <w:sz w:val="24"/>
        </w:rPr>
        <w:t>、</w:t>
      </w:r>
      <w:r>
        <w:rPr>
          <w:rFonts w:ascii="微软雅黑" w:eastAsia="微软雅黑" w:hAnsi="微软雅黑" w:cs="微软雅黑" w:hint="eastAsia"/>
          <w:sz w:val="24"/>
        </w:rPr>
        <w:t>支持和联系信息</w:t>
      </w:r>
      <w:r w:rsidRPr="00AD2F91">
        <w:rPr>
          <w:rFonts w:ascii="微软雅黑" w:eastAsia="微软雅黑" w:hAnsi="微软雅黑" w:cs="微软雅黑"/>
          <w:sz w:val="24"/>
        </w:rPr>
        <w:t>：</w:t>
      </w:r>
    </w:p>
    <w:p w14:paraId="3A023A36" w14:textId="6309AE75" w:rsidR="00C00C02" w:rsidRDefault="00C00C02" w:rsidP="00C00C02">
      <w:pPr>
        <w:rPr>
          <w:rFonts w:ascii="微软雅黑" w:eastAsia="微软雅黑" w:hAnsi="微软雅黑" w:cs="微软雅黑"/>
          <w:sz w:val="24"/>
        </w:rPr>
      </w:pPr>
      <w:r>
        <w:rPr>
          <w:rFonts w:ascii="微软雅黑" w:eastAsia="微软雅黑" w:hAnsi="微软雅黑" w:cs="微软雅黑" w:hint="eastAsia"/>
          <w:sz w:val="24"/>
        </w:rPr>
        <w:t>5</w:t>
      </w:r>
      <w:r>
        <w:rPr>
          <w:rFonts w:ascii="微软雅黑" w:eastAsia="微软雅黑" w:hAnsi="微软雅黑" w:cs="微软雅黑"/>
          <w:sz w:val="24"/>
        </w:rPr>
        <w:t>.</w:t>
      </w:r>
      <w:r>
        <w:rPr>
          <w:rFonts w:ascii="微软雅黑" w:eastAsia="微软雅黑" w:hAnsi="微软雅黑" w:cs="微软雅黑" w:hint="eastAsia"/>
          <w:sz w:val="24"/>
        </w:rPr>
        <w:t>1提供支持渠道</w:t>
      </w:r>
    </w:p>
    <w:p w14:paraId="7C155078" w14:textId="7530D4D5" w:rsidR="00C00C02" w:rsidRDefault="005932B9" w:rsidP="00C00C02">
      <w:pPr>
        <w:ind w:firstLineChars="200" w:firstLine="480"/>
        <w:rPr>
          <w:rFonts w:ascii="微软雅黑" w:eastAsia="微软雅黑" w:hAnsi="微软雅黑" w:cs="微软雅黑"/>
          <w:sz w:val="24"/>
        </w:rPr>
      </w:pPr>
      <w:r>
        <w:rPr>
          <w:rFonts w:ascii="微软雅黑" w:eastAsia="微软雅黑" w:hAnsi="微软雅黑" w:cs="微软雅黑" w:hint="eastAsia"/>
          <w:sz w:val="24"/>
        </w:rPr>
        <w:t>对应的咨询支持</w:t>
      </w:r>
      <w:proofErr w:type="gramStart"/>
      <w:r>
        <w:rPr>
          <w:rFonts w:ascii="微软雅黑" w:eastAsia="微软雅黑" w:hAnsi="微软雅黑" w:cs="微软雅黑" w:hint="eastAsia"/>
          <w:sz w:val="24"/>
        </w:rPr>
        <w:t>服务请</w:t>
      </w:r>
      <w:proofErr w:type="gramEnd"/>
      <w:r>
        <w:rPr>
          <w:rFonts w:ascii="微软雅黑" w:eastAsia="微软雅黑" w:hAnsi="微软雅黑" w:cs="微软雅黑" w:hint="eastAsia"/>
          <w:sz w:val="24"/>
        </w:rPr>
        <w:t>联系服务接口人：</w:t>
      </w:r>
      <w:r>
        <w:rPr>
          <w:rFonts w:ascii="微软雅黑" w:eastAsia="微软雅黑" w:hAnsi="微软雅黑" w:cs="微软雅黑" w:hint="eastAsia"/>
          <w:sz w:val="24"/>
        </w:rPr>
        <w:t xml:space="preserve">裴兵 </w:t>
      </w:r>
      <w:r>
        <w:rPr>
          <w:rFonts w:ascii="微软雅黑" w:eastAsia="微软雅黑" w:hAnsi="微软雅黑" w:cs="微软雅黑"/>
          <w:sz w:val="24"/>
        </w:rPr>
        <w:t>13712432140</w:t>
      </w:r>
      <w:r>
        <w:rPr>
          <w:rFonts w:ascii="微软雅黑" w:eastAsia="微软雅黑" w:hAnsi="微软雅黑" w:cs="微软雅黑" w:hint="eastAsia"/>
          <w:sz w:val="24"/>
        </w:rPr>
        <w:t>。或发送邮件至：</w:t>
      </w:r>
      <w:hyperlink r:id="rId9" w:history="1">
        <w:r w:rsidR="00366618" w:rsidRPr="00D911B9">
          <w:rPr>
            <w:rStyle w:val="a5"/>
            <w:rFonts w:ascii="微软雅黑" w:eastAsia="微软雅黑" w:hAnsi="微软雅黑" w:cs="微软雅黑" w:hint="eastAsia"/>
            <w:sz w:val="24"/>
          </w:rPr>
          <w:t>B</w:t>
        </w:r>
        <w:r w:rsidR="00366618" w:rsidRPr="00D911B9">
          <w:rPr>
            <w:rStyle w:val="a5"/>
            <w:rFonts w:ascii="微软雅黑" w:eastAsia="微软雅黑" w:hAnsi="微软雅黑" w:cs="微软雅黑"/>
            <w:sz w:val="24"/>
          </w:rPr>
          <w:t>ing.Pei@luxshare-ict.com</w:t>
        </w:r>
      </w:hyperlink>
      <w:r w:rsidR="00366618">
        <w:rPr>
          <w:rFonts w:ascii="微软雅黑" w:eastAsia="微软雅黑" w:hAnsi="微软雅黑" w:cs="微软雅黑" w:hint="eastAsia"/>
          <w:sz w:val="24"/>
        </w:rPr>
        <w:t>。</w:t>
      </w:r>
    </w:p>
    <w:p w14:paraId="68F8B194" w14:textId="672D0353" w:rsidR="00C00C02" w:rsidRDefault="00C00C02" w:rsidP="00C00C02">
      <w:pPr>
        <w:rPr>
          <w:rFonts w:ascii="微软雅黑" w:eastAsia="微软雅黑" w:hAnsi="微软雅黑" w:cs="微软雅黑"/>
          <w:sz w:val="24"/>
        </w:rPr>
      </w:pPr>
      <w:r>
        <w:rPr>
          <w:rFonts w:ascii="微软雅黑" w:eastAsia="微软雅黑" w:hAnsi="微软雅黑" w:cs="微软雅黑" w:hint="eastAsia"/>
          <w:sz w:val="24"/>
        </w:rPr>
        <w:t>5</w:t>
      </w:r>
      <w:r>
        <w:rPr>
          <w:rFonts w:ascii="微软雅黑" w:eastAsia="微软雅黑" w:hAnsi="微软雅黑" w:cs="微软雅黑"/>
          <w:sz w:val="24"/>
        </w:rPr>
        <w:t>.2</w:t>
      </w:r>
      <w:r>
        <w:rPr>
          <w:rFonts w:ascii="微软雅黑" w:eastAsia="微软雅黑" w:hAnsi="微软雅黑" w:cs="微软雅黑" w:hint="eastAsia"/>
          <w:sz w:val="24"/>
        </w:rPr>
        <w:t>公司联系信息</w:t>
      </w:r>
    </w:p>
    <w:p w14:paraId="44E56B08" w14:textId="43F87E7E" w:rsidR="00C00C02" w:rsidRDefault="00366618" w:rsidP="00C00C02">
      <w:pPr>
        <w:ind w:firstLineChars="200" w:firstLine="480"/>
        <w:rPr>
          <w:rFonts w:ascii="微软雅黑" w:eastAsia="微软雅黑" w:hAnsi="微软雅黑" w:cs="微软雅黑"/>
          <w:sz w:val="24"/>
        </w:rPr>
      </w:pPr>
      <w:r>
        <w:rPr>
          <w:rFonts w:ascii="微软雅黑" w:eastAsia="微软雅黑" w:hAnsi="微软雅黑" w:cs="微软雅黑" w:hint="eastAsia"/>
          <w:sz w:val="24"/>
        </w:rPr>
        <w:t>公司地址：广东省东莞市松山湖园区怡乐路1号1栋8</w:t>
      </w:r>
      <w:r>
        <w:rPr>
          <w:rFonts w:ascii="微软雅黑" w:eastAsia="微软雅黑" w:hAnsi="微软雅黑" w:cs="微软雅黑"/>
          <w:sz w:val="24"/>
        </w:rPr>
        <w:t>01</w:t>
      </w:r>
      <w:r>
        <w:rPr>
          <w:rFonts w:ascii="微软雅黑" w:eastAsia="微软雅黑" w:hAnsi="微软雅黑" w:cs="微软雅黑" w:hint="eastAsia"/>
          <w:sz w:val="24"/>
        </w:rPr>
        <w:t>室。</w:t>
      </w:r>
    </w:p>
    <w:p w14:paraId="2F198D9A" w14:textId="1CA01578" w:rsidR="00366618" w:rsidRPr="00C00C02" w:rsidRDefault="00366618" w:rsidP="00C00C02">
      <w:pPr>
        <w:ind w:firstLineChars="200" w:firstLine="480"/>
        <w:rPr>
          <w:rFonts w:ascii="微软雅黑" w:eastAsia="微软雅黑" w:hAnsi="微软雅黑" w:cs="微软雅黑" w:hint="eastAsia"/>
          <w:sz w:val="24"/>
        </w:rPr>
      </w:pPr>
      <w:r>
        <w:rPr>
          <w:rFonts w:ascii="微软雅黑" w:eastAsia="微软雅黑" w:hAnsi="微软雅黑" w:cs="微软雅黑" w:hint="eastAsia"/>
          <w:sz w:val="24"/>
        </w:rPr>
        <w:t>公司法定代表人：</w:t>
      </w:r>
      <w:proofErr w:type="gramStart"/>
      <w:r>
        <w:rPr>
          <w:rFonts w:ascii="微软雅黑" w:eastAsia="微软雅黑" w:hAnsi="微软雅黑" w:cs="微软雅黑" w:hint="eastAsia"/>
          <w:sz w:val="24"/>
        </w:rPr>
        <w:t>熊藤芳</w:t>
      </w:r>
      <w:proofErr w:type="gramEnd"/>
      <w:r>
        <w:rPr>
          <w:rFonts w:ascii="微软雅黑" w:eastAsia="微软雅黑" w:hAnsi="微软雅黑" w:cs="微软雅黑" w:hint="eastAsia"/>
          <w:sz w:val="24"/>
        </w:rPr>
        <w:t>。</w:t>
      </w:r>
    </w:p>
    <w:sectPr w:rsidR="00366618" w:rsidRPr="00C00C0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868A2" w14:textId="77777777" w:rsidR="009E21E6" w:rsidRDefault="009E21E6" w:rsidP="00BE2893">
      <w:r>
        <w:separator/>
      </w:r>
    </w:p>
  </w:endnote>
  <w:endnote w:type="continuationSeparator" w:id="0">
    <w:p w14:paraId="0F2E81CE" w14:textId="77777777" w:rsidR="009E21E6" w:rsidRDefault="009E21E6" w:rsidP="00BE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jaVu Sans">
    <w:altName w:val="苹方-简"/>
    <w:charset w:val="00"/>
    <w:family w:val="roman"/>
    <w:pitch w:val="default"/>
    <w:sig w:usb0="20007A87" w:usb1="80000000" w:usb2="00000008"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522D" w14:textId="77777777" w:rsidR="006C0E7F" w:rsidRDefault="006C0E7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281588"/>
      <w:docPartObj>
        <w:docPartGallery w:val="Page Numbers (Bottom of Page)"/>
        <w:docPartUnique/>
      </w:docPartObj>
    </w:sdtPr>
    <w:sdtContent>
      <w:p w14:paraId="6B0C7F21" w14:textId="2190B08E" w:rsidR="006C0E7F" w:rsidRDefault="006C0E7F">
        <w:pPr>
          <w:pStyle w:val="a8"/>
          <w:jc w:val="center"/>
        </w:pPr>
        <w:r>
          <w:fldChar w:fldCharType="begin"/>
        </w:r>
        <w:r>
          <w:instrText>PAGE   \* MERGEFORMAT</w:instrText>
        </w:r>
        <w:r>
          <w:fldChar w:fldCharType="separate"/>
        </w:r>
        <w:r>
          <w:rPr>
            <w:lang w:val="zh-CN"/>
          </w:rPr>
          <w:t>2</w:t>
        </w:r>
        <w:r>
          <w:fldChar w:fldCharType="end"/>
        </w:r>
      </w:p>
    </w:sdtContent>
  </w:sdt>
  <w:p w14:paraId="7039A860" w14:textId="77777777" w:rsidR="006C0E7F" w:rsidRDefault="006C0E7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49A7" w14:textId="77777777" w:rsidR="006C0E7F" w:rsidRDefault="006C0E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7C5E" w14:textId="77777777" w:rsidR="009E21E6" w:rsidRDefault="009E21E6" w:rsidP="00BE2893">
      <w:r>
        <w:separator/>
      </w:r>
    </w:p>
  </w:footnote>
  <w:footnote w:type="continuationSeparator" w:id="0">
    <w:p w14:paraId="64441932" w14:textId="77777777" w:rsidR="009E21E6" w:rsidRDefault="009E21E6" w:rsidP="00BE2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16F8" w14:textId="77777777" w:rsidR="006C0E7F" w:rsidRDefault="006C0E7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492E" w14:textId="77777777" w:rsidR="006C0E7F" w:rsidRDefault="006C0E7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509B" w14:textId="77777777" w:rsidR="006C0E7F" w:rsidRDefault="006C0E7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60207"/>
    <w:multiLevelType w:val="hybridMultilevel"/>
    <w:tmpl w:val="02BC2574"/>
    <w:lvl w:ilvl="0" w:tplc="AEC431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2AA91B"/>
    <w:multiLevelType w:val="singleLevel"/>
    <w:tmpl w:val="5F2AA91B"/>
    <w:lvl w:ilvl="0">
      <w:start w:val="4"/>
      <w:numFmt w:val="decimal"/>
      <w:suff w:val="nothing"/>
      <w:lvlText w:val="%1."/>
      <w:lvlJc w:val="left"/>
    </w:lvl>
  </w:abstractNum>
  <w:abstractNum w:abstractNumId="2" w15:restartNumberingAfterBreak="0">
    <w:nsid w:val="5F2AA9E4"/>
    <w:multiLevelType w:val="singleLevel"/>
    <w:tmpl w:val="5F2AA9E4"/>
    <w:lvl w:ilvl="0">
      <w:start w:val="2"/>
      <w:numFmt w:val="chineseCounting"/>
      <w:suff w:val="nothing"/>
      <w:lvlText w:val="%1、"/>
      <w:lvlJc w:val="left"/>
    </w:lvl>
  </w:abstractNum>
  <w:abstractNum w:abstractNumId="3" w15:restartNumberingAfterBreak="0">
    <w:nsid w:val="5F2AABDE"/>
    <w:multiLevelType w:val="multilevel"/>
    <w:tmpl w:val="5F2AABDE"/>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739D1307"/>
    <w:multiLevelType w:val="multilevel"/>
    <w:tmpl w:val="735866D2"/>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4070FCE"/>
    <w:multiLevelType w:val="hybridMultilevel"/>
    <w:tmpl w:val="55DE834A"/>
    <w:lvl w:ilvl="0" w:tplc="96E43B6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7CB177DE"/>
    <w:multiLevelType w:val="hybridMultilevel"/>
    <w:tmpl w:val="02BC2574"/>
    <w:lvl w:ilvl="0" w:tplc="AEC431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B5D24F"/>
    <w:rsid w:val="FFDFD154"/>
    <w:rsid w:val="000276A1"/>
    <w:rsid w:val="002727A3"/>
    <w:rsid w:val="002D789C"/>
    <w:rsid w:val="00345CF0"/>
    <w:rsid w:val="00355771"/>
    <w:rsid w:val="00362B40"/>
    <w:rsid w:val="00366618"/>
    <w:rsid w:val="003862E2"/>
    <w:rsid w:val="00534FA2"/>
    <w:rsid w:val="005932B9"/>
    <w:rsid w:val="00596B99"/>
    <w:rsid w:val="005C5334"/>
    <w:rsid w:val="005D2AEC"/>
    <w:rsid w:val="00610B1E"/>
    <w:rsid w:val="00656D54"/>
    <w:rsid w:val="00673FA8"/>
    <w:rsid w:val="006C0E7F"/>
    <w:rsid w:val="007A3684"/>
    <w:rsid w:val="007B3763"/>
    <w:rsid w:val="00871C15"/>
    <w:rsid w:val="008761B3"/>
    <w:rsid w:val="008C51D1"/>
    <w:rsid w:val="008F71F2"/>
    <w:rsid w:val="009C16DB"/>
    <w:rsid w:val="009E21E6"/>
    <w:rsid w:val="00A736B3"/>
    <w:rsid w:val="00AA2B60"/>
    <w:rsid w:val="00AD2F91"/>
    <w:rsid w:val="00B60EAD"/>
    <w:rsid w:val="00BA188A"/>
    <w:rsid w:val="00BE2893"/>
    <w:rsid w:val="00C00C02"/>
    <w:rsid w:val="00C43B97"/>
    <w:rsid w:val="00D41986"/>
    <w:rsid w:val="00DC0074"/>
    <w:rsid w:val="00E17543"/>
    <w:rsid w:val="00E62170"/>
    <w:rsid w:val="00EC4209"/>
    <w:rsid w:val="00EE5FE6"/>
    <w:rsid w:val="00F0697C"/>
    <w:rsid w:val="3EEF9517"/>
    <w:rsid w:val="46F7BC87"/>
    <w:rsid w:val="7D1700B1"/>
    <w:rsid w:val="7FB5D24F"/>
    <w:rsid w:val="7FEB2EBC"/>
    <w:rsid w:val="DFBF0AC8"/>
    <w:rsid w:val="FEEE4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0415D"/>
  <w15:docId w15:val="{9C819A65-BE50-4B3E-A627-E280E235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0C02"/>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character" w:styleId="HTML0">
    <w:name w:val="HTML Code"/>
    <w:basedOn w:val="a0"/>
    <w:rPr>
      <w:rFonts w:ascii="DejaVu Sans" w:hAnsi="DejaVu Sans"/>
      <w:sz w:val="20"/>
    </w:rPr>
  </w:style>
  <w:style w:type="paragraph" w:styleId="a6">
    <w:name w:val="header"/>
    <w:basedOn w:val="a"/>
    <w:link w:val="a7"/>
    <w:rsid w:val="00BE289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E2893"/>
    <w:rPr>
      <w:rFonts w:asciiTheme="minorHAnsi" w:eastAsiaTheme="minorEastAsia" w:hAnsiTheme="minorHAnsi" w:cstheme="minorBidi"/>
      <w:kern w:val="2"/>
      <w:sz w:val="18"/>
      <w:szCs w:val="18"/>
    </w:rPr>
  </w:style>
  <w:style w:type="paragraph" w:styleId="a8">
    <w:name w:val="footer"/>
    <w:basedOn w:val="a"/>
    <w:link w:val="a9"/>
    <w:uiPriority w:val="99"/>
    <w:rsid w:val="00BE2893"/>
    <w:pPr>
      <w:tabs>
        <w:tab w:val="center" w:pos="4153"/>
        <w:tab w:val="right" w:pos="8306"/>
      </w:tabs>
      <w:snapToGrid w:val="0"/>
      <w:jc w:val="left"/>
    </w:pPr>
    <w:rPr>
      <w:sz w:val="18"/>
      <w:szCs w:val="18"/>
    </w:rPr>
  </w:style>
  <w:style w:type="character" w:customStyle="1" w:styleId="a9">
    <w:name w:val="页脚 字符"/>
    <w:basedOn w:val="a0"/>
    <w:link w:val="a8"/>
    <w:uiPriority w:val="99"/>
    <w:rsid w:val="00BE2893"/>
    <w:rPr>
      <w:rFonts w:asciiTheme="minorHAnsi" w:eastAsiaTheme="minorEastAsia" w:hAnsiTheme="minorHAnsi" w:cstheme="minorBidi"/>
      <w:kern w:val="2"/>
      <w:sz w:val="18"/>
      <w:szCs w:val="18"/>
    </w:rPr>
  </w:style>
  <w:style w:type="paragraph" w:styleId="aa">
    <w:name w:val="List Paragraph"/>
    <w:basedOn w:val="a"/>
    <w:uiPriority w:val="99"/>
    <w:rsid w:val="00E62170"/>
    <w:pPr>
      <w:ind w:firstLineChars="200" w:firstLine="420"/>
    </w:pPr>
  </w:style>
  <w:style w:type="character" w:styleId="ab">
    <w:name w:val="Unresolved Mention"/>
    <w:basedOn w:val="a0"/>
    <w:uiPriority w:val="99"/>
    <w:semiHidden/>
    <w:unhideWhenUsed/>
    <w:rsid w:val="00871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arketplace.huaweicloud.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ng.Pei@luxshare-ict.co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6</Pages>
  <Words>424</Words>
  <Characters>2423</Characters>
  <Application>Microsoft Office Word</Application>
  <DocSecurity>0</DocSecurity>
  <Lines>20</Lines>
  <Paragraphs>5</Paragraphs>
  <ScaleCrop>false</ScaleCrop>
  <Company>Huawei Technologies Co., Ltd.</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Fyia</dc:creator>
  <cp:lastModifiedBy>lijiahua (F)</cp:lastModifiedBy>
  <cp:revision>26</cp:revision>
  <dcterms:created xsi:type="dcterms:W3CDTF">2025-04-03T03:26:00Z</dcterms:created>
  <dcterms:modified xsi:type="dcterms:W3CDTF">2025-04-05T03:59:00Z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