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2146A" w14:textId="49B7412B" w:rsidR="006A09F7" w:rsidRDefault="009A016E" w:rsidP="009A016E">
      <w:pPr>
        <w:jc w:val="center"/>
        <w:rPr>
          <w:b/>
          <w:bCs/>
          <w:sz w:val="44"/>
          <w:szCs w:val="44"/>
        </w:rPr>
      </w:pPr>
      <w:r w:rsidRPr="009A016E">
        <w:rPr>
          <w:rFonts w:hint="eastAsia"/>
          <w:b/>
          <w:bCs/>
          <w:sz w:val="44"/>
          <w:szCs w:val="44"/>
        </w:rPr>
        <w:t>多语种双语对照平行语料登记证书</w:t>
      </w:r>
    </w:p>
    <w:p w14:paraId="763C323C" w14:textId="77777777" w:rsidR="009A016E" w:rsidRPr="009A016E" w:rsidRDefault="009A016E" w:rsidP="009A016E">
      <w:pPr>
        <w:jc w:val="center"/>
        <w:rPr>
          <w:rFonts w:hint="eastAsia"/>
          <w:b/>
          <w:bCs/>
          <w:sz w:val="44"/>
          <w:szCs w:val="44"/>
        </w:rPr>
      </w:pPr>
    </w:p>
    <w:p w14:paraId="240E3351" w14:textId="58A3BEC0" w:rsidR="009A016E" w:rsidRDefault="009A016E">
      <w:pPr>
        <w:rPr>
          <w:rFonts w:hint="eastAsia"/>
        </w:rPr>
      </w:pPr>
      <w:r>
        <w:rPr>
          <w:noProof/>
        </w:rPr>
        <w:drawing>
          <wp:inline distT="0" distB="0" distL="0" distR="0" wp14:anchorId="1F50B3F8" wp14:editId="6A0AE5DA">
            <wp:extent cx="5274310" cy="7546975"/>
            <wp:effectExtent l="0" t="0" r="2540" b="0"/>
            <wp:docPr id="3541040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54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01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6E"/>
    <w:rsid w:val="00401F5E"/>
    <w:rsid w:val="006A09F7"/>
    <w:rsid w:val="009A016E"/>
    <w:rsid w:val="00A3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5C794"/>
  <w15:chartTrackingRefBased/>
  <w15:docId w15:val="{3E35C26E-58B0-4865-B0B9-710DD46F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2024-08-21T06:45:00Z</dcterms:created>
  <dcterms:modified xsi:type="dcterms:W3CDTF">2024-08-21T06:47:00Z</dcterms:modified>
</cp:coreProperties>
</file>