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93F2F" w14:textId="77777777" w:rsidR="00A37C52" w:rsidRPr="006051FB" w:rsidRDefault="00A37C52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  <w:bookmarkStart w:id="0" w:name="_Hlk211584664"/>
      <w:bookmarkEnd w:id="0"/>
    </w:p>
    <w:p w14:paraId="4319CECF" w14:textId="77777777" w:rsidR="00A37C52" w:rsidRPr="006051FB" w:rsidRDefault="00A37C52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</w:p>
    <w:p w14:paraId="501FA1C8" w14:textId="6F9CE7FB" w:rsidR="00A37C52" w:rsidRPr="006051FB" w:rsidRDefault="005C6049" w:rsidP="00007B54">
      <w:pPr>
        <w:ind w:firstLineChars="0" w:firstLine="0"/>
        <w:jc w:val="center"/>
        <w:rPr>
          <w:rFonts w:ascii="Times New Roman" w:eastAsia="黑体" w:hAnsi="Times New Roman" w:cs="Times New Roman"/>
          <w:b/>
          <w:bCs/>
          <w:sz w:val="72"/>
          <w:szCs w:val="96"/>
        </w:rPr>
      </w:pPr>
      <w:r w:rsidRPr="006051FB">
        <w:rPr>
          <w:rFonts w:ascii="Times New Roman" w:eastAsia="黑体" w:hAnsi="Times New Roman" w:cs="Times New Roman" w:hint="eastAsia"/>
          <w:b/>
          <w:bCs/>
          <w:sz w:val="72"/>
          <w:szCs w:val="96"/>
        </w:rPr>
        <w:t>管段</w:t>
      </w:r>
      <w:r w:rsidR="001E6897" w:rsidRPr="006051FB">
        <w:rPr>
          <w:rFonts w:ascii="Times New Roman" w:eastAsia="黑体" w:hAnsi="Times New Roman" w:cs="Times New Roman" w:hint="eastAsia"/>
          <w:b/>
          <w:bCs/>
          <w:sz w:val="72"/>
          <w:szCs w:val="96"/>
        </w:rPr>
        <w:t>式电磁流量计</w:t>
      </w:r>
    </w:p>
    <w:p w14:paraId="688E538A" w14:textId="77777777" w:rsidR="00A37C52" w:rsidRPr="006051FB" w:rsidRDefault="00000000" w:rsidP="00007B54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  <w:r w:rsidRPr="006051FB">
        <w:rPr>
          <w:rFonts w:ascii="Times New Roman" w:eastAsia="黑体" w:hAnsi="Times New Roman" w:cs="Times New Roman"/>
          <w:sz w:val="52"/>
          <w:szCs w:val="56"/>
        </w:rPr>
        <w:t>产品</w:t>
      </w:r>
      <w:r w:rsidRPr="006051FB">
        <w:rPr>
          <w:rFonts w:ascii="Times New Roman" w:eastAsia="黑体" w:hAnsi="Times New Roman" w:cs="Times New Roman" w:hint="eastAsia"/>
          <w:sz w:val="52"/>
          <w:szCs w:val="56"/>
        </w:rPr>
        <w:t>彩页</w:t>
      </w:r>
    </w:p>
    <w:p w14:paraId="3727C5D3" w14:textId="77777777" w:rsidR="00A37C52" w:rsidRPr="006051FB" w:rsidRDefault="00A37C52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</w:p>
    <w:p w14:paraId="0BDD10B0" w14:textId="7F7C4CE6" w:rsidR="00A37C52" w:rsidRPr="006051FB" w:rsidRDefault="00F269FE" w:rsidP="00007B54">
      <w:pPr>
        <w:pStyle w:val="af5"/>
        <w:spacing w:before="156"/>
        <w:rPr>
          <w:rFonts w:cs="Times New Roman"/>
        </w:rPr>
        <w:sectPr w:rsidR="00A37C52" w:rsidRPr="006051F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DEEE6C7" wp14:editId="16B560E3">
            <wp:extent cx="3041134" cy="5001065"/>
            <wp:effectExtent l="0" t="0" r="0" b="0"/>
            <wp:docPr id="1357871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4" r="3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25" cy="50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EC08" w14:textId="77777777" w:rsidR="00A37C52" w:rsidRPr="006051FB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 w:rsidRPr="006051FB">
        <w:rPr>
          <w:rFonts w:ascii="Times New Roman" w:hAnsi="Times New Roman" w:cs="Times New Roman"/>
          <w:b/>
          <w:bCs/>
        </w:rPr>
        <w:lastRenderedPageBreak/>
        <w:t>产品概述</w:t>
      </w:r>
    </w:p>
    <w:p w14:paraId="7F998061" w14:textId="61AC2171" w:rsidR="006051FB" w:rsidRPr="006051FB" w:rsidRDefault="006051FB" w:rsidP="006051FB">
      <w:pPr>
        <w:ind w:firstLine="480"/>
        <w:rPr>
          <w:rFonts w:ascii="Times New Roman" w:hAnsi="Times New Roman"/>
          <w:color w:val="000000"/>
          <w:szCs w:val="24"/>
        </w:rPr>
      </w:pPr>
      <w:bookmarkStart w:id="1" w:name="_Hlk43738771"/>
      <w:r w:rsidRPr="006051FB">
        <w:rPr>
          <w:rFonts w:ascii="Times New Roman" w:hAnsi="Times New Roman" w:hint="eastAsia"/>
          <w:color w:val="000000"/>
          <w:szCs w:val="24"/>
        </w:rPr>
        <w:t>管段式电磁流量计采用特殊设计的传感器励磁系统，采用低功耗处理器，采用全数字量信号处理，</w:t>
      </w:r>
      <w:r>
        <w:rPr>
          <w:rFonts w:ascii="Times New Roman" w:hAnsi="Times New Roman" w:hint="eastAsia"/>
          <w:color w:val="000000"/>
          <w:szCs w:val="24"/>
        </w:rPr>
        <w:t>具备</w:t>
      </w:r>
      <w:r w:rsidRPr="006051FB">
        <w:rPr>
          <w:rFonts w:ascii="Times New Roman" w:hAnsi="Times New Roman" w:hint="eastAsia"/>
          <w:color w:val="000000"/>
          <w:szCs w:val="24"/>
        </w:rPr>
        <w:t>测量稳定、测量精度高，抗干扰能力强等特点，实现自动双向流量测量，现场瞬时流量，正反向累计总量显示，自诊断故障报警。管段式电磁流量计内置锂电池供电，无需外供电源，测量精确高，可靠性强，稳定性好，能有效的防止雷击，减少维护费用和安装敷设电线工程费用，是实现在管网中的流量测量、漏耗检测的理想计量仪器。</w:t>
      </w:r>
      <w:bookmarkEnd w:id="1"/>
    </w:p>
    <w:p w14:paraId="7C0A939D" w14:textId="212DA1A2" w:rsidR="007A4E28" w:rsidRPr="007A4E28" w:rsidRDefault="00000000" w:rsidP="007A4E28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 w:rsidRPr="006051FB">
        <w:rPr>
          <w:rFonts w:ascii="Times New Roman" w:hAnsi="Times New Roman" w:cs="Times New Roman"/>
          <w:b/>
          <w:bCs/>
        </w:rPr>
        <w:t>产品功能</w:t>
      </w:r>
    </w:p>
    <w:p w14:paraId="2E79CBCC" w14:textId="77777777" w:rsidR="007A4E28" w:rsidRPr="00C8218E" w:rsidRDefault="007A4E28" w:rsidP="007A4E28">
      <w:pPr>
        <w:ind w:firstLine="482"/>
        <w:rPr>
          <w:rFonts w:ascii="Times New Roman" w:hAnsi="Times New Roman"/>
          <w:b/>
          <w:bCs/>
        </w:rPr>
      </w:pPr>
      <w:bookmarkStart w:id="2" w:name="_Toc125876869"/>
      <w:bookmarkStart w:id="3" w:name="_Toc130822878"/>
      <w:r w:rsidRPr="00C8218E">
        <w:rPr>
          <w:rFonts w:ascii="Times New Roman" w:hAnsi="Times New Roman" w:hint="eastAsia"/>
          <w:b/>
          <w:bCs/>
        </w:rPr>
        <w:t>1</w:t>
      </w:r>
      <w:r w:rsidRPr="00C8218E">
        <w:rPr>
          <w:rFonts w:ascii="Times New Roman" w:hAnsi="Times New Roman" w:hint="eastAsia"/>
          <w:b/>
          <w:bCs/>
        </w:rPr>
        <w:t>、数据采集</w:t>
      </w:r>
      <w:bookmarkEnd w:id="2"/>
      <w:bookmarkEnd w:id="3"/>
    </w:p>
    <w:p w14:paraId="118C0CFB" w14:textId="77777777" w:rsidR="007A4E28" w:rsidRPr="005A2388" w:rsidRDefault="007A4E28" w:rsidP="007A4E28">
      <w:pPr>
        <w:ind w:firstLine="480"/>
        <w:rPr>
          <w:rFonts w:ascii="Times New Roman" w:hAnsi="Times New Roman"/>
          <w:b/>
          <w:bCs/>
        </w:rPr>
      </w:pPr>
      <w:r w:rsidRPr="005A2388">
        <w:rPr>
          <w:rFonts w:ascii="Times New Roman" w:hAnsi="Times New Roman" w:hint="eastAsia"/>
        </w:rPr>
        <w:t>可以自动采集流速、压力、流量等数据，并通过无线通讯定时向后端管理平台发送采集数据，同时还包括设备电量、系统参数、信号强度等信息。</w:t>
      </w:r>
    </w:p>
    <w:p w14:paraId="44DAB1AE" w14:textId="77777777" w:rsidR="007A4E28" w:rsidRPr="00C8218E" w:rsidRDefault="007A4E28" w:rsidP="007A4E28">
      <w:pPr>
        <w:ind w:firstLine="482"/>
        <w:rPr>
          <w:rFonts w:ascii="Times New Roman" w:hAnsi="Times New Roman"/>
          <w:b/>
          <w:bCs/>
        </w:rPr>
      </w:pPr>
      <w:bookmarkStart w:id="4" w:name="_Toc125876870"/>
      <w:bookmarkStart w:id="5" w:name="_Toc130822879"/>
      <w:r w:rsidRPr="00C8218E">
        <w:rPr>
          <w:rFonts w:ascii="Times New Roman" w:hAnsi="Times New Roman" w:hint="eastAsia"/>
          <w:b/>
          <w:bCs/>
        </w:rPr>
        <w:t>2</w:t>
      </w:r>
      <w:r w:rsidRPr="00C8218E">
        <w:rPr>
          <w:rFonts w:ascii="Times New Roman" w:hAnsi="Times New Roman" w:hint="eastAsia"/>
          <w:b/>
          <w:bCs/>
        </w:rPr>
        <w:t>、参数配置</w:t>
      </w:r>
      <w:bookmarkEnd w:id="4"/>
      <w:bookmarkEnd w:id="5"/>
    </w:p>
    <w:p w14:paraId="14DF3868" w14:textId="77777777" w:rsidR="007A4E28" w:rsidRPr="005A2388" w:rsidRDefault="007A4E28" w:rsidP="007A4E28">
      <w:pPr>
        <w:ind w:firstLine="480"/>
        <w:rPr>
          <w:rFonts w:ascii="Times New Roman" w:hAnsi="Times New Roman"/>
        </w:rPr>
      </w:pPr>
      <w:r w:rsidRPr="005A2388">
        <w:rPr>
          <w:rFonts w:ascii="Times New Roman" w:hAnsi="Times New Roman" w:hint="eastAsia"/>
        </w:rPr>
        <w:t>支持远程参数配置、本地蓝牙配置、远程固件升级，使用简单方便。</w:t>
      </w:r>
    </w:p>
    <w:p w14:paraId="5283993D" w14:textId="77777777" w:rsidR="007A4E28" w:rsidRPr="00C8218E" w:rsidRDefault="007A4E28" w:rsidP="007A4E28">
      <w:pPr>
        <w:ind w:firstLine="482"/>
        <w:rPr>
          <w:rFonts w:ascii="Times New Roman" w:hAnsi="Times New Roman"/>
          <w:b/>
          <w:bCs/>
        </w:rPr>
      </w:pPr>
      <w:bookmarkStart w:id="6" w:name="_Toc125876872"/>
      <w:bookmarkStart w:id="7" w:name="_Toc130822881"/>
      <w:r w:rsidRPr="00C8218E">
        <w:rPr>
          <w:rFonts w:ascii="Times New Roman" w:hAnsi="Times New Roman" w:hint="eastAsia"/>
          <w:b/>
          <w:bCs/>
        </w:rPr>
        <w:t>3</w:t>
      </w:r>
      <w:r w:rsidRPr="00C8218E">
        <w:rPr>
          <w:rFonts w:ascii="Times New Roman" w:hAnsi="Times New Roman" w:hint="eastAsia"/>
          <w:b/>
          <w:bCs/>
        </w:rPr>
        <w:t>、远程传输</w:t>
      </w:r>
    </w:p>
    <w:p w14:paraId="1D9AA07D" w14:textId="44D04667" w:rsidR="007A4E28" w:rsidRPr="008E2FC4" w:rsidRDefault="007A4E28" w:rsidP="007A4E28">
      <w:pPr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管段</w:t>
      </w:r>
      <w:r w:rsidRPr="00A8661F">
        <w:rPr>
          <w:rFonts w:ascii="Times New Roman" w:hAnsi="Times New Roman" w:hint="eastAsia"/>
        </w:rPr>
        <w:t>式电磁流量计</w:t>
      </w:r>
      <w:r w:rsidRPr="008E2FC4">
        <w:rPr>
          <w:rFonts w:ascii="Times New Roman" w:hAnsi="Times New Roman" w:hint="eastAsia"/>
        </w:rPr>
        <w:t>采用微功耗设计，电池续航时间长达</w:t>
      </w:r>
      <w:r w:rsidRPr="008E2FC4">
        <w:rPr>
          <w:rFonts w:ascii="Times New Roman" w:hAnsi="Times New Roman" w:hint="eastAsia"/>
        </w:rPr>
        <w:t>3</w:t>
      </w:r>
      <w:r w:rsidRPr="008E2FC4">
        <w:rPr>
          <w:rFonts w:ascii="Times New Roman" w:hAnsi="Times New Roman" w:hint="eastAsia"/>
        </w:rPr>
        <w:t>到</w:t>
      </w:r>
      <w:r w:rsidRPr="008E2FC4">
        <w:rPr>
          <w:rFonts w:ascii="Times New Roman" w:hAnsi="Times New Roman" w:hint="eastAsia"/>
        </w:rPr>
        <w:t>5</w:t>
      </w:r>
      <w:r w:rsidRPr="008E2FC4">
        <w:rPr>
          <w:rFonts w:ascii="Times New Roman" w:hAnsi="Times New Roman" w:hint="eastAsia"/>
        </w:rPr>
        <w:t>年。采用</w:t>
      </w:r>
      <w:r w:rsidRPr="008E2FC4">
        <w:rPr>
          <w:rFonts w:ascii="Times New Roman" w:hAnsi="Times New Roman" w:hint="eastAsia"/>
        </w:rPr>
        <w:t>4G</w:t>
      </w:r>
      <w:r w:rsidRPr="008E2FC4">
        <w:rPr>
          <w:rFonts w:ascii="Times New Roman" w:hAnsi="Times New Roman" w:hint="eastAsia"/>
        </w:rPr>
        <w:t>通讯方式。</w:t>
      </w:r>
    </w:p>
    <w:p w14:paraId="500BA164" w14:textId="77777777" w:rsidR="007A4E28" w:rsidRPr="00C8218E" w:rsidRDefault="007A4E28" w:rsidP="007A4E28">
      <w:pPr>
        <w:ind w:firstLine="482"/>
        <w:rPr>
          <w:rFonts w:ascii="Times New Roman" w:hAnsi="Times New Roman"/>
          <w:b/>
          <w:bCs/>
        </w:rPr>
      </w:pPr>
      <w:r w:rsidRPr="00C8218E">
        <w:rPr>
          <w:rFonts w:ascii="Times New Roman" w:hAnsi="Times New Roman" w:hint="eastAsia"/>
          <w:b/>
          <w:bCs/>
        </w:rPr>
        <w:t>4</w:t>
      </w:r>
      <w:r w:rsidRPr="00C8218E">
        <w:rPr>
          <w:rFonts w:ascii="Times New Roman" w:hAnsi="Times New Roman" w:hint="eastAsia"/>
          <w:b/>
          <w:bCs/>
        </w:rPr>
        <w:t>、远程运维</w:t>
      </w:r>
      <w:bookmarkEnd w:id="6"/>
      <w:bookmarkEnd w:id="7"/>
    </w:p>
    <w:p w14:paraId="42CC30D2" w14:textId="0529B816" w:rsidR="007A4E28" w:rsidRPr="007A4E28" w:rsidRDefault="007A4E28" w:rsidP="007A4E28">
      <w:pPr>
        <w:ind w:firstLine="480"/>
        <w:rPr>
          <w:rFonts w:ascii="Times New Roman" w:hAnsi="Times New Roman"/>
        </w:rPr>
      </w:pPr>
      <w:r w:rsidRPr="005A2388">
        <w:rPr>
          <w:rFonts w:ascii="Times New Roman" w:hAnsi="Times New Roman" w:hint="eastAsia"/>
        </w:rPr>
        <w:t>设备配套有远程运维平台，可对设备实现远程运维管理，实现对设备运行状态进行全程监测，保障设备的正常运行。</w:t>
      </w:r>
    </w:p>
    <w:p w14:paraId="47793FD1" w14:textId="58478ECB" w:rsidR="007A4E28" w:rsidRPr="007A4E28" w:rsidRDefault="00000000" w:rsidP="007A4E28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</w:rPr>
      </w:pPr>
      <w:r w:rsidRPr="006051FB">
        <w:rPr>
          <w:rFonts w:ascii="Times New Roman" w:hAnsi="Times New Roman" w:cs="Times New Roman"/>
          <w:b/>
        </w:rPr>
        <w:t>产品特点</w:t>
      </w:r>
    </w:p>
    <w:p w14:paraId="2B7A9A43" w14:textId="23B836FE" w:rsidR="007A4E28" w:rsidRPr="007A4E28" w:rsidRDefault="007A4E28" w:rsidP="002A2239">
      <w:pPr>
        <w:ind w:leftChars="200" w:left="854" w:firstLineChars="0" w:hanging="374"/>
        <w:rPr>
          <w:rFonts w:ascii="Times New Roman" w:hAnsi="Times New Roman"/>
        </w:rPr>
      </w:pPr>
      <w:r w:rsidRPr="007A4E28">
        <w:rPr>
          <w:rFonts w:ascii="Times New Roman" w:hAnsi="Times New Roman" w:hint="eastAsia"/>
        </w:rPr>
        <w:t>1</w:t>
      </w:r>
      <w:r w:rsidRPr="007A4E28">
        <w:rPr>
          <w:rFonts w:ascii="Times New Roman" w:hAnsi="Times New Roman" w:hint="eastAsia"/>
        </w:rPr>
        <w:t>、采用低功耗、内置电池供电设计；</w:t>
      </w:r>
    </w:p>
    <w:p w14:paraId="197CB6B6" w14:textId="5E656DE2" w:rsidR="007A4E28" w:rsidRPr="007A4E28" w:rsidRDefault="007A4E28" w:rsidP="002A2239">
      <w:pPr>
        <w:ind w:leftChars="200" w:left="854" w:firstLineChars="0" w:hanging="374"/>
        <w:rPr>
          <w:rFonts w:ascii="Times New Roman" w:hAnsi="Times New Roman"/>
        </w:rPr>
      </w:pPr>
      <w:r w:rsidRPr="007A4E28">
        <w:rPr>
          <w:rFonts w:ascii="Times New Roman" w:hAnsi="Times New Roman" w:hint="eastAsia"/>
        </w:rPr>
        <w:t>2</w:t>
      </w:r>
      <w:r w:rsidRPr="007A4E28">
        <w:rPr>
          <w:rFonts w:ascii="Times New Roman" w:hAnsi="Times New Roman" w:hint="eastAsia"/>
        </w:rPr>
        <w:t>、实现管道介质的瞬时流量、累计流量测量；</w:t>
      </w:r>
    </w:p>
    <w:p w14:paraId="6AA47173" w14:textId="1A0476C6" w:rsidR="0049793C" w:rsidRPr="0049793C" w:rsidRDefault="0049793C" w:rsidP="002A2239">
      <w:pPr>
        <w:tabs>
          <w:tab w:val="left" w:pos="360"/>
        </w:tabs>
        <w:ind w:leftChars="200" w:left="854" w:firstLineChars="0" w:hanging="374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、</w:t>
      </w:r>
      <w:r w:rsidRPr="0049793C">
        <w:rPr>
          <w:rFonts w:ascii="Times New Roman" w:hAnsi="Times New Roman" w:hint="eastAsia"/>
        </w:rPr>
        <w:t>测量精确度不受流体密度、粘度、温度、压力和电导率变化的影响</w:t>
      </w:r>
      <w:r>
        <w:rPr>
          <w:rFonts w:ascii="Times New Roman" w:hAnsi="Times New Roman" w:hint="eastAsia"/>
        </w:rPr>
        <w:t>。</w:t>
      </w:r>
    </w:p>
    <w:p w14:paraId="41A13965" w14:textId="0AAEBD1D" w:rsidR="0049793C" w:rsidRPr="0049793C" w:rsidRDefault="0049793C" w:rsidP="002A2239">
      <w:pPr>
        <w:tabs>
          <w:tab w:val="left" w:pos="360"/>
        </w:tabs>
        <w:ind w:leftChars="200" w:left="854" w:firstLineChars="0" w:hanging="374"/>
        <w:rPr>
          <w:rFonts w:ascii="Times New Roman" w:hAnsi="Times New Roman"/>
        </w:rPr>
      </w:pP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、</w:t>
      </w:r>
      <w:r w:rsidRPr="0049793C">
        <w:rPr>
          <w:rFonts w:ascii="Times New Roman" w:hAnsi="Times New Roman" w:hint="eastAsia"/>
        </w:rPr>
        <w:t>测量管内无阻碍流动部件、无压损、直管段要求较低。</w:t>
      </w:r>
    </w:p>
    <w:p w14:paraId="6123B1C1" w14:textId="61B90F21" w:rsidR="0049793C" w:rsidRPr="0049793C" w:rsidRDefault="0049793C" w:rsidP="002A2239">
      <w:pPr>
        <w:tabs>
          <w:tab w:val="left" w:pos="360"/>
        </w:tabs>
        <w:ind w:leftChars="200" w:left="854" w:firstLineChars="0" w:hanging="374"/>
        <w:rPr>
          <w:rFonts w:ascii="Times New Roman" w:hAnsi="Times New Roman"/>
        </w:rPr>
      </w:pP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、</w:t>
      </w:r>
      <w:r w:rsidRPr="0049793C">
        <w:rPr>
          <w:rFonts w:ascii="Times New Roman" w:hAnsi="Times New Roman" w:hint="eastAsia"/>
        </w:rPr>
        <w:t>传感器采用先进加工工艺，使仪表具有良好的抗负压能力。</w:t>
      </w:r>
    </w:p>
    <w:p w14:paraId="23A7C557" w14:textId="213ED004" w:rsidR="007A4E28" w:rsidRPr="007A4E28" w:rsidRDefault="0049793C" w:rsidP="002A2239">
      <w:pPr>
        <w:ind w:leftChars="200" w:left="854" w:firstLineChars="0" w:hanging="374"/>
        <w:rPr>
          <w:rFonts w:ascii="Times New Roman" w:hAnsi="Times New Roman"/>
        </w:rPr>
      </w:pPr>
      <w:r>
        <w:rPr>
          <w:rFonts w:ascii="Times New Roman" w:hAnsi="Times New Roman" w:hint="eastAsia"/>
        </w:rPr>
        <w:t>6</w:t>
      </w:r>
      <w:r w:rsidR="007A4E28" w:rsidRPr="007A4E28">
        <w:rPr>
          <w:rFonts w:ascii="Times New Roman" w:hAnsi="Times New Roman" w:hint="eastAsia"/>
        </w:rPr>
        <w:t>、可通过现场显示屏、按键进行参数配置，也可通过远程进行参数配置与</w:t>
      </w:r>
      <w:r w:rsidR="007A4E28" w:rsidRPr="007A4E28">
        <w:rPr>
          <w:rFonts w:ascii="Times New Roman" w:hAnsi="Times New Roman" w:hint="eastAsia"/>
        </w:rPr>
        <w:lastRenderedPageBreak/>
        <w:t>查看，方便运行维护；</w:t>
      </w:r>
    </w:p>
    <w:p w14:paraId="0936CD7B" w14:textId="14D4C99D" w:rsidR="007A4E28" w:rsidRPr="005A2388" w:rsidRDefault="0049793C" w:rsidP="002A2239">
      <w:pPr>
        <w:ind w:leftChars="200" w:left="854" w:firstLineChars="0" w:hanging="374"/>
        <w:rPr>
          <w:rFonts w:ascii="Times New Roman" w:hAnsi="Times New Roman"/>
        </w:rPr>
      </w:pPr>
      <w:r>
        <w:rPr>
          <w:rFonts w:ascii="Times New Roman" w:hAnsi="Times New Roman" w:hint="eastAsia"/>
        </w:rPr>
        <w:t>7</w:t>
      </w:r>
      <w:r w:rsidR="007A4E28">
        <w:rPr>
          <w:rFonts w:ascii="Times New Roman" w:hAnsi="Times New Roman" w:hint="eastAsia"/>
        </w:rPr>
        <w:t>、</w:t>
      </w:r>
      <w:r w:rsidR="007A4E28" w:rsidRPr="005A2388">
        <w:rPr>
          <w:rFonts w:ascii="Times New Roman" w:hAnsi="Times New Roman" w:hint="eastAsia"/>
        </w:rPr>
        <w:t>零点稳定，抗干扰能力强，工作可靠。</w:t>
      </w:r>
    </w:p>
    <w:p w14:paraId="160F6914" w14:textId="5C837262" w:rsidR="0049793C" w:rsidRPr="0049793C" w:rsidRDefault="0049793C" w:rsidP="002A2239">
      <w:pPr>
        <w:ind w:leftChars="200" w:left="854" w:firstLineChars="0" w:hanging="374"/>
        <w:rPr>
          <w:rFonts w:ascii="Times New Roman" w:hAnsi="Times New Roman"/>
        </w:rPr>
      </w:pPr>
      <w:r>
        <w:rPr>
          <w:rFonts w:ascii="Times New Roman" w:hAnsi="Times New Roman" w:hint="eastAsia"/>
        </w:rPr>
        <w:t>8</w:t>
      </w:r>
      <w:r w:rsidR="007A4E28" w:rsidRPr="008E2FC4">
        <w:rPr>
          <w:rFonts w:ascii="Times New Roman" w:hAnsi="Times New Roman" w:hint="eastAsia"/>
        </w:rPr>
        <w:t>、</w:t>
      </w:r>
      <w:r w:rsidR="007A4E28" w:rsidRPr="005A2388">
        <w:rPr>
          <w:rFonts w:ascii="Times New Roman" w:hAnsi="Times New Roman" w:hint="eastAsia"/>
        </w:rPr>
        <w:t>支持</w:t>
      </w:r>
      <w:r w:rsidR="007A4E28" w:rsidRPr="005A2388">
        <w:rPr>
          <w:rFonts w:ascii="Times New Roman" w:hAnsi="Times New Roman"/>
        </w:rPr>
        <w:t>4G</w:t>
      </w:r>
      <w:r w:rsidR="007A4E28" w:rsidRPr="005A2388">
        <w:rPr>
          <w:rFonts w:ascii="Times New Roman" w:hAnsi="Times New Roman" w:hint="eastAsia"/>
        </w:rPr>
        <w:t>无线通信方式将数据远程传输到后端管理平台。</w:t>
      </w:r>
    </w:p>
    <w:p w14:paraId="1BE4957C" w14:textId="3D963A4A" w:rsidR="00DC1213" w:rsidRPr="006051FB" w:rsidRDefault="00000000" w:rsidP="009449E3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 w:rsidRPr="006051FB">
        <w:rPr>
          <w:rFonts w:ascii="Times New Roman" w:hAnsi="Times New Roman" w:cs="Times New Roman"/>
          <w:b/>
          <w:bCs/>
        </w:rPr>
        <w:t>规格参</w:t>
      </w:r>
      <w:r w:rsidR="008E2FC4" w:rsidRPr="006051FB">
        <w:rPr>
          <w:rFonts w:ascii="Times New Roman" w:hAnsi="Times New Roman" w:cs="Times New Roman" w:hint="eastAsia"/>
          <w:b/>
          <w:bCs/>
        </w:rPr>
        <w:t>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6171"/>
      </w:tblGrid>
      <w:tr w:rsidR="009449E3" w:rsidRPr="006051FB" w14:paraId="2EDF6A56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D9D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F17215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6051FB">
              <w:rPr>
                <w:rFonts w:ascii="Times New Roman" w:hAnsi="Times New Roman" w:cs="Times New Roman" w:hint="eastAsia"/>
                <w:b/>
                <w:bCs/>
                <w:sz w:val="21"/>
              </w:rPr>
              <w:t>参数项</w:t>
            </w:r>
          </w:p>
        </w:tc>
        <w:tc>
          <w:tcPr>
            <w:tcW w:w="6171" w:type="dxa"/>
            <w:shd w:val="clear" w:color="auto" w:fill="D9D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B23670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6051FB">
              <w:rPr>
                <w:rFonts w:ascii="Times New Roman" w:hAnsi="Times New Roman" w:cs="Times New Roman" w:hint="eastAsia"/>
                <w:b/>
                <w:bCs/>
                <w:sz w:val="21"/>
              </w:rPr>
              <w:t>参数</w:t>
            </w:r>
          </w:p>
        </w:tc>
      </w:tr>
      <w:tr w:rsidR="009449E3" w:rsidRPr="006051FB" w14:paraId="4CD53145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F44A0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公称通径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890BC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DN50</w:t>
            </w:r>
            <w:r w:rsidRPr="006051FB">
              <w:rPr>
                <w:rFonts w:ascii="Times New Roman" w:hAnsi="Times New Roman" w:hint="eastAsia"/>
                <w:sz w:val="21"/>
              </w:rPr>
              <w:t>到</w:t>
            </w:r>
            <w:r w:rsidRPr="006051FB">
              <w:rPr>
                <w:rFonts w:ascii="Times New Roman" w:hAnsi="Times New Roman" w:hint="eastAsia"/>
                <w:sz w:val="21"/>
              </w:rPr>
              <w:t>DN1200</w:t>
            </w:r>
            <w:r w:rsidRPr="006051FB">
              <w:rPr>
                <w:rFonts w:ascii="Times New Roman" w:hAnsi="Times New Roman" w:hint="eastAsia"/>
                <w:sz w:val="21"/>
              </w:rPr>
              <w:t>可选</w:t>
            </w:r>
          </w:p>
        </w:tc>
      </w:tr>
      <w:tr w:rsidR="009449E3" w:rsidRPr="006051FB" w14:paraId="4DD21E86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00E04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通信方式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68326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4G</w:t>
            </w:r>
          </w:p>
        </w:tc>
      </w:tr>
      <w:tr w:rsidR="009449E3" w:rsidRPr="006051FB" w14:paraId="1AF295AC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9CCBB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通信协议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FD16F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MQTT</w:t>
            </w:r>
          </w:p>
        </w:tc>
      </w:tr>
      <w:tr w:rsidR="009449E3" w:rsidRPr="006051FB" w14:paraId="7A089BC0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4B52F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供电方式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7B3C7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电池供电（续航</w:t>
            </w:r>
            <w:r w:rsidRPr="006051FB">
              <w:rPr>
                <w:rFonts w:ascii="Times New Roman" w:hAnsi="Times New Roman" w:hint="eastAsia"/>
                <w:sz w:val="21"/>
              </w:rPr>
              <w:t>3</w:t>
            </w:r>
            <w:r w:rsidRPr="006051FB">
              <w:rPr>
                <w:rFonts w:ascii="Times New Roman" w:hAnsi="Times New Roman" w:hint="eastAsia"/>
                <w:sz w:val="21"/>
              </w:rPr>
              <w:t>年）</w:t>
            </w:r>
          </w:p>
        </w:tc>
      </w:tr>
      <w:tr w:rsidR="009449E3" w:rsidRPr="006051FB" w14:paraId="3C554BBE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C1960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公称压力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63ED4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0.6</w:t>
            </w:r>
            <w:r w:rsidRPr="006051FB">
              <w:rPr>
                <w:rFonts w:ascii="Times New Roman" w:hAnsi="Times New Roman" w:hint="eastAsia"/>
                <w:sz w:val="21"/>
              </w:rPr>
              <w:t>～</w:t>
            </w:r>
            <w:r w:rsidRPr="006051FB">
              <w:rPr>
                <w:rFonts w:ascii="Times New Roman" w:hAnsi="Times New Roman" w:hint="eastAsia"/>
                <w:sz w:val="21"/>
              </w:rPr>
              <w:t>4.0Mpa</w:t>
            </w:r>
            <w:r w:rsidRPr="006051FB">
              <w:rPr>
                <w:rFonts w:ascii="Times New Roman" w:hAnsi="Times New Roman" w:hint="eastAsia"/>
                <w:sz w:val="21"/>
              </w:rPr>
              <w:t>（特殊压力可定制）</w:t>
            </w:r>
          </w:p>
        </w:tc>
      </w:tr>
      <w:tr w:rsidR="009449E3" w:rsidRPr="006051FB" w14:paraId="396678E5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79443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测量量程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F98D1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0</w:t>
            </w:r>
            <w:r w:rsidRPr="006051FB">
              <w:rPr>
                <w:rFonts w:ascii="Times New Roman" w:hAnsi="Times New Roman" w:hint="eastAsia"/>
                <w:sz w:val="21"/>
              </w:rPr>
              <w:t>～</w:t>
            </w:r>
            <w:r w:rsidRPr="006051FB">
              <w:rPr>
                <w:rFonts w:ascii="Times New Roman" w:hAnsi="Times New Roman" w:hint="eastAsia"/>
                <w:sz w:val="21"/>
              </w:rPr>
              <w:t>15m/s</w:t>
            </w:r>
          </w:p>
        </w:tc>
      </w:tr>
      <w:tr w:rsidR="009449E3" w:rsidRPr="006051FB" w14:paraId="7FBAA79B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8C368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精</w:t>
            </w:r>
            <w:r w:rsidRPr="006051FB">
              <w:rPr>
                <w:rFonts w:ascii="Times New Roman" w:hAnsi="Times New Roman" w:hint="eastAsia"/>
                <w:sz w:val="21"/>
              </w:rPr>
              <w:t xml:space="preserve"> </w:t>
            </w:r>
            <w:r w:rsidRPr="006051FB">
              <w:rPr>
                <w:rFonts w:ascii="Times New Roman" w:hAnsi="Times New Roman" w:hint="eastAsia"/>
                <w:sz w:val="21"/>
              </w:rPr>
              <w:t>确</w:t>
            </w:r>
            <w:r w:rsidRPr="006051FB">
              <w:rPr>
                <w:rFonts w:ascii="Times New Roman" w:hAnsi="Times New Roman" w:hint="eastAsia"/>
                <w:sz w:val="21"/>
              </w:rPr>
              <w:t xml:space="preserve"> </w:t>
            </w:r>
            <w:r w:rsidRPr="006051FB">
              <w:rPr>
                <w:rFonts w:ascii="Times New Roman" w:hAnsi="Times New Roman" w:hint="eastAsia"/>
                <w:sz w:val="21"/>
              </w:rPr>
              <w:t>度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D3AEF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I</w:t>
            </w:r>
            <w:r w:rsidRPr="006051FB">
              <w:rPr>
                <w:rFonts w:ascii="Times New Roman" w:hAnsi="Times New Roman" w:hint="eastAsia"/>
                <w:sz w:val="21"/>
              </w:rPr>
              <w:t>级（</w:t>
            </w:r>
            <w:r w:rsidRPr="006051FB">
              <w:rPr>
                <w:rFonts w:ascii="Times New Roman" w:hAnsi="Times New Roman" w:hint="eastAsia"/>
                <w:sz w:val="21"/>
              </w:rPr>
              <w:t>D</w:t>
            </w:r>
            <w:r w:rsidRPr="006051FB">
              <w:rPr>
                <w:rFonts w:ascii="Times New Roman" w:hAnsi="Times New Roman"/>
                <w:sz w:val="21"/>
              </w:rPr>
              <w:t>N400/500/600</w:t>
            </w:r>
            <w:r w:rsidRPr="006051FB">
              <w:rPr>
                <w:rFonts w:ascii="Times New Roman" w:hAnsi="Times New Roman"/>
                <w:sz w:val="21"/>
              </w:rPr>
              <w:t>为</w:t>
            </w:r>
            <w:r w:rsidRPr="006051FB">
              <w:rPr>
                <w:rFonts w:ascii="Times New Roman" w:hAnsi="Times New Roman" w:hint="eastAsia"/>
                <w:sz w:val="21"/>
              </w:rPr>
              <w:t>Ⅱ级）</w:t>
            </w:r>
          </w:p>
        </w:tc>
      </w:tr>
      <w:tr w:rsidR="009449E3" w:rsidRPr="006051FB" w14:paraId="119491D1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CDBC5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测量介质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7F527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&gt;20µs/cm</w:t>
            </w:r>
            <w:r w:rsidRPr="006051FB">
              <w:rPr>
                <w:rFonts w:ascii="Times New Roman" w:hAnsi="Times New Roman" w:hint="eastAsia"/>
                <w:sz w:val="21"/>
              </w:rPr>
              <w:t>（电导率）</w:t>
            </w:r>
          </w:p>
        </w:tc>
      </w:tr>
      <w:tr w:rsidR="009449E3" w:rsidRPr="006051FB" w14:paraId="478580D0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ABEB1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介质温度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255E2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-10</w:t>
            </w:r>
            <w:r w:rsidRPr="006051FB">
              <w:rPr>
                <w:rFonts w:ascii="Times New Roman" w:hAnsi="Times New Roman" w:hint="eastAsia"/>
                <w:sz w:val="21"/>
              </w:rPr>
              <w:t>℃～</w:t>
            </w:r>
            <w:r w:rsidRPr="006051FB">
              <w:rPr>
                <w:rFonts w:ascii="Times New Roman" w:hAnsi="Times New Roman" w:hint="eastAsia"/>
                <w:sz w:val="21"/>
              </w:rPr>
              <w:t>160</w:t>
            </w:r>
            <w:r w:rsidRPr="006051FB">
              <w:rPr>
                <w:rFonts w:ascii="Times New Roman" w:hAnsi="Times New Roman" w:hint="eastAsia"/>
                <w:sz w:val="21"/>
              </w:rPr>
              <w:t>℃</w:t>
            </w:r>
          </w:p>
        </w:tc>
      </w:tr>
      <w:tr w:rsidR="009449E3" w:rsidRPr="006051FB" w14:paraId="4FEB9F04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B90DD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衬底材料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15E4E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316L</w:t>
            </w:r>
            <w:r w:rsidRPr="006051FB">
              <w:rPr>
                <w:rFonts w:ascii="Times New Roman" w:hAnsi="Times New Roman" w:hint="eastAsia"/>
                <w:sz w:val="21"/>
              </w:rPr>
              <w:t>不锈钢</w:t>
            </w:r>
          </w:p>
        </w:tc>
      </w:tr>
      <w:tr w:rsidR="009449E3" w:rsidRPr="006051FB" w14:paraId="653E160B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03DA3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压力测量量程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9603E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0</w:t>
            </w:r>
            <w:r w:rsidRPr="006051FB">
              <w:rPr>
                <w:rFonts w:ascii="Times New Roman" w:hAnsi="Times New Roman" w:hint="eastAsia"/>
                <w:sz w:val="21"/>
              </w:rPr>
              <w:t>～</w:t>
            </w:r>
            <w:r w:rsidRPr="006051FB">
              <w:rPr>
                <w:rFonts w:ascii="Times New Roman" w:hAnsi="Times New Roman" w:hint="eastAsia"/>
                <w:sz w:val="21"/>
              </w:rPr>
              <w:t>1.6Mpa</w:t>
            </w:r>
          </w:p>
        </w:tc>
      </w:tr>
      <w:tr w:rsidR="009449E3" w:rsidRPr="006051FB" w14:paraId="42CCE945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096F0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压力测量精度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B4117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±</w:t>
            </w:r>
            <w:r w:rsidRPr="006051FB">
              <w:rPr>
                <w:rFonts w:ascii="Times New Roman" w:hAnsi="Times New Roman" w:hint="eastAsia"/>
                <w:sz w:val="21"/>
              </w:rPr>
              <w:t>0.5%</w:t>
            </w:r>
            <w:r w:rsidRPr="006051FB">
              <w:rPr>
                <w:rFonts w:ascii="Times New Roman" w:hAnsi="Times New Roman"/>
                <w:sz w:val="21"/>
              </w:rPr>
              <w:t>FS</w:t>
            </w:r>
          </w:p>
        </w:tc>
      </w:tr>
      <w:tr w:rsidR="009449E3" w:rsidRPr="006051FB" w14:paraId="49DF29C7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DD4B5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压力测量方式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5F905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压力测量，具有良好的检漏功能，同时避免管道在此二次开孔取压</w:t>
            </w:r>
          </w:p>
        </w:tc>
      </w:tr>
      <w:tr w:rsidR="009449E3" w:rsidRPr="006051FB" w14:paraId="17A3982D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2A5F7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结构形式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5B313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一体型、分体型（可选）</w:t>
            </w:r>
          </w:p>
        </w:tc>
      </w:tr>
      <w:tr w:rsidR="009449E3" w:rsidRPr="006051FB" w14:paraId="6F89F18B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1B9A1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防护等级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B5A0A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IP68</w:t>
            </w:r>
          </w:p>
        </w:tc>
      </w:tr>
      <w:tr w:rsidR="009449E3" w:rsidRPr="006051FB" w14:paraId="086C96CF" w14:textId="77777777" w:rsidTr="009449E3">
        <w:trPr>
          <w:trHeight w:val="285"/>
          <w:jc w:val="center"/>
        </w:trPr>
        <w:tc>
          <w:tcPr>
            <w:tcW w:w="2125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45F61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安装方式</w:t>
            </w:r>
          </w:p>
        </w:tc>
        <w:tc>
          <w:tcPr>
            <w:tcW w:w="617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BC5B6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法兰安装</w:t>
            </w:r>
          </w:p>
        </w:tc>
      </w:tr>
      <w:tr w:rsidR="009449E3" w:rsidRPr="006051FB" w14:paraId="2B9D0266" w14:textId="77777777" w:rsidTr="009449E3">
        <w:trPr>
          <w:trHeight w:val="285"/>
          <w:jc w:val="center"/>
        </w:trPr>
        <w:tc>
          <w:tcPr>
            <w:tcW w:w="82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245CF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具备远程升级、远程配置、运维管理等</w:t>
            </w:r>
          </w:p>
        </w:tc>
      </w:tr>
      <w:tr w:rsidR="009449E3" w:rsidRPr="006051FB" w14:paraId="441DBDF0" w14:textId="77777777" w:rsidTr="009449E3">
        <w:trPr>
          <w:trHeight w:val="285"/>
          <w:jc w:val="center"/>
        </w:trPr>
        <w:tc>
          <w:tcPr>
            <w:tcW w:w="82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1C19F" w14:textId="77777777" w:rsidR="009449E3" w:rsidRPr="006051FB" w:rsidRDefault="009449E3" w:rsidP="009449E3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6051FB">
              <w:rPr>
                <w:rFonts w:ascii="Times New Roman" w:hAnsi="Times New Roman" w:hint="eastAsia"/>
                <w:sz w:val="21"/>
              </w:rPr>
              <w:t>集成压力传感器、电池组、本地显示单元、采集传输终端等</w:t>
            </w:r>
          </w:p>
        </w:tc>
      </w:tr>
    </w:tbl>
    <w:p w14:paraId="1E71B546" w14:textId="77777777" w:rsidR="009449E3" w:rsidRPr="006051FB" w:rsidRDefault="009449E3" w:rsidP="00FA61E1">
      <w:pPr>
        <w:ind w:firstLineChars="0" w:firstLine="0"/>
        <w:rPr>
          <w:rFonts w:ascii="Times New Roman" w:hAnsi="Times New Roman"/>
        </w:rPr>
      </w:pPr>
    </w:p>
    <w:p w14:paraId="0905C9D3" w14:textId="6F9CE7C0" w:rsidR="00A37C52" w:rsidRPr="006051FB" w:rsidRDefault="00000000" w:rsidP="00B942E1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bookmarkStart w:id="8" w:name="_Toc183002725"/>
      <w:r w:rsidRPr="006051FB">
        <w:rPr>
          <w:rFonts w:ascii="Times New Roman" w:hAnsi="Times New Roman" w:cs="Times New Roman"/>
          <w:b/>
          <w:bCs/>
        </w:rPr>
        <w:lastRenderedPageBreak/>
        <w:t>安装示意</w:t>
      </w:r>
      <w:bookmarkStart w:id="9" w:name="_Toc183002762"/>
      <w:bookmarkEnd w:id="8"/>
    </w:p>
    <w:p w14:paraId="79816A0C" w14:textId="26C04AEA" w:rsidR="00B942E1" w:rsidRPr="006051FB" w:rsidRDefault="009449E3" w:rsidP="00870A17">
      <w:pPr>
        <w:ind w:firstLineChars="0" w:firstLine="0"/>
        <w:jc w:val="center"/>
        <w:rPr>
          <w:rFonts w:ascii="Times New Roman" w:hAnsi="Times New Roman"/>
        </w:rPr>
      </w:pPr>
      <w:r w:rsidRPr="006051FB">
        <w:rPr>
          <w:rFonts w:ascii="Times New Roman" w:hAnsi="Times New Roman"/>
          <w:noProof/>
        </w:rPr>
        <w:drawing>
          <wp:inline distT="0" distB="0" distL="0" distR="0" wp14:anchorId="564C3914" wp14:editId="45368DBB">
            <wp:extent cx="4368800" cy="432256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4357" cy="432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64D7" w14:textId="77777777" w:rsidR="00A37C52" w:rsidRPr="006051FB" w:rsidRDefault="00000000" w:rsidP="007D4624">
      <w:pPr>
        <w:spacing w:beforeLines="50" w:before="156"/>
        <w:ind w:firstLineChars="0" w:firstLine="0"/>
        <w:jc w:val="center"/>
        <w:rPr>
          <w:rFonts w:ascii="Times New Roman" w:hAnsi="Times New Roman"/>
          <w:b/>
          <w:bCs/>
        </w:rPr>
      </w:pPr>
      <w:r w:rsidRPr="006051FB">
        <w:rPr>
          <w:rFonts w:ascii="Times New Roman" w:hAnsi="Times New Roman" w:hint="eastAsia"/>
          <w:b/>
          <w:bCs/>
        </w:rPr>
        <w:t>安装示意图</w:t>
      </w:r>
    </w:p>
    <w:p w14:paraId="625566FE" w14:textId="77777777" w:rsidR="00A37C52" w:rsidRPr="006051FB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</w:rPr>
      </w:pPr>
      <w:r w:rsidRPr="006051FB">
        <w:rPr>
          <w:rFonts w:ascii="Times New Roman" w:hAnsi="Times New Roman" w:cs="Times New Roman"/>
          <w:b/>
          <w:bCs/>
        </w:rPr>
        <w:t>典型案例</w:t>
      </w:r>
      <w:bookmarkEnd w:id="9"/>
    </w:p>
    <w:p w14:paraId="4D7469A8" w14:textId="558AFED3" w:rsidR="00BA394B" w:rsidRPr="006051FB" w:rsidRDefault="000C6DE4" w:rsidP="000C6DE4">
      <w:pPr>
        <w:spacing w:beforeLines="50" w:before="156"/>
        <w:ind w:firstLineChars="0" w:firstLine="0"/>
        <w:jc w:val="center"/>
        <w:rPr>
          <w:rFonts w:ascii="Times New Roman" w:hAnsi="Times New Roman"/>
          <w:b/>
          <w:bCs/>
        </w:rPr>
      </w:pPr>
      <w:r w:rsidRPr="000C6DE4">
        <w:rPr>
          <w:rFonts w:ascii="Times New Roman" w:hAnsi="Times New Roman"/>
          <w:b/>
          <w:bCs/>
          <w:noProof/>
        </w:rPr>
        <w:drawing>
          <wp:inline distT="0" distB="0" distL="0" distR="0" wp14:anchorId="7AA25202" wp14:editId="36E0D565">
            <wp:extent cx="2231516" cy="1696953"/>
            <wp:effectExtent l="0" t="0" r="0" b="0"/>
            <wp:docPr id="17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9B8CF792-34C5-24AF-7FF9-072F80A3E3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9B8CF792-34C5-24AF-7FF9-072F80A3E3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6" t="16064" r="7964" b="1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19" cy="171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DE4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D1E82F8" wp14:editId="12D956BA">
            <wp:extent cx="2706986" cy="1686424"/>
            <wp:effectExtent l="0" t="0" r="0" b="9525"/>
            <wp:docPr id="992325280" name="图片 3" descr="电磁流量计如何安装和使用听厂家解答-贝特智能仪表厂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电磁流量计如何安装和使用听厂家解答-贝特智能仪表厂家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50" cy="17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0C59" w14:textId="7D69587B" w:rsidR="00A37C52" w:rsidRPr="006051FB" w:rsidRDefault="00000000" w:rsidP="0021121F">
      <w:pPr>
        <w:spacing w:beforeLines="50" w:before="156"/>
        <w:ind w:firstLineChars="0" w:firstLine="0"/>
        <w:jc w:val="center"/>
        <w:rPr>
          <w:rFonts w:ascii="Times New Roman" w:hAnsi="Times New Roman"/>
          <w:b/>
          <w:bCs/>
        </w:rPr>
        <w:sectPr w:rsidR="00A37C52" w:rsidRPr="006051FB">
          <w:footerReference w:type="default" r:id="rId1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6051FB">
        <w:rPr>
          <w:rFonts w:ascii="Times New Roman" w:hAnsi="Times New Roman" w:hint="eastAsia"/>
          <w:b/>
          <w:bCs/>
        </w:rPr>
        <w:t>安装案例图</w:t>
      </w:r>
    </w:p>
    <w:p w14:paraId="061FAC2C" w14:textId="77777777" w:rsidR="00A37C52" w:rsidRPr="006051FB" w:rsidRDefault="00A37C52">
      <w:pPr>
        <w:ind w:firstLineChars="0" w:firstLine="0"/>
        <w:rPr>
          <w:rFonts w:ascii="Times New Roman" w:hAnsi="Times New Roman" w:cs="Times New Roman"/>
        </w:rPr>
      </w:pPr>
    </w:p>
    <w:p w14:paraId="081CB9E7" w14:textId="77777777" w:rsidR="00A37C52" w:rsidRPr="006051FB" w:rsidRDefault="00A37C52">
      <w:pPr>
        <w:ind w:firstLineChars="0" w:firstLine="0"/>
        <w:rPr>
          <w:rFonts w:ascii="Times New Roman" w:hAnsi="Times New Roman" w:cs="Times New Roman"/>
        </w:rPr>
      </w:pPr>
    </w:p>
    <w:sectPr w:rsidR="00A37C52" w:rsidRPr="006051FB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0511" w14:textId="77777777" w:rsidR="004E3DC6" w:rsidRDefault="004E3DC6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0">
    <w:p w14:paraId="4B2F3D9B" w14:textId="77777777" w:rsidR="004E3DC6" w:rsidRDefault="004E3DC6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178DE" w14:textId="77777777" w:rsidR="00A37C52" w:rsidRDefault="00A37C52">
    <w:pPr>
      <w:pStyle w:val="a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06FF0" w14:textId="77777777" w:rsidR="00A37C52" w:rsidRDefault="00A37C52">
    <w:pPr>
      <w:pStyle w:val="a3"/>
      <w:ind w:firstLineChars="0" w:firstLine="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CE88" w14:textId="77777777" w:rsidR="00A37C52" w:rsidRDefault="00A37C52">
    <w:pPr>
      <w:pStyle w:val="a3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1796506"/>
    </w:sdtPr>
    <w:sdtContent>
      <w:p w14:paraId="3CDD4939" w14:textId="77777777" w:rsidR="00A37C52" w:rsidRDefault="00000000" w:rsidP="009F72BF">
        <w:pPr>
          <w:pStyle w:val="a3"/>
          <w:ind w:firstLineChars="0" w:firstLine="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7341431"/>
    </w:sdtPr>
    <w:sdtContent>
      <w:p w14:paraId="0B88FEBF" w14:textId="77777777" w:rsidR="00A37C52" w:rsidRDefault="00000000">
        <w:pPr>
          <w:pStyle w:val="a3"/>
          <w:ind w:firstLine="360"/>
          <w:jc w:val="center"/>
          <w:rPr>
            <w:rFonts w:hint="eastAsi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5CF89" w14:textId="77777777" w:rsidR="004E3DC6" w:rsidRDefault="004E3DC6">
      <w:pPr>
        <w:ind w:firstLine="480"/>
        <w:rPr>
          <w:rFonts w:hint="eastAsia"/>
        </w:rPr>
      </w:pPr>
      <w:r>
        <w:separator/>
      </w:r>
    </w:p>
  </w:footnote>
  <w:footnote w:type="continuationSeparator" w:id="0">
    <w:p w14:paraId="7F53B0BD" w14:textId="77777777" w:rsidR="004E3DC6" w:rsidRDefault="004E3DC6">
      <w:pPr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B0760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7C97C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7" o:spid="_x0000_s1026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7DD02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64D94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8" o:spid="_x0000_s1027" type="#_x0000_t75" style="position:absolute;left:0;text-align:left;margin-left:-91.85pt;margin-top:-95.55pt;width:595.45pt;height:981.05pt;z-index:-251655168;mso-position-horizontal-relative:margin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4A29F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7F3B3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6" o:spid="_x0000_s1025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D23C4" w14:textId="77777777" w:rsidR="00A37C52" w:rsidRDefault="00000000">
    <w:pPr>
      <w:pStyle w:val="a5"/>
      <w:tabs>
        <w:tab w:val="left" w:pos="1362"/>
      </w:tabs>
      <w:ind w:firstLine="360"/>
      <w:jc w:val="both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1D48BEE0" wp14:editId="0ACF5D70">
          <wp:simplePos x="0" y="0"/>
          <wp:positionH relativeFrom="column">
            <wp:posOffset>-1149985</wp:posOffset>
          </wp:positionH>
          <wp:positionV relativeFrom="paragraph">
            <wp:posOffset>-532765</wp:posOffset>
          </wp:positionV>
          <wp:extent cx="7539990" cy="10661650"/>
          <wp:effectExtent l="0" t="0" r="3810" b="6350"/>
          <wp:wrapNone/>
          <wp:docPr id="18297084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70846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65" cy="10691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4415C"/>
    <w:multiLevelType w:val="hybridMultilevel"/>
    <w:tmpl w:val="CDD4F0FC"/>
    <w:lvl w:ilvl="0" w:tplc="5A90C36E">
      <w:start w:val="1"/>
      <w:numFmt w:val="decimal"/>
      <w:lvlText w:val="%1、"/>
      <w:lvlJc w:val="left"/>
      <w:pPr>
        <w:ind w:left="900" w:hanging="42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5454AE0"/>
    <w:multiLevelType w:val="hybridMultilevel"/>
    <w:tmpl w:val="882C91C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906132"/>
    <w:multiLevelType w:val="multilevel"/>
    <w:tmpl w:val="719061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71835A5"/>
    <w:multiLevelType w:val="multilevel"/>
    <w:tmpl w:val="771835A5"/>
    <w:lvl w:ilvl="0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40"/>
      </w:pPr>
    </w:lvl>
    <w:lvl w:ilvl="2">
      <w:start w:val="1"/>
      <w:numFmt w:val="lowerRoman"/>
      <w:lvlText w:val="%3."/>
      <w:lvlJc w:val="right"/>
      <w:pPr>
        <w:ind w:left="1802" w:hanging="440"/>
      </w:pPr>
    </w:lvl>
    <w:lvl w:ilvl="3">
      <w:start w:val="1"/>
      <w:numFmt w:val="decimal"/>
      <w:lvlText w:val="%4."/>
      <w:lvlJc w:val="left"/>
      <w:pPr>
        <w:ind w:left="2242" w:hanging="440"/>
      </w:pPr>
    </w:lvl>
    <w:lvl w:ilvl="4">
      <w:start w:val="1"/>
      <w:numFmt w:val="lowerLetter"/>
      <w:lvlText w:val="%5)"/>
      <w:lvlJc w:val="left"/>
      <w:pPr>
        <w:ind w:left="2682" w:hanging="440"/>
      </w:pPr>
    </w:lvl>
    <w:lvl w:ilvl="5">
      <w:start w:val="1"/>
      <w:numFmt w:val="lowerRoman"/>
      <w:lvlText w:val="%6."/>
      <w:lvlJc w:val="right"/>
      <w:pPr>
        <w:ind w:left="3122" w:hanging="440"/>
      </w:pPr>
    </w:lvl>
    <w:lvl w:ilvl="6">
      <w:start w:val="1"/>
      <w:numFmt w:val="decimal"/>
      <w:lvlText w:val="%7."/>
      <w:lvlJc w:val="left"/>
      <w:pPr>
        <w:ind w:left="3562" w:hanging="440"/>
      </w:pPr>
    </w:lvl>
    <w:lvl w:ilvl="7">
      <w:start w:val="1"/>
      <w:numFmt w:val="lowerLetter"/>
      <w:lvlText w:val="%8)"/>
      <w:lvlJc w:val="left"/>
      <w:pPr>
        <w:ind w:left="4002" w:hanging="440"/>
      </w:pPr>
    </w:lvl>
    <w:lvl w:ilvl="8">
      <w:start w:val="1"/>
      <w:numFmt w:val="lowerRoman"/>
      <w:lvlText w:val="%9."/>
      <w:lvlJc w:val="right"/>
      <w:pPr>
        <w:ind w:left="4442" w:hanging="440"/>
      </w:pPr>
    </w:lvl>
  </w:abstractNum>
  <w:abstractNum w:abstractNumId="4" w15:restartNumberingAfterBreak="0">
    <w:nsid w:val="7CBA3361"/>
    <w:multiLevelType w:val="multilevel"/>
    <w:tmpl w:val="7CBA3361"/>
    <w:lvl w:ilvl="0">
      <w:start w:val="1"/>
      <w:numFmt w:val="chineseCountingThousand"/>
      <w:suff w:val="nothing"/>
      <w:lvlText w:val="%1、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D934176"/>
    <w:multiLevelType w:val="multilevel"/>
    <w:tmpl w:val="7D934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7FB22F6B"/>
    <w:multiLevelType w:val="hybridMultilevel"/>
    <w:tmpl w:val="6BAC143C"/>
    <w:lvl w:ilvl="0" w:tplc="2FDA0A5A">
      <w:start w:val="1"/>
      <w:numFmt w:val="decimal"/>
      <w:lvlText w:val="(%1)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num w:numId="1" w16cid:durableId="1027291583">
    <w:abstractNumId w:val="4"/>
  </w:num>
  <w:num w:numId="2" w16cid:durableId="172379448">
    <w:abstractNumId w:val="3"/>
  </w:num>
  <w:num w:numId="3" w16cid:durableId="4545615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83037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12563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3116782">
    <w:abstractNumId w:val="0"/>
  </w:num>
  <w:num w:numId="7" w16cid:durableId="10994511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E0"/>
    <w:rsid w:val="00002471"/>
    <w:rsid w:val="00007B54"/>
    <w:rsid w:val="0001736F"/>
    <w:rsid w:val="00021BBD"/>
    <w:rsid w:val="00022550"/>
    <w:rsid w:val="000229EC"/>
    <w:rsid w:val="00031E92"/>
    <w:rsid w:val="00035EF1"/>
    <w:rsid w:val="0005345F"/>
    <w:rsid w:val="0007048C"/>
    <w:rsid w:val="000716D5"/>
    <w:rsid w:val="00076E20"/>
    <w:rsid w:val="000B42EA"/>
    <w:rsid w:val="000C2E20"/>
    <w:rsid w:val="000C3C47"/>
    <w:rsid w:val="000C6DE4"/>
    <w:rsid w:val="000E6983"/>
    <w:rsid w:val="001000F4"/>
    <w:rsid w:val="00127ED0"/>
    <w:rsid w:val="0016110A"/>
    <w:rsid w:val="0019653E"/>
    <w:rsid w:val="001A5158"/>
    <w:rsid w:val="001A5E41"/>
    <w:rsid w:val="001E6897"/>
    <w:rsid w:val="001F703F"/>
    <w:rsid w:val="001F7BE6"/>
    <w:rsid w:val="002021B4"/>
    <w:rsid w:val="002038CE"/>
    <w:rsid w:val="002100B6"/>
    <w:rsid w:val="0021121F"/>
    <w:rsid w:val="00225796"/>
    <w:rsid w:val="002367ED"/>
    <w:rsid w:val="00260215"/>
    <w:rsid w:val="0028046D"/>
    <w:rsid w:val="00284EC9"/>
    <w:rsid w:val="0028504C"/>
    <w:rsid w:val="002A0F97"/>
    <w:rsid w:val="002A2239"/>
    <w:rsid w:val="002A26A3"/>
    <w:rsid w:val="002A489D"/>
    <w:rsid w:val="002B022F"/>
    <w:rsid w:val="002C089A"/>
    <w:rsid w:val="002C22B0"/>
    <w:rsid w:val="002D0D2A"/>
    <w:rsid w:val="002D20CE"/>
    <w:rsid w:val="002E31FE"/>
    <w:rsid w:val="002F212A"/>
    <w:rsid w:val="00303175"/>
    <w:rsid w:val="003128C2"/>
    <w:rsid w:val="00313F96"/>
    <w:rsid w:val="00316919"/>
    <w:rsid w:val="00317A97"/>
    <w:rsid w:val="003245C0"/>
    <w:rsid w:val="00324EFB"/>
    <w:rsid w:val="0032769A"/>
    <w:rsid w:val="0033474E"/>
    <w:rsid w:val="00336A4B"/>
    <w:rsid w:val="00361CA6"/>
    <w:rsid w:val="00390CD8"/>
    <w:rsid w:val="00393986"/>
    <w:rsid w:val="00394944"/>
    <w:rsid w:val="003A1E56"/>
    <w:rsid w:val="003B5FAE"/>
    <w:rsid w:val="003C59EE"/>
    <w:rsid w:val="003E3098"/>
    <w:rsid w:val="003F30E6"/>
    <w:rsid w:val="00405084"/>
    <w:rsid w:val="00437CE3"/>
    <w:rsid w:val="0045153A"/>
    <w:rsid w:val="00463669"/>
    <w:rsid w:val="00463A5A"/>
    <w:rsid w:val="0048254D"/>
    <w:rsid w:val="00482917"/>
    <w:rsid w:val="00483680"/>
    <w:rsid w:val="00484886"/>
    <w:rsid w:val="0049793C"/>
    <w:rsid w:val="004A4484"/>
    <w:rsid w:val="004B1F6A"/>
    <w:rsid w:val="004E3DC6"/>
    <w:rsid w:val="004E4B0D"/>
    <w:rsid w:val="00503E28"/>
    <w:rsid w:val="005227B0"/>
    <w:rsid w:val="00522837"/>
    <w:rsid w:val="00526880"/>
    <w:rsid w:val="00541094"/>
    <w:rsid w:val="00543447"/>
    <w:rsid w:val="00544925"/>
    <w:rsid w:val="00561EAC"/>
    <w:rsid w:val="00570D7A"/>
    <w:rsid w:val="00581441"/>
    <w:rsid w:val="00593613"/>
    <w:rsid w:val="005953A0"/>
    <w:rsid w:val="00597607"/>
    <w:rsid w:val="005A2388"/>
    <w:rsid w:val="005A7B5E"/>
    <w:rsid w:val="005C3DA6"/>
    <w:rsid w:val="005C6049"/>
    <w:rsid w:val="005E074C"/>
    <w:rsid w:val="006051FB"/>
    <w:rsid w:val="00632B07"/>
    <w:rsid w:val="00633BCA"/>
    <w:rsid w:val="00635FE1"/>
    <w:rsid w:val="0064555B"/>
    <w:rsid w:val="0065380C"/>
    <w:rsid w:val="00656937"/>
    <w:rsid w:val="006728D3"/>
    <w:rsid w:val="00674B79"/>
    <w:rsid w:val="006A5CD4"/>
    <w:rsid w:val="006C3FD5"/>
    <w:rsid w:val="006D6A69"/>
    <w:rsid w:val="006E26DE"/>
    <w:rsid w:val="006E34B4"/>
    <w:rsid w:val="006E624B"/>
    <w:rsid w:val="006F06EA"/>
    <w:rsid w:val="006F0C43"/>
    <w:rsid w:val="00723150"/>
    <w:rsid w:val="007401A5"/>
    <w:rsid w:val="00746D2C"/>
    <w:rsid w:val="00752596"/>
    <w:rsid w:val="007561C5"/>
    <w:rsid w:val="00756804"/>
    <w:rsid w:val="0075793D"/>
    <w:rsid w:val="00762A62"/>
    <w:rsid w:val="00767E39"/>
    <w:rsid w:val="0077323E"/>
    <w:rsid w:val="00780A19"/>
    <w:rsid w:val="007812F4"/>
    <w:rsid w:val="00782BED"/>
    <w:rsid w:val="007856B0"/>
    <w:rsid w:val="007A1AC1"/>
    <w:rsid w:val="007A4E28"/>
    <w:rsid w:val="007A4EDC"/>
    <w:rsid w:val="007B5553"/>
    <w:rsid w:val="007D4624"/>
    <w:rsid w:val="007E47DA"/>
    <w:rsid w:val="00804BF6"/>
    <w:rsid w:val="00830D3C"/>
    <w:rsid w:val="0083463F"/>
    <w:rsid w:val="00836A13"/>
    <w:rsid w:val="00846F63"/>
    <w:rsid w:val="00851322"/>
    <w:rsid w:val="00862481"/>
    <w:rsid w:val="00865D00"/>
    <w:rsid w:val="00870A17"/>
    <w:rsid w:val="00875E10"/>
    <w:rsid w:val="00877B25"/>
    <w:rsid w:val="00880413"/>
    <w:rsid w:val="0089356E"/>
    <w:rsid w:val="00897E86"/>
    <w:rsid w:val="008B01EE"/>
    <w:rsid w:val="008B08D9"/>
    <w:rsid w:val="008C08BF"/>
    <w:rsid w:val="008D6365"/>
    <w:rsid w:val="008E2FC4"/>
    <w:rsid w:val="009018A3"/>
    <w:rsid w:val="00901BA1"/>
    <w:rsid w:val="009023A4"/>
    <w:rsid w:val="00902AC1"/>
    <w:rsid w:val="00927679"/>
    <w:rsid w:val="00943BAB"/>
    <w:rsid w:val="009449E3"/>
    <w:rsid w:val="00955E69"/>
    <w:rsid w:val="00956BC9"/>
    <w:rsid w:val="009B0098"/>
    <w:rsid w:val="009B7FAC"/>
    <w:rsid w:val="009D24AB"/>
    <w:rsid w:val="009E08AB"/>
    <w:rsid w:val="009F16D2"/>
    <w:rsid w:val="009F72BF"/>
    <w:rsid w:val="00A0012E"/>
    <w:rsid w:val="00A00CA6"/>
    <w:rsid w:val="00A03770"/>
    <w:rsid w:val="00A13563"/>
    <w:rsid w:val="00A1707A"/>
    <w:rsid w:val="00A23A2C"/>
    <w:rsid w:val="00A31016"/>
    <w:rsid w:val="00A37C52"/>
    <w:rsid w:val="00A749E4"/>
    <w:rsid w:val="00A76313"/>
    <w:rsid w:val="00A83438"/>
    <w:rsid w:val="00A8661F"/>
    <w:rsid w:val="00A93C27"/>
    <w:rsid w:val="00A953AD"/>
    <w:rsid w:val="00AC2CD8"/>
    <w:rsid w:val="00AD3898"/>
    <w:rsid w:val="00AE364E"/>
    <w:rsid w:val="00AE533B"/>
    <w:rsid w:val="00AE6D78"/>
    <w:rsid w:val="00B368BB"/>
    <w:rsid w:val="00B42E6A"/>
    <w:rsid w:val="00B6482E"/>
    <w:rsid w:val="00B676E7"/>
    <w:rsid w:val="00B717E9"/>
    <w:rsid w:val="00B76434"/>
    <w:rsid w:val="00B942E1"/>
    <w:rsid w:val="00BA06A9"/>
    <w:rsid w:val="00BA1109"/>
    <w:rsid w:val="00BA394B"/>
    <w:rsid w:val="00BA5AB8"/>
    <w:rsid w:val="00BB161F"/>
    <w:rsid w:val="00BC408F"/>
    <w:rsid w:val="00BC6610"/>
    <w:rsid w:val="00BF54C5"/>
    <w:rsid w:val="00BF55DC"/>
    <w:rsid w:val="00C135D0"/>
    <w:rsid w:val="00C21B4B"/>
    <w:rsid w:val="00C36733"/>
    <w:rsid w:val="00C63660"/>
    <w:rsid w:val="00C664BF"/>
    <w:rsid w:val="00C66AB5"/>
    <w:rsid w:val="00C8218E"/>
    <w:rsid w:val="00C847ED"/>
    <w:rsid w:val="00C90D53"/>
    <w:rsid w:val="00C9345D"/>
    <w:rsid w:val="00C95BEE"/>
    <w:rsid w:val="00CB0DDE"/>
    <w:rsid w:val="00CB4179"/>
    <w:rsid w:val="00CE227E"/>
    <w:rsid w:val="00D0085F"/>
    <w:rsid w:val="00D13968"/>
    <w:rsid w:val="00D73851"/>
    <w:rsid w:val="00D80B2A"/>
    <w:rsid w:val="00D95705"/>
    <w:rsid w:val="00DA446B"/>
    <w:rsid w:val="00DB328E"/>
    <w:rsid w:val="00DC1213"/>
    <w:rsid w:val="00DC1B1F"/>
    <w:rsid w:val="00DF36E0"/>
    <w:rsid w:val="00E207F6"/>
    <w:rsid w:val="00E20EFC"/>
    <w:rsid w:val="00E240D5"/>
    <w:rsid w:val="00E3445E"/>
    <w:rsid w:val="00E36CE6"/>
    <w:rsid w:val="00E37022"/>
    <w:rsid w:val="00E53760"/>
    <w:rsid w:val="00E85B71"/>
    <w:rsid w:val="00EB2D0D"/>
    <w:rsid w:val="00EC2C62"/>
    <w:rsid w:val="00ED0043"/>
    <w:rsid w:val="00EE6EE2"/>
    <w:rsid w:val="00F02950"/>
    <w:rsid w:val="00F03B7F"/>
    <w:rsid w:val="00F21860"/>
    <w:rsid w:val="00F269FE"/>
    <w:rsid w:val="00F3680A"/>
    <w:rsid w:val="00F457CC"/>
    <w:rsid w:val="00F7018B"/>
    <w:rsid w:val="00F77434"/>
    <w:rsid w:val="00F851AC"/>
    <w:rsid w:val="00F92626"/>
    <w:rsid w:val="00F95C18"/>
    <w:rsid w:val="00F96CC2"/>
    <w:rsid w:val="00FA61E1"/>
    <w:rsid w:val="00FB3F01"/>
    <w:rsid w:val="00FC0274"/>
    <w:rsid w:val="00FC77AD"/>
    <w:rsid w:val="00FD7C49"/>
    <w:rsid w:val="00FF329A"/>
    <w:rsid w:val="00FF440D"/>
    <w:rsid w:val="016C0109"/>
    <w:rsid w:val="02915C6D"/>
    <w:rsid w:val="03E917DF"/>
    <w:rsid w:val="0591547A"/>
    <w:rsid w:val="05BC239F"/>
    <w:rsid w:val="1380268A"/>
    <w:rsid w:val="14414614"/>
    <w:rsid w:val="14C90AF0"/>
    <w:rsid w:val="16642D05"/>
    <w:rsid w:val="186E1EE5"/>
    <w:rsid w:val="199512AE"/>
    <w:rsid w:val="1B2C07EF"/>
    <w:rsid w:val="1C7D4A75"/>
    <w:rsid w:val="1FBA5176"/>
    <w:rsid w:val="20D52267"/>
    <w:rsid w:val="2F3C7955"/>
    <w:rsid w:val="30D13479"/>
    <w:rsid w:val="32E20814"/>
    <w:rsid w:val="32F87086"/>
    <w:rsid w:val="36631C6B"/>
    <w:rsid w:val="36710963"/>
    <w:rsid w:val="378D1B3C"/>
    <w:rsid w:val="38CB59A1"/>
    <w:rsid w:val="3A980264"/>
    <w:rsid w:val="3D8D2836"/>
    <w:rsid w:val="3EF707E7"/>
    <w:rsid w:val="3FB253FB"/>
    <w:rsid w:val="406E4D2A"/>
    <w:rsid w:val="41CD601E"/>
    <w:rsid w:val="46692168"/>
    <w:rsid w:val="4BAD2F0C"/>
    <w:rsid w:val="4BE13F29"/>
    <w:rsid w:val="4C107D48"/>
    <w:rsid w:val="53C27B7A"/>
    <w:rsid w:val="57866DDE"/>
    <w:rsid w:val="58614DC8"/>
    <w:rsid w:val="5B92737E"/>
    <w:rsid w:val="62FE0E03"/>
    <w:rsid w:val="65711400"/>
    <w:rsid w:val="66271FF8"/>
    <w:rsid w:val="6F5D1DDC"/>
    <w:rsid w:val="6FED3D79"/>
    <w:rsid w:val="71C825FF"/>
    <w:rsid w:val="72BA43E6"/>
    <w:rsid w:val="79A656C4"/>
    <w:rsid w:val="7E37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BEC42F"/>
  <w15:docId w15:val="{E1EF1530-EBE5-4B18-82A0-99A9BB61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宋体"/>
      <w:kern w:val="2"/>
      <w:sz w:val="24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/>
      <w:outlineLvl w:val="0"/>
    </w:pPr>
    <w:rPr>
      <w:rFonts w:asciiTheme="majorHAnsi" w:eastAsia="黑体" w:hAnsiTheme="majorHAnsi" w:cstheme="majorBidi"/>
      <w:sz w:val="44"/>
      <w:szCs w:val="48"/>
    </w:rPr>
  </w:style>
  <w:style w:type="paragraph" w:styleId="2">
    <w:name w:val="heading 2"/>
    <w:basedOn w:val="11"/>
    <w:next w:val="a"/>
    <w:link w:val="20"/>
    <w:uiPriority w:val="9"/>
    <w:unhideWhenUsed/>
    <w:qFormat/>
    <w:pPr>
      <w:outlineLvl w:val="1"/>
    </w:pPr>
    <w:rPr>
      <w:sz w:val="28"/>
      <w:szCs w:val="40"/>
    </w:rPr>
  </w:style>
  <w:style w:type="paragraph" w:styleId="3">
    <w:name w:val="heading 3"/>
    <w:basedOn w:val="11"/>
    <w:next w:val="a"/>
    <w:link w:val="30"/>
    <w:uiPriority w:val="9"/>
    <w:semiHidden/>
    <w:unhideWhenUsed/>
    <w:qFormat/>
    <w:pPr>
      <w:spacing w:before="160" w:after="80"/>
      <w:outlineLvl w:val="2"/>
    </w:pPr>
    <w:rPr>
      <w:rFonts w:eastAsiaTheme="majorEastAsia"/>
      <w:color w:val="0F4761" w:themeColor="accent1" w:themeShade="BF"/>
      <w:sz w:val="32"/>
      <w:szCs w:val="32"/>
    </w:rPr>
  </w:style>
  <w:style w:type="paragraph" w:styleId="4">
    <w:name w:val="heading 4"/>
    <w:basedOn w:val="11"/>
    <w:next w:val="a"/>
    <w:link w:val="40"/>
    <w:uiPriority w:val="9"/>
    <w:semiHidden/>
    <w:unhideWhenUsed/>
    <w:qFormat/>
    <w:pPr>
      <w:spacing w:before="80" w:after="40"/>
      <w:outlineLvl w:val="3"/>
    </w:pPr>
    <w:rPr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样式1"/>
    <w:basedOn w:val="1"/>
    <w:qFormat/>
    <w:pPr>
      <w:ind w:firstLineChars="0" w:firstLine="0"/>
      <w:outlineLvl w:val="9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</w:pPr>
    <w:rPr>
      <w:b/>
      <w:bCs/>
      <w:szCs w:val="2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Professional"/>
    <w:basedOn w:val="a1"/>
    <w:uiPriority w:val="99"/>
    <w:semiHidden/>
    <w:unhideWhenUsed/>
    <w:qFormat/>
    <w:pPr>
      <w:widowControl w:val="0"/>
      <w:spacing w:beforeLines="50" w:before="50" w:afterLines="50" w:after="5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d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="黑体" w:hAnsiTheme="majorHAnsi" w:cstheme="majorBidi"/>
      <w:sz w:val="44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sz w:val="28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aliases w:val="List,text,图表,C503-正文,表,List1,插入表格,M列出段落,段落-二代,（黄底红字）,编号1),第一章 标题,lp1,正文段落1,FooterText,numbered,Paragraphe de liste1,符号列表,编号,Bullet List,图名,正文内容,Bulletr List Paragraph,List Paragraph21,List Paragraph11,标书正文,无缩进,ZJGIS列表项,列出段落111,段落样式,List Paragraph,?"/>
    <w:basedOn w:val="a"/>
    <w:link w:val="af1"/>
    <w:uiPriority w:val="34"/>
    <w:qFormat/>
    <w:pPr>
      <w:ind w:left="720"/>
      <w:contextualSpacing/>
    </w:p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3">
    <w:name w:val="明显引用 字符"/>
    <w:basedOn w:val="a0"/>
    <w:link w:val="af2"/>
    <w:uiPriority w:val="30"/>
    <w:qFormat/>
    <w:rPr>
      <w:i/>
      <w:iCs/>
      <w:color w:val="0F4761" w:themeColor="accent1" w:themeShade="BF"/>
    </w:rPr>
  </w:style>
  <w:style w:type="character" w:customStyle="1" w:styleId="13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eastAsiaTheme="majorEastAsia"/>
      <w:color w:val="0F4761" w:themeColor="accent1" w:themeShade="BF"/>
      <w:kern w:val="0"/>
      <w:sz w:val="32"/>
      <w:szCs w:val="32"/>
      <w14:ligatures w14:val="none"/>
    </w:rPr>
  </w:style>
  <w:style w:type="paragraph" w:customStyle="1" w:styleId="af4">
    <w:name w:val="表格文本"/>
    <w:basedOn w:val="a"/>
    <w:qFormat/>
    <w:pPr>
      <w:widowControl/>
      <w:spacing w:line="240" w:lineRule="auto"/>
      <w:ind w:firstLineChars="0" w:firstLine="0"/>
      <w:jc w:val="center"/>
    </w:pPr>
    <w:rPr>
      <w:rFonts w:ascii="Calibri" w:eastAsia="仿宋" w:hAnsi="Calibri" w:cs="宋体"/>
      <w:szCs w:val="24"/>
      <w14:ligatures w14:val="none"/>
    </w:rPr>
  </w:style>
  <w:style w:type="paragraph" w:customStyle="1" w:styleId="100">
    <w:name w:val="正文10"/>
    <w:basedOn w:val="a"/>
    <w:qFormat/>
    <w:pPr>
      <w:spacing w:after="120"/>
      <w:ind w:firstLine="480"/>
    </w:pPr>
    <w:rPr>
      <w:rFonts w:ascii="Times New Roman" w:hAnsi="Times New Roman" w:cs="Times New Roman"/>
      <w14:ligatures w14:val="none"/>
    </w:rPr>
  </w:style>
  <w:style w:type="paragraph" w:customStyle="1" w:styleId="af5">
    <w:name w:val="图注"/>
    <w:qFormat/>
    <w:pPr>
      <w:spacing w:beforeLines="50" w:before="50" w:line="360" w:lineRule="auto"/>
      <w:jc w:val="center"/>
    </w:pPr>
    <w:rPr>
      <w:rFonts w:ascii="Times New Roman" w:eastAsia="宋体" w:hAnsi="Times New Roman"/>
      <w:b/>
      <w:bCs/>
      <w:kern w:val="44"/>
      <w:sz w:val="21"/>
      <w:szCs w:val="44"/>
    </w:rPr>
  </w:style>
  <w:style w:type="table" w:customStyle="1" w:styleId="table">
    <w:name w:val="table"/>
    <w:basedOn w:val="ac"/>
    <w:qFormat/>
    <w:pPr>
      <w:widowControl/>
      <w:spacing w:beforeLines="0" w:before="0" w:afterLines="0" w:after="0" w:line="240" w:lineRule="auto"/>
    </w:pPr>
    <w:rPr>
      <w:rFonts w:ascii="Times New Roman" w:eastAsia="Times New Roman" w:hAnsi="Times New Roman" w:cs="Arial"/>
    </w:rPr>
    <w:tblPr/>
    <w:trPr>
      <w:cantSplit/>
    </w:tr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af6">
    <w:name w:val="文档正文"/>
    <w:basedOn w:val="a"/>
    <w:qFormat/>
    <w:pPr>
      <w:tabs>
        <w:tab w:val="left" w:pos="720"/>
        <w:tab w:val="left" w:pos="900"/>
      </w:tabs>
      <w:adjustRightInd w:val="0"/>
      <w:spacing w:line="440" w:lineRule="exact"/>
      <w:ind w:left="720" w:hanging="360"/>
      <w:textAlignment w:val="baseline"/>
    </w:pPr>
    <w:rPr>
      <w:rFonts w:ascii="Arial Narrow" w:hAnsi="Arial Narrow" w:cs="Times New Roman"/>
      <w:kern w:val="0"/>
      <w:szCs w:val="24"/>
    </w:rPr>
  </w:style>
  <w:style w:type="character" w:customStyle="1" w:styleId="af1">
    <w:name w:val="列表段落 字符"/>
    <w:aliases w:val="List 字符,text 字符,图表 字符,C503-正文 字符,表 字符,List1 字符,插入表格 字符,M列出段落 字符,段落-二代 字符,（黄底红字） 字符,编号1) 字符,第一章 标题 字符,lp1 字符,正文段落1 字符,FooterText 字符,numbered 字符,Paragraphe de liste1 字符,符号列表 字符,编号 字符,Bullet List 字符,图名 字符,正文内容 字符,Bulletr List Paragraph 字符,标书正文 字符"/>
    <w:link w:val="af0"/>
    <w:uiPriority w:val="34"/>
    <w:qFormat/>
    <w:locked/>
    <w:rsid w:val="00DC1213"/>
    <w:rPr>
      <w:rFonts w:eastAsia="宋体"/>
      <w:kern w:val="2"/>
      <w:sz w:val="24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8F280A-AEF9-41DD-95CB-9C294A4E9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502</Words>
  <Characters>539</Characters>
  <Application>Microsoft Office Word</Application>
  <DocSecurity>0</DocSecurity>
  <Lines>49</Lines>
  <Paragraphs>65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 Wi</dc:creator>
  <cp:lastModifiedBy>Wa Wi</cp:lastModifiedBy>
  <cp:revision>255</cp:revision>
  <dcterms:created xsi:type="dcterms:W3CDTF">2025-03-10T01:26:00Z</dcterms:created>
  <dcterms:modified xsi:type="dcterms:W3CDTF">2025-11-18T02:12:00Z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eyJoZGlkIjoiZjFmZWIzNDg2MmIzZjExOTIzMmViNTBmYTMwYTk0ZWYiLCJ1c2VySWQiOiI2OTg3MjAxNzEifQ==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FC464BC4BDC341C8BD11AE7B6145D14E_13</vt:lpwstr>
  </property>
</Properties>
</file>